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1845CFD" w14:textId="68AF4CE3" w:rsidR="00403260" w:rsidRDefault="003A2D9D">
          <w:r>
            <w:rPr>
              <w:noProof/>
            </w:rPr>
            <mc:AlternateContent>
              <mc:Choice Requires="wpg">
                <w:drawing>
                  <wp:anchor distT="0" distB="0" distL="114300" distR="114300" simplePos="0" relativeHeight="251658241" behindDoc="1" locked="0" layoutInCell="1" allowOverlap="1" wp14:anchorId="28258219" wp14:editId="472B460B">
                    <wp:simplePos x="0" y="0"/>
                    <wp:positionH relativeFrom="column">
                      <wp:posOffset>-904875</wp:posOffset>
                    </wp:positionH>
                    <wp:positionV relativeFrom="paragraph">
                      <wp:posOffset>-925195</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6="http://schemas.microsoft.com/office/drawing/2014/main" xmlns:asvg="http://schemas.microsoft.com/office/drawing/2016/SVG/main" xmlns:a14="http://schemas.microsoft.com/office/drawing/2010/main" xmlns:wp15="http://schemas.microsoft.com/office/word/2012/wordprocessingDrawing" xmlns:dgm="http://schemas.openxmlformats.org/drawingml/2006/diagram" xmlns:arto="http://schemas.microsoft.com/office/word/2006/arto">
                <w:pict w14:anchorId="35C3B914">
                  <v:group id="Group 17" style="position:absolute;margin-left:-71.25pt;margin-top:-72.85pt;width:592.3pt;height:197.3pt;z-index:-251658240;mso-width-relative:margin;mso-height-relative:margin" alt="&quot;&quot;" coordsize="75222,25057" coordorigin="59150,-101" o:spid="_x0000_s1026" w14:anchorId="0A860C2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vertAnchor="page" w:horzAnchor="margin" w:tblpY="2701"/>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C016C4" w:rsidRPr="00D74D5B" w14:paraId="5DAA7524" w14:textId="77777777" w:rsidTr="00A13B23">
            <w:trPr>
              <w:trHeight w:val="311"/>
            </w:trPr>
            <w:tc>
              <w:tcPr>
                <w:tcW w:w="8616" w:type="dxa"/>
                <w:tcMar>
                  <w:top w:w="216" w:type="dxa"/>
                  <w:left w:w="115" w:type="dxa"/>
                  <w:bottom w:w="216" w:type="dxa"/>
                  <w:right w:w="115" w:type="dxa"/>
                </w:tcMar>
              </w:tcPr>
              <w:p w14:paraId="7ECB7091" w14:textId="77777777" w:rsidR="00C016C4" w:rsidRPr="00D74D5B" w:rsidRDefault="00C016C4" w:rsidP="00A13B23">
                <w:pPr>
                  <w:pStyle w:val="NoSpacing"/>
                  <w:rPr>
                    <w:color w:val="007559" w:themeColor="accent1"/>
                    <w:sz w:val="24"/>
                  </w:rPr>
                </w:pPr>
              </w:p>
            </w:tc>
          </w:tr>
          <w:tr w:rsidR="00C016C4" w:rsidRPr="00D74D5B" w14:paraId="58183F8E" w14:textId="77777777" w:rsidTr="00A13B23">
            <w:trPr>
              <w:trHeight w:val="1229"/>
            </w:trPr>
            <w:tc>
              <w:tcPr>
                <w:tcW w:w="8616" w:type="dxa"/>
              </w:tcPr>
              <w:sdt>
                <w:sdtPr>
                  <w:rPr>
                    <w:rFonts w:asciiTheme="majorHAnsi" w:eastAsiaTheme="majorEastAsia" w:hAnsiTheme="majorHAnsi" w:cstheme="majorBidi"/>
                    <w:b/>
                    <w:bCs/>
                    <w:color w:val="007559" w:themeColor="accent1"/>
                    <w:sz w:val="72"/>
                    <w:szCs w:val="72"/>
                  </w:rPr>
                  <w:alias w:val="Title"/>
                  <w:id w:val="122346043"/>
                  <w:placeholder>
                    <w:docPart w:val="AE7E833EE8594F6CBC76A1A5B48A0B7A"/>
                  </w:placeholder>
                  <w:dataBinding w:prefixMappings="xmlns:ns0='http://schemas.openxmlformats.org/package/2006/metadata/core-properties' xmlns:ns1='http://purl.org/dc/elements/1.1/'" w:xpath="/ns0:coreProperties[1]/ns1:title[1]" w:storeItemID="{6C3C8BC8-F283-45AE-878A-BAB7291924A1}"/>
                  <w:text/>
                </w:sdtPr>
                <w:sdtContent>
                  <w:p w14:paraId="6F5CD9B1" w14:textId="52521D16" w:rsidR="00C016C4" w:rsidRPr="00D74D5B" w:rsidRDefault="0059350C" w:rsidP="00A13B23">
                    <w:pPr>
                      <w:pStyle w:val="NoSpacing"/>
                      <w:spacing w:line="216" w:lineRule="auto"/>
                      <w:jc w:val="left"/>
                      <w:rPr>
                        <w:rFonts w:asciiTheme="majorHAnsi" w:eastAsiaTheme="majorEastAsia" w:hAnsiTheme="majorHAnsi" w:cstheme="majorBidi"/>
                        <w:color w:val="007559" w:themeColor="accent1"/>
                        <w:sz w:val="88"/>
                        <w:szCs w:val="88"/>
                      </w:rPr>
                    </w:pPr>
                    <w:r>
                      <w:rPr>
                        <w:rFonts w:asciiTheme="majorHAnsi" w:eastAsiaTheme="majorEastAsia" w:hAnsiTheme="majorHAnsi" w:cstheme="majorBidi"/>
                        <w:b/>
                        <w:bCs/>
                        <w:color w:val="007559" w:themeColor="accent1"/>
                        <w:sz w:val="72"/>
                        <w:szCs w:val="72"/>
                      </w:rPr>
                      <w:t>ECT Programme  Y1 – Core self-study</w:t>
                    </w:r>
                  </w:p>
                </w:sdtContent>
              </w:sdt>
            </w:tc>
          </w:tr>
          <w:tr w:rsidR="00C016C4" w:rsidRPr="00D74D5B" w14:paraId="1A2F18B0" w14:textId="77777777" w:rsidTr="00A13B23">
            <w:trPr>
              <w:trHeight w:val="919"/>
            </w:trPr>
            <w:sdt>
              <w:sdtPr>
                <w:rPr>
                  <w:b/>
                  <w:bCs/>
                  <w:color w:val="007559" w:themeColor="accent1"/>
                  <w:sz w:val="56"/>
                  <w:szCs w:val="56"/>
                </w:rPr>
                <w:alias w:val="Subtitle"/>
                <w:id w:val="1901627311"/>
                <w:placeholder>
                  <w:docPart w:val="558A6B13ECDA44FBB611E3203DA1F554"/>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354B05ED" w14:textId="21F52BA0" w:rsidR="00C016C4" w:rsidRPr="00900424" w:rsidRDefault="001A6B97" w:rsidP="00A13B23">
                    <w:pPr>
                      <w:pStyle w:val="NoSpacing"/>
                      <w:jc w:val="left"/>
                      <w:rPr>
                        <w:b/>
                        <w:bCs/>
                        <w:color w:val="007559" w:themeColor="accent1"/>
                        <w:sz w:val="24"/>
                      </w:rPr>
                    </w:pPr>
                    <w:r>
                      <w:rPr>
                        <w:b/>
                        <w:bCs/>
                        <w:color w:val="007559" w:themeColor="accent1"/>
                        <w:sz w:val="56"/>
                        <w:szCs w:val="56"/>
                      </w:rPr>
                      <w:t>Behaviour and relationships</w:t>
                    </w:r>
                  </w:p>
                </w:tc>
              </w:sdtContent>
            </w:sdt>
          </w:tr>
          <w:tr w:rsidR="00685BBB" w:rsidRPr="00D74D5B" w14:paraId="6890D8A3" w14:textId="77777777" w:rsidTr="00A13B23">
            <w:trPr>
              <w:trHeight w:val="14"/>
            </w:trPr>
            <w:tc>
              <w:tcPr>
                <w:tcW w:w="8616" w:type="dxa"/>
                <w:tcMar>
                  <w:top w:w="216" w:type="dxa"/>
                  <w:left w:w="115" w:type="dxa"/>
                  <w:bottom w:w="216" w:type="dxa"/>
                  <w:right w:w="115" w:type="dxa"/>
                </w:tcMar>
              </w:tcPr>
              <w:p w14:paraId="2D3D849C" w14:textId="36802AD3" w:rsidR="0002355A" w:rsidRPr="00652B64" w:rsidRDefault="00685BBB" w:rsidP="001C512E">
                <w:pPr>
                  <w:pStyle w:val="NoSpacing"/>
                  <w:jc w:val="left"/>
                  <w:rPr>
                    <w:b/>
                    <w:bCs/>
                    <w:color w:val="007559" w:themeColor="accent1"/>
                    <w:sz w:val="28"/>
                    <w:szCs w:val="28"/>
                  </w:rPr>
                </w:pPr>
                <w:r w:rsidRPr="00652B64">
                  <w:rPr>
                    <w:b/>
                    <w:bCs/>
                    <w:color w:val="007559" w:themeColor="accent1"/>
                    <w:sz w:val="28"/>
                    <w:szCs w:val="28"/>
                  </w:rPr>
                  <w:t>Estimated time to complete</w:t>
                </w:r>
                <w:r w:rsidR="00E704A0" w:rsidRPr="00652B64">
                  <w:rPr>
                    <w:b/>
                    <w:bCs/>
                    <w:color w:val="007559" w:themeColor="accent1"/>
                    <w:sz w:val="28"/>
                    <w:szCs w:val="28"/>
                  </w:rPr>
                  <w:t xml:space="preserve">: </w:t>
                </w:r>
                <w:r w:rsidR="00BB4016" w:rsidRPr="00652B64">
                  <w:rPr>
                    <w:b/>
                    <w:bCs/>
                    <w:color w:val="007559" w:themeColor="accent1"/>
                    <w:sz w:val="28"/>
                    <w:szCs w:val="28"/>
                  </w:rPr>
                  <w:t>60</w:t>
                </w:r>
                <w:r w:rsidR="007E5D44" w:rsidRPr="00652B64">
                  <w:rPr>
                    <w:b/>
                    <w:bCs/>
                    <w:color w:val="007559" w:themeColor="accent1"/>
                    <w:sz w:val="28"/>
                    <w:szCs w:val="28"/>
                  </w:rPr>
                  <w:t xml:space="preserve"> minutes</w:t>
                </w:r>
              </w:p>
              <w:p w14:paraId="41F13CEB" w14:textId="77777777" w:rsidR="0002355A" w:rsidRPr="006F463F" w:rsidRDefault="0002355A" w:rsidP="001C512E">
                <w:pPr>
                  <w:pStyle w:val="NoSpacing"/>
                  <w:jc w:val="left"/>
                  <w:rPr>
                    <w:color w:val="007559" w:themeColor="accent1"/>
                    <w:sz w:val="28"/>
                    <w:szCs w:val="28"/>
                  </w:rPr>
                </w:pPr>
              </w:p>
              <w:p w14:paraId="629C89F5" w14:textId="3E2022D6" w:rsidR="00BB4016" w:rsidRPr="00652B64" w:rsidRDefault="0002355A" w:rsidP="001C512E">
                <w:pPr>
                  <w:pStyle w:val="NoSpacing"/>
                  <w:jc w:val="left"/>
                  <w:rPr>
                    <w:b/>
                    <w:bCs/>
                    <w:color w:val="007559" w:themeColor="accent1"/>
                    <w:sz w:val="28"/>
                    <w:szCs w:val="28"/>
                  </w:rPr>
                </w:pPr>
                <w:r w:rsidRPr="00652B64">
                  <w:rPr>
                    <w:b/>
                    <w:bCs/>
                    <w:color w:val="007559" w:themeColor="accent1"/>
                    <w:sz w:val="28"/>
                    <w:szCs w:val="28"/>
                  </w:rPr>
                  <w:t xml:space="preserve">A </w:t>
                </w:r>
                <w:r w:rsidR="00932962" w:rsidRPr="00652B64">
                  <w:rPr>
                    <w:b/>
                    <w:bCs/>
                    <w:color w:val="007559" w:themeColor="accent1"/>
                    <w:sz w:val="28"/>
                    <w:szCs w:val="28"/>
                  </w:rPr>
                  <w:t>further 30 minutes</w:t>
                </w:r>
                <w:r w:rsidRPr="00652B64">
                  <w:rPr>
                    <w:b/>
                    <w:bCs/>
                    <w:color w:val="007559" w:themeColor="accent1"/>
                    <w:sz w:val="28"/>
                    <w:szCs w:val="28"/>
                  </w:rPr>
                  <w:t xml:space="preserve"> should be allocated</w:t>
                </w:r>
                <w:r w:rsidR="00E91EC6" w:rsidRPr="00652B64">
                  <w:rPr>
                    <w:b/>
                    <w:bCs/>
                    <w:color w:val="007559" w:themeColor="accent1"/>
                    <w:sz w:val="28"/>
                    <w:szCs w:val="28"/>
                  </w:rPr>
                  <w:t xml:space="preserve"> for ECTs to complete a reflection or</w:t>
                </w:r>
                <w:r w:rsidR="00196BBA" w:rsidRPr="00652B64">
                  <w:rPr>
                    <w:b/>
                    <w:bCs/>
                    <w:color w:val="007559" w:themeColor="accent1"/>
                    <w:sz w:val="28"/>
                    <w:szCs w:val="28"/>
                  </w:rPr>
                  <w:t xml:space="preserve"> other</w:t>
                </w:r>
                <w:r w:rsidR="00E91EC6" w:rsidRPr="00652B64">
                  <w:rPr>
                    <w:b/>
                    <w:bCs/>
                    <w:color w:val="007559" w:themeColor="accent1"/>
                    <w:sz w:val="28"/>
                    <w:szCs w:val="28"/>
                  </w:rPr>
                  <w:t xml:space="preserve"> diagnostic task </w:t>
                </w:r>
                <w:r w:rsidRPr="00652B64">
                  <w:rPr>
                    <w:b/>
                    <w:bCs/>
                    <w:color w:val="007559" w:themeColor="accent1"/>
                    <w:sz w:val="28"/>
                    <w:szCs w:val="28"/>
                  </w:rPr>
                  <w:t xml:space="preserve">to identify areas for development in this area. </w:t>
                </w:r>
                <w:r w:rsidR="006A7076" w:rsidRPr="00652B64">
                  <w:rPr>
                    <w:b/>
                    <w:bCs/>
                    <w:color w:val="007559" w:themeColor="accent1"/>
                    <w:sz w:val="28"/>
                    <w:szCs w:val="28"/>
                  </w:rPr>
                  <w:t xml:space="preserve">See </w:t>
                </w:r>
                <w:r w:rsidR="00CD3B3E" w:rsidRPr="00652B64">
                  <w:rPr>
                    <w:b/>
                    <w:bCs/>
                    <w:color w:val="007559" w:themeColor="accent1"/>
                    <w:sz w:val="28"/>
                    <w:szCs w:val="28"/>
                  </w:rPr>
                  <w:t xml:space="preserve">Programme </w:t>
                </w:r>
                <w:r w:rsidR="006F463F" w:rsidRPr="00652B64">
                  <w:rPr>
                    <w:b/>
                    <w:bCs/>
                    <w:color w:val="007559" w:themeColor="accent1"/>
                    <w:sz w:val="28"/>
                    <w:szCs w:val="28"/>
                  </w:rPr>
                  <w:t>Guidance</w:t>
                </w:r>
                <w:r w:rsidR="00CD3B3E" w:rsidRPr="00652B64">
                  <w:rPr>
                    <w:b/>
                    <w:bCs/>
                    <w:color w:val="007559" w:themeColor="accent1"/>
                    <w:sz w:val="28"/>
                    <w:szCs w:val="28"/>
                  </w:rPr>
                  <w:t xml:space="preserve"> for further details. </w:t>
                </w:r>
                <w:r w:rsidR="00023A34" w:rsidRPr="00652B64">
                  <w:rPr>
                    <w:b/>
                    <w:bCs/>
                    <w:color w:val="007559" w:themeColor="accent1"/>
                    <w:sz w:val="28"/>
                    <w:szCs w:val="28"/>
                  </w:rPr>
                  <w:t xml:space="preserve"> </w:t>
                </w:r>
                <w:r w:rsidR="006A7076" w:rsidRPr="00652B64">
                  <w:rPr>
                    <w:b/>
                    <w:bCs/>
                    <w:color w:val="007559" w:themeColor="accent1"/>
                    <w:sz w:val="28"/>
                    <w:szCs w:val="28"/>
                  </w:rPr>
                  <w:t xml:space="preserve"> </w:t>
                </w:r>
              </w:p>
              <w:p w14:paraId="2B41103F" w14:textId="77777777" w:rsidR="0002355A" w:rsidRPr="006F463F" w:rsidRDefault="0002355A" w:rsidP="001C512E">
                <w:pPr>
                  <w:pStyle w:val="NoSpacing"/>
                  <w:jc w:val="left"/>
                  <w:rPr>
                    <w:color w:val="007559" w:themeColor="accent1"/>
                    <w:sz w:val="28"/>
                    <w:szCs w:val="28"/>
                  </w:rPr>
                </w:pPr>
              </w:p>
              <w:p w14:paraId="47FF401F" w14:textId="77777777" w:rsidR="00BB4016" w:rsidRDefault="00BB4016" w:rsidP="001C512E">
                <w:pPr>
                  <w:pStyle w:val="NoSpacing"/>
                  <w:jc w:val="left"/>
                  <w:rPr>
                    <w:b/>
                    <w:bCs/>
                    <w:color w:val="007559" w:themeColor="accent1"/>
                    <w:sz w:val="28"/>
                    <w:szCs w:val="28"/>
                  </w:rPr>
                </w:pPr>
              </w:p>
              <w:tbl>
                <w:tblPr>
                  <w:tblpPr w:leftFromText="187" w:rightFromText="187" w:vertAnchor="page" w:horzAnchor="margin" w:tblpY="2716"/>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003"/>
                </w:tblGrid>
                <w:tr w:rsidR="005C5F0F" w:rsidRPr="00123FE7" w14:paraId="432A4A29" w14:textId="77777777" w:rsidTr="005C5F0F">
                  <w:trPr>
                    <w:trHeight w:val="14"/>
                  </w:trPr>
                  <w:tc>
                    <w:tcPr>
                      <w:tcW w:w="8003" w:type="dxa"/>
                      <w:shd w:val="clear" w:color="auto" w:fill="007559" w:themeFill="accent1"/>
                      <w:tcMar>
                        <w:top w:w="216" w:type="dxa"/>
                        <w:left w:w="115" w:type="dxa"/>
                        <w:bottom w:w="216" w:type="dxa"/>
                        <w:right w:w="115" w:type="dxa"/>
                      </w:tcMar>
                    </w:tcPr>
                    <w:p w14:paraId="78F3FC7D" w14:textId="50EA9E2E" w:rsidR="005C5F0F" w:rsidRPr="00123FE7" w:rsidRDefault="005C5F0F" w:rsidP="005E7168">
                      <w:r w:rsidRPr="4D53DCFC">
                        <w:rPr>
                          <w:color w:val="FFFFFF" w:themeColor="background1"/>
                        </w:rPr>
                        <w:t xml:space="preserve">These self-study materials are intended for use </w:t>
                      </w:r>
                      <w:r>
                        <w:rPr>
                          <w:color w:val="FFFFFF" w:themeColor="background1"/>
                        </w:rPr>
                        <w:t xml:space="preserve">by those who design and deliver </w:t>
                      </w:r>
                      <w:r w:rsidRPr="4D53DCFC">
                        <w:rPr>
                          <w:color w:val="FFFFFF" w:themeColor="background1"/>
                        </w:rPr>
                        <w:t xml:space="preserve">a school-led </w:t>
                      </w:r>
                      <w:r w:rsidR="00652B64">
                        <w:rPr>
                          <w:color w:val="FFFFFF" w:themeColor="background1"/>
                        </w:rPr>
                        <w:t>Early Career Teacher (ECT) programme</w:t>
                      </w:r>
                      <w:r w:rsidRPr="4D53DCFC">
                        <w:rPr>
                          <w:color w:val="FFFFFF" w:themeColor="background1"/>
                        </w:rPr>
                        <w:t>. Opportunities for school</w:t>
                      </w:r>
                      <w:r>
                        <w:rPr>
                          <w:color w:val="FFFFFF" w:themeColor="background1"/>
                        </w:rPr>
                        <w:t>s or trusts</w:t>
                      </w:r>
                      <w:r w:rsidRPr="4D53DCFC">
                        <w:rPr>
                          <w:color w:val="FFFFFF" w:themeColor="background1"/>
                        </w:rPr>
                        <w:t xml:space="preserve"> to add </w:t>
                      </w:r>
                      <w:r>
                        <w:rPr>
                          <w:color w:val="FFFFFF" w:themeColor="background1"/>
                        </w:rPr>
                        <w:t xml:space="preserve">detail </w:t>
                      </w:r>
                      <w:r w:rsidRPr="4D53DCFC">
                        <w:rPr>
                          <w:color w:val="FFFFFF" w:themeColor="background1"/>
                        </w:rPr>
                        <w:t xml:space="preserve">relevant to their context have been identified. </w:t>
                      </w:r>
                    </w:p>
                  </w:tc>
                </w:tr>
              </w:tbl>
              <w:p w14:paraId="0B5F7825" w14:textId="3A68524C" w:rsidR="00685BBB" w:rsidRPr="00685BBB" w:rsidRDefault="00685BBB" w:rsidP="001C512E">
                <w:pPr>
                  <w:pStyle w:val="NoSpacing"/>
                  <w:jc w:val="left"/>
                  <w:rPr>
                    <w:b/>
                    <w:bCs/>
                    <w:color w:val="007559" w:themeColor="accent1"/>
                    <w:sz w:val="32"/>
                    <w:szCs w:val="32"/>
                  </w:rPr>
                </w:pPr>
              </w:p>
            </w:tc>
          </w:tr>
        </w:tbl>
        <w:p w14:paraId="0FE3E4BE" w14:textId="687E7E0D" w:rsidR="00595E20" w:rsidRDefault="00595E20">
          <w:r>
            <w:rPr>
              <w:noProof/>
            </w:rPr>
            <w:drawing>
              <wp:anchor distT="0" distB="0" distL="114300" distR="114300" simplePos="0" relativeHeight="251658243" behindDoc="0" locked="0" layoutInCell="1" allowOverlap="1" wp14:anchorId="0E4EE15D" wp14:editId="16C77A72">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4">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4"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2" behindDoc="0" locked="0" layoutInCell="1" allowOverlap="1" wp14:anchorId="004B72C0" wp14:editId="1AB8D2E9">
                <wp:simplePos x="0" y="0"/>
                <wp:positionH relativeFrom="column">
                  <wp:posOffset>895350</wp:posOffset>
                </wp:positionH>
                <wp:positionV relativeFrom="paragraph">
                  <wp:posOffset>8064500</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5" behindDoc="0" locked="0" layoutInCell="1" allowOverlap="1" wp14:anchorId="1D6366AB" wp14:editId="7730FD69">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279650" cy="240665"/>
                        </a:xfrm>
                        <a:prstGeom prst="rect">
                          <a:avLst/>
                        </a:prstGeom>
                      </pic:spPr>
                    </pic:pic>
                  </a:graphicData>
                </a:graphic>
              </wp:anchor>
            </w:drawing>
          </w:r>
        </w:p>
      </w:sdtContent>
    </w:sdt>
    <w:p w14:paraId="769F3E83" w14:textId="5136DD12" w:rsidR="007D4E86" w:rsidRDefault="00B9163C">
      <w:pPr>
        <w:spacing w:before="0" w:after="200"/>
        <w:jc w:val="both"/>
        <w:rPr>
          <w:rStyle w:val="HeadingChar"/>
        </w:rPr>
      </w:pPr>
      <w:r w:rsidRPr="00DD3BAE">
        <w:rPr>
          <w:noProof/>
        </w:rPr>
        <w:drawing>
          <wp:anchor distT="0" distB="0" distL="114300" distR="114300" simplePos="0" relativeHeight="251658240" behindDoc="0" locked="0" layoutInCell="1" allowOverlap="1" wp14:anchorId="3BE29D4F" wp14:editId="2882E43D">
            <wp:simplePos x="0" y="0"/>
            <wp:positionH relativeFrom="column">
              <wp:posOffset>-908188</wp:posOffset>
            </wp:positionH>
            <wp:positionV relativeFrom="paragraph">
              <wp:posOffset>6881605</wp:posOffset>
            </wp:positionV>
            <wp:extent cx="2544793" cy="2143760"/>
            <wp:effectExtent l="0" t="0" r="8255" b="889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21"/>
                    <a:stretch>
                      <a:fillRect/>
                    </a:stretch>
                  </pic:blipFill>
                  <pic:spPr>
                    <a:xfrm>
                      <a:off x="0" y="0"/>
                      <a:ext cx="2544793" cy="2143760"/>
                    </a:xfrm>
                    <a:prstGeom prst="rect">
                      <a:avLst/>
                    </a:prstGeom>
                  </pic:spPr>
                </pic:pic>
              </a:graphicData>
            </a:graphic>
            <wp14:sizeRelH relativeFrom="margin">
              <wp14:pctWidth>0</wp14:pctWidth>
            </wp14:sizeRelH>
            <wp14:sizeRelV relativeFrom="margin">
              <wp14:pctHeight>0</wp14:pctHeight>
            </wp14:sizeRelV>
          </wp:anchor>
        </w:drawing>
      </w:r>
      <w:r w:rsidR="007D4E86">
        <w:rPr>
          <w:rStyle w:val="HeadingChar"/>
          <w:b w:val="0"/>
          <w:bCs w:val="0"/>
        </w:rPr>
        <w:br w:type="page"/>
      </w:r>
    </w:p>
    <w:p w14:paraId="2ADA7557" w14:textId="77777777" w:rsidR="0041391F" w:rsidRDefault="0041391F" w:rsidP="00234785">
      <w:pPr>
        <w:pStyle w:val="Heading"/>
        <w:rPr>
          <w:rStyle w:val="HeadingChar"/>
          <w:b/>
          <w:bCs/>
        </w:rPr>
        <w:sectPr w:rsidR="0041391F" w:rsidSect="00F84B5B">
          <w:headerReference w:type="default" r:id="rId22"/>
          <w:footerReference w:type="default" r:id="rId23"/>
          <w:pgSz w:w="11906" w:h="16838"/>
          <w:pgMar w:top="1440" w:right="1440" w:bottom="1440" w:left="1440" w:header="720" w:footer="720" w:gutter="0"/>
          <w:cols w:space="720"/>
        </w:sectPr>
      </w:pPr>
    </w:p>
    <w:p w14:paraId="426A972E" w14:textId="003B775A" w:rsidR="000B393A" w:rsidRDefault="00234785" w:rsidP="00234785">
      <w:pPr>
        <w:pStyle w:val="Heading"/>
        <w:rPr>
          <w:rStyle w:val="HeadingChar"/>
          <w:b/>
          <w:bCs/>
        </w:rPr>
      </w:pPr>
      <w:r w:rsidRPr="00234785">
        <w:rPr>
          <w:rStyle w:val="HeadingChar"/>
          <w:b/>
          <w:bCs/>
        </w:rPr>
        <w:lastRenderedPageBreak/>
        <w:t>Introduction</w:t>
      </w:r>
    </w:p>
    <w:p w14:paraId="350D4A14" w14:textId="490BAD5A" w:rsidR="00BA61D9" w:rsidRPr="00A15FAA" w:rsidRDefault="00BA61D9" w:rsidP="00BA61D9">
      <w:pPr>
        <w:rPr>
          <w:b/>
          <w:bCs/>
        </w:rPr>
      </w:pPr>
      <w:r w:rsidRPr="00A15FAA">
        <w:rPr>
          <w:b/>
          <w:bCs/>
        </w:rPr>
        <w:t>Approximate time to complete</w:t>
      </w:r>
      <w:r w:rsidR="00A15FAA" w:rsidRPr="00A15FAA">
        <w:rPr>
          <w:b/>
          <w:bCs/>
        </w:rPr>
        <w:t xml:space="preserve">: </w:t>
      </w:r>
      <w:r w:rsidR="004C0E14">
        <w:rPr>
          <w:b/>
          <w:bCs/>
        </w:rPr>
        <w:t>3</w:t>
      </w:r>
      <w:r w:rsidR="00A15FAA" w:rsidRPr="00A15FAA">
        <w:rPr>
          <w:b/>
          <w:bCs/>
        </w:rPr>
        <w:t xml:space="preserve"> minutes </w:t>
      </w:r>
    </w:p>
    <w:p w14:paraId="0A9559FE" w14:textId="164526DA" w:rsidR="00DC76E1" w:rsidRDefault="00DC76E1" w:rsidP="00DC76E1">
      <w:r>
        <w:t>Welcome to your first module on the Early Career Teacher Programme</w:t>
      </w:r>
      <w:r w:rsidR="001565EC">
        <w:t xml:space="preserve"> (ECTP)</w:t>
      </w:r>
      <w:r w:rsidR="005C5F0F">
        <w:t xml:space="preserve">. </w:t>
      </w:r>
      <w:r>
        <w:t xml:space="preserve"> </w:t>
      </w:r>
    </w:p>
    <w:p w14:paraId="1EAA1142" w14:textId="7BD919B6" w:rsidR="00DC76E1" w:rsidRDefault="00DC76E1" w:rsidP="00DC76E1">
      <w:r>
        <w:t>In this first module you’ll build on the knowledge and understanding you developed during your initial teacher training (ITT) relating to ‘</w:t>
      </w:r>
      <w:r>
        <w:rPr>
          <w:b/>
          <w:bCs/>
        </w:rPr>
        <w:t>Behaviour and relationships</w:t>
      </w:r>
      <w:r>
        <w:t xml:space="preserve">. The Early Career Teacher Programme is undertaken by all teachers working across a wide range of settings in England and the programme content is written this this diversity in mind. You’ll be prompted to reflect on your current practice and to draw on what you already know and have experienced during your ITT as you progress through your personalised pathway and consider its application to your own context. </w:t>
      </w:r>
    </w:p>
    <w:p w14:paraId="3334458D" w14:textId="7ABDB9EA" w:rsidR="008A2903" w:rsidRPr="008A2903" w:rsidRDefault="008A6D16" w:rsidP="006C5557">
      <w:pPr>
        <w:rPr>
          <w:b/>
          <w:bCs/>
        </w:rPr>
      </w:pPr>
      <w:r>
        <w:t xml:space="preserve">Once </w:t>
      </w:r>
      <w:r w:rsidR="005A13E6">
        <w:t>yo</w:t>
      </w:r>
      <w:r w:rsidR="00016A18">
        <w:t xml:space="preserve">u have completed reading </w:t>
      </w:r>
      <w:r w:rsidR="000638BD">
        <w:t>this self-study</w:t>
      </w:r>
      <w:r>
        <w:t xml:space="preserve">, </w:t>
      </w:r>
      <w:r w:rsidR="003F682E">
        <w:t xml:space="preserve">you should take some time to reflect on the contents </w:t>
      </w:r>
      <w:r w:rsidR="00991A59">
        <w:t xml:space="preserve">and your current practice. </w:t>
      </w:r>
      <w:r w:rsidR="00991A59" w:rsidRPr="00196BBA">
        <w:rPr>
          <w:color w:val="FF0000"/>
        </w:rPr>
        <w:t xml:space="preserve">[Schools </w:t>
      </w:r>
      <w:r w:rsidR="008A2903" w:rsidRPr="00196BBA">
        <w:rPr>
          <w:color w:val="FF0000"/>
        </w:rPr>
        <w:t>may wish to</w:t>
      </w:r>
      <w:r w:rsidR="00991A59" w:rsidRPr="00196BBA">
        <w:rPr>
          <w:color w:val="FF0000"/>
        </w:rPr>
        <w:t xml:space="preserve"> add details of </w:t>
      </w:r>
      <w:r w:rsidR="00CD3B3E">
        <w:rPr>
          <w:color w:val="FF0000"/>
        </w:rPr>
        <w:t xml:space="preserve">reflection </w:t>
      </w:r>
      <w:r w:rsidR="00991A59" w:rsidRPr="00196BBA">
        <w:rPr>
          <w:color w:val="FF0000"/>
        </w:rPr>
        <w:t>activities that ECTs could undertake as part of this process.</w:t>
      </w:r>
      <w:r w:rsidR="008A2903" w:rsidRPr="00196BBA">
        <w:rPr>
          <w:color w:val="FF0000"/>
        </w:rPr>
        <w:t>].</w:t>
      </w:r>
    </w:p>
    <w:p w14:paraId="121981F3" w14:textId="19D5B1F3" w:rsidR="00444393" w:rsidRPr="009A5181" w:rsidRDefault="00444393">
      <w:r>
        <w:t>You’ll use the outcomes from your personal reflection</w:t>
      </w:r>
      <w:r w:rsidR="00CD3B3E">
        <w:t xml:space="preserve"> along with</w:t>
      </w:r>
      <w:r>
        <w:t xml:space="preserve"> your targets from your ITT and discussion with your mentor, to select </w:t>
      </w:r>
      <w:r>
        <w:rPr>
          <w:b/>
          <w:bCs/>
        </w:rPr>
        <w:t>2</w:t>
      </w:r>
      <w:r>
        <w:t xml:space="preserve"> elective self-studies relating to different aspects of ‘</w:t>
      </w:r>
      <w:r>
        <w:rPr>
          <w:b/>
          <w:bCs/>
        </w:rPr>
        <w:t>Behaviour and relationships</w:t>
      </w:r>
      <w:r w:rsidRPr="005E3C4A">
        <w:t xml:space="preserve">’. </w:t>
      </w:r>
    </w:p>
    <w:p w14:paraId="3A6525E0" w14:textId="5050B72F" w:rsidR="00F63DB6" w:rsidRDefault="00444393">
      <w:r>
        <w:rPr>
          <w:b/>
          <w:bCs/>
        </w:rPr>
        <w:t>Elective self-studies</w:t>
      </w:r>
      <w:r>
        <w:rPr>
          <w:b/>
          <w:bCs/>
        </w:rPr>
        <w:br/>
      </w:r>
      <w:r w:rsidR="00F63DB6" w:rsidRPr="009B5673">
        <w:t>The</w:t>
      </w:r>
      <w:r w:rsidR="00F63DB6" w:rsidRPr="006C5557">
        <w:t xml:space="preserve"> elective self-studies will enable you to engage more deeply with the evidence and </w:t>
      </w:r>
      <w:r w:rsidR="00F63DB6">
        <w:t xml:space="preserve">support your </w:t>
      </w:r>
      <w:r w:rsidR="00F63DB6" w:rsidRPr="006C5557">
        <w:t>application of theory to</w:t>
      </w:r>
      <w:r w:rsidR="00F63DB6">
        <w:t xml:space="preserve"> your classroom</w:t>
      </w:r>
      <w:r w:rsidR="00F63DB6" w:rsidRPr="006C5557">
        <w:t xml:space="preserve"> practice</w:t>
      </w:r>
      <w:r w:rsidR="00F63DB6">
        <w:t>.</w:t>
      </w:r>
    </w:p>
    <w:p w14:paraId="1A5A8DDB" w14:textId="77777777" w:rsidR="00F63DB6" w:rsidRDefault="00F63DB6" w:rsidP="00F63DB6">
      <w:pPr>
        <w:spacing w:before="0" w:after="200"/>
        <w:jc w:val="both"/>
      </w:pPr>
      <w:r>
        <w:t xml:space="preserve">Listen to Lewis as he explains why it’s important to be evidence-informed as an ECT. </w:t>
      </w:r>
    </w:p>
    <w:p w14:paraId="1F00BAE4" w14:textId="77777777" w:rsidR="00F63DB6" w:rsidRDefault="00F63DB6" w:rsidP="00F63DB6">
      <w:pPr>
        <w:spacing w:before="0" w:after="200"/>
        <w:jc w:val="center"/>
      </w:pPr>
      <w:r>
        <w:rPr>
          <w:noProof/>
        </w:rPr>
        <w:drawing>
          <wp:inline distT="0" distB="0" distL="0" distR="0" wp14:anchorId="7A0E765F" wp14:editId="17E00789">
            <wp:extent cx="3600000" cy="2700000"/>
            <wp:effectExtent l="0" t="0" r="635" b="5715"/>
            <wp:docPr id="1566420048" name="Video 22" descr="Benefits of evidence informed practic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420048" name="Video 22" descr="Benefits of evidence informed practice">
                      <a:hlinkClick r:id="rId24"/>
                    </pic:cNvPr>
                    <pic:cNvPicPr/>
                  </pic:nvPicPr>
                  <pic:blipFill>
                    <a:blip r:embed="rId25">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7OTm3dw9k48?feature=oembed&quot; frameborder=&quot;0&quot; allow=&quot;accelerometer; autoplay; clipboard-write; encrypted-media; gyroscope; picture-in-picture; web-share&quot; referrerpolicy=&quot;strict-origin-when-cross-origin&quot; allowfullscreen=&quot;&quot; title=&quot;Benefits of evidence informed practice&quot; sandbox=&quot;allow-scripts allow-same-origin allow-popups&quot;&gt;&lt;/iframe&gt;" h="113" w="200"/>
                        </a:ext>
                      </a:extLst>
                    </a:blip>
                    <a:stretch>
                      <a:fillRect/>
                    </a:stretch>
                  </pic:blipFill>
                  <pic:spPr>
                    <a:xfrm>
                      <a:off x="0" y="0"/>
                      <a:ext cx="3600000" cy="2700000"/>
                    </a:xfrm>
                    <a:prstGeom prst="rect">
                      <a:avLst/>
                    </a:prstGeom>
                  </pic:spPr>
                </pic:pic>
              </a:graphicData>
            </a:graphic>
          </wp:inline>
        </w:drawing>
      </w:r>
    </w:p>
    <w:p w14:paraId="4D60EC6A" w14:textId="51B57C11" w:rsidR="00F63DB6" w:rsidRDefault="00F765B2" w:rsidP="00F765B2">
      <w:pPr>
        <w:jc w:val="center"/>
      </w:pPr>
      <w:hyperlink r:id="rId26" w:history="1">
        <w:r>
          <w:rPr>
            <w:rStyle w:val="Hyperlink"/>
          </w:rPr>
          <w:t>The benefits of evidence-informed practice</w:t>
        </w:r>
      </w:hyperlink>
    </w:p>
    <w:p w14:paraId="0FEBABC7" w14:textId="36BE847B" w:rsidR="00444393" w:rsidRDefault="00C32AEE" w:rsidP="00444393">
      <w:r>
        <w:t xml:space="preserve">Lewis highlights the importance of </w:t>
      </w:r>
      <w:r w:rsidR="00444393">
        <w:t>closing the theory-to-practice gap</w:t>
      </w:r>
      <w:r>
        <w:t xml:space="preserve"> as novi</w:t>
      </w:r>
      <w:r w:rsidR="00F765B2">
        <w:t>ce teacher</w:t>
      </w:r>
      <w:r>
        <w:t xml:space="preserve">. </w:t>
      </w:r>
      <w:r w:rsidR="00F765B2">
        <w:t>In</w:t>
      </w:r>
      <w:r>
        <w:t xml:space="preserve"> doing this</w:t>
      </w:r>
      <w:r w:rsidR="00444393">
        <w:t>, you’ll continue to develop your adaptive expertise</w:t>
      </w:r>
      <w:r w:rsidR="00F16CAE">
        <w:t>.</w:t>
      </w:r>
      <w:r w:rsidR="00F765B2">
        <w:t xml:space="preserve"> </w:t>
      </w:r>
      <w:r w:rsidR="00444393">
        <w:t xml:space="preserve">Adaptive expertise refers to a teacher’s ability to apply a specific pedagogical approach in </w:t>
      </w:r>
      <w:r w:rsidR="00444393">
        <w:lastRenderedPageBreak/>
        <w:t>different ways, in different contexts, across different topics and with different cohorts of pupils (Evidence Based Education, 2024) and this lies at the very heart of what your ECTP aims to achieve over its 2-year duration. This, in turn, will help you to maximise the impact on the pupils you teach by ensuring your teaching is inclusive and tailored to meet their different needs.</w:t>
      </w:r>
    </w:p>
    <w:p w14:paraId="766799F1" w14:textId="77777777" w:rsidR="00BF7BE1" w:rsidRPr="00EE6EB0" w:rsidRDefault="00BF7BE1" w:rsidP="00BF7BE1">
      <w:r w:rsidRPr="00EE6EB0">
        <w:t>Here</w:t>
      </w:r>
      <w:r>
        <w:t>’s</w:t>
      </w:r>
      <w:r w:rsidRPr="00EE6EB0">
        <w:t xml:space="preserve"> a reminder of how each of the self-studies fit into </w:t>
      </w:r>
      <w:r>
        <w:t>year one of the</w:t>
      </w:r>
      <w:r w:rsidRPr="00EE6EB0">
        <w:t xml:space="preserve"> EC</w:t>
      </w:r>
      <w:r>
        <w:t>T</w:t>
      </w:r>
      <w:r w:rsidRPr="00EE6EB0">
        <w:t xml:space="preserve"> programme: </w:t>
      </w:r>
    </w:p>
    <w:p w14:paraId="1DAFA045" w14:textId="60EB290F" w:rsidR="00BF7BE1" w:rsidRDefault="004E17C7" w:rsidP="00BF7BE1">
      <w:r>
        <w:rPr>
          <w:noProof/>
        </w:rPr>
        <w:drawing>
          <wp:inline distT="0" distB="0" distL="0" distR="0" wp14:anchorId="7F028EB3" wp14:editId="3C2F3A44">
            <wp:extent cx="5731510" cy="2362200"/>
            <wp:effectExtent l="0" t="0" r="2540" b="0"/>
            <wp:docPr id="1384149268" name="Picture 1" descr="The diagram summarises how each of the self-studies for ECTs fit into year one of the programme. The diagram is read left to right as the arrow at the bottom indicates. The green box on the far left is labelled 'Core self-study' and leads onto the next stage, the blue larger box, which describes the actions for the completion - 'Diagnostic activities/personal professional reflection along with discussions with mentor to identify an area of practice to focus on and three elective self-studies to engage with (two in module one).&#10;Moving right, we see the possible outcomes as three elective self-studies chosen, or two in module one. Closing the theory to practice gap is the label for the large arrow at the very botto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149268" name="Picture 1" descr="The diagram summarises how each of the self-studies for ECTs fit into year one of the programme. The diagram is read left to right as the arrow at the bottom indicates. The green box on the far left is labelled 'Core self-study' and leads onto the next stage, the blue larger box, which describes the actions for the completion - 'Diagnostic activities/personal professional reflection along with discussions with mentor to identify an area of practice to focus on and three elective self-studies to engage with (two in module one).&#10;Moving right, we see the possible outcomes as three elective self-studies chosen, or two in module one. Closing the theory to practice gap is the label for the large arrow at the very bottom.&#10;"/>
                    <pic:cNvPicPr>
                      <a:picLocks noChangeAspect="1"/>
                    </pic:cNvPicPr>
                  </pic:nvPicPr>
                  <pic:blipFill rotWithShape="1">
                    <a:blip r:embed="rId27">
                      <a:extLst>
                        <a:ext uri="{28A0092B-C50C-407E-A947-70E740481C1C}">
                          <a14:useLocalDpi xmlns:a14="http://schemas.microsoft.com/office/drawing/2010/main" val="0"/>
                        </a:ext>
                      </a:extLst>
                    </a:blip>
                    <a:srcRect t="11859" b="3307"/>
                    <a:stretch>
                      <a:fillRect/>
                    </a:stretch>
                  </pic:blipFill>
                  <pic:spPr bwMode="auto">
                    <a:xfrm>
                      <a:off x="0" y="0"/>
                      <a:ext cx="5731510" cy="2362200"/>
                    </a:xfrm>
                    <a:prstGeom prst="rect">
                      <a:avLst/>
                    </a:prstGeom>
                    <a:ln>
                      <a:noFill/>
                    </a:ln>
                    <a:extLst>
                      <a:ext uri="{53640926-AAD7-44D8-BBD7-CCE9431645EC}">
                        <a14:shadowObscured xmlns:a14="http://schemas.microsoft.com/office/drawing/2010/main"/>
                      </a:ext>
                    </a:extLst>
                  </pic:spPr>
                </pic:pic>
              </a:graphicData>
            </a:graphic>
          </wp:inline>
        </w:drawing>
      </w:r>
    </w:p>
    <w:p w14:paraId="75A44570" w14:textId="77777777" w:rsidR="00BF7BE1" w:rsidRDefault="00BF7BE1" w:rsidP="00BF7BE1"/>
    <w:p w14:paraId="3A08D9BE" w14:textId="77777777" w:rsidR="00BF7BE1" w:rsidRDefault="00BF7BE1" w:rsidP="00BF7BE1">
      <w:r>
        <w:t>Each elective self-study contains suggested action steps to guide your developing practice and y</w:t>
      </w:r>
      <w:r w:rsidRPr="009271A6">
        <w:t xml:space="preserve">ou will work on </w:t>
      </w:r>
      <w:r>
        <w:t>these</w:t>
      </w:r>
      <w:r w:rsidRPr="009271A6">
        <w:t xml:space="preserve"> steps</w:t>
      </w:r>
      <w:r>
        <w:t xml:space="preserve"> each week</w:t>
      </w:r>
      <w:r w:rsidRPr="009271A6">
        <w:t xml:space="preserve"> with your mentor.</w:t>
      </w:r>
    </w:p>
    <w:p w14:paraId="72036C67" w14:textId="3DCD5213" w:rsidR="005A6F43" w:rsidRDefault="005A6F43" w:rsidP="005A6F43">
      <w:pPr>
        <w:pStyle w:val="Subheading"/>
      </w:pPr>
      <w:r>
        <w:t>What you will focus on in this core self-study</w:t>
      </w:r>
    </w:p>
    <w:p w14:paraId="0862AF38" w14:textId="77777777" w:rsidR="005A6F43" w:rsidRDefault="005A6F43" w:rsidP="005A6F43">
      <w:pPr>
        <w:rPr>
          <w:rStyle w:val="normaltextrun"/>
        </w:rPr>
      </w:pPr>
      <w:r>
        <w:t>A learning environment that fosters positive behaviours and relationships is</w:t>
      </w:r>
      <w:r w:rsidRPr="00DD4BF8">
        <w:t xml:space="preserve"> key to </w:t>
      </w:r>
      <w:r>
        <w:t>achieving</w:t>
      </w:r>
      <w:r w:rsidRPr="00DD4BF8">
        <w:t xml:space="preserve"> successful learning outcome</w:t>
      </w:r>
      <w:r>
        <w:t>s for all pupils</w:t>
      </w:r>
      <w:r w:rsidRPr="00DD4BF8">
        <w:t xml:space="preserve">. </w:t>
      </w:r>
      <w:r>
        <w:rPr>
          <w:rStyle w:val="normaltextrun"/>
        </w:rPr>
        <w:t>This core self-study aims to build on what you learned during your initial teaching training on the importance of creating a learning environment, driven by high expectations, that challenges and supports all pupils. To support you in this, this study will explore what the evidence and research tells us in relation to the following:</w:t>
      </w:r>
    </w:p>
    <w:p w14:paraId="4CE8BE4D" w14:textId="77777777" w:rsidR="005A6F43" w:rsidRDefault="005A6F43" w:rsidP="00120DB5">
      <w:pPr>
        <w:pStyle w:val="ListParagraph"/>
        <w:numPr>
          <w:ilvl w:val="0"/>
          <w:numId w:val="23"/>
        </w:numPr>
      </w:pPr>
      <w:r>
        <w:t>Communicating belief in pupils' academic potential</w:t>
      </w:r>
    </w:p>
    <w:p w14:paraId="17D96A57" w14:textId="77777777" w:rsidR="005A6F43" w:rsidRDefault="005A6F43" w:rsidP="00120DB5">
      <w:pPr>
        <w:pStyle w:val="ListParagraph"/>
        <w:numPr>
          <w:ilvl w:val="0"/>
          <w:numId w:val="23"/>
        </w:numPr>
      </w:pPr>
      <w:r>
        <w:t>Establishing effective routines and expectations</w:t>
      </w:r>
    </w:p>
    <w:p w14:paraId="0AD14155" w14:textId="77777777" w:rsidR="005A6F43" w:rsidRDefault="005A6F43" w:rsidP="00120DB5">
      <w:pPr>
        <w:pStyle w:val="ListParagraph"/>
        <w:numPr>
          <w:ilvl w:val="0"/>
          <w:numId w:val="23"/>
        </w:numPr>
      </w:pPr>
      <w:r>
        <w:t>Creating a positive, predictable, and safe learning environment</w:t>
      </w:r>
    </w:p>
    <w:p w14:paraId="18C4166C" w14:textId="77777777" w:rsidR="005A6F43" w:rsidRDefault="005A6F43" w:rsidP="00120DB5">
      <w:pPr>
        <w:pStyle w:val="ListParagraph"/>
        <w:numPr>
          <w:ilvl w:val="0"/>
          <w:numId w:val="23"/>
        </w:numPr>
      </w:pPr>
      <w:r>
        <w:t>Building effective relationships</w:t>
      </w:r>
    </w:p>
    <w:p w14:paraId="359CFE15" w14:textId="77777777" w:rsidR="005A6F43" w:rsidRDefault="005A6F43" w:rsidP="00120DB5">
      <w:pPr>
        <w:pStyle w:val="ListParagraph"/>
        <w:numPr>
          <w:ilvl w:val="0"/>
          <w:numId w:val="23"/>
        </w:numPr>
      </w:pPr>
      <w:r>
        <w:t>Motivating pupils</w:t>
      </w:r>
    </w:p>
    <w:p w14:paraId="62CC4517" w14:textId="4C7AAA7E" w:rsidR="005A6F43" w:rsidRDefault="005A6F43" w:rsidP="005A6F43">
      <w:pPr>
        <w:rPr>
          <w:rStyle w:val="normaltextrun"/>
        </w:rPr>
      </w:pPr>
      <w:r>
        <w:rPr>
          <w:rStyle w:val="normaltextrun"/>
        </w:rPr>
        <w:t>This self-study contains reflection points and you may wish to have a pen and notebook to hand to record your thoughts.</w:t>
      </w:r>
    </w:p>
    <w:p w14:paraId="622E3708" w14:textId="77777777" w:rsidR="00595BD8" w:rsidRDefault="00595BD8" w:rsidP="0064431A"/>
    <w:p w14:paraId="17D2A87D" w14:textId="43A3801C" w:rsidR="00795729" w:rsidRDefault="00795729">
      <w:pPr>
        <w:spacing w:before="0" w:after="200"/>
        <w:jc w:val="both"/>
      </w:pPr>
      <w:r>
        <w:br w:type="page"/>
      </w:r>
    </w:p>
    <w:p w14:paraId="727692E7" w14:textId="77777777" w:rsidR="00595BD8" w:rsidRDefault="00595BD8" w:rsidP="0064431A"/>
    <w:tbl>
      <w:tblPr>
        <w:tblStyle w:val="TableGrid"/>
        <w:tblW w:w="0" w:type="auto"/>
        <w:tblLook w:val="04A0" w:firstRow="1" w:lastRow="0" w:firstColumn="1" w:lastColumn="0" w:noHBand="0" w:noVBand="1"/>
      </w:tblPr>
      <w:tblGrid>
        <w:gridCol w:w="7508"/>
        <w:gridCol w:w="1506"/>
      </w:tblGrid>
      <w:tr w:rsidR="00987685" w:rsidRPr="004D2E4E" w14:paraId="73A24919" w14:textId="77777777">
        <w:trPr>
          <w:trHeight w:val="454"/>
        </w:trPr>
        <w:tc>
          <w:tcPr>
            <w:tcW w:w="7508" w:type="dxa"/>
            <w:shd w:val="clear" w:color="auto" w:fill="004B62" w:themeFill="text1"/>
            <w:vAlign w:val="center"/>
          </w:tcPr>
          <w:p w14:paraId="0E0A3D44" w14:textId="77777777" w:rsidR="00987685" w:rsidRPr="004D2E4E" w:rsidRDefault="00987685">
            <w:pPr>
              <w:spacing w:line="276" w:lineRule="auto"/>
              <w:jc w:val="center"/>
              <w:rPr>
                <w:rFonts w:ascii="Tahoma" w:hAnsi="Tahoma" w:cs="Tahoma"/>
                <w:b/>
                <w:bCs/>
                <w:color w:val="FFFFFF" w:themeColor="background1"/>
                <w:szCs w:val="24"/>
              </w:rPr>
            </w:pPr>
            <w:bookmarkStart w:id="0" w:name="Content"/>
            <w:bookmarkStart w:id="1" w:name="Sessionoverview"/>
            <w:r w:rsidRPr="004D2E4E">
              <w:rPr>
                <w:rFonts w:ascii="Tahoma" w:hAnsi="Tahoma" w:cs="Tahoma"/>
                <w:b/>
                <w:bCs/>
                <w:color w:val="FFFFFF" w:themeColor="background1"/>
                <w:szCs w:val="24"/>
              </w:rPr>
              <w:t>Content</w:t>
            </w:r>
            <w:bookmarkEnd w:id="0"/>
          </w:p>
        </w:tc>
        <w:tc>
          <w:tcPr>
            <w:tcW w:w="1506" w:type="dxa"/>
            <w:shd w:val="clear" w:color="auto" w:fill="004B62" w:themeFill="text1"/>
            <w:vAlign w:val="center"/>
          </w:tcPr>
          <w:p w14:paraId="39DD235C" w14:textId="77777777" w:rsidR="00987685" w:rsidRPr="00D0187C" w:rsidRDefault="00987685">
            <w:pPr>
              <w:spacing w:line="276" w:lineRule="auto"/>
              <w:jc w:val="center"/>
              <w:rPr>
                <w:rFonts w:ascii="Tahoma" w:hAnsi="Tahoma" w:cs="Tahoma"/>
                <w:b/>
                <w:bCs/>
                <w:color w:val="FFFFFF" w:themeColor="background1"/>
                <w:szCs w:val="24"/>
                <w:highlight w:val="red"/>
              </w:rPr>
            </w:pPr>
          </w:p>
        </w:tc>
      </w:tr>
      <w:tr w:rsidR="00987685" w:rsidRPr="004D2E4E" w14:paraId="6A211094" w14:textId="77777777" w:rsidTr="00781AC6">
        <w:trPr>
          <w:trHeight w:val="454"/>
        </w:trPr>
        <w:tc>
          <w:tcPr>
            <w:tcW w:w="7508" w:type="dxa"/>
            <w:vAlign w:val="center"/>
          </w:tcPr>
          <w:p w14:paraId="51944103" w14:textId="220CD463" w:rsidR="00987685" w:rsidRPr="0027641D" w:rsidRDefault="00781AC6" w:rsidP="00987685">
            <w:pPr>
              <w:rPr>
                <w:rFonts w:ascii="Tahoma" w:hAnsi="Tahoma" w:cs="Tahoma"/>
              </w:rPr>
            </w:pPr>
            <w:bookmarkStart w:id="2" w:name="_Hlk160790819"/>
            <w:bookmarkStart w:id="3" w:name="_Hlk160790763"/>
            <w:r>
              <w:t xml:space="preserve">Section 1: </w:t>
            </w:r>
            <w:hyperlink w:anchor="Communicatingbelief" w:history="1">
              <w:r w:rsidR="00987685" w:rsidRPr="002E29FD">
                <w:rPr>
                  <w:rStyle w:val="Hyperlink"/>
                </w:rPr>
                <w:t>Communicating belief in pupils' academic potential</w:t>
              </w:r>
            </w:hyperlink>
          </w:p>
        </w:tc>
        <w:tc>
          <w:tcPr>
            <w:tcW w:w="1506" w:type="dxa"/>
          </w:tcPr>
          <w:p w14:paraId="3F8EF385" w14:textId="57D9C6E0" w:rsidR="00987685" w:rsidRPr="00D0187C" w:rsidRDefault="00987685">
            <w:pPr>
              <w:spacing w:line="276" w:lineRule="auto"/>
              <w:rPr>
                <w:rFonts w:ascii="Tahoma" w:hAnsi="Tahoma" w:cs="Tahoma"/>
                <w:highlight w:val="red"/>
              </w:rPr>
            </w:pPr>
            <w:r w:rsidRPr="007B09C8">
              <w:t xml:space="preserve">Page </w:t>
            </w:r>
            <w:r w:rsidR="000E0814">
              <w:t>5</w:t>
            </w:r>
          </w:p>
        </w:tc>
      </w:tr>
      <w:tr w:rsidR="00987685" w:rsidRPr="004D2E4E" w14:paraId="594BBB3C" w14:textId="77777777" w:rsidTr="00781AC6">
        <w:trPr>
          <w:trHeight w:val="287"/>
        </w:trPr>
        <w:tc>
          <w:tcPr>
            <w:tcW w:w="7508" w:type="dxa"/>
          </w:tcPr>
          <w:p w14:paraId="1185E0C0" w14:textId="3D431AC1" w:rsidR="00987685" w:rsidRPr="00693429" w:rsidRDefault="00781AC6" w:rsidP="00987685">
            <w:r>
              <w:t xml:space="preserve">Section 2: </w:t>
            </w:r>
            <w:hyperlink w:anchor="Establisingeffectiveroutines" w:history="1">
              <w:r w:rsidR="00987685" w:rsidRPr="002E29FD">
                <w:rPr>
                  <w:rStyle w:val="Hyperlink"/>
                </w:rPr>
                <w:t>Establishing effective routines and expectations</w:t>
              </w:r>
            </w:hyperlink>
          </w:p>
        </w:tc>
        <w:tc>
          <w:tcPr>
            <w:tcW w:w="1506" w:type="dxa"/>
          </w:tcPr>
          <w:p w14:paraId="580BD734" w14:textId="5BDE6F0E" w:rsidR="00987685" w:rsidRPr="00D0187C" w:rsidRDefault="00987685">
            <w:pPr>
              <w:spacing w:line="276" w:lineRule="auto"/>
              <w:rPr>
                <w:rFonts w:ascii="Tahoma" w:hAnsi="Tahoma" w:cs="Tahoma"/>
                <w:highlight w:val="red"/>
              </w:rPr>
            </w:pPr>
            <w:r w:rsidRPr="007B09C8">
              <w:t xml:space="preserve">Page </w:t>
            </w:r>
            <w:r w:rsidR="00AE0CA3">
              <w:t>1</w:t>
            </w:r>
            <w:r w:rsidR="000E0814">
              <w:t>1</w:t>
            </w:r>
          </w:p>
        </w:tc>
      </w:tr>
      <w:tr w:rsidR="00987685" w:rsidRPr="004D2E4E" w14:paraId="47B04616" w14:textId="77777777" w:rsidTr="00781AC6">
        <w:trPr>
          <w:trHeight w:val="287"/>
        </w:trPr>
        <w:tc>
          <w:tcPr>
            <w:tcW w:w="7508" w:type="dxa"/>
          </w:tcPr>
          <w:p w14:paraId="495AC25D" w14:textId="4F5FE25B" w:rsidR="00987685" w:rsidRDefault="00781AC6" w:rsidP="00987685">
            <w:r>
              <w:t xml:space="preserve">Section 3: </w:t>
            </w:r>
            <w:hyperlink w:anchor="Creatingpositvepredictableenvironment" w:history="1">
              <w:r w:rsidR="00987685" w:rsidRPr="002E29FD">
                <w:rPr>
                  <w:rStyle w:val="Hyperlink"/>
                </w:rPr>
                <w:t>Creating a positive, predictable, and safe learning environment</w:t>
              </w:r>
            </w:hyperlink>
          </w:p>
        </w:tc>
        <w:tc>
          <w:tcPr>
            <w:tcW w:w="1506" w:type="dxa"/>
          </w:tcPr>
          <w:p w14:paraId="39DF5442" w14:textId="5F290A3E" w:rsidR="00987685" w:rsidRPr="00F15AF8" w:rsidRDefault="00987685">
            <w:pPr>
              <w:rPr>
                <w:rFonts w:ascii="Tahoma" w:hAnsi="Tahoma" w:cs="Tahoma"/>
              </w:rPr>
            </w:pPr>
            <w:r w:rsidRPr="00F15AF8">
              <w:t xml:space="preserve">Page </w:t>
            </w:r>
            <w:r w:rsidR="00AE0CA3">
              <w:t>1</w:t>
            </w:r>
            <w:r w:rsidR="0065176B">
              <w:t>6</w:t>
            </w:r>
          </w:p>
        </w:tc>
      </w:tr>
      <w:tr w:rsidR="00987685" w:rsidRPr="004D2E4E" w14:paraId="374AA83E" w14:textId="77777777" w:rsidTr="00781AC6">
        <w:trPr>
          <w:trHeight w:val="287"/>
        </w:trPr>
        <w:tc>
          <w:tcPr>
            <w:tcW w:w="7508" w:type="dxa"/>
          </w:tcPr>
          <w:p w14:paraId="507D993A" w14:textId="3C80AABA" w:rsidR="00987685" w:rsidRDefault="00781AC6" w:rsidP="00DD43B6">
            <w:r>
              <w:t xml:space="preserve">Section 4: </w:t>
            </w:r>
            <w:hyperlink w:anchor="Effectiverelationships" w:history="1">
              <w:r w:rsidR="00DD43B6" w:rsidRPr="002E29FD">
                <w:rPr>
                  <w:rStyle w:val="Hyperlink"/>
                </w:rPr>
                <w:t>Building effective relationships</w:t>
              </w:r>
            </w:hyperlink>
          </w:p>
        </w:tc>
        <w:tc>
          <w:tcPr>
            <w:tcW w:w="1506" w:type="dxa"/>
          </w:tcPr>
          <w:p w14:paraId="7D6C1ABC" w14:textId="35356E2A" w:rsidR="00987685" w:rsidRPr="00F15AF8" w:rsidRDefault="00987685">
            <w:pPr>
              <w:rPr>
                <w:rFonts w:ascii="Tahoma" w:hAnsi="Tahoma" w:cs="Tahoma"/>
              </w:rPr>
            </w:pPr>
            <w:r w:rsidRPr="00F15AF8">
              <w:t xml:space="preserve">Page </w:t>
            </w:r>
            <w:r w:rsidR="00AE0CA3">
              <w:t>2</w:t>
            </w:r>
            <w:r w:rsidR="0065176B">
              <w:t>9</w:t>
            </w:r>
          </w:p>
        </w:tc>
      </w:tr>
      <w:tr w:rsidR="00987685" w:rsidRPr="004D2E4E" w14:paraId="74FD7859" w14:textId="77777777" w:rsidTr="00781AC6">
        <w:trPr>
          <w:trHeight w:val="287"/>
        </w:trPr>
        <w:tc>
          <w:tcPr>
            <w:tcW w:w="7508" w:type="dxa"/>
          </w:tcPr>
          <w:p w14:paraId="4625156F" w14:textId="5A074DF2" w:rsidR="00987685" w:rsidRDefault="00781AC6" w:rsidP="00DD43B6">
            <w:r>
              <w:t xml:space="preserve">Section 5: </w:t>
            </w:r>
            <w:hyperlink w:anchor="Motivatingpupils" w:history="1">
              <w:r w:rsidR="00DD43B6" w:rsidRPr="002E29FD">
                <w:rPr>
                  <w:rStyle w:val="Hyperlink"/>
                </w:rPr>
                <w:t>Motivating pupils</w:t>
              </w:r>
            </w:hyperlink>
          </w:p>
        </w:tc>
        <w:tc>
          <w:tcPr>
            <w:tcW w:w="1506" w:type="dxa"/>
          </w:tcPr>
          <w:p w14:paraId="17B42509" w14:textId="0D13DC6F" w:rsidR="00987685" w:rsidRPr="00F6226F" w:rsidRDefault="00987685">
            <w:pPr>
              <w:rPr>
                <w:rFonts w:ascii="Tahoma" w:hAnsi="Tahoma" w:cs="Tahoma"/>
              </w:rPr>
            </w:pPr>
            <w:r w:rsidRPr="00F6226F">
              <w:t xml:space="preserve">Page </w:t>
            </w:r>
            <w:r w:rsidR="00AE0CA3">
              <w:t>3</w:t>
            </w:r>
            <w:r w:rsidR="001D1D24">
              <w:t>3</w:t>
            </w:r>
          </w:p>
        </w:tc>
      </w:tr>
      <w:tr w:rsidR="001D1D24" w:rsidRPr="004D2E4E" w14:paraId="5EE7CC58" w14:textId="77777777">
        <w:trPr>
          <w:trHeight w:val="454"/>
        </w:trPr>
        <w:tc>
          <w:tcPr>
            <w:tcW w:w="7508" w:type="dxa"/>
            <w:shd w:val="clear" w:color="auto" w:fill="00698A" w:themeFill="text1" w:themeFillTint="E6"/>
            <w:vAlign w:val="center"/>
          </w:tcPr>
          <w:p w14:paraId="0E9FF34B" w14:textId="24C8E008" w:rsidR="001D1D24" w:rsidRPr="009C633C" w:rsidRDefault="001D1D24">
            <w:pPr>
              <w:rPr>
                <w:color w:val="FFFFFF" w:themeColor="background1"/>
              </w:rPr>
            </w:pPr>
            <w:hyperlink w:anchor="Summary" w:history="1">
              <w:r w:rsidRPr="009C633C">
                <w:rPr>
                  <w:rStyle w:val="Hyperlink"/>
                  <w:color w:val="FFFFFF" w:themeColor="background1"/>
                </w:rPr>
                <w:t>Summary</w:t>
              </w:r>
            </w:hyperlink>
            <w:r w:rsidRPr="009C633C">
              <w:rPr>
                <w:color w:val="FFFFFF" w:themeColor="background1"/>
              </w:rPr>
              <w:t xml:space="preserve"> </w:t>
            </w:r>
          </w:p>
        </w:tc>
        <w:tc>
          <w:tcPr>
            <w:tcW w:w="1506" w:type="dxa"/>
            <w:shd w:val="clear" w:color="auto" w:fill="00698A" w:themeFill="text1" w:themeFillTint="E6"/>
            <w:vAlign w:val="center"/>
          </w:tcPr>
          <w:p w14:paraId="294533FA" w14:textId="75887B2E" w:rsidR="001D1D24" w:rsidRPr="009F1186" w:rsidRDefault="001D1D24">
            <w:pPr>
              <w:rPr>
                <w:color w:val="FFFFFF" w:themeColor="background1"/>
              </w:rPr>
            </w:pPr>
            <w:r>
              <w:rPr>
                <w:color w:val="FFFFFF" w:themeColor="background1"/>
              </w:rPr>
              <w:t>Page 38</w:t>
            </w:r>
          </w:p>
        </w:tc>
      </w:tr>
      <w:bookmarkEnd w:id="2"/>
      <w:bookmarkEnd w:id="3"/>
      <w:tr w:rsidR="00987685" w:rsidRPr="004D2E4E" w14:paraId="6673A976" w14:textId="77777777">
        <w:trPr>
          <w:trHeight w:val="454"/>
        </w:trPr>
        <w:tc>
          <w:tcPr>
            <w:tcW w:w="7508" w:type="dxa"/>
            <w:shd w:val="clear" w:color="auto" w:fill="00698A" w:themeFill="text1" w:themeFillTint="E6"/>
            <w:vAlign w:val="center"/>
          </w:tcPr>
          <w:p w14:paraId="4A02D4FD" w14:textId="03C45C8A" w:rsidR="00987685" w:rsidRPr="009C633C" w:rsidRDefault="00987685">
            <w:pPr>
              <w:rPr>
                <w:rFonts w:ascii="Tahoma" w:hAnsi="Tahoma" w:cs="Tahoma"/>
                <w:color w:val="FFFFFF" w:themeColor="background1"/>
                <w:szCs w:val="24"/>
              </w:rPr>
            </w:pPr>
            <w:r w:rsidRPr="009C633C">
              <w:fldChar w:fldCharType="begin"/>
            </w:r>
            <w:r w:rsidR="009F1186" w:rsidRPr="009C633C">
              <w:rPr>
                <w:color w:val="FFFFFF" w:themeColor="background1"/>
              </w:rPr>
              <w:instrText>HYPERLINK  \l "Nextsteps"</w:instrText>
            </w:r>
            <w:r w:rsidRPr="009C633C">
              <w:fldChar w:fldCharType="separate"/>
            </w:r>
            <w:r w:rsidRPr="009C633C">
              <w:rPr>
                <w:rStyle w:val="Hyperlink"/>
                <w:color w:val="FFFFFF" w:themeColor="background1"/>
              </w:rPr>
              <w:t>N</w:t>
            </w:r>
            <w:r w:rsidRPr="009C633C">
              <w:rPr>
                <w:rStyle w:val="Hyperlink"/>
                <w:color w:val="FFFFFF" w:themeColor="background1"/>
                <w:szCs w:val="24"/>
              </w:rPr>
              <w:t>ext steps</w:t>
            </w:r>
            <w:r w:rsidRPr="009C633C">
              <w:rPr>
                <w:rStyle w:val="Hyperlink"/>
                <w:color w:val="FFFFFF" w:themeColor="background1"/>
                <w:szCs w:val="24"/>
              </w:rPr>
              <w:fldChar w:fldCharType="end"/>
            </w:r>
          </w:p>
        </w:tc>
        <w:tc>
          <w:tcPr>
            <w:tcW w:w="1506" w:type="dxa"/>
            <w:shd w:val="clear" w:color="auto" w:fill="00698A" w:themeFill="text1" w:themeFillTint="E6"/>
            <w:vAlign w:val="center"/>
          </w:tcPr>
          <w:p w14:paraId="69B1D635" w14:textId="5C850725" w:rsidR="00987685" w:rsidRPr="009F1186" w:rsidRDefault="00987685">
            <w:pPr>
              <w:rPr>
                <w:rFonts w:ascii="Tahoma" w:hAnsi="Tahoma" w:cs="Tahoma"/>
                <w:color w:val="FFFFFF" w:themeColor="background1"/>
                <w:szCs w:val="24"/>
              </w:rPr>
            </w:pPr>
            <w:r w:rsidRPr="009F1186">
              <w:rPr>
                <w:color w:val="FFFFFF" w:themeColor="background1"/>
              </w:rPr>
              <w:t>Pa</w:t>
            </w:r>
            <w:r w:rsidRPr="009F1186">
              <w:rPr>
                <w:color w:val="FFFFFF" w:themeColor="background1"/>
                <w:shd w:val="clear" w:color="auto" w:fill="00698A" w:themeFill="text1" w:themeFillTint="E6"/>
              </w:rPr>
              <w:t xml:space="preserve">ge </w:t>
            </w:r>
            <w:r w:rsidR="006B1346">
              <w:rPr>
                <w:color w:val="FFFFFF" w:themeColor="background1"/>
                <w:shd w:val="clear" w:color="auto" w:fill="00698A" w:themeFill="text1" w:themeFillTint="E6"/>
              </w:rPr>
              <w:t>4</w:t>
            </w:r>
            <w:r w:rsidR="001D1D24">
              <w:rPr>
                <w:color w:val="FFFFFF" w:themeColor="background1"/>
                <w:shd w:val="clear" w:color="auto" w:fill="00698A" w:themeFill="text1" w:themeFillTint="E6"/>
              </w:rPr>
              <w:t>0</w:t>
            </w:r>
          </w:p>
        </w:tc>
      </w:tr>
      <w:tr w:rsidR="00987685" w:rsidRPr="004D2E4E" w14:paraId="491900BD" w14:textId="77777777">
        <w:trPr>
          <w:trHeight w:val="454"/>
        </w:trPr>
        <w:tc>
          <w:tcPr>
            <w:tcW w:w="7508" w:type="dxa"/>
            <w:shd w:val="clear" w:color="auto" w:fill="00698A" w:themeFill="text1" w:themeFillTint="E6"/>
            <w:vAlign w:val="center"/>
          </w:tcPr>
          <w:p w14:paraId="7E38F785" w14:textId="05196AC3" w:rsidR="00987685" w:rsidRPr="009C633C" w:rsidRDefault="001105A7">
            <w:pPr>
              <w:rPr>
                <w:color w:val="FFFFFF" w:themeColor="background1"/>
              </w:rPr>
            </w:pPr>
            <w:hyperlink w:anchor="RelatedITTECFframeworkstatements" w:history="1">
              <w:r w:rsidRPr="009C633C">
                <w:rPr>
                  <w:rStyle w:val="Hyperlink"/>
                  <w:color w:val="FFFFFF" w:themeColor="background1"/>
                </w:rPr>
                <w:t>ITTECF</w:t>
              </w:r>
              <w:r w:rsidR="009F1186" w:rsidRPr="009C633C">
                <w:rPr>
                  <w:rStyle w:val="Hyperlink"/>
                  <w:color w:val="FFFFFF" w:themeColor="background1"/>
                </w:rPr>
                <w:t xml:space="preserve"> statements</w:t>
              </w:r>
              <w:r w:rsidRPr="009C633C">
                <w:rPr>
                  <w:rStyle w:val="Hyperlink"/>
                  <w:color w:val="FFFFFF" w:themeColor="background1"/>
                </w:rPr>
                <w:t xml:space="preserve"> addressed</w:t>
              </w:r>
            </w:hyperlink>
            <w:r w:rsidRPr="009C633C">
              <w:rPr>
                <w:color w:val="FFFFFF" w:themeColor="background1"/>
              </w:rPr>
              <w:t xml:space="preserve"> </w:t>
            </w:r>
          </w:p>
        </w:tc>
        <w:tc>
          <w:tcPr>
            <w:tcW w:w="1506" w:type="dxa"/>
            <w:shd w:val="clear" w:color="auto" w:fill="00698A" w:themeFill="text1" w:themeFillTint="E6"/>
            <w:vAlign w:val="center"/>
          </w:tcPr>
          <w:p w14:paraId="6A7C997B" w14:textId="52941F09" w:rsidR="00987685" w:rsidRPr="009F1186" w:rsidRDefault="00987685">
            <w:pPr>
              <w:rPr>
                <w:rFonts w:ascii="Tahoma" w:hAnsi="Tahoma" w:cs="Tahoma"/>
                <w:color w:val="FFFFFF" w:themeColor="background1"/>
                <w:szCs w:val="24"/>
              </w:rPr>
            </w:pPr>
            <w:r w:rsidRPr="009F1186">
              <w:rPr>
                <w:color w:val="FFFFFF" w:themeColor="background1"/>
              </w:rPr>
              <w:t>Pa</w:t>
            </w:r>
            <w:r w:rsidRPr="009F1186">
              <w:rPr>
                <w:color w:val="FFFFFF" w:themeColor="background1"/>
                <w:shd w:val="clear" w:color="auto" w:fill="00698A" w:themeFill="text1" w:themeFillTint="E6"/>
              </w:rPr>
              <w:t xml:space="preserve">ge </w:t>
            </w:r>
            <w:r w:rsidR="006B1346">
              <w:rPr>
                <w:color w:val="FFFFFF" w:themeColor="background1"/>
                <w:shd w:val="clear" w:color="auto" w:fill="00698A" w:themeFill="text1" w:themeFillTint="E6"/>
              </w:rPr>
              <w:t>4</w:t>
            </w:r>
            <w:r w:rsidR="001D1D24">
              <w:rPr>
                <w:color w:val="FFFFFF" w:themeColor="background1"/>
                <w:shd w:val="clear" w:color="auto" w:fill="00698A" w:themeFill="text1" w:themeFillTint="E6"/>
              </w:rPr>
              <w:t>1</w:t>
            </w:r>
          </w:p>
        </w:tc>
      </w:tr>
      <w:tr w:rsidR="00987685" w:rsidRPr="004D2E4E" w14:paraId="1C477E85" w14:textId="77777777">
        <w:trPr>
          <w:trHeight w:val="454"/>
        </w:trPr>
        <w:tc>
          <w:tcPr>
            <w:tcW w:w="7508" w:type="dxa"/>
            <w:shd w:val="clear" w:color="auto" w:fill="00698A" w:themeFill="text1" w:themeFillTint="E6"/>
            <w:vAlign w:val="center"/>
          </w:tcPr>
          <w:p w14:paraId="5F3E3291" w14:textId="6571F7D7" w:rsidR="00987685" w:rsidRPr="009C633C" w:rsidRDefault="009F1186">
            <w:pPr>
              <w:rPr>
                <w:color w:val="FFFFFF" w:themeColor="background1"/>
              </w:rPr>
            </w:pPr>
            <w:hyperlink w:anchor="Furtherreadingandreferences" w:history="1">
              <w:r w:rsidRPr="009C633C">
                <w:rPr>
                  <w:rStyle w:val="Hyperlink"/>
                  <w:rFonts w:ascii="Tahoma" w:hAnsi="Tahoma" w:cs="Tahoma"/>
                  <w:color w:val="FFFFFF" w:themeColor="background1"/>
                  <w:szCs w:val="24"/>
                </w:rPr>
                <w:t>Further reading and references</w:t>
              </w:r>
            </w:hyperlink>
          </w:p>
        </w:tc>
        <w:tc>
          <w:tcPr>
            <w:tcW w:w="1506" w:type="dxa"/>
            <w:shd w:val="clear" w:color="auto" w:fill="00698A" w:themeFill="text1" w:themeFillTint="E6"/>
            <w:vAlign w:val="center"/>
          </w:tcPr>
          <w:p w14:paraId="7026D1B2" w14:textId="1C5B05A3" w:rsidR="00987685" w:rsidRPr="009F1186" w:rsidRDefault="00987685">
            <w:pPr>
              <w:rPr>
                <w:color w:val="FFFFFF" w:themeColor="background1"/>
              </w:rPr>
            </w:pPr>
            <w:r w:rsidRPr="009F1186">
              <w:rPr>
                <w:color w:val="FFFFFF" w:themeColor="background1"/>
              </w:rPr>
              <w:t>Pa</w:t>
            </w:r>
            <w:r w:rsidRPr="009F1186">
              <w:rPr>
                <w:color w:val="FFFFFF" w:themeColor="background1"/>
                <w:shd w:val="clear" w:color="auto" w:fill="00698A" w:themeFill="text1" w:themeFillTint="E6"/>
              </w:rPr>
              <w:t xml:space="preserve">ge </w:t>
            </w:r>
            <w:r w:rsidR="001D1D24">
              <w:rPr>
                <w:color w:val="FFFFFF" w:themeColor="background1"/>
                <w:shd w:val="clear" w:color="auto" w:fill="00698A" w:themeFill="text1" w:themeFillTint="E6"/>
              </w:rPr>
              <w:t>45</w:t>
            </w:r>
          </w:p>
        </w:tc>
      </w:tr>
    </w:tbl>
    <w:p w14:paraId="28CC0AF9" w14:textId="77777777" w:rsidR="005C331E" w:rsidRDefault="005C331E" w:rsidP="00420978">
      <w:pPr>
        <w:pStyle w:val="Heading"/>
        <w:rPr>
          <w:rStyle w:val="normaltextrun"/>
        </w:rPr>
      </w:pPr>
    </w:p>
    <w:bookmarkEnd w:id="1"/>
    <w:p w14:paraId="55366DA0" w14:textId="2FB7E436" w:rsidR="0053144E" w:rsidRDefault="0053144E" w:rsidP="0053144E">
      <w:pPr>
        <w:rPr>
          <w:rStyle w:val="normaltextrun"/>
        </w:rPr>
      </w:pPr>
    </w:p>
    <w:p w14:paraId="14BB7F10" w14:textId="6EBFDD06" w:rsidR="00B31069" w:rsidRDefault="00B31069">
      <w:pPr>
        <w:spacing w:before="0" w:after="200"/>
        <w:jc w:val="both"/>
        <w:rPr>
          <w:rFonts w:ascii="Tahoma" w:hAnsi="Tahoma" w:cs="Tahoma"/>
          <w:b/>
          <w:bCs/>
          <w:color w:val="004B62" w:themeColor="text1"/>
          <w:sz w:val="28"/>
          <w:szCs w:val="28"/>
        </w:rPr>
      </w:pPr>
      <w:r>
        <w:br w:type="page"/>
      </w:r>
    </w:p>
    <w:p w14:paraId="71ADC8ED" w14:textId="4529B606" w:rsidR="00874934" w:rsidRDefault="00874934" w:rsidP="00120DB5">
      <w:pPr>
        <w:pStyle w:val="Heading"/>
        <w:numPr>
          <w:ilvl w:val="0"/>
          <w:numId w:val="19"/>
        </w:numPr>
      </w:pPr>
      <w:bookmarkStart w:id="4" w:name="Communicatingbelief"/>
      <w:r>
        <w:lastRenderedPageBreak/>
        <w:t>Communicating belief in pupils' academic potential</w:t>
      </w:r>
      <w:bookmarkEnd w:id="4"/>
    </w:p>
    <w:p w14:paraId="628FAAE2" w14:textId="3A7D9D65" w:rsidR="004C0E14" w:rsidRPr="004C0E14" w:rsidRDefault="004C0E14" w:rsidP="004C0E14">
      <w:pPr>
        <w:rPr>
          <w:b/>
          <w:bCs/>
        </w:rPr>
      </w:pPr>
      <w:r w:rsidRPr="004C0E14">
        <w:rPr>
          <w:b/>
          <w:bCs/>
        </w:rPr>
        <w:t xml:space="preserve">Approximate time to complete: </w:t>
      </w:r>
      <w:r w:rsidR="00F22B60">
        <w:rPr>
          <w:b/>
          <w:bCs/>
        </w:rPr>
        <w:t>1</w:t>
      </w:r>
      <w:r w:rsidR="0040107B">
        <w:rPr>
          <w:b/>
          <w:bCs/>
        </w:rPr>
        <w:t>0</w:t>
      </w:r>
      <w:r w:rsidRPr="004C0E14">
        <w:rPr>
          <w:b/>
          <w:bCs/>
        </w:rPr>
        <w:t xml:space="preserve"> minutes </w:t>
      </w:r>
    </w:p>
    <w:p w14:paraId="6CE6AA02" w14:textId="77777777" w:rsidR="006A0445" w:rsidRDefault="006A0445" w:rsidP="006A0445">
      <w:pPr>
        <w:pStyle w:val="Subheading"/>
      </w:pPr>
      <w:r>
        <w:t>What the evidence says</w:t>
      </w:r>
    </w:p>
    <w:p w14:paraId="681510F3" w14:textId="77777777" w:rsidR="006A0445" w:rsidRDefault="006A0445" w:rsidP="006A0445">
      <w:pPr>
        <w:pStyle w:val="Subheading2"/>
        <w:rPr>
          <w:color w:val="auto"/>
        </w:rPr>
      </w:pPr>
      <w:bookmarkStart w:id="5" w:name="Teachersarerolemodels"/>
      <w:r w:rsidRPr="00B510E4">
        <w:rPr>
          <w:color w:val="auto"/>
        </w:rPr>
        <w:t>Teachers are role models</w:t>
      </w:r>
    </w:p>
    <w:bookmarkEnd w:id="5"/>
    <w:p w14:paraId="0B382ECB" w14:textId="7535D518" w:rsidR="006A0445" w:rsidRDefault="006A0445" w:rsidP="006A0445">
      <w:r>
        <w:t xml:space="preserve">As </w:t>
      </w:r>
      <w:r w:rsidR="00196BBA">
        <w:t>you’ll</w:t>
      </w:r>
      <w:r>
        <w:t xml:space="preserve"> probably </w:t>
      </w:r>
      <w:r w:rsidR="00196BBA">
        <w:t>know from</w:t>
      </w:r>
      <w:r>
        <w:t xml:space="preserve"> your initial teacher training, your everyday interaction with pupils matters. </w:t>
      </w:r>
      <w:r w:rsidR="00C44C26">
        <w:t xml:space="preserve">Have you ever wondered why? </w:t>
      </w:r>
      <w:r>
        <w:t xml:space="preserve">In one study, pupils </w:t>
      </w:r>
      <w:r w:rsidR="003D017B">
        <w:t>included</w:t>
      </w:r>
      <w:r>
        <w:t xml:space="preserve"> teachers as one of their key role models along with their parents and friends (Johnson et al. (2016). In particular, </w:t>
      </w:r>
      <w:r w:rsidR="006A5371">
        <w:t>young people cited</w:t>
      </w:r>
      <w:r>
        <w:t xml:space="preserve"> ‘character-related qualities’ </w:t>
      </w:r>
      <w:r w:rsidR="006A5371">
        <w:t>as</w:t>
      </w:r>
      <w:r>
        <w:t xml:space="preserve"> </w:t>
      </w:r>
      <w:r w:rsidR="006A5371">
        <w:t>what</w:t>
      </w:r>
      <w:r>
        <w:t xml:space="preserve"> prompted </w:t>
      </w:r>
      <w:r w:rsidR="006A5371">
        <w:t>them</w:t>
      </w:r>
      <w:r>
        <w:t xml:space="preserve"> to look up to </w:t>
      </w:r>
      <w:r w:rsidR="002A44FB">
        <w:t>their teachers</w:t>
      </w:r>
      <w:r>
        <w:t xml:space="preserve"> (Johnson et al., 2016, p.139). </w:t>
      </w:r>
    </w:p>
    <w:p w14:paraId="0567E689" w14:textId="2A1C0CDD" w:rsidR="006A0445" w:rsidRDefault="006A0445" w:rsidP="006A0445">
      <w:r>
        <w:t xml:space="preserve">You’ll </w:t>
      </w:r>
      <w:r w:rsidR="002A44FB">
        <w:t xml:space="preserve">also </w:t>
      </w:r>
      <w:r>
        <w:t xml:space="preserve">know that your words and actions create the climate in your learning environment. This, in turn, has the power to influence your pupils’ attitudes to learning, their behaviour and even their wellbeing (Rathmann et al., 2018) . The potential for the positive impact you can have on pupils’ lives may even have been one of the reasons you wanted to become a teacher. In one research study, 95% of participants cited this as the reason they decided to teach (Davies and Hughes, 2018). </w:t>
      </w:r>
    </w:p>
    <w:p w14:paraId="7E03BF80" w14:textId="00C35496" w:rsidR="006A0445" w:rsidRDefault="009E485B" w:rsidP="006A0445">
      <w:r w:rsidRPr="009E485B">
        <w:rPr>
          <w:rStyle w:val="SubheadingChar"/>
          <w:color w:val="auto"/>
        </w:rPr>
        <w:t xml:space="preserve">Activity </w:t>
      </w:r>
      <w:r w:rsidRPr="009E485B">
        <w:rPr>
          <w:rStyle w:val="SubheadingChar"/>
          <w:color w:val="auto"/>
        </w:rPr>
        <w:br/>
      </w:r>
      <w:r w:rsidR="006A0445">
        <w:t>Take a moment to watch this video that was used to promote teacher training in 2022 and how it focuses on teacher and pupil relationships. As you watch, reflect on the following:</w:t>
      </w:r>
    </w:p>
    <w:p w14:paraId="70D6985E" w14:textId="77777777" w:rsidR="006A0445" w:rsidRDefault="006A0445" w:rsidP="00120DB5">
      <w:pPr>
        <w:pStyle w:val="ListParagraph"/>
        <w:numPr>
          <w:ilvl w:val="0"/>
          <w:numId w:val="25"/>
        </w:numPr>
      </w:pPr>
      <w:r>
        <w:t>In what ways have you been a positive role model to pupils since you started teaching?</w:t>
      </w:r>
    </w:p>
    <w:p w14:paraId="73A04C8D" w14:textId="77777777" w:rsidR="006A0445" w:rsidRDefault="006A0445" w:rsidP="00120DB5">
      <w:pPr>
        <w:pStyle w:val="ListParagraph"/>
        <w:numPr>
          <w:ilvl w:val="0"/>
          <w:numId w:val="25"/>
        </w:numPr>
      </w:pPr>
      <w:r>
        <w:t>How many interactions have you had this week where you may have influenced a pupils’ motivation, behaviour or wellbeing?</w:t>
      </w:r>
    </w:p>
    <w:p w14:paraId="67A5A78B" w14:textId="77777777" w:rsidR="006A0445" w:rsidRPr="00B510E4" w:rsidRDefault="006A0445" w:rsidP="006A0445">
      <w:pPr>
        <w:pStyle w:val="Subheading2"/>
        <w:jc w:val="center"/>
        <w:rPr>
          <w:color w:val="auto"/>
        </w:rPr>
      </w:pPr>
      <w:r>
        <w:rPr>
          <w:noProof/>
          <w:color w:val="auto"/>
        </w:rPr>
        <w:drawing>
          <wp:inline distT="0" distB="0" distL="0" distR="0" wp14:anchorId="6D0FF69D" wp14:editId="30D3AA34">
            <wp:extent cx="3419475" cy="2564606"/>
            <wp:effectExtent l="0" t="0" r="0" b="7620"/>
            <wp:docPr id="230894963" name="Video 32" descr="Every lesson shapes a life - Tuesday">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894963" name="Video 32" descr="Every lesson shapes a life - Tuesday">
                      <a:hlinkClick r:id="rId28"/>
                    </pic:cNvPr>
                    <pic:cNvPicPr/>
                  </pic:nvPicPr>
                  <pic:blipFill>
                    <a:blip r:embed="rId29">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5zhRnIy4Myo?feature=oembed&quot; frameborder=&quot;0&quot; allow=&quot;accelerometer; autoplay; clipboard-write; encrypted-media; gyroscope; picture-in-picture; web-share&quot; referrerpolicy=&quot;strict-origin-when-cross-origin&quot; allowfullscreen=&quot;&quot; title=&quot;Every lesson shapes a life - Tuesday&quot; sandbox=&quot;allow-scripts allow-same-origin allow-popups&quot;&gt;&lt;/iframe&gt;" h="113" w="200"/>
                        </a:ext>
                      </a:extLst>
                    </a:blip>
                    <a:stretch>
                      <a:fillRect/>
                    </a:stretch>
                  </pic:blipFill>
                  <pic:spPr>
                    <a:xfrm>
                      <a:off x="0" y="0"/>
                      <a:ext cx="3423750" cy="2567813"/>
                    </a:xfrm>
                    <a:prstGeom prst="rect">
                      <a:avLst/>
                    </a:prstGeom>
                  </pic:spPr>
                </pic:pic>
              </a:graphicData>
            </a:graphic>
          </wp:inline>
        </w:drawing>
      </w:r>
    </w:p>
    <w:p w14:paraId="5919761B" w14:textId="77777777" w:rsidR="006A0445" w:rsidRDefault="006A0445" w:rsidP="006A0445">
      <w:pPr>
        <w:jc w:val="center"/>
      </w:pPr>
      <w:hyperlink r:id="rId30" w:history="1">
        <w:r w:rsidRPr="00FB0DA5">
          <w:rPr>
            <w:rStyle w:val="Hyperlink"/>
          </w:rPr>
          <w:t>‘Every lesson shapes a life – Tuesday’, Department of Education, 2022</w:t>
        </w:r>
      </w:hyperlink>
    </w:p>
    <w:p w14:paraId="2F04B096" w14:textId="23E5EEFF" w:rsidR="009E485B" w:rsidRDefault="009E485B" w:rsidP="009E485B">
      <w:r>
        <w:lastRenderedPageBreak/>
        <w:t xml:space="preserve">Make a note of your reflections and share them with your mentor at your next meeting. </w:t>
      </w:r>
    </w:p>
    <w:p w14:paraId="4079056A" w14:textId="77777777" w:rsidR="006A0445" w:rsidRPr="00B36290" w:rsidRDefault="006A0445" w:rsidP="006A0445">
      <w:pPr>
        <w:rPr>
          <w:b/>
          <w:bCs/>
        </w:rPr>
      </w:pPr>
      <w:r w:rsidRPr="00B36290">
        <w:rPr>
          <w:b/>
          <w:bCs/>
        </w:rPr>
        <w:t>‘The Pygmalion Effect’</w:t>
      </w:r>
    </w:p>
    <w:p w14:paraId="7DD17824" w14:textId="5E2457F5" w:rsidR="006A0445" w:rsidRDefault="006A0445" w:rsidP="006A0445">
      <w:r>
        <w:t>As a role model, t</w:t>
      </w:r>
      <w:r w:rsidRPr="00427166">
        <w:t>he expectations you have of your pupils can impact their progress and outcomes</w:t>
      </w:r>
      <w:r>
        <w:t xml:space="preserve">. </w:t>
      </w:r>
      <w:r w:rsidRPr="00427166">
        <w:t>Research has shown that when teachers have high expectations for their pupils, their outcomes are better (Hattie, 2008; Rubie Davi</w:t>
      </w:r>
      <w:r>
        <w:t>e</w:t>
      </w:r>
      <w:r w:rsidRPr="00427166">
        <w:t>s et al, 2014).</w:t>
      </w:r>
      <w:r>
        <w:t xml:space="preserve"> In fact, teacher expectations for pupils are so significant that they can create self-fulfilling prophecies, in which pupils perform in line with the expectations that teacher have for them, leading to a phenomenon known as the ‘The Pygmalion Effect’ (</w:t>
      </w:r>
      <w:r w:rsidRPr="00427166">
        <w:t>Murdock-Perriera &amp; Sedlacek, 2018</w:t>
      </w:r>
      <w:r>
        <w:t xml:space="preserve">). </w:t>
      </w:r>
    </w:p>
    <w:p w14:paraId="67FAE59A" w14:textId="77777777" w:rsidR="006A0445" w:rsidRDefault="006A0445" w:rsidP="006A0445">
      <w:r w:rsidRPr="00501EB4">
        <w:t xml:space="preserve">There is also some evidence that these effects may be stronger for certain groups of students based on demographic factors such as socio-economic background, ethnicity, or gender </w:t>
      </w:r>
      <w:r w:rsidRPr="00F91919">
        <w:t>(</w:t>
      </w:r>
      <w:proofErr w:type="spellStart"/>
      <w:r w:rsidRPr="00F91919">
        <w:t>Jussim</w:t>
      </w:r>
      <w:proofErr w:type="spellEnd"/>
      <w:r w:rsidRPr="00F91919">
        <w:t xml:space="preserve"> and Harber, 2005, p.143). </w:t>
      </w:r>
      <w:r>
        <w:t>Despite this research being 20 years old, current research suggests that teacher expectations continue to be influenced by pupils’ backgrounds (EEF, 2021a). I</w:t>
      </w:r>
      <w:r w:rsidRPr="00427166">
        <w:t>t is important</w:t>
      </w:r>
      <w:r>
        <w:t xml:space="preserve">, therefore, </w:t>
      </w:r>
      <w:r w:rsidRPr="00427166">
        <w:t>that you</w:t>
      </w:r>
      <w:r>
        <w:t xml:space="preserve"> understand your role as part of the wider school responsibility in which</w:t>
      </w:r>
      <w:r w:rsidRPr="00427166">
        <w:t xml:space="preserve"> </w:t>
      </w:r>
      <w:r>
        <w:t xml:space="preserve">high </w:t>
      </w:r>
      <w:r w:rsidRPr="00427166">
        <w:t>expectations</w:t>
      </w:r>
      <w:r>
        <w:t xml:space="preserve"> and aspirations are in place</w:t>
      </w:r>
      <w:r w:rsidRPr="00427166">
        <w:t xml:space="preserve"> </w:t>
      </w:r>
      <w:r w:rsidRPr="003B13A8">
        <w:t>for</w:t>
      </w:r>
      <w:r>
        <w:t xml:space="preserve"> </w:t>
      </w:r>
      <w:r w:rsidRPr="00D122EC">
        <w:t>all</w:t>
      </w:r>
      <w:r w:rsidRPr="00427166">
        <w:t xml:space="preserve"> pupils</w:t>
      </w:r>
      <w:r>
        <w:t>.</w:t>
      </w:r>
      <w:r w:rsidRPr="00427166">
        <w:t> </w:t>
      </w:r>
    </w:p>
    <w:p w14:paraId="1F472DC6" w14:textId="0B6EDFA2" w:rsidR="006A0445" w:rsidRPr="00D122EC" w:rsidRDefault="00C24F02" w:rsidP="006A0445">
      <w:pPr>
        <w:rPr>
          <w:b/>
          <w:bCs/>
        </w:rPr>
      </w:pPr>
      <w:r>
        <w:rPr>
          <w:b/>
          <w:bCs/>
        </w:rPr>
        <w:t>Communicating your</w:t>
      </w:r>
      <w:r w:rsidR="006A0445">
        <w:rPr>
          <w:b/>
          <w:bCs/>
        </w:rPr>
        <w:t xml:space="preserve"> high expectations </w:t>
      </w:r>
    </w:p>
    <w:p w14:paraId="08B3BCD4" w14:textId="77777777" w:rsidR="006A0445" w:rsidRDefault="006A0445" w:rsidP="006A0445">
      <w:r>
        <w:t>S</w:t>
      </w:r>
      <w:r w:rsidRPr="00023E5C">
        <w:t xml:space="preserve">imply </w:t>
      </w:r>
      <w:r w:rsidRPr="00D122EC">
        <w:rPr>
          <w:b/>
          <w:bCs/>
        </w:rPr>
        <w:t>holding</w:t>
      </w:r>
      <w:r w:rsidRPr="00023E5C">
        <w:t xml:space="preserve"> high expectations is not enough – it is </w:t>
      </w:r>
      <w:r>
        <w:t>crucial</w:t>
      </w:r>
      <w:r w:rsidRPr="00023E5C">
        <w:t xml:space="preserve"> that your belief in pupils’ academic potential is </w:t>
      </w:r>
      <w:r w:rsidRPr="00D122EC">
        <w:rPr>
          <w:b/>
          <w:bCs/>
        </w:rPr>
        <w:t>effectively communicated</w:t>
      </w:r>
      <w:r w:rsidRPr="00023E5C">
        <w:t xml:space="preserve"> to the</w:t>
      </w:r>
      <w:r>
        <w:t xml:space="preserve">m. In communicating high expectations for all, teachers can also demonstrate the values and expectations of the school for all of its pupils. </w:t>
      </w:r>
    </w:p>
    <w:p w14:paraId="725FD7D2" w14:textId="5F877C7B" w:rsidR="006A0445" w:rsidRPr="00385331" w:rsidRDefault="006A0445" w:rsidP="006A0445">
      <w:r>
        <w:t xml:space="preserve">You can share your belief in your pupils’ academic potential </w:t>
      </w:r>
      <w:r w:rsidRPr="00023E5C">
        <w:t>through</w:t>
      </w:r>
      <w:r w:rsidR="00066CE9">
        <w:t xml:space="preserve"> </w:t>
      </w:r>
      <w:r w:rsidRPr="00023E5C">
        <w:t>what you do and say</w:t>
      </w:r>
      <w:r>
        <w:rPr>
          <w:b/>
          <w:bCs/>
        </w:rPr>
        <w:t xml:space="preserve"> </w:t>
      </w:r>
      <w:r w:rsidRPr="000A2F9E">
        <w:rPr>
          <w:rFonts w:ascii="Tahoma" w:hAnsi="Tahoma" w:cs="Tahoma"/>
          <w:szCs w:val="24"/>
        </w:rPr>
        <w:t>(Marzano, 2010).</w:t>
      </w:r>
      <w:r>
        <w:rPr>
          <w:rFonts w:ascii="Tahoma" w:hAnsi="Tahoma" w:cs="Tahoma"/>
          <w:szCs w:val="24"/>
        </w:rPr>
        <w:t xml:space="preserve"> One way this can be achieved is by setting appropriately challenging goals for all pupils. Although </w:t>
      </w:r>
      <w:r w:rsidRPr="00A3602F">
        <w:t>s</w:t>
      </w:r>
      <w:hyperlink r:id="rId31" w:tgtFrame="_blank" w:history="1">
        <w:r w:rsidRPr="00385331">
          <w:t>imply raising aspirations without providing</w:t>
        </w:r>
        <w:r>
          <w:t xml:space="preserve"> pupils with</w:t>
        </w:r>
        <w:r w:rsidRPr="00385331">
          <w:t xml:space="preserve"> the necessary skills and knowledge to achieve them</w:t>
        </w:r>
        <w:r w:rsidR="006826C6">
          <w:t xml:space="preserve"> won’t be</w:t>
        </w:r>
        <w:r w:rsidRPr="00385331">
          <w:t xml:space="preserve"> effective</w:t>
        </w:r>
      </w:hyperlink>
      <w:r w:rsidRPr="00385331">
        <w:t xml:space="preserve">. </w:t>
      </w:r>
      <w:hyperlink r:id="rId32" w:tgtFrame="_blank" w:history="1">
        <w:r w:rsidRPr="00385331">
          <w:t xml:space="preserve">Instead, a more holistic approach that includes improving self-efficacy, motivation, </w:t>
        </w:r>
        <w:r>
          <w:t>as well as</w:t>
        </w:r>
        <w:r w:rsidRPr="00385331">
          <w:t xml:space="preserve"> providing academic support</w:t>
        </w:r>
        <w:r>
          <w:t>,</w:t>
        </w:r>
        <w:r w:rsidRPr="00385331">
          <w:t xml:space="preserve"> is crucial</w:t>
        </w:r>
      </w:hyperlink>
      <w:r w:rsidRPr="00385331">
        <w:t>.</w:t>
      </w:r>
      <w:r>
        <w:t xml:space="preserve"> You’ll explore more</w:t>
      </w:r>
      <w:r w:rsidR="002C221A">
        <w:t xml:space="preserve"> on this throughout</w:t>
      </w:r>
      <w:r>
        <w:t xml:space="preserve"> this self-study. </w:t>
      </w:r>
    </w:p>
    <w:p w14:paraId="61E78614" w14:textId="77777777" w:rsidR="006A0445" w:rsidRDefault="006A0445" w:rsidP="006A0445">
      <w:pPr>
        <w:pStyle w:val="Subheading"/>
        <w:rPr>
          <w:rStyle w:val="normaltextrun"/>
        </w:rPr>
      </w:pPr>
      <w:r>
        <w:rPr>
          <w:rStyle w:val="normaltextrun"/>
        </w:rPr>
        <w:t>High expectations for contributions and participation</w:t>
      </w:r>
    </w:p>
    <w:p w14:paraId="0A0F9199" w14:textId="0D9F15EA" w:rsidR="006A0445" w:rsidRDefault="006A0445" w:rsidP="006A0445">
      <w:pPr>
        <w:pStyle w:val="Subheading"/>
        <w:rPr>
          <w:rFonts w:asciiTheme="minorHAnsi" w:hAnsiTheme="minorHAnsi" w:cstheme="minorHAnsi"/>
          <w:b w:val="0"/>
          <w:bCs w:val="0"/>
          <w:color w:val="auto"/>
          <w:szCs w:val="22"/>
        </w:rPr>
      </w:pPr>
      <w:r>
        <w:rPr>
          <w:rFonts w:asciiTheme="minorHAnsi" w:hAnsiTheme="minorHAnsi" w:cstheme="minorHAnsi"/>
          <w:b w:val="0"/>
          <w:bCs w:val="0"/>
          <w:color w:val="auto"/>
          <w:szCs w:val="22"/>
        </w:rPr>
        <w:t>Do you have equal expectations for all pupils to contributions to your lessons? Do you have higher expectations for some to do this more than others? Another way in which</w:t>
      </w:r>
      <w:r w:rsidRPr="002F37BA">
        <w:rPr>
          <w:rFonts w:asciiTheme="minorHAnsi" w:hAnsiTheme="minorHAnsi" w:cstheme="minorHAnsi"/>
          <w:b w:val="0"/>
          <w:bCs w:val="0"/>
          <w:color w:val="auto"/>
          <w:szCs w:val="22"/>
        </w:rPr>
        <w:t xml:space="preserve"> teachers can demonstrate belief in pupils’ academic potential is to have high expectations for </w:t>
      </w:r>
      <w:r w:rsidRPr="00A23427">
        <w:rPr>
          <w:rFonts w:asciiTheme="minorHAnsi" w:hAnsiTheme="minorHAnsi" w:cstheme="minorHAnsi"/>
          <w:color w:val="auto"/>
          <w:szCs w:val="22"/>
        </w:rPr>
        <w:t>all pupils</w:t>
      </w:r>
      <w:r w:rsidRPr="002F37BA">
        <w:rPr>
          <w:rFonts w:asciiTheme="minorHAnsi" w:hAnsiTheme="minorHAnsi" w:cstheme="minorHAnsi"/>
          <w:b w:val="0"/>
          <w:bCs w:val="0"/>
          <w:color w:val="auto"/>
          <w:szCs w:val="22"/>
        </w:rPr>
        <w:t xml:space="preserve"> to contribute and participate in lessons.</w:t>
      </w:r>
      <w:r>
        <w:rPr>
          <w:rFonts w:asciiTheme="minorHAnsi" w:hAnsiTheme="minorHAnsi" w:cstheme="minorHAnsi"/>
          <w:b w:val="0"/>
          <w:bCs w:val="0"/>
          <w:color w:val="auto"/>
          <w:szCs w:val="22"/>
        </w:rPr>
        <w:t xml:space="preserve"> Maintaining these high expectations is crucial as this is likely to have a greater impact on their outcomes over time (Rubie-Davies et al., 2014)</w:t>
      </w:r>
      <w:r w:rsidR="00306EBB">
        <w:rPr>
          <w:rFonts w:asciiTheme="minorHAnsi" w:hAnsiTheme="minorHAnsi" w:cstheme="minorHAnsi"/>
          <w:b w:val="0"/>
          <w:bCs w:val="0"/>
          <w:color w:val="auto"/>
          <w:szCs w:val="22"/>
        </w:rPr>
        <w:t xml:space="preserve">. It is </w:t>
      </w:r>
      <w:r>
        <w:rPr>
          <w:rFonts w:asciiTheme="minorHAnsi" w:hAnsiTheme="minorHAnsi" w:cstheme="minorHAnsi"/>
          <w:b w:val="0"/>
          <w:bCs w:val="0"/>
          <w:color w:val="auto"/>
          <w:szCs w:val="22"/>
        </w:rPr>
        <w:t xml:space="preserve">therefore important to establish a culture of high participation in your classroom. This is where your influence as a role model who sets the climate for learning comes in! </w:t>
      </w:r>
    </w:p>
    <w:p w14:paraId="12515661" w14:textId="77777777" w:rsidR="006A0445" w:rsidRPr="00D122EC" w:rsidRDefault="006A0445" w:rsidP="006A0445">
      <w:pPr>
        <w:pStyle w:val="Subheading"/>
        <w:rPr>
          <w:rFonts w:asciiTheme="minorHAnsi" w:hAnsiTheme="minorHAnsi" w:cstheme="minorHAnsi"/>
          <w:color w:val="auto"/>
          <w:szCs w:val="22"/>
        </w:rPr>
      </w:pPr>
      <w:r w:rsidRPr="00D122EC">
        <w:rPr>
          <w:rFonts w:asciiTheme="minorHAnsi" w:hAnsiTheme="minorHAnsi" w:cstheme="minorHAnsi"/>
          <w:color w:val="auto"/>
          <w:szCs w:val="22"/>
        </w:rPr>
        <w:lastRenderedPageBreak/>
        <w:t xml:space="preserve">Participation ratio </w:t>
      </w:r>
    </w:p>
    <w:p w14:paraId="556B78C4" w14:textId="01901E4F" w:rsidR="006A0445" w:rsidRPr="00164057" w:rsidRDefault="006A0445" w:rsidP="006A0445">
      <w:pPr>
        <w:pStyle w:val="Subheading"/>
        <w:rPr>
          <w:rFonts w:asciiTheme="minorHAnsi" w:hAnsiTheme="minorHAnsi" w:cstheme="minorHAnsi"/>
          <w:b w:val="0"/>
          <w:bCs w:val="0"/>
          <w:color w:val="auto"/>
          <w:szCs w:val="22"/>
        </w:rPr>
      </w:pPr>
      <w:r w:rsidRPr="002B339F">
        <w:rPr>
          <w:rFonts w:asciiTheme="minorHAnsi" w:hAnsiTheme="minorHAnsi" w:cstheme="minorHAnsi"/>
          <w:b w:val="0"/>
          <w:bCs w:val="0"/>
          <w:color w:val="auto"/>
          <w:szCs w:val="22"/>
        </w:rPr>
        <w:t>Doug Lemov’s (2021)</w:t>
      </w:r>
      <w:r>
        <w:rPr>
          <w:rFonts w:asciiTheme="minorHAnsi" w:hAnsiTheme="minorHAnsi" w:cstheme="minorHAnsi"/>
          <w:b w:val="0"/>
          <w:bCs w:val="0"/>
          <w:color w:val="auto"/>
          <w:szCs w:val="22"/>
        </w:rPr>
        <w:t xml:space="preserve"> think and participation ratio</w:t>
      </w:r>
      <w:r w:rsidRPr="002B339F">
        <w:rPr>
          <w:rFonts w:asciiTheme="minorHAnsi" w:hAnsiTheme="minorHAnsi" w:cstheme="minorHAnsi"/>
          <w:b w:val="0"/>
          <w:bCs w:val="0"/>
          <w:color w:val="auto"/>
          <w:szCs w:val="22"/>
        </w:rPr>
        <w:t xml:space="preserve"> framework </w:t>
      </w:r>
      <w:r>
        <w:rPr>
          <w:rFonts w:asciiTheme="minorHAnsi" w:hAnsiTheme="minorHAnsi" w:cstheme="minorHAnsi"/>
          <w:b w:val="0"/>
          <w:bCs w:val="0"/>
          <w:color w:val="auto"/>
          <w:szCs w:val="22"/>
        </w:rPr>
        <w:t xml:space="preserve">can help teachers </w:t>
      </w:r>
      <w:r w:rsidR="0006129D">
        <w:rPr>
          <w:rFonts w:asciiTheme="minorHAnsi" w:hAnsiTheme="minorHAnsi" w:cstheme="minorHAnsi"/>
          <w:b w:val="0"/>
          <w:bCs w:val="0"/>
          <w:color w:val="auto"/>
          <w:szCs w:val="22"/>
        </w:rPr>
        <w:t xml:space="preserve">to </w:t>
      </w:r>
      <w:r w:rsidR="002F602D">
        <w:rPr>
          <w:rFonts w:asciiTheme="minorHAnsi" w:hAnsiTheme="minorHAnsi" w:cstheme="minorHAnsi"/>
          <w:b w:val="0"/>
          <w:bCs w:val="0"/>
          <w:color w:val="auto"/>
          <w:szCs w:val="22"/>
        </w:rPr>
        <w:t>enact</w:t>
      </w:r>
      <w:r w:rsidR="00051E79">
        <w:rPr>
          <w:rFonts w:asciiTheme="minorHAnsi" w:hAnsiTheme="minorHAnsi" w:cstheme="minorHAnsi"/>
          <w:b w:val="0"/>
          <w:bCs w:val="0"/>
          <w:color w:val="auto"/>
          <w:szCs w:val="22"/>
        </w:rPr>
        <w:t xml:space="preserve"> </w:t>
      </w:r>
      <w:r w:rsidRPr="002B339F">
        <w:rPr>
          <w:rFonts w:asciiTheme="minorHAnsi" w:hAnsiTheme="minorHAnsi" w:cstheme="minorHAnsi"/>
          <w:b w:val="0"/>
          <w:bCs w:val="0"/>
          <w:color w:val="auto"/>
          <w:szCs w:val="22"/>
        </w:rPr>
        <w:t xml:space="preserve">Rubie-Davies et </w:t>
      </w:r>
      <w:proofErr w:type="spellStart"/>
      <w:r w:rsidRPr="002B339F">
        <w:rPr>
          <w:rFonts w:asciiTheme="minorHAnsi" w:hAnsiTheme="minorHAnsi" w:cstheme="minorHAnsi"/>
          <w:b w:val="0"/>
          <w:bCs w:val="0"/>
          <w:color w:val="auto"/>
          <w:szCs w:val="22"/>
        </w:rPr>
        <w:t>al</w:t>
      </w:r>
      <w:r w:rsidR="003F2DA5">
        <w:rPr>
          <w:rFonts w:asciiTheme="minorHAnsi" w:hAnsiTheme="minorHAnsi" w:cstheme="minorHAnsi"/>
          <w:b w:val="0"/>
          <w:bCs w:val="0"/>
          <w:color w:val="auto"/>
          <w:szCs w:val="22"/>
        </w:rPr>
        <w:t>’s</w:t>
      </w:r>
      <w:proofErr w:type="spellEnd"/>
      <w:r w:rsidR="003F2DA5">
        <w:rPr>
          <w:rFonts w:asciiTheme="minorHAnsi" w:hAnsiTheme="minorHAnsi" w:cstheme="minorHAnsi"/>
          <w:b w:val="0"/>
          <w:bCs w:val="0"/>
          <w:color w:val="auto"/>
          <w:szCs w:val="22"/>
        </w:rPr>
        <w:t xml:space="preserve"> </w:t>
      </w:r>
      <w:r w:rsidR="003F2DA5" w:rsidRPr="002B339F">
        <w:rPr>
          <w:rFonts w:asciiTheme="minorHAnsi" w:hAnsiTheme="minorHAnsi" w:cstheme="minorHAnsi"/>
          <w:b w:val="0"/>
          <w:bCs w:val="0"/>
          <w:color w:val="auto"/>
          <w:szCs w:val="22"/>
        </w:rPr>
        <w:t>(2014)</w:t>
      </w:r>
      <w:r w:rsidR="003F2DA5">
        <w:rPr>
          <w:rFonts w:asciiTheme="minorHAnsi" w:hAnsiTheme="minorHAnsi" w:cstheme="minorHAnsi"/>
          <w:b w:val="0"/>
          <w:bCs w:val="0"/>
          <w:color w:val="auto"/>
          <w:szCs w:val="22"/>
        </w:rPr>
        <w:t xml:space="preserve"> research.</w:t>
      </w:r>
      <w:r w:rsidRPr="002B339F">
        <w:rPr>
          <w:rFonts w:asciiTheme="minorHAnsi" w:hAnsiTheme="minorHAnsi" w:cstheme="minorHAnsi"/>
          <w:b w:val="0"/>
          <w:bCs w:val="0"/>
          <w:color w:val="auto"/>
          <w:szCs w:val="22"/>
        </w:rPr>
        <w:t xml:space="preserve"> </w:t>
      </w:r>
      <w:r w:rsidR="002647F8">
        <w:rPr>
          <w:rFonts w:asciiTheme="minorHAnsi" w:hAnsiTheme="minorHAnsi" w:cstheme="minorHAnsi"/>
          <w:b w:val="0"/>
          <w:bCs w:val="0"/>
          <w:color w:val="auto"/>
          <w:szCs w:val="22"/>
        </w:rPr>
        <w:t>Take a moment to look at the graph</w:t>
      </w:r>
      <w:r w:rsidR="00DF6EA5">
        <w:rPr>
          <w:rFonts w:asciiTheme="minorHAnsi" w:hAnsiTheme="minorHAnsi" w:cstheme="minorHAnsi"/>
          <w:b w:val="0"/>
          <w:bCs w:val="0"/>
          <w:color w:val="auto"/>
          <w:szCs w:val="22"/>
        </w:rPr>
        <w:t xml:space="preserve">. </w:t>
      </w:r>
      <w:r w:rsidRPr="00362ACE">
        <w:rPr>
          <w:rFonts w:asciiTheme="minorHAnsi" w:hAnsiTheme="minorHAnsi" w:cstheme="minorHAnsi"/>
          <w:color w:val="auto"/>
          <w:szCs w:val="22"/>
        </w:rPr>
        <w:t>T</w:t>
      </w:r>
      <w:r w:rsidRPr="00C32FBA">
        <w:rPr>
          <w:rFonts w:asciiTheme="minorHAnsi" w:hAnsiTheme="minorHAnsi" w:cstheme="minorHAnsi"/>
          <w:color w:val="auto"/>
          <w:szCs w:val="22"/>
        </w:rPr>
        <w:t>hink ratio</w:t>
      </w:r>
      <w:r>
        <w:rPr>
          <w:rFonts w:asciiTheme="minorHAnsi" w:hAnsiTheme="minorHAnsi" w:cstheme="minorHAnsi"/>
          <w:b w:val="0"/>
          <w:bCs w:val="0"/>
          <w:color w:val="auto"/>
          <w:szCs w:val="22"/>
        </w:rPr>
        <w:t xml:space="preserve"> refers to the level of rigour and thinking that pupils are expected to do. The </w:t>
      </w:r>
      <w:r w:rsidRPr="00C32FBA">
        <w:rPr>
          <w:rFonts w:asciiTheme="minorHAnsi" w:hAnsiTheme="minorHAnsi" w:cstheme="minorHAnsi"/>
          <w:color w:val="auto"/>
          <w:szCs w:val="22"/>
        </w:rPr>
        <w:t>participation ratio</w:t>
      </w:r>
      <w:r>
        <w:rPr>
          <w:rFonts w:asciiTheme="minorHAnsi" w:hAnsiTheme="minorHAnsi" w:cstheme="minorHAnsi"/>
          <w:color w:val="auto"/>
          <w:szCs w:val="22"/>
        </w:rPr>
        <w:t xml:space="preserve"> </w:t>
      </w:r>
      <w:r w:rsidRPr="00164057">
        <w:rPr>
          <w:rFonts w:asciiTheme="minorHAnsi" w:hAnsiTheme="minorHAnsi" w:cstheme="minorHAnsi"/>
          <w:b w:val="0"/>
          <w:bCs w:val="0"/>
          <w:color w:val="auto"/>
          <w:szCs w:val="22"/>
        </w:rPr>
        <w:t>refers to the number of pupils participating in the lesson</w:t>
      </w:r>
      <w:r>
        <w:rPr>
          <w:rFonts w:asciiTheme="minorHAnsi" w:hAnsiTheme="minorHAnsi" w:cstheme="minorHAnsi"/>
          <w:b w:val="0"/>
          <w:bCs w:val="0"/>
          <w:color w:val="auto"/>
          <w:szCs w:val="22"/>
        </w:rPr>
        <w:t xml:space="preserve"> at any one time</w:t>
      </w:r>
      <w:r w:rsidRPr="00164057">
        <w:rPr>
          <w:rFonts w:asciiTheme="minorHAnsi" w:hAnsiTheme="minorHAnsi" w:cstheme="minorHAnsi"/>
          <w:b w:val="0"/>
          <w:bCs w:val="0"/>
          <w:color w:val="auto"/>
          <w:szCs w:val="22"/>
        </w:rPr>
        <w:t xml:space="preserve">. Lemov suggests that the aim here is for all pupils to be engaged and participating. </w:t>
      </w:r>
    </w:p>
    <w:p w14:paraId="1704D385" w14:textId="47D0E4F7" w:rsidR="006A0445" w:rsidRDefault="00102F15" w:rsidP="006A0445">
      <w:pPr>
        <w:pStyle w:val="Subheading"/>
        <w:jc w:val="center"/>
        <w:rPr>
          <w:rFonts w:asciiTheme="minorHAnsi" w:hAnsiTheme="minorHAnsi" w:cstheme="minorHAnsi"/>
          <w:b w:val="0"/>
          <w:bCs w:val="0"/>
          <w:color w:val="auto"/>
          <w:szCs w:val="22"/>
        </w:rPr>
      </w:pPr>
      <w:r w:rsidRPr="000F19C0">
        <w:rPr>
          <w:rFonts w:asciiTheme="minorHAnsi" w:hAnsiTheme="minorHAnsi" w:cstheme="minorHAnsi"/>
          <w:b w:val="0"/>
          <w:bCs w:val="0"/>
          <w:noProof/>
          <w:color w:val="auto"/>
          <w:szCs w:val="22"/>
        </w:rPr>
        <w:drawing>
          <wp:inline distT="0" distB="0" distL="0" distR="0" wp14:anchorId="33ECA50F" wp14:editId="42849BFD">
            <wp:extent cx="5731510" cy="3517900"/>
            <wp:effectExtent l="0" t="0" r="2540" b="6350"/>
            <wp:docPr id="1506373543" name="Picture 1" descr="This graph shows Doug Lemov’s (2021) think and participation ratio framework. The vertical axis is labelled 'Think Ratio, the horizontal 'Participation Ratio'. The blue plotted line that curves upwards reading from left to right indicates that participation increases as the level of rigour and thinking increases.  There are two  boxes: the top left green box is labelled 'How rigorous is the work?' and the other purple one on the bottom right is labelled 'How many are participating?'. The blue filled box, top right indicates the point A where all pupils are engaged and participating and ultimately experiencing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373543" name="Picture 1" descr="This graph shows Doug Lemov’s (2021) think and participation ratio framework. The vertical axis is labelled 'Think Ratio, the horizontal 'Participation Ratio'. The blue plotted line that curves upwards reading from left to right indicates that participation increases as the level of rigour and thinking increases.  There are two  boxes: the top left green box is labelled 'How rigorous is the work?' and the other purple one on the bottom right is labelled 'How many are participating?'. The blue filled box, top right indicates the point A where all pupils are engaged and participating and ultimately experiencing success."/>
                    <pic:cNvPicPr/>
                  </pic:nvPicPr>
                  <pic:blipFill>
                    <a:blip r:embed="rId33"/>
                    <a:stretch>
                      <a:fillRect/>
                    </a:stretch>
                  </pic:blipFill>
                  <pic:spPr>
                    <a:xfrm>
                      <a:off x="0" y="0"/>
                      <a:ext cx="5731510" cy="3517900"/>
                    </a:xfrm>
                    <a:prstGeom prst="rect">
                      <a:avLst/>
                    </a:prstGeom>
                  </pic:spPr>
                </pic:pic>
              </a:graphicData>
            </a:graphic>
          </wp:inline>
        </w:drawing>
      </w:r>
    </w:p>
    <w:p w14:paraId="2F334067" w14:textId="50F84B19" w:rsidR="006A0445" w:rsidRDefault="006A0445" w:rsidP="006A0445">
      <w:pPr>
        <w:pStyle w:val="Subheading"/>
        <w:rPr>
          <w:rFonts w:asciiTheme="minorHAnsi" w:hAnsiTheme="minorHAnsi" w:cstheme="minorHAnsi"/>
          <w:b w:val="0"/>
          <w:bCs w:val="0"/>
          <w:color w:val="auto"/>
          <w:szCs w:val="22"/>
        </w:rPr>
      </w:pPr>
      <w:r>
        <w:rPr>
          <w:rFonts w:asciiTheme="minorHAnsi" w:hAnsiTheme="minorHAnsi" w:cstheme="minorHAnsi"/>
          <w:b w:val="0"/>
          <w:bCs w:val="0"/>
          <w:color w:val="auto"/>
          <w:szCs w:val="22"/>
        </w:rPr>
        <w:t>Whilst this might not be possible at all stages, the</w:t>
      </w:r>
      <w:r w:rsidR="00DF6EA5">
        <w:rPr>
          <w:rFonts w:asciiTheme="minorHAnsi" w:hAnsiTheme="minorHAnsi" w:cstheme="minorHAnsi"/>
          <w:b w:val="0"/>
          <w:bCs w:val="0"/>
          <w:color w:val="auto"/>
          <w:szCs w:val="22"/>
        </w:rPr>
        <w:t xml:space="preserve"> </w:t>
      </w:r>
      <w:r w:rsidR="0050670F">
        <w:rPr>
          <w:rFonts w:asciiTheme="minorHAnsi" w:hAnsiTheme="minorHAnsi" w:cstheme="minorHAnsi"/>
          <w:b w:val="0"/>
          <w:bCs w:val="0"/>
          <w:color w:val="auto"/>
          <w:szCs w:val="22"/>
        </w:rPr>
        <w:t>intention</w:t>
      </w:r>
      <w:r>
        <w:rPr>
          <w:rFonts w:asciiTheme="minorHAnsi" w:hAnsiTheme="minorHAnsi" w:cstheme="minorHAnsi"/>
          <w:b w:val="0"/>
          <w:bCs w:val="0"/>
          <w:color w:val="auto"/>
          <w:szCs w:val="22"/>
        </w:rPr>
        <w:t xml:space="preserve"> is that that through careful planning and teaching that is both responsive </w:t>
      </w:r>
      <w:r w:rsidRPr="00380B98">
        <w:rPr>
          <w:rFonts w:asciiTheme="minorHAnsi" w:hAnsiTheme="minorHAnsi" w:cstheme="minorHAnsi"/>
          <w:color w:val="auto"/>
          <w:szCs w:val="22"/>
        </w:rPr>
        <w:t>and</w:t>
      </w:r>
      <w:r>
        <w:rPr>
          <w:rFonts w:asciiTheme="minorHAnsi" w:hAnsiTheme="minorHAnsi" w:cstheme="minorHAnsi"/>
          <w:b w:val="0"/>
          <w:bCs w:val="0"/>
          <w:color w:val="auto"/>
          <w:szCs w:val="22"/>
        </w:rPr>
        <w:t xml:space="preserve"> adaptive, teachers will reach point A where all pupils are engaged and participating and ultimately experiencing success. </w:t>
      </w:r>
    </w:p>
    <w:p w14:paraId="5C3A73E7" w14:textId="3199BFDF" w:rsidR="006A0445" w:rsidRDefault="006A0445" w:rsidP="006A0445">
      <w:pPr>
        <w:rPr>
          <w:rStyle w:val="normaltextrun"/>
        </w:rPr>
      </w:pPr>
      <w:r w:rsidRPr="00163C42">
        <w:rPr>
          <w:rStyle w:val="normaltextrun"/>
        </w:rPr>
        <w:t xml:space="preserve">Some of the strategies that can be used to increase pupil participation include: </w:t>
      </w:r>
    </w:p>
    <w:p w14:paraId="497D3F82" w14:textId="77777777" w:rsidR="006A0445" w:rsidRPr="00163C42" w:rsidRDefault="006A0445" w:rsidP="00120DB5">
      <w:pPr>
        <w:pStyle w:val="ListParagraph"/>
        <w:numPr>
          <w:ilvl w:val="0"/>
          <w:numId w:val="16"/>
        </w:numPr>
        <w:rPr>
          <w:rStyle w:val="normaltextrun"/>
        </w:rPr>
      </w:pPr>
      <w:r w:rsidRPr="00163C42">
        <w:rPr>
          <w:rStyle w:val="normaltextrun"/>
        </w:rPr>
        <w:t xml:space="preserve">Use of timers and countdowns </w:t>
      </w:r>
    </w:p>
    <w:p w14:paraId="64FA28DA" w14:textId="77777777" w:rsidR="006A0445" w:rsidRPr="00163C42" w:rsidRDefault="006A0445" w:rsidP="00120DB5">
      <w:pPr>
        <w:pStyle w:val="ListParagraph"/>
        <w:numPr>
          <w:ilvl w:val="0"/>
          <w:numId w:val="16"/>
        </w:numPr>
        <w:rPr>
          <w:rStyle w:val="normaltextrun"/>
        </w:rPr>
      </w:pPr>
      <w:r w:rsidRPr="00163C42">
        <w:rPr>
          <w:rStyle w:val="normaltextrun"/>
        </w:rPr>
        <w:t>Maintaining high expectations for pupils to contribute using strategies such as ‘No Opt Out’ in which all pupils are expected to contribute</w:t>
      </w:r>
    </w:p>
    <w:p w14:paraId="6BFE3019" w14:textId="77777777" w:rsidR="006A0445" w:rsidRPr="00163C42" w:rsidRDefault="006A0445" w:rsidP="00120DB5">
      <w:pPr>
        <w:pStyle w:val="ListParagraph"/>
        <w:numPr>
          <w:ilvl w:val="0"/>
          <w:numId w:val="16"/>
        </w:numPr>
        <w:rPr>
          <w:rStyle w:val="normaltextrun"/>
        </w:rPr>
      </w:pPr>
      <w:r w:rsidRPr="00163C42">
        <w:rPr>
          <w:rStyle w:val="normaltextrun"/>
        </w:rPr>
        <w:t xml:space="preserve">Create a ‘Culture of Error’ where making mistakes is part of the norm and acknowledged as a key component of learning. </w:t>
      </w:r>
    </w:p>
    <w:p w14:paraId="1188276C" w14:textId="77777777" w:rsidR="006A0445" w:rsidRDefault="006A0445" w:rsidP="00120DB5">
      <w:pPr>
        <w:pStyle w:val="ListParagraph"/>
        <w:numPr>
          <w:ilvl w:val="0"/>
          <w:numId w:val="16"/>
        </w:numPr>
        <w:rPr>
          <w:rStyle w:val="normaltextrun"/>
        </w:rPr>
      </w:pPr>
      <w:r>
        <w:rPr>
          <w:rStyle w:val="normaltextrun"/>
        </w:rPr>
        <w:t xml:space="preserve">Marking the beginning and end of activities e.g. by using established phrases such as “Let’s go!” or “All eyes on me!” </w:t>
      </w:r>
    </w:p>
    <w:p w14:paraId="2F5D02EC" w14:textId="77777777" w:rsidR="006A0445" w:rsidRDefault="006A0445" w:rsidP="00120DB5">
      <w:pPr>
        <w:pStyle w:val="ListParagraph"/>
        <w:numPr>
          <w:ilvl w:val="0"/>
          <w:numId w:val="16"/>
        </w:numPr>
        <w:rPr>
          <w:rStyle w:val="normaltextrun"/>
        </w:rPr>
      </w:pPr>
      <w:r>
        <w:rPr>
          <w:rStyle w:val="normaltextrun"/>
        </w:rPr>
        <w:t>Providing prompts and hints to scaffold and support pupils to contribute, for example “We looked at this earlier in the lesson…” or “Have a look in your book to help you answer this…”</w:t>
      </w:r>
    </w:p>
    <w:p w14:paraId="111CE799" w14:textId="45FB707F" w:rsidR="00C77475" w:rsidRPr="00C77475" w:rsidRDefault="00C77475" w:rsidP="00C77475">
      <w:pPr>
        <w:pStyle w:val="Subheading"/>
        <w:rPr>
          <w:rStyle w:val="normaltextrun"/>
          <w:b w:val="0"/>
          <w:bCs w:val="0"/>
          <w:color w:val="FF0000"/>
        </w:rPr>
      </w:pPr>
      <w:r w:rsidRPr="00C77475">
        <w:rPr>
          <w:rStyle w:val="normaltextrun"/>
          <w:b w:val="0"/>
          <w:bCs w:val="0"/>
          <w:color w:val="FF0000"/>
        </w:rPr>
        <w:lastRenderedPageBreak/>
        <w:t>[Schools may wish</w:t>
      </w:r>
      <w:r w:rsidR="0005713E">
        <w:rPr>
          <w:rStyle w:val="normaltextrun"/>
          <w:b w:val="0"/>
          <w:bCs w:val="0"/>
          <w:color w:val="FF0000"/>
        </w:rPr>
        <w:t xml:space="preserve"> to</w:t>
      </w:r>
      <w:r w:rsidRPr="00C77475">
        <w:rPr>
          <w:rStyle w:val="normaltextrun"/>
          <w:b w:val="0"/>
          <w:bCs w:val="0"/>
          <w:color w:val="FF0000"/>
        </w:rPr>
        <w:t xml:space="preserve"> highlight</w:t>
      </w:r>
      <w:r w:rsidR="0005713E">
        <w:rPr>
          <w:rStyle w:val="normaltextrun"/>
          <w:b w:val="0"/>
          <w:bCs w:val="0"/>
          <w:color w:val="FF0000"/>
        </w:rPr>
        <w:t xml:space="preserve"> any of these strategies that are used in their context]</w:t>
      </w:r>
    </w:p>
    <w:p w14:paraId="1E45E36A" w14:textId="233CFF66" w:rsidR="006A0445" w:rsidRDefault="006A0445" w:rsidP="006A0445">
      <w:pPr>
        <w:pStyle w:val="Subheading"/>
        <w:rPr>
          <w:rStyle w:val="normaltextrun"/>
          <w:b w:val="0"/>
          <w:bCs w:val="0"/>
          <w:color w:val="auto"/>
        </w:rPr>
      </w:pPr>
      <w:r w:rsidRPr="00BD1503">
        <w:rPr>
          <w:rFonts w:asciiTheme="minorHAnsi" w:hAnsiTheme="minorHAnsi" w:cstheme="minorHAnsi"/>
          <w:b w:val="0"/>
          <w:bCs w:val="0"/>
          <w:color w:val="auto"/>
          <w:szCs w:val="22"/>
        </w:rPr>
        <w:t>Careful consideration is needed to ensure that the strategies used to increase pupil participation meet the needs of all pupils and some of t</w:t>
      </w:r>
      <w:r w:rsidRPr="00BD1503">
        <w:rPr>
          <w:rStyle w:val="normaltextrun"/>
          <w:b w:val="0"/>
          <w:bCs w:val="0"/>
          <w:color w:val="auto"/>
        </w:rPr>
        <w:t xml:space="preserve">hese strategies will be explored further in elective self-study </w:t>
      </w:r>
      <w:r>
        <w:rPr>
          <w:rStyle w:val="normaltextrun"/>
          <w:b w:val="0"/>
          <w:bCs w:val="0"/>
          <w:color w:val="auto"/>
        </w:rPr>
        <w:t xml:space="preserve">1. </w:t>
      </w:r>
    </w:p>
    <w:p w14:paraId="7A321E83" w14:textId="77777777" w:rsidR="006A0445" w:rsidRDefault="006A0445" w:rsidP="006A0445">
      <w:pPr>
        <w:pStyle w:val="Subheading"/>
        <w:rPr>
          <w:rStyle w:val="normaltextrun"/>
        </w:rPr>
      </w:pPr>
      <w:r>
        <w:rPr>
          <w:rStyle w:val="normaltextrun"/>
        </w:rPr>
        <w:t>Using</w:t>
      </w:r>
      <w:r w:rsidRPr="007C7055">
        <w:rPr>
          <w:rStyle w:val="normaltextrun"/>
        </w:rPr>
        <w:t xml:space="preserve"> feedback</w:t>
      </w:r>
      <w:r>
        <w:rPr>
          <w:rStyle w:val="normaltextrun"/>
        </w:rPr>
        <w:t xml:space="preserve"> to demonstrate belief in pupils’ academic potential</w:t>
      </w:r>
    </w:p>
    <w:p w14:paraId="6FC992F4" w14:textId="77777777" w:rsidR="006A0445" w:rsidRPr="00EA46AD" w:rsidRDefault="006A0445" w:rsidP="006A0445">
      <w:pPr>
        <w:rPr>
          <w:rStyle w:val="normaltextrun"/>
          <w:b/>
          <w:bCs/>
        </w:rPr>
      </w:pPr>
      <w:r>
        <w:rPr>
          <w:rStyle w:val="normaltextrun"/>
          <w:b/>
          <w:bCs/>
        </w:rPr>
        <w:t>Provide t</w:t>
      </w:r>
      <w:r w:rsidRPr="00EA46AD">
        <w:rPr>
          <w:rStyle w:val="normaltextrun"/>
          <w:b/>
          <w:bCs/>
        </w:rPr>
        <w:t>imely feedback</w:t>
      </w:r>
    </w:p>
    <w:p w14:paraId="23179527" w14:textId="77777777" w:rsidR="006A0445" w:rsidRDefault="006A0445" w:rsidP="006A0445">
      <w:r>
        <w:rPr>
          <w:rStyle w:val="normaltextrun"/>
        </w:rPr>
        <w:t xml:space="preserve">Another way in which teachers can demonstrate their belief in pupils’ academic potential is to give timely feedback during lessons (EEF, 2021b). </w:t>
      </w:r>
      <w:r w:rsidRPr="005A32C1">
        <w:t>As a</w:t>
      </w:r>
      <w:r>
        <w:t xml:space="preserve"> </w:t>
      </w:r>
      <w:r w:rsidRPr="005A32C1">
        <w:t xml:space="preserve">teacher, you play a pivotal role in shaping your pupils' learning journeys. </w:t>
      </w:r>
      <w:r>
        <w:t xml:space="preserve">Can you imagine focusing all of your live feedback on just one group of pupils in a lesson? How valued would it make the rest of the learners feel? Whilst the evidence linking timing of feedback and academic outcomes is inconclusive (EEF, 2021b, p.19), </w:t>
      </w:r>
      <w:r w:rsidRPr="005A32C1">
        <w:t>t</w:t>
      </w:r>
      <w:r>
        <w:t>eachers should aim to provide timely, t</w:t>
      </w:r>
      <w:r w:rsidRPr="005A32C1">
        <w:t xml:space="preserve">argeted feedback that </w:t>
      </w:r>
      <w:r>
        <w:t>goes beyond</w:t>
      </w:r>
      <w:r w:rsidRPr="005A32C1">
        <w:t xml:space="preserve"> generic praise and instead </w:t>
      </w:r>
      <w:r>
        <w:t>conveys</w:t>
      </w:r>
      <w:r w:rsidRPr="005A32C1">
        <w:t xml:space="preserve"> a genuine belief in each pupil's capacity to</w:t>
      </w:r>
      <w:r>
        <w:t xml:space="preserve"> be successful</w:t>
      </w:r>
      <w:r w:rsidRPr="005A32C1">
        <w:t xml:space="preserve">. </w:t>
      </w:r>
      <w:r>
        <w:t xml:space="preserve">Let’s explore that next. </w:t>
      </w:r>
    </w:p>
    <w:p w14:paraId="5AC1AC0B" w14:textId="77777777" w:rsidR="006A0445" w:rsidRPr="00D122EC" w:rsidRDefault="006A0445" w:rsidP="006A0445">
      <w:pPr>
        <w:rPr>
          <w:b/>
          <w:bCs/>
        </w:rPr>
      </w:pPr>
      <w:r>
        <w:rPr>
          <w:b/>
          <w:bCs/>
        </w:rPr>
        <w:t>Use ta</w:t>
      </w:r>
      <w:r w:rsidRPr="00D122EC">
        <w:rPr>
          <w:b/>
          <w:bCs/>
        </w:rPr>
        <w:t>rgeted feedback</w:t>
      </w:r>
    </w:p>
    <w:p w14:paraId="52F208A6" w14:textId="77777777" w:rsidR="006A0445" w:rsidRDefault="006A0445" w:rsidP="006A0445">
      <w:r>
        <w:t>T</w:t>
      </w:r>
      <w:r w:rsidRPr="004206B4">
        <w:t xml:space="preserve">argeted feedback </w:t>
      </w:r>
      <w:r>
        <w:t xml:space="preserve">is used to move </w:t>
      </w:r>
      <w:r w:rsidRPr="004206B4">
        <w:t>learning forward, targeting specific learning gaps</w:t>
      </w:r>
      <w:r w:rsidRPr="005A32C1">
        <w:t xml:space="preserve"> identified through your formative assessments</w:t>
      </w:r>
      <w:r>
        <w:t>. This ensures teachers can share their high expectations for every pupil to progress and succeed. The feedback may link to the lesson objectives or perhaps directly to a pupils’ individual learning goals or education plan. To ensure the feedback is impactful</w:t>
      </w:r>
      <w:r w:rsidRPr="005A32C1">
        <w:t xml:space="preserve">, instead of offering general comments, </w:t>
      </w:r>
      <w:r>
        <w:t xml:space="preserve">you may </w:t>
      </w:r>
      <w:r w:rsidRPr="005A32C1">
        <w:t xml:space="preserve">provide precise guidance related to the task, the subject area, or the pupil's self-regulation strategies. </w:t>
      </w:r>
      <w:r>
        <w:t>(EEF, 2021b)</w:t>
      </w:r>
      <w:r w:rsidRPr="005A32C1">
        <w:t>. This might involve suggesting improvements to a specific paragraph in an essay, prompting the use of subject-specific terminology, or encouraging reflection on study habits.</w:t>
      </w:r>
    </w:p>
    <w:p w14:paraId="2A429C4D" w14:textId="77777777" w:rsidR="006A0445" w:rsidRPr="002B2F07" w:rsidRDefault="006A0445" w:rsidP="006A0445">
      <w:pPr>
        <w:rPr>
          <w:b/>
          <w:bCs/>
        </w:rPr>
      </w:pPr>
      <w:r w:rsidRPr="002B2F07">
        <w:rPr>
          <w:b/>
          <w:bCs/>
        </w:rPr>
        <w:t xml:space="preserve">Share the purpose of feedback </w:t>
      </w:r>
    </w:p>
    <w:p w14:paraId="58730133" w14:textId="7B41E454" w:rsidR="006A0445" w:rsidRPr="005A32C1" w:rsidRDefault="006A0445" w:rsidP="006A0445">
      <w:r w:rsidRPr="005A32C1">
        <w:t xml:space="preserve">Remember, </w:t>
      </w:r>
      <w:r w:rsidRPr="0076616C">
        <w:rPr>
          <w:b/>
          <w:bCs/>
        </w:rPr>
        <w:t>how</w:t>
      </w:r>
      <w:r w:rsidRPr="0007704C">
        <w:t xml:space="preserve"> pupils receive feedback is as crucial as the feedback itself.</w:t>
      </w:r>
      <w:r w:rsidRPr="005A32C1">
        <w:t xml:space="preserve"> Pupil motivation, self-confidence, and </w:t>
      </w:r>
      <w:r>
        <w:t xml:space="preserve">their </w:t>
      </w:r>
      <w:r w:rsidRPr="005A32C1">
        <w:t>trust in you as their teacher can all influence how they internalise and act on your feedback</w:t>
      </w:r>
      <w:r>
        <w:t xml:space="preserve"> (Black and Wiliam, 1998). By</w:t>
      </w:r>
      <w:r w:rsidRPr="005A32C1">
        <w:t xml:space="preserve"> openly discussing the purpose of feedback</w:t>
      </w:r>
      <w:r w:rsidR="00C95D69">
        <w:t xml:space="preserve">, </w:t>
      </w:r>
      <w:r w:rsidRPr="005A32C1">
        <w:t>emphasi</w:t>
      </w:r>
      <w:r>
        <w:t>s</w:t>
      </w:r>
      <w:r w:rsidRPr="005A32C1">
        <w:t>ing its role as a tool for growth rather than criticism</w:t>
      </w:r>
      <w:r w:rsidR="00C95D69">
        <w:t xml:space="preserve">, </w:t>
      </w:r>
      <w:r w:rsidRPr="005A32C1">
        <w:t>modelling its effective use, and providing clear and concise feedback tailored to individual needs, you create a learning environment where</w:t>
      </w:r>
      <w:r>
        <w:t xml:space="preserve"> all</w:t>
      </w:r>
      <w:r w:rsidRPr="005A32C1">
        <w:t xml:space="preserve"> pupils feel supported, valued, and empowered to succeed.</w:t>
      </w:r>
    </w:p>
    <w:p w14:paraId="1765DE83" w14:textId="3C0EC783" w:rsidR="006A0445" w:rsidRDefault="006A0445" w:rsidP="00472584">
      <w:pPr>
        <w:rPr>
          <w:rFonts w:ascii="Tahoma" w:hAnsi="Tahoma" w:cs="Tahoma"/>
          <w:b/>
          <w:bCs/>
          <w:color w:val="007559" w:themeColor="accent1"/>
          <w:szCs w:val="24"/>
        </w:rPr>
      </w:pPr>
      <w:r w:rsidRPr="005A32C1">
        <w:t xml:space="preserve">By </w:t>
      </w:r>
      <w:r>
        <w:t>building</w:t>
      </w:r>
      <w:r w:rsidRPr="005A32C1">
        <w:t xml:space="preserve"> these principles into your teaching practice, you not only provide valuable guidance but also cultivate a classroom culture where high expectations and a belief in every pupil's potential to succeed are palpable and transformative.</w:t>
      </w:r>
      <w:r>
        <w:br w:type="page"/>
      </w:r>
    </w:p>
    <w:p w14:paraId="3A15F320" w14:textId="77777777" w:rsidR="006A0445" w:rsidRDefault="006A0445" w:rsidP="006A0445">
      <w:pPr>
        <w:pStyle w:val="Subheading"/>
      </w:pPr>
      <w:r w:rsidRPr="00B55239">
        <w:rPr>
          <w:rFonts w:eastAsia="Tahoma"/>
          <w:noProof/>
          <w:color w:val="000000"/>
        </w:rPr>
        <w:lastRenderedPageBreak/>
        <mc:AlternateContent>
          <mc:Choice Requires="wps">
            <w:drawing>
              <wp:anchor distT="45720" distB="45720" distL="114300" distR="114300" simplePos="0" relativeHeight="251658261" behindDoc="0" locked="0" layoutInCell="1" allowOverlap="1" wp14:anchorId="3646956F" wp14:editId="5EC254F5">
                <wp:simplePos x="0" y="0"/>
                <wp:positionH relativeFrom="column">
                  <wp:posOffset>-47625</wp:posOffset>
                </wp:positionH>
                <wp:positionV relativeFrom="paragraph">
                  <wp:posOffset>333375</wp:posOffset>
                </wp:positionV>
                <wp:extent cx="5678805" cy="5429250"/>
                <wp:effectExtent l="0" t="0" r="17145" b="19050"/>
                <wp:wrapSquare wrapText="bothSides"/>
                <wp:docPr id="851679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5429250"/>
                        </a:xfrm>
                        <a:prstGeom prst="rect">
                          <a:avLst/>
                        </a:prstGeom>
                        <a:solidFill>
                          <a:schemeClr val="tx1">
                            <a:lumMod val="10000"/>
                            <a:lumOff val="90000"/>
                          </a:schemeClr>
                        </a:solidFill>
                        <a:ln w="19050">
                          <a:solidFill>
                            <a:schemeClr val="tx1"/>
                          </a:solidFill>
                          <a:miter lim="800000"/>
                          <a:headEnd/>
                          <a:tailEnd/>
                        </a:ln>
                      </wps:spPr>
                      <wps:txbx>
                        <w:txbxContent>
                          <w:p w14:paraId="3CDFDF09" w14:textId="77777777" w:rsidR="006A0445" w:rsidRPr="00B55239" w:rsidRDefault="006A0445" w:rsidP="006A0445">
                            <w:pPr>
                              <w:rPr>
                                <w:b/>
                                <w:bCs/>
                              </w:rPr>
                            </w:pPr>
                            <w:r w:rsidRPr="00B55239">
                              <w:rPr>
                                <w:b/>
                                <w:bCs/>
                              </w:rPr>
                              <w:t>Which of the following is the most effective approach to communicating high expectations for pupils?</w:t>
                            </w:r>
                            <w:r>
                              <w:rPr>
                                <w:b/>
                                <w:bCs/>
                              </w:rPr>
                              <w:t xml:space="preserve"> Select the correct answer. </w:t>
                            </w:r>
                          </w:p>
                          <w:p w14:paraId="737C241F" w14:textId="77777777" w:rsidR="006A0445" w:rsidRDefault="006A0445" w:rsidP="006A0445">
                            <w:r w:rsidRPr="00B55239">
                              <w:t xml:space="preserve">a) </w:t>
                            </w:r>
                            <w:r>
                              <w:t>T</w:t>
                            </w:r>
                            <w:r w:rsidRPr="00B55239">
                              <w:t>elling pupils that you have high expectations for them</w:t>
                            </w:r>
                            <w:r>
                              <w:t xml:space="preserve"> and reminding them of this throughout the lesson</w:t>
                            </w:r>
                            <w:r w:rsidRPr="00B55239">
                              <w:t xml:space="preserve">. </w:t>
                            </w:r>
                          </w:p>
                          <w:p w14:paraId="7C82C0E1" w14:textId="77777777" w:rsidR="006A0445" w:rsidRDefault="006A0445" w:rsidP="006A0445">
                            <w:r w:rsidRPr="00B55239">
                              <w:t xml:space="preserve">b) </w:t>
                            </w:r>
                            <w:r>
                              <w:t xml:space="preserve">Using positive praise to demonstrate your high expectations and motivate pupils to learn. </w:t>
                            </w:r>
                          </w:p>
                          <w:p w14:paraId="3F2E6F40" w14:textId="77777777" w:rsidR="006A0445" w:rsidRPr="00B55239" w:rsidRDefault="006A0445" w:rsidP="006A0445">
                            <w:r w:rsidRPr="00B55239">
                              <w:t xml:space="preserve"> c) Combining high expectations with improving self-efficacy, motivation, and academic support.</w:t>
                            </w:r>
                          </w:p>
                          <w:p w14:paraId="736EB94C" w14:textId="77777777" w:rsidR="006A0445" w:rsidRPr="00B55239" w:rsidRDefault="006A0445" w:rsidP="006A0445">
                            <w:pPr>
                              <w:rPr>
                                <w:b/>
                                <w:bCs/>
                              </w:rPr>
                            </w:pPr>
                            <w:r>
                              <w:rPr>
                                <w:b/>
                                <w:bCs/>
                              </w:rPr>
                              <w:t>The correct answer is C</w:t>
                            </w:r>
                            <w:r w:rsidRPr="00B55239">
                              <w:rPr>
                                <w:b/>
                                <w:bCs/>
                              </w:rPr>
                              <w:t>. Combining high expectations with improving self-efficacy, motivation, and academic support.</w:t>
                            </w:r>
                          </w:p>
                          <w:p w14:paraId="79C78AA6" w14:textId="77777777" w:rsidR="006A0445" w:rsidRPr="00B55239" w:rsidRDefault="006A0445" w:rsidP="006A0445">
                            <w:r w:rsidRPr="00B55239">
                              <w:rPr>
                                <w:b/>
                                <w:bCs/>
                              </w:rPr>
                              <w:t>Explanation:</w:t>
                            </w:r>
                          </w:p>
                          <w:p w14:paraId="38944613" w14:textId="77777777" w:rsidR="003009E2" w:rsidRDefault="003009E2" w:rsidP="003009E2">
                            <w:r>
                              <w:t>As this section</w:t>
                            </w:r>
                            <w:r w:rsidRPr="00B55239">
                              <w:t xml:space="preserve"> highlight</w:t>
                            </w:r>
                            <w:r>
                              <w:t xml:space="preserve">s, </w:t>
                            </w:r>
                            <w:r w:rsidRPr="00B55239">
                              <w:t xml:space="preserve">simply having high expectations is not enough. It's crucial to communicate these expectations effectively and provide pupils with the tools they need to achieve them. </w:t>
                            </w:r>
                          </w:p>
                          <w:p w14:paraId="2B510F82" w14:textId="77777777" w:rsidR="003009E2" w:rsidRDefault="003009E2" w:rsidP="003009E2">
                            <w:r w:rsidRPr="00B55239">
                              <w:t>Option c) aligns with this holistic approach by emphasi</w:t>
                            </w:r>
                            <w:r>
                              <w:t>s</w:t>
                            </w:r>
                            <w:r w:rsidRPr="00B55239">
                              <w:t>ing the importance of self-efficacy, motivation, and academic support alongside high expectations.</w:t>
                            </w:r>
                            <w:r>
                              <w:t xml:space="preserve"> </w:t>
                            </w:r>
                          </w:p>
                          <w:p w14:paraId="7896AAAA" w14:textId="5FCCC870" w:rsidR="006A0445" w:rsidRDefault="003009E2" w:rsidP="003009E2">
                            <w:r>
                              <w:t>Whilst using regular, positive praise may be associated with positive re-enforcement and initially motivate pupils, excessive use of generic phrases such as “well done” or “great work” can become less meaningful over time and does not communicate high expectations in a focused way.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46956F" id="_x0000_t202" coordsize="21600,21600" o:spt="202" path="m,l,21600r21600,l21600,xe">
                <v:stroke joinstyle="miter"/>
                <v:path gradientshapeok="t" o:connecttype="rect"/>
              </v:shapetype>
              <v:shape id="Text Box 2" o:spid="_x0000_s1026" type="#_x0000_t202" style="position:absolute;margin-left:-3.75pt;margin-top:26.25pt;width:447.15pt;height:427.5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" fillcolor="#d6f5ff [349]" strokecolor="#004b62 [3213]" strokeweight="1.5pt">
                <v:textbox>
                  <w:txbxContent>
                    <w:p w14:paraId="3CDFDF09" w14:textId="77777777" w:rsidR="006A0445" w:rsidRPr="00B55239" w:rsidRDefault="006A0445" w:rsidP="006A0445">
                      <w:pPr>
                        <w:rPr>
                          <w:b/>
                          <w:bCs/>
                        </w:rPr>
                      </w:pPr>
                      <w:r w:rsidRPr="00B55239">
                        <w:rPr>
                          <w:b/>
                          <w:bCs/>
                        </w:rPr>
                        <w:t>Which of the following is the most effective approach to communicating high expectations for pupils?</w:t>
                      </w:r>
                      <w:r>
                        <w:rPr>
                          <w:b/>
                          <w:bCs/>
                        </w:rPr>
                        <w:t xml:space="preserve"> Select the correct answer. </w:t>
                      </w:r>
                    </w:p>
                    <w:p w14:paraId="737C241F" w14:textId="77777777" w:rsidR="006A0445" w:rsidRDefault="006A0445" w:rsidP="006A0445">
                      <w:r w:rsidRPr="00B55239">
                        <w:t xml:space="preserve">a) </w:t>
                      </w:r>
                      <w:r>
                        <w:t>T</w:t>
                      </w:r>
                      <w:r w:rsidRPr="00B55239">
                        <w:t>elling pupils that you have high expectations for them</w:t>
                      </w:r>
                      <w:r>
                        <w:t xml:space="preserve"> and reminding them of this throughout the lesson</w:t>
                      </w:r>
                      <w:r w:rsidRPr="00B55239">
                        <w:t xml:space="preserve">. </w:t>
                      </w:r>
                    </w:p>
                    <w:p w14:paraId="7C82C0E1" w14:textId="77777777" w:rsidR="006A0445" w:rsidRDefault="006A0445" w:rsidP="006A0445">
                      <w:r w:rsidRPr="00B55239">
                        <w:t xml:space="preserve">b) </w:t>
                      </w:r>
                      <w:r>
                        <w:t xml:space="preserve">Using positive praise to demonstrate your high expectations and motivate pupils to learn. </w:t>
                      </w:r>
                    </w:p>
                    <w:p w14:paraId="3F2E6F40" w14:textId="77777777" w:rsidR="006A0445" w:rsidRPr="00B55239" w:rsidRDefault="006A0445" w:rsidP="006A0445">
                      <w:r w:rsidRPr="00B55239">
                        <w:t xml:space="preserve"> c) Combining high expectations with improving self-efficacy, motivation, and academic support.</w:t>
                      </w:r>
                    </w:p>
                    <w:p w14:paraId="736EB94C" w14:textId="77777777" w:rsidR="006A0445" w:rsidRPr="00B55239" w:rsidRDefault="006A0445" w:rsidP="006A0445">
                      <w:pPr>
                        <w:rPr>
                          <w:b/>
                          <w:bCs/>
                        </w:rPr>
                      </w:pPr>
                      <w:r>
                        <w:rPr>
                          <w:b/>
                          <w:bCs/>
                        </w:rPr>
                        <w:t>The correct answer is C</w:t>
                      </w:r>
                      <w:r w:rsidRPr="00B55239">
                        <w:rPr>
                          <w:b/>
                          <w:bCs/>
                        </w:rPr>
                        <w:t>. Combining high expectations with improving self-efficacy, motivation, and academic support.</w:t>
                      </w:r>
                    </w:p>
                    <w:p w14:paraId="79C78AA6" w14:textId="77777777" w:rsidR="006A0445" w:rsidRPr="00B55239" w:rsidRDefault="006A0445" w:rsidP="006A0445">
                      <w:r w:rsidRPr="00B55239">
                        <w:rPr>
                          <w:b/>
                          <w:bCs/>
                        </w:rPr>
                        <w:t>Explanation:</w:t>
                      </w:r>
                    </w:p>
                    <w:p w14:paraId="38944613" w14:textId="77777777" w:rsidR="003009E2" w:rsidRDefault="003009E2" w:rsidP="003009E2">
                      <w:r>
                        <w:t>As this section</w:t>
                      </w:r>
                      <w:r w:rsidRPr="00B55239">
                        <w:t xml:space="preserve"> highlight</w:t>
                      </w:r>
                      <w:r>
                        <w:t xml:space="preserve">s, </w:t>
                      </w:r>
                      <w:r w:rsidRPr="00B55239">
                        <w:t xml:space="preserve">simply having high expectations is not enough. It's crucial to communicate these expectations effectively and provide pupils with the tools they need to achieve them. </w:t>
                      </w:r>
                    </w:p>
                    <w:p w14:paraId="2B510F82" w14:textId="77777777" w:rsidR="003009E2" w:rsidRDefault="003009E2" w:rsidP="003009E2">
                      <w:r w:rsidRPr="00B55239">
                        <w:t>Option c) aligns with this holistic approach by emphasi</w:t>
                      </w:r>
                      <w:r>
                        <w:t>s</w:t>
                      </w:r>
                      <w:r w:rsidRPr="00B55239">
                        <w:t>ing the importance of self-efficacy, motivation, and academic support alongside high expectations.</w:t>
                      </w:r>
                      <w:r>
                        <w:t xml:space="preserve"> </w:t>
                      </w:r>
                    </w:p>
                    <w:p w14:paraId="7896AAAA" w14:textId="5FCCC870" w:rsidR="006A0445" w:rsidRDefault="003009E2" w:rsidP="003009E2">
                      <w:r>
                        <w:t>Whilst using regular, positive praise may be associated with positive re-enforcement and initially motivate pupils, excessive use of generic phrases such as “well done” or “great work” can become less meaningful over time and does not communicate high expectations in a focused way.</w:t>
                      </w:r>
                    </w:p>
                  </w:txbxContent>
                </v:textbox>
                <w10:wrap type="square"/>
              </v:shape>
            </w:pict>
          </mc:Fallback>
        </mc:AlternateContent>
      </w:r>
      <w:r>
        <w:t>Now check your understanding!</w:t>
      </w:r>
    </w:p>
    <w:p w14:paraId="771CDA8E" w14:textId="77777777" w:rsidR="006A0445" w:rsidRPr="004E7880" w:rsidRDefault="006A0445" w:rsidP="006A0445">
      <w:pPr>
        <w:pStyle w:val="Subheading"/>
        <w:rPr>
          <w:rStyle w:val="normaltextrun"/>
          <w:color w:val="3E0B6E" w:themeColor="text2" w:themeShade="BF"/>
        </w:rPr>
      </w:pPr>
      <w:r>
        <w:rPr>
          <w:rStyle w:val="normaltextrun"/>
          <w:color w:val="3E0B6E" w:themeColor="text2" w:themeShade="BF"/>
        </w:rPr>
        <w:t>Time to reflect</w:t>
      </w:r>
    </w:p>
    <w:tbl>
      <w:tblPr>
        <w:tblStyle w:val="Style3"/>
        <w:tblW w:w="0" w:type="auto"/>
        <w:tblLayout w:type="fixed"/>
        <w:tblLook w:val="04A0" w:firstRow="1" w:lastRow="0" w:firstColumn="1" w:lastColumn="0" w:noHBand="0" w:noVBand="1"/>
      </w:tblPr>
      <w:tblGrid>
        <w:gridCol w:w="8985"/>
      </w:tblGrid>
      <w:tr w:rsidR="006A0445" w14:paraId="0DFD47FD" w14:textId="77777777">
        <w:trPr>
          <w:trHeight w:val="1246"/>
        </w:trPr>
        <w:tc>
          <w:tcPr>
            <w:tcW w:w="8985" w:type="dxa"/>
          </w:tcPr>
          <w:p w14:paraId="28F961D0" w14:textId="503AF8DF" w:rsidR="006A0445" w:rsidRDefault="00226420">
            <w:pPr>
              <w:spacing w:before="0" w:after="200"/>
            </w:pPr>
            <w:r>
              <w:rPr>
                <w:rFonts w:ascii="Tahoma" w:eastAsia="Tahoma" w:hAnsi="Tahoma" w:cs="Tahoma"/>
                <w:color w:val="000000"/>
                <w:szCs w:val="24"/>
              </w:rPr>
              <w:t>C</w:t>
            </w:r>
            <w:r w:rsidR="006A0445" w:rsidRPr="12AB0BB2">
              <w:rPr>
                <w:rFonts w:ascii="Tahoma" w:eastAsia="Tahoma" w:hAnsi="Tahoma" w:cs="Tahoma"/>
                <w:color w:val="000000"/>
                <w:szCs w:val="24"/>
              </w:rPr>
              <w:t>onsider the content of this section and reflect on the following:</w:t>
            </w:r>
          </w:p>
          <w:p w14:paraId="022A3585" w14:textId="77777777" w:rsidR="006A0445" w:rsidRDefault="006A0445">
            <w:pPr>
              <w:pStyle w:val="ListParagraph"/>
              <w:numPr>
                <w:ilvl w:val="0"/>
                <w:numId w:val="2"/>
              </w:numPr>
              <w:spacing w:before="0" w:after="0"/>
              <w:rPr>
                <w:rFonts w:ascii="Tahoma" w:eastAsia="Tahoma" w:hAnsi="Tahoma" w:cs="Tahoma"/>
                <w:color w:val="000000"/>
                <w:szCs w:val="24"/>
              </w:rPr>
            </w:pPr>
            <w:r>
              <w:rPr>
                <w:rFonts w:ascii="Tahoma" w:eastAsia="Tahoma" w:hAnsi="Tahoma" w:cs="Tahoma"/>
                <w:color w:val="000000"/>
                <w:szCs w:val="24"/>
              </w:rPr>
              <w:t>How do you currently communicate your belief in pupils’ academic potential? How does this differ from when you were an initial teacher trainee?</w:t>
            </w:r>
          </w:p>
          <w:p w14:paraId="2853D156" w14:textId="77777777" w:rsidR="006A0445" w:rsidRDefault="006A0445">
            <w:pPr>
              <w:pStyle w:val="ListParagraph"/>
              <w:numPr>
                <w:ilvl w:val="0"/>
                <w:numId w:val="2"/>
              </w:numPr>
              <w:spacing w:before="0" w:after="0"/>
              <w:rPr>
                <w:rFonts w:ascii="Tahoma" w:eastAsia="Tahoma" w:hAnsi="Tahoma" w:cs="Tahoma"/>
                <w:color w:val="000000"/>
                <w:szCs w:val="24"/>
              </w:rPr>
            </w:pPr>
            <w:r>
              <w:rPr>
                <w:rFonts w:ascii="Tahoma" w:eastAsia="Tahoma" w:hAnsi="Tahoma" w:cs="Tahoma"/>
                <w:color w:val="000000"/>
                <w:szCs w:val="24"/>
              </w:rPr>
              <w:t>How has your understanding of the impact of communicating this belief developed since your initial teacher training? Can you identify an occasion where it had a positive impact in the classroom?</w:t>
            </w:r>
          </w:p>
          <w:p w14:paraId="3292958E" w14:textId="77777777" w:rsidR="006A0445" w:rsidRDefault="006A0445">
            <w:pPr>
              <w:pStyle w:val="ListParagraph"/>
              <w:numPr>
                <w:ilvl w:val="0"/>
                <w:numId w:val="2"/>
              </w:numPr>
              <w:spacing w:before="0" w:after="0"/>
              <w:rPr>
                <w:rFonts w:ascii="Tahoma" w:eastAsia="Tahoma" w:hAnsi="Tahoma" w:cs="Tahoma"/>
                <w:color w:val="000000"/>
                <w:szCs w:val="24"/>
              </w:rPr>
            </w:pPr>
            <w:r>
              <w:rPr>
                <w:rFonts w:ascii="Tahoma" w:eastAsia="Tahoma" w:hAnsi="Tahoma" w:cs="Tahoma"/>
                <w:color w:val="000000"/>
                <w:szCs w:val="24"/>
              </w:rPr>
              <w:t>What might the ‘Participation Ratio’ in your class suggest about pupils’ contributions to your lessons?</w:t>
            </w:r>
          </w:p>
          <w:p w14:paraId="3C8033BD" w14:textId="77777777" w:rsidR="006A0445" w:rsidRDefault="006A0445">
            <w:pPr>
              <w:pStyle w:val="ListParagraph"/>
              <w:spacing w:before="0" w:after="0"/>
              <w:rPr>
                <w:rFonts w:ascii="Tahoma" w:eastAsia="Tahoma" w:hAnsi="Tahoma" w:cs="Tahoma"/>
                <w:color w:val="000000"/>
                <w:szCs w:val="24"/>
              </w:rPr>
            </w:pPr>
          </w:p>
          <w:p w14:paraId="49FD1AE3" w14:textId="4CBDBC8A" w:rsidR="006A0445" w:rsidRPr="000B591B" w:rsidRDefault="006A0445" w:rsidP="00472584">
            <w:pPr>
              <w:spacing w:before="0" w:after="0"/>
              <w:rPr>
                <w:rFonts w:ascii="Tahoma" w:eastAsia="Tahoma" w:hAnsi="Tahoma" w:cs="Tahoma"/>
                <w:color w:val="000000"/>
                <w:szCs w:val="24"/>
              </w:rPr>
            </w:pPr>
            <w:r>
              <w:rPr>
                <w:rFonts w:ascii="Tahoma" w:eastAsia="Tahoma" w:hAnsi="Tahoma" w:cs="Tahoma"/>
                <w:color w:val="000000"/>
                <w:szCs w:val="24"/>
              </w:rPr>
              <w:lastRenderedPageBreak/>
              <w:t>Note</w:t>
            </w:r>
            <w:r w:rsidRPr="12AB0BB2">
              <w:rPr>
                <w:rFonts w:ascii="Tahoma" w:eastAsia="Tahoma" w:hAnsi="Tahoma" w:cs="Tahoma"/>
                <w:color w:val="000000"/>
                <w:szCs w:val="24"/>
              </w:rPr>
              <w:t xml:space="preserve"> your responses</w:t>
            </w:r>
            <w:r>
              <w:rPr>
                <w:rFonts w:ascii="Tahoma" w:eastAsia="Tahoma" w:hAnsi="Tahoma" w:cs="Tahoma"/>
                <w:color w:val="000000"/>
                <w:szCs w:val="24"/>
              </w:rPr>
              <w:t xml:space="preserve"> and share them with your mentor at your next meeting. You may also wish to use</w:t>
            </w:r>
            <w:r w:rsidR="00472584">
              <w:rPr>
                <w:rFonts w:ascii="Tahoma" w:eastAsia="Tahoma" w:hAnsi="Tahoma" w:cs="Tahoma"/>
                <w:color w:val="000000"/>
                <w:szCs w:val="24"/>
              </w:rPr>
              <w:t xml:space="preserve"> these notes</w:t>
            </w:r>
            <w:r>
              <w:rPr>
                <w:rFonts w:ascii="Tahoma" w:eastAsia="Tahoma" w:hAnsi="Tahoma" w:cs="Tahoma"/>
                <w:color w:val="000000"/>
                <w:szCs w:val="24"/>
              </w:rPr>
              <w:t xml:space="preserve"> when completing your reflection.</w:t>
            </w:r>
          </w:p>
        </w:tc>
      </w:tr>
    </w:tbl>
    <w:p w14:paraId="30E34CAA" w14:textId="75AC4640" w:rsidR="00124750" w:rsidRPr="000157E7" w:rsidRDefault="006A0445" w:rsidP="006A0445">
      <w:pPr>
        <w:pStyle w:val="Heading"/>
      </w:pPr>
      <w:hyperlink w:anchor="Content" w:history="1">
        <w:r w:rsidRPr="00AE0CA3">
          <w:rPr>
            <w:rStyle w:val="Hyperlink"/>
          </w:rPr>
          <w:t>Click here to return to Content page</w:t>
        </w:r>
      </w:hyperlink>
      <w:r w:rsidR="009825A1">
        <w:rPr>
          <w:rStyle w:val="normaltextrun"/>
        </w:rPr>
        <w:br w:type="page"/>
      </w:r>
      <w:r w:rsidR="0005064B">
        <w:lastRenderedPageBreak/>
        <w:t xml:space="preserve">2. </w:t>
      </w:r>
      <w:bookmarkStart w:id="6" w:name="Establisingeffectiveroutines"/>
      <w:r w:rsidR="0005064B">
        <w:t>E</w:t>
      </w:r>
      <w:r w:rsidR="00124750">
        <w:t xml:space="preserve">stablishing effective </w:t>
      </w:r>
      <w:r w:rsidR="00124750" w:rsidRPr="00500366">
        <w:t>routines and expectations</w:t>
      </w:r>
      <w:bookmarkEnd w:id="6"/>
    </w:p>
    <w:p w14:paraId="1E2C4F38" w14:textId="64716FCA" w:rsidR="00F22B60" w:rsidRPr="004C0E14" w:rsidRDefault="00F22B60" w:rsidP="00F22B60">
      <w:pPr>
        <w:rPr>
          <w:b/>
          <w:bCs/>
        </w:rPr>
      </w:pPr>
      <w:r w:rsidRPr="004C0E14">
        <w:rPr>
          <w:b/>
          <w:bCs/>
        </w:rPr>
        <w:t xml:space="preserve">Approximate time to complete: </w:t>
      </w:r>
      <w:r>
        <w:rPr>
          <w:b/>
          <w:bCs/>
        </w:rPr>
        <w:t>1</w:t>
      </w:r>
      <w:r w:rsidR="0040107B">
        <w:rPr>
          <w:b/>
          <w:bCs/>
        </w:rPr>
        <w:t>0</w:t>
      </w:r>
      <w:r w:rsidRPr="004C0E14">
        <w:rPr>
          <w:b/>
          <w:bCs/>
        </w:rPr>
        <w:t xml:space="preserve"> minutes </w:t>
      </w:r>
    </w:p>
    <w:p w14:paraId="7BC0D7D0" w14:textId="77777777" w:rsidR="00B07B9C" w:rsidRPr="00391918" w:rsidRDefault="00B07B9C" w:rsidP="00B07B9C">
      <w:pPr>
        <w:pStyle w:val="Subheading"/>
      </w:pPr>
      <w:r>
        <w:t>What the evidence says</w:t>
      </w:r>
    </w:p>
    <w:p w14:paraId="30244EDC" w14:textId="77777777" w:rsidR="00B07B9C" w:rsidRPr="005515FA" w:rsidRDefault="00B07B9C" w:rsidP="00B07B9C">
      <w:pPr>
        <w:rPr>
          <w:rStyle w:val="normaltextrun"/>
          <w:b/>
          <w:bCs/>
        </w:rPr>
      </w:pPr>
      <w:r w:rsidRPr="005515FA">
        <w:rPr>
          <w:rStyle w:val="normaltextrun"/>
          <w:b/>
          <w:bCs/>
        </w:rPr>
        <w:t>Routines benefit all pupils</w:t>
      </w:r>
    </w:p>
    <w:p w14:paraId="7BF210FB" w14:textId="77777777" w:rsidR="00B07B9C" w:rsidRDefault="00B07B9C" w:rsidP="00B07B9C">
      <w:pPr>
        <w:rPr>
          <w:rStyle w:val="normaltextrun"/>
        </w:rPr>
      </w:pPr>
      <w:r w:rsidRPr="00203D72">
        <w:rPr>
          <w:rStyle w:val="normaltextrun"/>
        </w:rPr>
        <w:t>Routines are the building blocks of the classroom culture</w:t>
      </w:r>
      <w:r>
        <w:rPr>
          <w:rStyle w:val="normaltextrun"/>
        </w:rPr>
        <w:t xml:space="preserve"> (Bennett, 2016). This is because e</w:t>
      </w:r>
      <w:r w:rsidRPr="004448B4">
        <w:rPr>
          <w:rStyle w:val="normaltextrun"/>
        </w:rPr>
        <w:t>stablishing routines helps minimi</w:t>
      </w:r>
      <w:r>
        <w:rPr>
          <w:rStyle w:val="normaltextrun"/>
        </w:rPr>
        <w:t>s</w:t>
      </w:r>
      <w:r w:rsidRPr="004448B4">
        <w:rPr>
          <w:rStyle w:val="normaltextrun"/>
        </w:rPr>
        <w:t>e distractions, create a predictable and secure classroom environment</w:t>
      </w:r>
      <w:r>
        <w:rPr>
          <w:rStyle w:val="normaltextrun"/>
        </w:rPr>
        <w:t xml:space="preserve"> (Grossman et al., 2009)</w:t>
      </w:r>
      <w:r w:rsidRPr="004448B4">
        <w:rPr>
          <w:rStyle w:val="normaltextrun"/>
        </w:rPr>
        <w:t>, and reduce opportunities for misbehaviour</w:t>
      </w:r>
      <w:r>
        <w:rPr>
          <w:rStyle w:val="normaltextrun"/>
        </w:rPr>
        <w:t xml:space="preserve"> (Ofsted, 2014, p.24)</w:t>
      </w:r>
      <w:r w:rsidRPr="004448B4">
        <w:rPr>
          <w:rStyle w:val="normaltextrun"/>
        </w:rPr>
        <w:t>. While a predictable environment benefits all pupils, it is especially valuable for those with special educational needs</w:t>
      </w:r>
      <w:r>
        <w:rPr>
          <w:rStyle w:val="normaltextrun"/>
        </w:rPr>
        <w:t xml:space="preserve"> (EEF, 2021b). </w:t>
      </w:r>
    </w:p>
    <w:p w14:paraId="10825CD4" w14:textId="16F74BF0" w:rsidR="00B07B9C" w:rsidRDefault="00B07B9C" w:rsidP="00B07B9C">
      <w:pPr>
        <w:rPr>
          <w:rStyle w:val="normaltextrun"/>
        </w:rPr>
      </w:pPr>
      <w:r w:rsidRPr="0002316B">
        <w:t xml:space="preserve">As an early career teacher, implementing routines </w:t>
      </w:r>
      <w:r w:rsidR="00331A7B">
        <w:t>that align</w:t>
      </w:r>
      <w:r w:rsidRPr="0002316B">
        <w:t xml:space="preserve"> with your school’s ethos can save time and help pupils focus more effectively on their learning. Building on Bennett’s (2016) assertion that routines shape classroom culture, </w:t>
      </w:r>
      <w:r w:rsidR="008C4285">
        <w:t>Mccrea</w:t>
      </w:r>
      <w:r w:rsidRPr="0002316B">
        <w:t xml:space="preserve"> (2020) highlights that this is achieved through a shared understanding of the school’s expectations and standards</w:t>
      </w:r>
      <w:r w:rsidRPr="0002316B">
        <w:rPr>
          <w:rStyle w:val="normaltextrun"/>
        </w:rPr>
        <w:t xml:space="preserve">. </w:t>
      </w:r>
    </w:p>
    <w:p w14:paraId="742FFD5D" w14:textId="7BA55915" w:rsidR="00B07B9C" w:rsidRPr="004448B4" w:rsidRDefault="00331A7B" w:rsidP="00B07B9C">
      <w:pPr>
        <w:rPr>
          <w:rStyle w:val="normaltextrun"/>
        </w:rPr>
      </w:pPr>
      <w:r>
        <w:rPr>
          <w:rStyle w:val="normaltextrun"/>
        </w:rPr>
        <w:t>However, o</w:t>
      </w:r>
      <w:r w:rsidR="00B07B9C" w:rsidRPr="0002316B">
        <w:rPr>
          <w:rStyle w:val="normaltextrun"/>
        </w:rPr>
        <w:t>ne common challenge experienced by those starting their early career teacher journey is having to swiftly learn the routines and expectations in a different school setting to</w:t>
      </w:r>
      <w:r w:rsidR="00B07B9C">
        <w:rPr>
          <w:rStyle w:val="normaltextrun"/>
        </w:rPr>
        <w:t xml:space="preserve"> the one in which they completed their initial teacher training. </w:t>
      </w:r>
      <w:r>
        <w:rPr>
          <w:rStyle w:val="normaltextrun"/>
        </w:rPr>
        <w:t xml:space="preserve">You may have even experienced this yourself. </w:t>
      </w:r>
      <w:r w:rsidR="00B07B9C">
        <w:rPr>
          <w:rStyle w:val="normaltextrun"/>
        </w:rPr>
        <w:t xml:space="preserve">This challenge is to be expected but consistency is crucial and therefore it is important therefore to talk to your mentor or other school leaders, such as Behaviour Leads, to seek any support and clarify expectations if you are unsure.   </w:t>
      </w:r>
    </w:p>
    <w:p w14:paraId="7017DC82" w14:textId="77777777" w:rsidR="00B07B9C" w:rsidRPr="00336921" w:rsidRDefault="00B07B9C" w:rsidP="00B07B9C">
      <w:pPr>
        <w:rPr>
          <w:rStyle w:val="normaltextrun"/>
          <w:b/>
          <w:bCs/>
        </w:rPr>
      </w:pPr>
      <w:r w:rsidRPr="00336921">
        <w:rPr>
          <w:rStyle w:val="normaltextrun"/>
          <w:b/>
          <w:bCs/>
        </w:rPr>
        <w:t>Routines support pupils to self-regulate</w:t>
      </w:r>
    </w:p>
    <w:p w14:paraId="5E734DA7" w14:textId="07CA5F5B" w:rsidR="00B07B9C" w:rsidRDefault="00B07B9C" w:rsidP="00B07B9C">
      <w:pPr>
        <w:rPr>
          <w:rStyle w:val="normaltextrun"/>
        </w:rPr>
      </w:pPr>
      <w:r>
        <w:rPr>
          <w:rStyle w:val="normaltextrun"/>
        </w:rPr>
        <w:t xml:space="preserve">Well-established </w:t>
      </w:r>
      <w:r w:rsidRPr="004448B4">
        <w:rPr>
          <w:rStyle w:val="normaltextrun"/>
        </w:rPr>
        <w:t>routines play a crucial role in developing pupils’ emotional self-regulation</w:t>
      </w:r>
      <w:r w:rsidR="00AC46DF">
        <w:rPr>
          <w:rStyle w:val="normaltextrun"/>
        </w:rPr>
        <w:t xml:space="preserve">: </w:t>
      </w:r>
      <w:r w:rsidRPr="004448B4">
        <w:rPr>
          <w:rStyle w:val="normaltextrun"/>
        </w:rPr>
        <w:t>the ability to manage their emotions</w:t>
      </w:r>
      <w:r>
        <w:rPr>
          <w:rStyle w:val="normaltextrun"/>
        </w:rPr>
        <w:t xml:space="preserve"> (Blakemore, 2018). </w:t>
      </w:r>
      <w:r w:rsidRPr="004448B4">
        <w:rPr>
          <w:rStyle w:val="normaltextrun"/>
        </w:rPr>
        <w:t>When pupils can control their emotional responses, they can better concentrate and engage in learning, which positively impacts their success in school and beyond. Classroom routines and rules help pupils manage emotions like boredom or frustration, redirect their focus, and reduce stress (Ursache, Blair &amp; Raver, 2012). Therefore, investing time in establishing and reinforcing routines is essential for creating an effective learning environment</w:t>
      </w:r>
      <w:r w:rsidRPr="001870FC">
        <w:rPr>
          <w:rStyle w:val="normaltextrun"/>
        </w:rPr>
        <w:t xml:space="preserve"> </w:t>
      </w:r>
      <w:r w:rsidRPr="00F47312">
        <w:rPr>
          <w:rStyle w:val="normaltextrun"/>
        </w:rPr>
        <w:t>in the long run</w:t>
      </w:r>
      <w:r>
        <w:rPr>
          <w:rStyle w:val="normaltextrun"/>
        </w:rPr>
        <w:t xml:space="preserve"> as it leaves more time for learning (Kern and Clemens, 2007)</w:t>
      </w:r>
      <w:r w:rsidRPr="004448B4">
        <w:rPr>
          <w:rStyle w:val="normaltextrun"/>
        </w:rPr>
        <w:t>.</w:t>
      </w:r>
    </w:p>
    <w:p w14:paraId="0876E533" w14:textId="77777777" w:rsidR="00B07B9C" w:rsidRDefault="00B07B9C" w:rsidP="00B07B9C">
      <w:pPr>
        <w:pStyle w:val="Subheading"/>
        <w:rPr>
          <w:rStyle w:val="normaltextrun"/>
        </w:rPr>
      </w:pPr>
      <w:r w:rsidRPr="00D261AB">
        <w:rPr>
          <w:rStyle w:val="normaltextrun"/>
        </w:rPr>
        <w:t xml:space="preserve">Teaching and Practising Routines </w:t>
      </w:r>
    </w:p>
    <w:p w14:paraId="54438DB9" w14:textId="77777777" w:rsidR="00B07B9C" w:rsidRDefault="00B07B9C" w:rsidP="00B07B9C">
      <w:pPr>
        <w:rPr>
          <w:rStyle w:val="normaltextrun"/>
        </w:rPr>
      </w:pPr>
      <w:r>
        <w:rPr>
          <w:rStyle w:val="normaltextrun"/>
        </w:rPr>
        <w:t xml:space="preserve">As you know, pupils do not instinctively know the routines in each classroom and this may vary from teacher to teacher. Whilst they may be aware of the wider school’s values and expectations for behaviour, it is important for teachers to clarify what this looks like in their own classroom. This means that pupils will need to be explicitly taught the routines. </w:t>
      </w:r>
    </w:p>
    <w:p w14:paraId="3EA0D4E3" w14:textId="14EC2B21" w:rsidR="00B07B9C" w:rsidRDefault="00B07B9C" w:rsidP="00B07B9C">
      <w:pPr>
        <w:rPr>
          <w:rStyle w:val="normaltextrun"/>
        </w:rPr>
      </w:pPr>
      <w:r>
        <w:rPr>
          <w:rStyle w:val="normaltextrun"/>
        </w:rPr>
        <w:lastRenderedPageBreak/>
        <w:t xml:space="preserve">Listen as </w:t>
      </w:r>
      <w:r w:rsidR="00032D30">
        <w:rPr>
          <w:rStyle w:val="normaltextrun"/>
        </w:rPr>
        <w:t>Dan Bellanfante, Vice Principal at</w:t>
      </w:r>
      <w:r w:rsidR="003529B8">
        <w:rPr>
          <w:rStyle w:val="normaltextrun"/>
        </w:rPr>
        <w:t xml:space="preserve"> a</w:t>
      </w:r>
      <w:r w:rsidR="00032D30">
        <w:rPr>
          <w:rStyle w:val="normaltextrun"/>
        </w:rPr>
        <w:t xml:space="preserve"> secondary school in the north of England</w:t>
      </w:r>
      <w:r w:rsidR="003529B8">
        <w:rPr>
          <w:rStyle w:val="normaltextrun"/>
        </w:rPr>
        <w:t xml:space="preserve"> as he</w:t>
      </w:r>
      <w:r w:rsidRPr="00D261AB">
        <w:rPr>
          <w:rStyle w:val="normaltextrun"/>
        </w:rPr>
        <w:t xml:space="preserve"> explains why explicitly teaching and practising routines is essential </w:t>
      </w:r>
      <w:r w:rsidR="002B619A">
        <w:rPr>
          <w:rStyle w:val="normaltextrun"/>
        </w:rPr>
        <w:t>and how it helps to drive improvement</w:t>
      </w:r>
      <w:r w:rsidR="00391595">
        <w:rPr>
          <w:rStyle w:val="normaltextrun"/>
        </w:rPr>
        <w:t xml:space="preserve"> by creating a safe and predictable environment for all pupils</w:t>
      </w:r>
      <w:r w:rsidR="002B619A">
        <w:rPr>
          <w:rStyle w:val="normaltextrun"/>
        </w:rPr>
        <w:t xml:space="preserve">. </w:t>
      </w:r>
    </w:p>
    <w:p w14:paraId="3B13EAC5" w14:textId="77777777" w:rsidR="00B07B9C" w:rsidRPr="00D261AB" w:rsidRDefault="00B07B9C" w:rsidP="00B07B9C">
      <w:pPr>
        <w:rPr>
          <w:rStyle w:val="normaltextrun"/>
        </w:rPr>
      </w:pPr>
    </w:p>
    <w:p w14:paraId="2956FE0A" w14:textId="061EF54F" w:rsidR="00B07B9C" w:rsidRDefault="00B9512E" w:rsidP="00302645">
      <w:pPr>
        <w:jc w:val="center"/>
        <w:rPr>
          <w:rStyle w:val="normaltextrun"/>
        </w:rPr>
      </w:pPr>
      <w:r>
        <w:rPr>
          <w:noProof/>
        </w:rPr>
        <w:drawing>
          <wp:inline distT="0" distB="0" distL="0" distR="0" wp14:anchorId="6CB58601" wp14:editId="37C5D3EC">
            <wp:extent cx="3600000" cy="2700000"/>
            <wp:effectExtent l="0" t="0" r="635" b="5715"/>
            <wp:docPr id="587988577" name="Video 22" descr="Why we should teach pupils routines">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88577" name="Video 22" descr="Why we should teach pupils routines">
                      <a:hlinkClick r:id="rId34"/>
                    </pic:cNvPr>
                    <pic:cNvPicPr/>
                  </pic:nvPicPr>
                  <pic:blipFill>
                    <a:blip r:embed="rId35">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GWRHUh6YwWk?feature=oembed&quot; frameborder=&quot;0&quot; allow=&quot;accelerometer; autoplay; clipboard-write; encrypted-media; gyroscope; picture-in-picture; web-share&quot; referrerpolicy=&quot;strict-origin-when-cross-origin&quot; allowfullscreen=&quot;&quot; title=&quot;Why we should teach pupils routines&quot; sandbox=&quot;allow-scripts allow-same-origin allow-popups&quot;&gt;&lt;/iframe&gt;" h="113" w="200"/>
                        </a:ext>
                      </a:extLst>
                    </a:blip>
                    <a:stretch>
                      <a:fillRect/>
                    </a:stretch>
                  </pic:blipFill>
                  <pic:spPr>
                    <a:xfrm>
                      <a:off x="0" y="0"/>
                      <a:ext cx="3600000" cy="2700000"/>
                    </a:xfrm>
                    <a:prstGeom prst="rect">
                      <a:avLst/>
                    </a:prstGeom>
                  </pic:spPr>
                </pic:pic>
              </a:graphicData>
            </a:graphic>
          </wp:inline>
        </w:drawing>
      </w:r>
    </w:p>
    <w:p w14:paraId="63FC6C56" w14:textId="21E63F81" w:rsidR="00B9512E" w:rsidRPr="00302645" w:rsidRDefault="00302645" w:rsidP="00B9512E">
      <w:pPr>
        <w:jc w:val="center"/>
        <w:rPr>
          <w:rStyle w:val="Hyperlink"/>
        </w:rPr>
      </w:pPr>
      <w:r>
        <w:rPr>
          <w:rStyle w:val="normaltextrun"/>
        </w:rPr>
        <w:fldChar w:fldCharType="begin"/>
      </w:r>
      <w:r>
        <w:rPr>
          <w:rStyle w:val="normaltextrun"/>
        </w:rPr>
        <w:instrText>HYPERLINK "https://youtu.be/GWRHUh6YwWk"</w:instrText>
      </w:r>
      <w:r>
        <w:rPr>
          <w:rStyle w:val="normaltextrun"/>
        </w:rPr>
      </w:r>
      <w:r>
        <w:rPr>
          <w:rStyle w:val="normaltextrun"/>
        </w:rPr>
        <w:fldChar w:fldCharType="separate"/>
      </w:r>
      <w:r w:rsidR="00B9512E" w:rsidRPr="00302645">
        <w:rPr>
          <w:rStyle w:val="Hyperlink"/>
        </w:rPr>
        <w:t xml:space="preserve">Click </w:t>
      </w:r>
      <w:r w:rsidRPr="00302645">
        <w:rPr>
          <w:rStyle w:val="Hyperlink"/>
        </w:rPr>
        <w:t xml:space="preserve">here to play video - </w:t>
      </w:r>
      <w:r w:rsidR="00B9512E" w:rsidRPr="00302645">
        <w:rPr>
          <w:rStyle w:val="Hyperlink"/>
        </w:rPr>
        <w:t>Why we should teach pupils routines</w:t>
      </w:r>
    </w:p>
    <w:p w14:paraId="51134AFD" w14:textId="77777777" w:rsidR="003529B8" w:rsidRDefault="00302645" w:rsidP="00B07B9C">
      <w:pPr>
        <w:rPr>
          <w:rStyle w:val="normaltextrun"/>
        </w:rPr>
      </w:pPr>
      <w:r>
        <w:rPr>
          <w:rStyle w:val="normaltextrun"/>
        </w:rPr>
        <w:fldChar w:fldCharType="end"/>
      </w:r>
    </w:p>
    <w:p w14:paraId="095C8327" w14:textId="6C30AE70" w:rsidR="00B07B9C" w:rsidRPr="005A53CD" w:rsidRDefault="003529B8" w:rsidP="00B07B9C">
      <w:pPr>
        <w:rPr>
          <w:rStyle w:val="normaltextrun"/>
          <w:b/>
          <w:bCs/>
        </w:rPr>
      </w:pPr>
      <w:r w:rsidRPr="003529B8">
        <w:rPr>
          <w:rStyle w:val="normaltextrun"/>
          <w:b/>
          <w:bCs/>
        </w:rPr>
        <w:t>H</w:t>
      </w:r>
      <w:r w:rsidR="00B07B9C" w:rsidRPr="003529B8">
        <w:rPr>
          <w:rStyle w:val="normaltextrun"/>
          <w:b/>
          <w:bCs/>
        </w:rPr>
        <w:t>ow to Teach</w:t>
      </w:r>
      <w:r w:rsidR="00B07B9C" w:rsidRPr="005A53CD">
        <w:rPr>
          <w:rStyle w:val="normaltextrun"/>
          <w:b/>
          <w:bCs/>
        </w:rPr>
        <w:t xml:space="preserve"> Effective Routines </w:t>
      </w:r>
    </w:p>
    <w:p w14:paraId="564158DF" w14:textId="16D77C30" w:rsidR="00816083" w:rsidRDefault="00B07B9C" w:rsidP="00B07B9C">
      <w:pPr>
        <w:rPr>
          <w:rStyle w:val="normaltextrun"/>
        </w:rPr>
      </w:pPr>
      <w:r w:rsidRPr="005A53CD">
        <w:rPr>
          <w:rStyle w:val="normaltextrun"/>
        </w:rPr>
        <w:t>As you may already know from your initial teaching training, teaching and embedding effective routines can take time and it can be tempting to rush into the curriculum</w:t>
      </w:r>
      <w:r w:rsidR="009814F3">
        <w:rPr>
          <w:rStyle w:val="normaltextrun"/>
        </w:rPr>
        <w:t>. However,</w:t>
      </w:r>
      <w:r w:rsidRPr="005A53CD">
        <w:rPr>
          <w:rStyle w:val="normaltextrun"/>
        </w:rPr>
        <w:t xml:space="preserve"> as </w:t>
      </w:r>
      <w:r w:rsidR="00F24152">
        <w:rPr>
          <w:rStyle w:val="normaltextrun"/>
        </w:rPr>
        <w:t>Dan</w:t>
      </w:r>
      <w:r w:rsidRPr="005A53CD">
        <w:rPr>
          <w:rStyle w:val="normaltextrun"/>
        </w:rPr>
        <w:t xml:space="preserve"> outlines, teaching routines is so important that it should </w:t>
      </w:r>
      <w:r w:rsidR="009814F3">
        <w:rPr>
          <w:rStyle w:val="normaltextrun"/>
        </w:rPr>
        <w:t>that teaching the curriculum cannot begin until this is done</w:t>
      </w:r>
      <w:r w:rsidRPr="005A53CD">
        <w:rPr>
          <w:rStyle w:val="normaltextrun"/>
        </w:rPr>
        <w:t xml:space="preserve">. </w:t>
      </w:r>
    </w:p>
    <w:p w14:paraId="1598BD36" w14:textId="23FB507C" w:rsidR="00B07B9C" w:rsidRDefault="00B07B9C" w:rsidP="00B07B9C">
      <w:pPr>
        <w:rPr>
          <w:rStyle w:val="normaltextrun"/>
        </w:rPr>
      </w:pPr>
      <w:r w:rsidRPr="005A53CD">
        <w:rPr>
          <w:rStyle w:val="normaltextrun"/>
        </w:rPr>
        <w:t xml:space="preserve">That means taking time to plan and teach routines. </w:t>
      </w:r>
      <w:r>
        <w:rPr>
          <w:rStyle w:val="normaltextrun"/>
        </w:rPr>
        <w:t xml:space="preserve">Take a look at this 3-step approach for teaching routines: </w:t>
      </w:r>
      <w:r>
        <w:rPr>
          <w:noProof/>
        </w:rPr>
        <w:drawing>
          <wp:inline distT="0" distB="0" distL="0" distR="0" wp14:anchorId="396B4C29" wp14:editId="003C1E8E">
            <wp:extent cx="5486400" cy="1876425"/>
            <wp:effectExtent l="0" t="0" r="19050" b="0"/>
            <wp:docPr id="1132592772"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5C9CDBF3" w14:textId="77777777" w:rsidR="001D440E" w:rsidRDefault="001D440E" w:rsidP="00B07B9C">
      <w:pPr>
        <w:rPr>
          <w:rStyle w:val="normaltextrun"/>
        </w:rPr>
      </w:pPr>
    </w:p>
    <w:p w14:paraId="35D1EF7B" w14:textId="77777777" w:rsidR="001D440E" w:rsidRDefault="001D440E" w:rsidP="00B07B9C">
      <w:pPr>
        <w:rPr>
          <w:rStyle w:val="normaltextrun"/>
        </w:rPr>
      </w:pPr>
    </w:p>
    <w:p w14:paraId="70C33010" w14:textId="08AED299" w:rsidR="009814F3" w:rsidRDefault="009814F3" w:rsidP="00B07B9C">
      <w:pPr>
        <w:rPr>
          <w:rStyle w:val="normaltextrun"/>
        </w:rPr>
      </w:pPr>
      <w:r>
        <w:rPr>
          <w:rStyle w:val="normaltextrun"/>
        </w:rPr>
        <w:lastRenderedPageBreak/>
        <w:t xml:space="preserve">Let’s explore each step in a bit more detail. </w:t>
      </w:r>
    </w:p>
    <w:p w14:paraId="1F9F7452" w14:textId="21AC79A3" w:rsidR="00B07B9C" w:rsidRPr="005A53CD" w:rsidRDefault="00B07B9C" w:rsidP="00B07B9C">
      <w:pPr>
        <w:rPr>
          <w:rStyle w:val="normaltextrun"/>
        </w:rPr>
      </w:pPr>
      <w:r w:rsidRPr="005A53CD">
        <w:rPr>
          <w:rStyle w:val="normaltextrun"/>
        </w:rPr>
        <w:t xml:space="preserve">1. </w:t>
      </w:r>
      <w:r>
        <w:rPr>
          <w:rStyle w:val="normaltextrun"/>
          <w:b/>
          <w:bCs/>
        </w:rPr>
        <w:t xml:space="preserve">Be precise </w:t>
      </w:r>
    </w:p>
    <w:p w14:paraId="433E2E01" w14:textId="77777777" w:rsidR="00B07B9C" w:rsidRPr="005A53CD" w:rsidRDefault="00B07B9C" w:rsidP="00B07B9C">
      <w:pPr>
        <w:rPr>
          <w:rStyle w:val="normaltextrun"/>
        </w:rPr>
      </w:pPr>
      <w:r w:rsidRPr="005A53CD">
        <w:rPr>
          <w:rStyle w:val="normaltextrun"/>
        </w:rPr>
        <w:t xml:space="preserve">When </w:t>
      </w:r>
      <w:r>
        <w:rPr>
          <w:rStyle w:val="normaltextrun"/>
        </w:rPr>
        <w:t>teaching</w:t>
      </w:r>
      <w:r w:rsidRPr="005A53CD">
        <w:rPr>
          <w:rStyle w:val="normaltextrun"/>
        </w:rPr>
        <w:t xml:space="preserve"> a routine, be specific about </w:t>
      </w:r>
      <w:r>
        <w:rPr>
          <w:rStyle w:val="normaltextrun"/>
        </w:rPr>
        <w:t xml:space="preserve">the ‘why’ and the ‘what’. </w:t>
      </w:r>
      <w:r w:rsidRPr="005A53CD">
        <w:rPr>
          <w:rStyle w:val="normaltextrun"/>
        </w:rPr>
        <w:t xml:space="preserve">Plan your instructions in advance and ensure they are:  </w:t>
      </w:r>
    </w:p>
    <w:p w14:paraId="4377A964" w14:textId="77777777" w:rsidR="00B07B9C" w:rsidRPr="005A53CD" w:rsidRDefault="00B07B9C" w:rsidP="00120DB5">
      <w:pPr>
        <w:pStyle w:val="ListParagraph"/>
        <w:numPr>
          <w:ilvl w:val="0"/>
          <w:numId w:val="13"/>
        </w:numPr>
        <w:rPr>
          <w:rStyle w:val="normaltextrun"/>
        </w:rPr>
      </w:pPr>
      <w:r w:rsidRPr="005A53CD">
        <w:rPr>
          <w:rStyle w:val="normaltextrun"/>
          <w:b/>
          <w:bCs/>
        </w:rPr>
        <w:t>Specific and Observable</w:t>
      </w:r>
      <w:r w:rsidRPr="005A53CD">
        <w:rPr>
          <w:rStyle w:val="normaltextrun"/>
        </w:rPr>
        <w:t xml:space="preserve">: </w:t>
      </w:r>
      <w:r>
        <w:rPr>
          <w:rStyle w:val="normaltextrun"/>
        </w:rPr>
        <w:t>E</w:t>
      </w:r>
      <w:r w:rsidRPr="005A53CD">
        <w:rPr>
          <w:rStyle w:val="normaltextrun"/>
        </w:rPr>
        <w:t>xpectations</w:t>
      </w:r>
      <w:r>
        <w:rPr>
          <w:rStyle w:val="normaltextrun"/>
        </w:rPr>
        <w:t xml:space="preserve"> should be</w:t>
      </w:r>
      <w:r w:rsidRPr="005A53CD">
        <w:rPr>
          <w:rStyle w:val="normaltextrun"/>
        </w:rPr>
        <w:t xml:space="preserve"> clear and visible</w:t>
      </w:r>
      <w:r>
        <w:rPr>
          <w:rStyle w:val="normaltextrun"/>
        </w:rPr>
        <w:t xml:space="preserve"> so you can monitor compliance and address this as needed</w:t>
      </w:r>
      <w:r w:rsidRPr="005A53CD">
        <w:rPr>
          <w:rStyle w:val="normaltextrun"/>
        </w:rPr>
        <w:t>. For instance, “Pencils down</w:t>
      </w:r>
      <w:r>
        <w:rPr>
          <w:rStyle w:val="normaltextrun"/>
        </w:rPr>
        <w:t>, everyone looking at me,</w:t>
      </w:r>
      <w:r w:rsidRPr="005A53CD">
        <w:rPr>
          <w:rStyle w:val="normaltextrun"/>
        </w:rPr>
        <w:t>” is clear, whereas “</w:t>
      </w:r>
      <w:r>
        <w:rPr>
          <w:rStyle w:val="normaltextrun"/>
        </w:rPr>
        <w:t>Listen to me,</w:t>
      </w:r>
      <w:r w:rsidRPr="005A53CD">
        <w:rPr>
          <w:rStyle w:val="normaltextrun"/>
        </w:rPr>
        <w:t>” is vague</w:t>
      </w:r>
      <w:r>
        <w:rPr>
          <w:rStyle w:val="normaltextrun"/>
        </w:rPr>
        <w:t xml:space="preserve"> and not easily monitored</w:t>
      </w:r>
      <w:r w:rsidRPr="005A53CD">
        <w:rPr>
          <w:rStyle w:val="normaltextrun"/>
        </w:rPr>
        <w:t xml:space="preserve">.  </w:t>
      </w:r>
    </w:p>
    <w:p w14:paraId="60AA30AD" w14:textId="77777777" w:rsidR="00B07B9C" w:rsidRPr="005A53CD" w:rsidRDefault="00B07B9C" w:rsidP="00120DB5">
      <w:pPr>
        <w:pStyle w:val="ListParagraph"/>
        <w:numPr>
          <w:ilvl w:val="0"/>
          <w:numId w:val="13"/>
        </w:numPr>
        <w:rPr>
          <w:rStyle w:val="normaltextrun"/>
        </w:rPr>
      </w:pPr>
      <w:r w:rsidRPr="005A53CD">
        <w:rPr>
          <w:rStyle w:val="normaltextrun"/>
          <w:b/>
          <w:bCs/>
        </w:rPr>
        <w:t>Sequential</w:t>
      </w:r>
      <w:r w:rsidRPr="005A53CD">
        <w:rPr>
          <w:rStyle w:val="normaltextrun"/>
        </w:rPr>
        <w:t xml:space="preserve">: Provide instructions in the order you want them followed. </w:t>
      </w:r>
      <w:r>
        <w:rPr>
          <w:rStyle w:val="normaltextrun"/>
        </w:rPr>
        <w:t xml:space="preserve">It can help to use ordinal numbers here too and even use of non-verbal gestures such as holding up one finger for ‘first’. </w:t>
      </w:r>
      <w:r w:rsidRPr="005A53CD">
        <w:rPr>
          <w:rStyle w:val="normaltextrun"/>
        </w:rPr>
        <w:t>For example, “</w:t>
      </w:r>
      <w:r>
        <w:rPr>
          <w:rStyle w:val="normaltextrun"/>
        </w:rPr>
        <w:t>First, put</w:t>
      </w:r>
      <w:r w:rsidRPr="005A53CD">
        <w:rPr>
          <w:rStyle w:val="normaltextrun"/>
        </w:rPr>
        <w:t xml:space="preserve"> your pens down, </w:t>
      </w:r>
      <w:r>
        <w:rPr>
          <w:rStyle w:val="normaltextrun"/>
        </w:rPr>
        <w:t xml:space="preserve">second, </w:t>
      </w:r>
      <w:r w:rsidRPr="005A53CD">
        <w:rPr>
          <w:rStyle w:val="normaltextrun"/>
        </w:rPr>
        <w:t>close your books, and</w:t>
      </w:r>
      <w:r>
        <w:rPr>
          <w:rStyle w:val="normaltextrun"/>
        </w:rPr>
        <w:t xml:space="preserve"> third,</w:t>
      </w:r>
      <w:r w:rsidRPr="005A53CD">
        <w:rPr>
          <w:rStyle w:val="normaltextrun"/>
        </w:rPr>
        <w:t xml:space="preserve"> look at me.”  </w:t>
      </w:r>
    </w:p>
    <w:p w14:paraId="7C1A4465" w14:textId="77777777" w:rsidR="00B07B9C" w:rsidRDefault="00B07B9C" w:rsidP="00120DB5">
      <w:pPr>
        <w:pStyle w:val="ListParagraph"/>
        <w:numPr>
          <w:ilvl w:val="0"/>
          <w:numId w:val="13"/>
        </w:numPr>
        <w:rPr>
          <w:rStyle w:val="normaltextrun"/>
        </w:rPr>
      </w:pPr>
      <w:r w:rsidRPr="00966DA6">
        <w:rPr>
          <w:rStyle w:val="normaltextrun"/>
          <w:b/>
          <w:bCs/>
        </w:rPr>
        <w:t>Manageable</w:t>
      </w:r>
      <w:r w:rsidRPr="005A53CD">
        <w:rPr>
          <w:rStyle w:val="normaltextrun"/>
        </w:rPr>
        <w:t xml:space="preserve">: Use concise language to make instructions easier for pupils to understand and remember. </w:t>
      </w:r>
    </w:p>
    <w:p w14:paraId="16BED7F2" w14:textId="77777777" w:rsidR="00B07B9C" w:rsidRDefault="00B07B9C" w:rsidP="00B07B9C">
      <w:pPr>
        <w:pStyle w:val="ListParagraph"/>
        <w:rPr>
          <w:rStyle w:val="normaltextrun"/>
        </w:rPr>
      </w:pPr>
    </w:p>
    <w:p w14:paraId="326F1F21" w14:textId="77777777" w:rsidR="00B07B9C" w:rsidRPr="005A53CD" w:rsidRDefault="00B07B9C" w:rsidP="00B07B9C">
      <w:pPr>
        <w:rPr>
          <w:rStyle w:val="normaltextrun"/>
        </w:rPr>
      </w:pPr>
      <w:r w:rsidRPr="005A53CD">
        <w:rPr>
          <w:rStyle w:val="normaltextrun"/>
        </w:rPr>
        <w:t xml:space="preserve">2. </w:t>
      </w:r>
      <w:r w:rsidRPr="00966DA6">
        <w:rPr>
          <w:rStyle w:val="normaltextrun"/>
          <w:b/>
          <w:bCs/>
        </w:rPr>
        <w:t xml:space="preserve">Teach and Model </w:t>
      </w:r>
    </w:p>
    <w:p w14:paraId="6C0A0203" w14:textId="77777777" w:rsidR="00B07B9C" w:rsidRPr="005A53CD" w:rsidRDefault="00B07B9C" w:rsidP="00B07B9C">
      <w:pPr>
        <w:rPr>
          <w:rStyle w:val="normaltextrun"/>
        </w:rPr>
      </w:pPr>
      <w:r>
        <w:rPr>
          <w:rStyle w:val="normaltextrun"/>
        </w:rPr>
        <w:t xml:space="preserve">Teachers should model </w:t>
      </w:r>
      <w:r w:rsidRPr="005A53CD">
        <w:rPr>
          <w:rStyle w:val="normaltextrun"/>
        </w:rPr>
        <w:t>routines</w:t>
      </w:r>
      <w:r>
        <w:rPr>
          <w:rStyle w:val="normaltextrun"/>
        </w:rPr>
        <w:t xml:space="preserve"> by breaking them</w:t>
      </w:r>
      <w:r w:rsidRPr="005A53CD">
        <w:rPr>
          <w:rStyle w:val="normaltextrun"/>
        </w:rPr>
        <w:t xml:space="preserve"> into manageable steps and teach</w:t>
      </w:r>
      <w:r>
        <w:rPr>
          <w:rStyle w:val="normaltextrun"/>
        </w:rPr>
        <w:t>ing</w:t>
      </w:r>
      <w:r w:rsidRPr="005A53CD">
        <w:rPr>
          <w:rStyle w:val="normaltextrun"/>
        </w:rPr>
        <w:t xml:space="preserve"> each step clearly. Model the behaviour as you describe it, helping pupils create a mental model of the routin</w:t>
      </w:r>
      <w:r>
        <w:rPr>
          <w:rStyle w:val="normaltextrun"/>
        </w:rPr>
        <w:t>e</w:t>
      </w:r>
      <w:r w:rsidRPr="005A53CD">
        <w:rPr>
          <w:rStyle w:val="normaltextrun"/>
        </w:rPr>
        <w:t>. This explicit guidance increases their chances of success.</w:t>
      </w:r>
    </w:p>
    <w:p w14:paraId="56FC22CD" w14:textId="77777777" w:rsidR="00B07B9C" w:rsidRPr="005A53CD" w:rsidRDefault="00B07B9C" w:rsidP="00B07B9C">
      <w:pPr>
        <w:rPr>
          <w:rStyle w:val="normaltextrun"/>
        </w:rPr>
      </w:pPr>
      <w:r w:rsidRPr="005A53CD">
        <w:rPr>
          <w:rStyle w:val="normaltextrun"/>
        </w:rPr>
        <w:t>3</w:t>
      </w:r>
      <w:r w:rsidRPr="005A53CD">
        <w:rPr>
          <w:rStyle w:val="normaltextrun"/>
          <w:b/>
          <w:bCs/>
        </w:rPr>
        <w:t xml:space="preserve">. Practise </w:t>
      </w:r>
    </w:p>
    <w:p w14:paraId="21CFFA1A" w14:textId="77777777" w:rsidR="00B07B9C" w:rsidRDefault="00B07B9C" w:rsidP="00B07B9C">
      <w:pPr>
        <w:rPr>
          <w:rStyle w:val="normaltextrun"/>
        </w:rPr>
      </w:pPr>
      <w:r w:rsidRPr="005A53CD">
        <w:rPr>
          <w:rStyle w:val="normaltextrun"/>
        </w:rPr>
        <w:t>Practising routines at the start of the year, along with providing guidance and feedback, helps pupils master them.</w:t>
      </w:r>
      <w:r>
        <w:rPr>
          <w:rStyle w:val="normaltextrun"/>
        </w:rPr>
        <w:t xml:space="preserve"> However, you may want to introduce different routines over a few weeks to ensure pupils are not overwhelmed (Archer and Hughes, 2011). </w:t>
      </w:r>
      <w:r w:rsidRPr="005A53CD">
        <w:rPr>
          <w:rStyle w:val="normaltextrun"/>
        </w:rPr>
        <w:t xml:space="preserve">Use positive feedback to encourage pupils and reinforce routines. </w:t>
      </w:r>
    </w:p>
    <w:p w14:paraId="62F373FE" w14:textId="77777777" w:rsidR="00601D90" w:rsidRDefault="00B07B9C" w:rsidP="00B07B9C">
      <w:pPr>
        <w:rPr>
          <w:rStyle w:val="normaltextrun"/>
        </w:rPr>
      </w:pPr>
      <w:r>
        <w:rPr>
          <w:rStyle w:val="normaltextrun"/>
        </w:rPr>
        <w:t xml:space="preserve">As you may have experienced during your initial teaching training, over time, it is possible that </w:t>
      </w:r>
      <w:r w:rsidRPr="005A53CD">
        <w:rPr>
          <w:rStyle w:val="normaltextrun"/>
        </w:rPr>
        <w:t xml:space="preserve">routines </w:t>
      </w:r>
      <w:r>
        <w:rPr>
          <w:rStyle w:val="normaltextrun"/>
        </w:rPr>
        <w:t>may begin</w:t>
      </w:r>
      <w:r w:rsidRPr="005A53CD">
        <w:rPr>
          <w:rStyle w:val="normaltextrun"/>
        </w:rPr>
        <w:t xml:space="preserve"> to slip</w:t>
      </w:r>
      <w:r>
        <w:rPr>
          <w:rStyle w:val="normaltextrun"/>
        </w:rPr>
        <w:t xml:space="preserve"> and therefore it is important to </w:t>
      </w:r>
      <w:r w:rsidRPr="005A53CD">
        <w:rPr>
          <w:rStyle w:val="normaltextrun"/>
        </w:rPr>
        <w:t xml:space="preserve">reinforce your high expectations by revisiting and practising them as needed. </w:t>
      </w:r>
    </w:p>
    <w:p w14:paraId="601554C4" w14:textId="7A4C45A4" w:rsidR="00601D90" w:rsidRDefault="00601D90" w:rsidP="00601D90">
      <w:pPr>
        <w:pStyle w:val="Subheading"/>
        <w:rPr>
          <w:rFonts w:asciiTheme="minorHAnsi" w:hAnsiTheme="minorHAnsi" w:cstheme="minorHAnsi"/>
          <w:b w:val="0"/>
          <w:bCs w:val="0"/>
          <w:color w:val="auto"/>
          <w:szCs w:val="22"/>
        </w:rPr>
      </w:pPr>
      <w:r>
        <w:rPr>
          <w:rFonts w:asciiTheme="minorHAnsi" w:hAnsiTheme="minorHAnsi" w:cstheme="minorHAnsi"/>
          <w:b w:val="0"/>
          <w:bCs w:val="0"/>
          <w:color w:val="auto"/>
          <w:szCs w:val="22"/>
        </w:rPr>
        <w:t>Listen again to Dan</w:t>
      </w:r>
      <w:r w:rsidR="00B050BB">
        <w:rPr>
          <w:rFonts w:asciiTheme="minorHAnsi" w:hAnsiTheme="minorHAnsi" w:cstheme="minorHAnsi"/>
          <w:b w:val="0"/>
          <w:bCs w:val="0"/>
          <w:color w:val="auto"/>
          <w:szCs w:val="22"/>
        </w:rPr>
        <w:t xml:space="preserve"> Bellanfante</w:t>
      </w:r>
      <w:r>
        <w:rPr>
          <w:rFonts w:asciiTheme="minorHAnsi" w:hAnsiTheme="minorHAnsi" w:cstheme="minorHAnsi"/>
          <w:b w:val="0"/>
          <w:bCs w:val="0"/>
          <w:color w:val="auto"/>
          <w:szCs w:val="22"/>
        </w:rPr>
        <w:t xml:space="preserve"> explaining why it’s important to reinforce routines and high expectations. </w:t>
      </w:r>
    </w:p>
    <w:p w14:paraId="79D48D3D" w14:textId="054A459E" w:rsidR="00A97378" w:rsidRDefault="00F66969" w:rsidP="00F66969">
      <w:pPr>
        <w:pStyle w:val="Subheading"/>
        <w:jc w:val="center"/>
        <w:rPr>
          <w:rFonts w:asciiTheme="minorHAnsi" w:hAnsiTheme="minorHAnsi" w:cstheme="minorHAnsi"/>
          <w:b w:val="0"/>
          <w:bCs w:val="0"/>
          <w:color w:val="auto"/>
          <w:szCs w:val="22"/>
        </w:rPr>
      </w:pPr>
      <w:r>
        <w:rPr>
          <w:rFonts w:asciiTheme="minorHAnsi" w:hAnsiTheme="minorHAnsi" w:cstheme="minorHAnsi"/>
          <w:b w:val="0"/>
          <w:bCs w:val="0"/>
          <w:noProof/>
          <w:color w:val="auto"/>
          <w:szCs w:val="22"/>
        </w:rPr>
        <w:lastRenderedPageBreak/>
        <w:drawing>
          <wp:inline distT="0" distB="0" distL="0" distR="0" wp14:anchorId="0D5D84C2" wp14:editId="74E9F4B2">
            <wp:extent cx="3600000" cy="2700000"/>
            <wp:effectExtent l="0" t="0" r="635" b="5715"/>
            <wp:docPr id="1267888665" name="Video 23" descr="Reinforcing behaviour routines">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888665" name="Video 23" descr="Reinforcing behaviour routines">
                      <a:hlinkClick r:id="rId41"/>
                    </pic:cNvPr>
                    <pic:cNvPicPr/>
                  </pic:nvPicPr>
                  <pic:blipFill>
                    <a:blip r:embed="rId42">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8k3y9pmPI0k?feature=oembed&quot; frameborder=&quot;0&quot; allow=&quot;accelerometer; autoplay; clipboard-write; encrypted-media; gyroscope; picture-in-picture; web-share&quot; referrerpolicy=&quot;strict-origin-when-cross-origin&quot; allowfullscreen=&quot;&quot; title=&quot;Reinforcing behaviour routines&quot; sandbox=&quot;allow-scripts allow-same-origin allow-popups&quot;&gt;&lt;/iframe&gt;" h="113" w="200"/>
                        </a:ext>
                      </a:extLst>
                    </a:blip>
                    <a:stretch>
                      <a:fillRect/>
                    </a:stretch>
                  </pic:blipFill>
                  <pic:spPr>
                    <a:xfrm>
                      <a:off x="0" y="0"/>
                      <a:ext cx="3600000" cy="2700000"/>
                    </a:xfrm>
                    <a:prstGeom prst="rect">
                      <a:avLst/>
                    </a:prstGeom>
                  </pic:spPr>
                </pic:pic>
              </a:graphicData>
            </a:graphic>
          </wp:inline>
        </w:drawing>
      </w:r>
    </w:p>
    <w:p w14:paraId="694B1C18" w14:textId="393B7D12" w:rsidR="00F66969" w:rsidRDefault="00F66969" w:rsidP="00F66969">
      <w:pPr>
        <w:pStyle w:val="Subheading"/>
        <w:jc w:val="center"/>
        <w:rPr>
          <w:rFonts w:asciiTheme="minorHAnsi" w:hAnsiTheme="minorHAnsi" w:cstheme="minorHAnsi"/>
          <w:b w:val="0"/>
          <w:bCs w:val="0"/>
          <w:color w:val="auto"/>
          <w:szCs w:val="22"/>
        </w:rPr>
      </w:pPr>
      <w:hyperlink r:id="rId43" w:history="1">
        <w:r>
          <w:rPr>
            <w:rStyle w:val="Hyperlink"/>
            <w:rFonts w:asciiTheme="minorHAnsi" w:hAnsiTheme="minorHAnsi" w:cstheme="minorHAnsi"/>
            <w:b w:val="0"/>
            <w:bCs w:val="0"/>
            <w:szCs w:val="22"/>
          </w:rPr>
          <w:t>Click here to play video - reinforcing behaviour routines</w:t>
        </w:r>
      </w:hyperlink>
      <w:r>
        <w:rPr>
          <w:rFonts w:asciiTheme="minorHAnsi" w:hAnsiTheme="minorHAnsi" w:cstheme="minorHAnsi"/>
          <w:b w:val="0"/>
          <w:bCs w:val="0"/>
          <w:color w:val="auto"/>
          <w:szCs w:val="22"/>
        </w:rPr>
        <w:t xml:space="preserve"> </w:t>
      </w:r>
    </w:p>
    <w:p w14:paraId="42BA72F0" w14:textId="531D102F" w:rsidR="00B07B9C" w:rsidRDefault="00243FDB" w:rsidP="00B07B9C">
      <w:pPr>
        <w:rPr>
          <w:rStyle w:val="normaltextrun"/>
        </w:rPr>
      </w:pPr>
      <w:r>
        <w:rPr>
          <w:rStyle w:val="normaltextrun"/>
        </w:rPr>
        <w:t xml:space="preserve">Dan </w:t>
      </w:r>
      <w:r w:rsidR="00840695">
        <w:rPr>
          <w:rStyle w:val="normaltextrun"/>
        </w:rPr>
        <w:t>highlights</w:t>
      </w:r>
      <w:r>
        <w:rPr>
          <w:rStyle w:val="normaltextrun"/>
        </w:rPr>
        <w:t xml:space="preserve"> that c</w:t>
      </w:r>
      <w:r w:rsidR="00B07B9C" w:rsidRPr="005A53CD">
        <w:rPr>
          <w:rStyle w:val="normaltextrun"/>
        </w:rPr>
        <w:t xml:space="preserve">onsistent </w:t>
      </w:r>
      <w:r w:rsidR="00EB36B0">
        <w:rPr>
          <w:rStyle w:val="normaltextrun"/>
        </w:rPr>
        <w:t>and</w:t>
      </w:r>
      <w:r w:rsidR="00B07B9C" w:rsidRPr="005A53CD">
        <w:rPr>
          <w:rStyle w:val="normaltextrun"/>
        </w:rPr>
        <w:t xml:space="preserve"> positive reinforcement</w:t>
      </w:r>
      <w:r w:rsidR="00840695">
        <w:rPr>
          <w:rStyle w:val="normaltextrun"/>
        </w:rPr>
        <w:t>,</w:t>
      </w:r>
      <w:r w:rsidR="00EB36B0">
        <w:rPr>
          <w:rStyle w:val="normaltextrun"/>
        </w:rPr>
        <w:t xml:space="preserve"> along with high expectations</w:t>
      </w:r>
      <w:r w:rsidR="00840695">
        <w:rPr>
          <w:rStyle w:val="normaltextrun"/>
        </w:rPr>
        <w:t xml:space="preserve">, </w:t>
      </w:r>
      <w:r w:rsidR="00EB36B0">
        <w:rPr>
          <w:rStyle w:val="normaltextrun"/>
        </w:rPr>
        <w:t xml:space="preserve">is </w:t>
      </w:r>
      <w:r w:rsidR="00B07B9C" w:rsidRPr="005A53CD">
        <w:rPr>
          <w:rStyle w:val="normaltextrun"/>
        </w:rPr>
        <w:t>key to maintaining high-quality, efficient routines.</w:t>
      </w:r>
      <w:r w:rsidR="00B07B9C" w:rsidRPr="00D261AB">
        <w:rPr>
          <w:rStyle w:val="normaltextrun"/>
        </w:rPr>
        <w:t xml:space="preserve"> </w:t>
      </w:r>
      <w:r w:rsidR="00B07B9C">
        <w:rPr>
          <w:rStyle w:val="normaltextrun"/>
        </w:rPr>
        <w:t xml:space="preserve">Therefore, the model for teaching, practising and maintaining routines in the classroom becomes more of an ongoing cycle: </w:t>
      </w:r>
    </w:p>
    <w:p w14:paraId="05D84392" w14:textId="77777777" w:rsidR="00B07B9C" w:rsidRDefault="00B07B9C" w:rsidP="00B07B9C">
      <w:pPr>
        <w:rPr>
          <w:rStyle w:val="normaltextrun"/>
        </w:rPr>
      </w:pPr>
    </w:p>
    <w:p w14:paraId="54A4FE79" w14:textId="77777777" w:rsidR="00B07B9C" w:rsidRDefault="00B07B9C" w:rsidP="00B07B9C">
      <w:pPr>
        <w:rPr>
          <w:rStyle w:val="normaltextrun"/>
        </w:rPr>
      </w:pPr>
      <w:r>
        <w:rPr>
          <w:noProof/>
        </w:rPr>
        <w:drawing>
          <wp:inline distT="0" distB="0" distL="0" distR="0" wp14:anchorId="40E1E9B4" wp14:editId="35CF863E">
            <wp:extent cx="5976257" cy="2530929"/>
            <wp:effectExtent l="0" t="38100" r="0" b="41275"/>
            <wp:docPr id="2048275094"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58C337E8" w14:textId="77777777" w:rsidR="00B07B9C" w:rsidRDefault="00B07B9C" w:rsidP="00B07B9C">
      <w:pPr>
        <w:rPr>
          <w:rStyle w:val="normaltextrun"/>
        </w:rPr>
      </w:pPr>
      <w:r>
        <w:rPr>
          <w:rStyle w:val="normaltextrun"/>
        </w:rPr>
        <w:t>Adapted from Archer and Hughes (2011), Bennett (2020) and Lemov (2021)</w:t>
      </w:r>
    </w:p>
    <w:p w14:paraId="544491DA" w14:textId="3BD22391" w:rsidR="00B07B9C" w:rsidRDefault="00B07B9C" w:rsidP="00B07B9C">
      <w:pPr>
        <w:pStyle w:val="Subheading"/>
        <w:rPr>
          <w:rStyle w:val="normaltextrun"/>
          <w:b w:val="0"/>
          <w:bCs w:val="0"/>
          <w:color w:val="auto"/>
        </w:rPr>
      </w:pPr>
      <w:r>
        <w:rPr>
          <w:rFonts w:asciiTheme="minorHAnsi" w:hAnsiTheme="minorHAnsi" w:cstheme="minorHAnsi"/>
          <w:b w:val="0"/>
          <w:bCs w:val="0"/>
          <w:color w:val="auto"/>
          <w:szCs w:val="22"/>
        </w:rPr>
        <w:t xml:space="preserve">You will know that the </w:t>
      </w:r>
      <w:r w:rsidRPr="00F23908">
        <w:rPr>
          <w:rFonts w:asciiTheme="minorHAnsi" w:hAnsiTheme="minorHAnsi" w:cstheme="minorHAnsi"/>
          <w:b w:val="0"/>
          <w:bCs w:val="0"/>
          <w:color w:val="auto"/>
          <w:szCs w:val="22"/>
        </w:rPr>
        <w:t>specific needs of all pupils should be taken into consideration when you plan how to teach and model routines.</w:t>
      </w:r>
      <w:r>
        <w:rPr>
          <w:rFonts w:asciiTheme="minorHAnsi" w:hAnsiTheme="minorHAnsi" w:cstheme="minorHAnsi"/>
          <w:b w:val="0"/>
          <w:bCs w:val="0"/>
          <w:color w:val="auto"/>
          <w:szCs w:val="22"/>
        </w:rPr>
        <w:t xml:space="preserve"> Y</w:t>
      </w:r>
      <w:r w:rsidRPr="00F23908">
        <w:rPr>
          <w:rFonts w:asciiTheme="minorHAnsi" w:hAnsiTheme="minorHAnsi" w:cstheme="minorHAnsi"/>
          <w:b w:val="0"/>
          <w:bCs w:val="0"/>
          <w:color w:val="auto"/>
          <w:szCs w:val="22"/>
        </w:rPr>
        <w:t xml:space="preserve">ou may wish to work with other colleagues such as your mentor or SENDCO to ensure that approaches are tailored, where necessary, to support all pupils to be successful. </w:t>
      </w:r>
      <w:r w:rsidRPr="00F23908">
        <w:rPr>
          <w:rStyle w:val="normaltextrun"/>
          <w:b w:val="0"/>
          <w:bCs w:val="0"/>
          <w:color w:val="auto"/>
        </w:rPr>
        <w:t xml:space="preserve"> </w:t>
      </w:r>
    </w:p>
    <w:p w14:paraId="1E5F2F37" w14:textId="77777777" w:rsidR="00B07B9C" w:rsidRDefault="00B07B9C" w:rsidP="00B07B9C">
      <w:pPr>
        <w:pStyle w:val="Subheading"/>
      </w:pPr>
      <w:r>
        <w:rPr>
          <w:rStyle w:val="normaltextrun"/>
          <w:b w:val="0"/>
          <w:bCs w:val="0"/>
          <w:color w:val="auto"/>
        </w:rPr>
        <w:t>Elective self-study</w:t>
      </w:r>
      <w:r w:rsidRPr="00F351A3">
        <w:rPr>
          <w:rStyle w:val="normaltextrun"/>
          <w:b w:val="0"/>
          <w:bCs w:val="0"/>
          <w:color w:val="auto"/>
        </w:rPr>
        <w:t xml:space="preserve"> </w:t>
      </w:r>
      <w:r>
        <w:rPr>
          <w:rStyle w:val="normaltextrun"/>
          <w:b w:val="0"/>
          <w:bCs w:val="0"/>
          <w:color w:val="auto"/>
        </w:rPr>
        <w:t>2</w:t>
      </w:r>
      <w:r w:rsidRPr="00F351A3">
        <w:rPr>
          <w:rStyle w:val="normaltextrun"/>
          <w:b w:val="0"/>
          <w:bCs w:val="0"/>
          <w:color w:val="auto"/>
        </w:rPr>
        <w:t xml:space="preserve"> provides further examples on how to establish effective routines.</w:t>
      </w:r>
      <w:r>
        <w:rPr>
          <w:rStyle w:val="normaltextrun"/>
          <w:b w:val="0"/>
          <w:bCs w:val="0"/>
          <w:color w:val="auto"/>
        </w:rPr>
        <w:t xml:space="preserve"> </w:t>
      </w:r>
    </w:p>
    <w:p w14:paraId="41331D08" w14:textId="1AB110B5" w:rsidR="00B07B9C" w:rsidRDefault="00B07B9C" w:rsidP="00F66969">
      <w:pPr>
        <w:pStyle w:val="Subheading"/>
        <w:rPr>
          <w:noProof/>
          <w:color w:val="3E0B6E" w:themeColor="text2" w:themeShade="BF"/>
        </w:rPr>
      </w:pPr>
      <w:r>
        <w:lastRenderedPageBreak/>
        <w:t>Now check your understanding!</w:t>
      </w:r>
      <w:r w:rsidRPr="00B55239">
        <w:rPr>
          <w:rFonts w:eastAsia="Tahoma"/>
          <w:noProof/>
          <w:color w:val="000000"/>
        </w:rPr>
        <mc:AlternateContent>
          <mc:Choice Requires="wps">
            <w:drawing>
              <wp:anchor distT="45720" distB="45720" distL="114300" distR="114300" simplePos="0" relativeHeight="251658262" behindDoc="0" locked="0" layoutInCell="1" allowOverlap="1" wp14:anchorId="3E8842AC" wp14:editId="0C7285DF">
                <wp:simplePos x="0" y="0"/>
                <wp:positionH relativeFrom="column">
                  <wp:posOffset>-24465</wp:posOffset>
                </wp:positionH>
                <wp:positionV relativeFrom="paragraph">
                  <wp:posOffset>328930</wp:posOffset>
                </wp:positionV>
                <wp:extent cx="5678805" cy="4349115"/>
                <wp:effectExtent l="0" t="0" r="17145" b="13335"/>
                <wp:wrapSquare wrapText="bothSides"/>
                <wp:docPr id="1863076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4349115"/>
                        </a:xfrm>
                        <a:prstGeom prst="rect">
                          <a:avLst/>
                        </a:prstGeom>
                        <a:solidFill>
                          <a:schemeClr val="tx1">
                            <a:lumMod val="10000"/>
                            <a:lumOff val="90000"/>
                          </a:schemeClr>
                        </a:solidFill>
                        <a:ln w="19050">
                          <a:solidFill>
                            <a:schemeClr val="tx1"/>
                          </a:solidFill>
                          <a:miter lim="800000"/>
                          <a:headEnd/>
                          <a:tailEnd/>
                        </a:ln>
                      </wps:spPr>
                      <wps:txbx>
                        <w:txbxContent>
                          <w:p w14:paraId="3B14AEAB" w14:textId="77777777" w:rsidR="00B07B9C" w:rsidRPr="00F13662" w:rsidRDefault="00B07B9C" w:rsidP="00B07B9C">
                            <w:pPr>
                              <w:rPr>
                                <w:b/>
                                <w:bCs/>
                              </w:rPr>
                            </w:pPr>
                            <w:r w:rsidRPr="00F13662">
                              <w:rPr>
                                <w:b/>
                                <w:bCs/>
                              </w:rPr>
                              <w:t>Wh</w:t>
                            </w:r>
                            <w:r>
                              <w:rPr>
                                <w:b/>
                                <w:bCs/>
                              </w:rPr>
                              <w:t>at</w:t>
                            </w:r>
                            <w:r w:rsidRPr="00F13662">
                              <w:rPr>
                                <w:b/>
                                <w:bCs/>
                              </w:rPr>
                              <w:t xml:space="preserve"> is </w:t>
                            </w:r>
                            <w:r>
                              <w:rPr>
                                <w:b/>
                                <w:bCs/>
                              </w:rPr>
                              <w:t>the most</w:t>
                            </w:r>
                            <w:r w:rsidRPr="00F13662">
                              <w:rPr>
                                <w:b/>
                                <w:bCs/>
                              </w:rPr>
                              <w:t xml:space="preserve"> important </w:t>
                            </w:r>
                            <w:r>
                              <w:rPr>
                                <w:b/>
                                <w:bCs/>
                              </w:rPr>
                              <w:t xml:space="preserve">reason </w:t>
                            </w:r>
                            <w:r w:rsidRPr="00F13662">
                              <w:rPr>
                                <w:b/>
                                <w:bCs/>
                              </w:rPr>
                              <w:t>to explicitly teach routines in the classroom?</w:t>
                            </w:r>
                            <w:r>
                              <w:rPr>
                                <w:b/>
                                <w:bCs/>
                              </w:rPr>
                              <w:t xml:space="preserve"> Select the correct answer. </w:t>
                            </w:r>
                          </w:p>
                          <w:p w14:paraId="237DB2A9" w14:textId="4BDCB179" w:rsidR="00B07B9C" w:rsidRPr="00F13662" w:rsidRDefault="00A00677" w:rsidP="00A00677">
                            <w:pPr>
                              <w:pStyle w:val="ListParagraph"/>
                              <w:numPr>
                                <w:ilvl w:val="0"/>
                                <w:numId w:val="29"/>
                              </w:numPr>
                            </w:pPr>
                            <w:r>
                              <w:t xml:space="preserve">Over time, it will </w:t>
                            </w:r>
                            <w:r w:rsidR="00B07B9C" w:rsidRPr="00F13662">
                              <w:t xml:space="preserve">make the teacher's job easier and reduce their workload. </w:t>
                            </w:r>
                          </w:p>
                          <w:p w14:paraId="283BBD63" w14:textId="77777777" w:rsidR="00B07B9C" w:rsidRPr="00F13662" w:rsidRDefault="00B07B9C" w:rsidP="00A00677">
                            <w:pPr>
                              <w:ind w:left="360"/>
                            </w:pPr>
                            <w:r w:rsidRPr="00F13662">
                              <w:t xml:space="preserve">b) To help pupils develop emotional self-regulation, improve concentration, and reduce stress. </w:t>
                            </w:r>
                          </w:p>
                          <w:p w14:paraId="16DD3717" w14:textId="77777777" w:rsidR="00B07B9C" w:rsidRPr="00F13662" w:rsidRDefault="00B07B9C" w:rsidP="00A00677">
                            <w:pPr>
                              <w:ind w:left="360"/>
                            </w:pPr>
                            <w:r w:rsidRPr="00F13662">
                              <w:t>c) To ensure pupils understand the wider school values and expectations for behaviour.</w:t>
                            </w:r>
                          </w:p>
                          <w:p w14:paraId="3F9722B4" w14:textId="77777777" w:rsidR="00B07B9C" w:rsidRPr="00F13662" w:rsidRDefault="00B07B9C" w:rsidP="00B07B9C">
                            <w:pPr>
                              <w:rPr>
                                <w:b/>
                                <w:bCs/>
                              </w:rPr>
                            </w:pPr>
                            <w:r w:rsidRPr="00F13662">
                              <w:rPr>
                                <w:b/>
                                <w:bCs/>
                              </w:rPr>
                              <w:t>Correct Answer:</w:t>
                            </w:r>
                            <w:r>
                              <w:rPr>
                                <w:b/>
                                <w:bCs/>
                              </w:rPr>
                              <w:t xml:space="preserve"> </w:t>
                            </w:r>
                            <w:r w:rsidRPr="00F13662">
                              <w:rPr>
                                <w:b/>
                                <w:bCs/>
                              </w:rPr>
                              <w:t>b) To help pupils develop emotional self-regulation, improve concentration, and reduce stress.</w:t>
                            </w:r>
                          </w:p>
                          <w:p w14:paraId="241B39D2" w14:textId="77777777" w:rsidR="00B07B9C" w:rsidRPr="00F13662" w:rsidRDefault="00B07B9C" w:rsidP="00B07B9C">
                            <w:pPr>
                              <w:rPr>
                                <w:b/>
                                <w:bCs/>
                              </w:rPr>
                            </w:pPr>
                            <w:r w:rsidRPr="00F13662">
                              <w:rPr>
                                <w:b/>
                                <w:bCs/>
                              </w:rPr>
                              <w:t>Explanation:</w:t>
                            </w:r>
                          </w:p>
                          <w:p w14:paraId="5CD4F36D" w14:textId="77777777" w:rsidR="00C1175B" w:rsidRDefault="00C1175B" w:rsidP="00C1175B">
                            <w:r>
                              <w:t>B</w:t>
                            </w:r>
                            <w:r w:rsidRPr="00F13662">
                              <w:t xml:space="preserve"> is the correct answer because well-established routines support pupils in managing their emotions and behaviour, leading to better concentration and engagement in learning. </w:t>
                            </w:r>
                          </w:p>
                          <w:p w14:paraId="708B85A5" w14:textId="77777777" w:rsidR="00C1175B" w:rsidRDefault="00C1175B" w:rsidP="00C1175B">
                            <w:r w:rsidRPr="00F13662">
                              <w:t xml:space="preserve">While routines can contribute to a well-managed classroom, option a) focuses on the teacher's benefit, not the pupils' learning. </w:t>
                            </w:r>
                          </w:p>
                          <w:p w14:paraId="03CA1CD5" w14:textId="3392FE1B" w:rsidR="00B07B9C" w:rsidRDefault="00C1175B" w:rsidP="00C1175B">
                            <w:r w:rsidRPr="00F13662">
                              <w:t>Option c), while related to classroom management, does not directly address the core reasons for teaching routines, as outlined in the self-study.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8842AC" id="_x0000_s1027" type="#_x0000_t202" style="position:absolute;margin-left:-1.95pt;margin-top:25.9pt;width:447.15pt;height:342.45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" fillcolor="#d6f5ff [349]" strokecolor="#004b62 [3213]" strokeweight="1.5pt">
                <v:textbox>
                  <w:txbxContent>
                    <w:p w14:paraId="3B14AEAB" w14:textId="77777777" w:rsidR="00B07B9C" w:rsidRPr="00F13662" w:rsidRDefault="00B07B9C" w:rsidP="00B07B9C">
                      <w:pPr>
                        <w:rPr>
                          <w:b/>
                          <w:bCs/>
                        </w:rPr>
                      </w:pPr>
                      <w:r w:rsidRPr="00F13662">
                        <w:rPr>
                          <w:b/>
                          <w:bCs/>
                        </w:rPr>
                        <w:t>Wh</w:t>
                      </w:r>
                      <w:r>
                        <w:rPr>
                          <w:b/>
                          <w:bCs/>
                        </w:rPr>
                        <w:t>at</w:t>
                      </w:r>
                      <w:r w:rsidRPr="00F13662">
                        <w:rPr>
                          <w:b/>
                          <w:bCs/>
                        </w:rPr>
                        <w:t xml:space="preserve"> is </w:t>
                      </w:r>
                      <w:r>
                        <w:rPr>
                          <w:b/>
                          <w:bCs/>
                        </w:rPr>
                        <w:t>the most</w:t>
                      </w:r>
                      <w:r w:rsidRPr="00F13662">
                        <w:rPr>
                          <w:b/>
                          <w:bCs/>
                        </w:rPr>
                        <w:t xml:space="preserve"> important </w:t>
                      </w:r>
                      <w:r>
                        <w:rPr>
                          <w:b/>
                          <w:bCs/>
                        </w:rPr>
                        <w:t xml:space="preserve">reason </w:t>
                      </w:r>
                      <w:r w:rsidRPr="00F13662">
                        <w:rPr>
                          <w:b/>
                          <w:bCs/>
                        </w:rPr>
                        <w:t>to explicitly teach routines in the classroom?</w:t>
                      </w:r>
                      <w:r>
                        <w:rPr>
                          <w:b/>
                          <w:bCs/>
                        </w:rPr>
                        <w:t xml:space="preserve"> Select the correct answer. </w:t>
                      </w:r>
                    </w:p>
                    <w:p w14:paraId="237DB2A9" w14:textId="4BDCB179" w:rsidR="00B07B9C" w:rsidRPr="00F13662" w:rsidRDefault="00A00677" w:rsidP="00A00677">
                      <w:pPr>
                        <w:pStyle w:val="ListParagraph"/>
                        <w:numPr>
                          <w:ilvl w:val="0"/>
                          <w:numId w:val="29"/>
                        </w:numPr>
                      </w:pPr>
                      <w:r>
                        <w:t xml:space="preserve">Over time, it will </w:t>
                      </w:r>
                      <w:r w:rsidR="00B07B9C" w:rsidRPr="00F13662">
                        <w:t xml:space="preserve">make the teacher's job easier and reduce their workload. </w:t>
                      </w:r>
                    </w:p>
                    <w:p w14:paraId="283BBD63" w14:textId="77777777" w:rsidR="00B07B9C" w:rsidRPr="00F13662" w:rsidRDefault="00B07B9C" w:rsidP="00A00677">
                      <w:pPr>
                        <w:ind w:left="360"/>
                      </w:pPr>
                      <w:r w:rsidRPr="00F13662">
                        <w:t xml:space="preserve">b) To help pupils develop emotional self-regulation, improve concentration, and reduce stress. </w:t>
                      </w:r>
                    </w:p>
                    <w:p w14:paraId="16DD3717" w14:textId="77777777" w:rsidR="00B07B9C" w:rsidRPr="00F13662" w:rsidRDefault="00B07B9C" w:rsidP="00A00677">
                      <w:pPr>
                        <w:ind w:left="360"/>
                      </w:pPr>
                      <w:r w:rsidRPr="00F13662">
                        <w:t>c) To ensure pupils understand the wider school values and expectations for behaviour.</w:t>
                      </w:r>
                    </w:p>
                    <w:p w14:paraId="3F9722B4" w14:textId="77777777" w:rsidR="00B07B9C" w:rsidRPr="00F13662" w:rsidRDefault="00B07B9C" w:rsidP="00B07B9C">
                      <w:pPr>
                        <w:rPr>
                          <w:b/>
                          <w:bCs/>
                        </w:rPr>
                      </w:pPr>
                      <w:r w:rsidRPr="00F13662">
                        <w:rPr>
                          <w:b/>
                          <w:bCs/>
                        </w:rPr>
                        <w:t>Correct Answer:</w:t>
                      </w:r>
                      <w:r>
                        <w:rPr>
                          <w:b/>
                          <w:bCs/>
                        </w:rPr>
                        <w:t xml:space="preserve"> </w:t>
                      </w:r>
                      <w:r w:rsidRPr="00F13662">
                        <w:rPr>
                          <w:b/>
                          <w:bCs/>
                        </w:rPr>
                        <w:t>b) To help pupils develop emotional self-regulation, improve concentration, and reduce stress.</w:t>
                      </w:r>
                    </w:p>
                    <w:p w14:paraId="241B39D2" w14:textId="77777777" w:rsidR="00B07B9C" w:rsidRPr="00F13662" w:rsidRDefault="00B07B9C" w:rsidP="00B07B9C">
                      <w:pPr>
                        <w:rPr>
                          <w:b/>
                          <w:bCs/>
                        </w:rPr>
                      </w:pPr>
                      <w:r w:rsidRPr="00F13662">
                        <w:rPr>
                          <w:b/>
                          <w:bCs/>
                        </w:rPr>
                        <w:t>Explanation:</w:t>
                      </w:r>
                    </w:p>
                    <w:p w14:paraId="5CD4F36D" w14:textId="77777777" w:rsidR="00C1175B" w:rsidRDefault="00C1175B" w:rsidP="00C1175B">
                      <w:r>
                        <w:t>B</w:t>
                      </w:r>
                      <w:r w:rsidRPr="00F13662">
                        <w:t xml:space="preserve"> is the correct answer because well-established routines support pupils in managing their emotions and behaviour, leading to better concentration and engagement in learning. </w:t>
                      </w:r>
                    </w:p>
                    <w:p w14:paraId="708B85A5" w14:textId="77777777" w:rsidR="00C1175B" w:rsidRDefault="00C1175B" w:rsidP="00C1175B">
                      <w:r w:rsidRPr="00F13662">
                        <w:t xml:space="preserve">While routines can contribute to a well-managed classroom, option a) focuses on the teacher's benefit, not the pupils' learning. </w:t>
                      </w:r>
                    </w:p>
                    <w:p w14:paraId="03CA1CD5" w14:textId="3392FE1B" w:rsidR="00B07B9C" w:rsidRDefault="00C1175B" w:rsidP="00C1175B">
                      <w:r w:rsidRPr="00F13662">
                        <w:t>Option c), while related to classroom management, does not directly address the core reasons for teaching routines, as outlined in the self-study.</w:t>
                      </w:r>
                    </w:p>
                  </w:txbxContent>
                </v:textbox>
                <w10:wrap type="square"/>
              </v:shape>
            </w:pict>
          </mc:Fallback>
        </mc:AlternateContent>
      </w:r>
    </w:p>
    <w:p w14:paraId="20CFB801" w14:textId="15DABF1B" w:rsidR="00FE7A4B" w:rsidRDefault="00FE7A4B">
      <w:pPr>
        <w:spacing w:before="0" w:after="200"/>
        <w:jc w:val="both"/>
        <w:rPr>
          <w:rStyle w:val="normaltextrun"/>
          <w:rFonts w:ascii="Tahoma" w:hAnsi="Tahoma" w:cs="Tahoma"/>
          <w:b/>
          <w:bCs/>
          <w:color w:val="3E0B6E" w:themeColor="text2" w:themeShade="BF"/>
          <w:szCs w:val="24"/>
        </w:rPr>
      </w:pPr>
    </w:p>
    <w:p w14:paraId="60ED9C30" w14:textId="03E5C553" w:rsidR="00B07B9C" w:rsidRPr="004E7880" w:rsidRDefault="00B07B9C" w:rsidP="00B07B9C">
      <w:pPr>
        <w:pStyle w:val="Subheading"/>
        <w:rPr>
          <w:rStyle w:val="normaltextrun"/>
          <w:color w:val="3E0B6E" w:themeColor="text2" w:themeShade="BF"/>
        </w:rPr>
      </w:pPr>
      <w:r>
        <w:rPr>
          <w:rStyle w:val="normaltextrun"/>
          <w:color w:val="3E0B6E" w:themeColor="text2" w:themeShade="BF"/>
        </w:rPr>
        <w:t>Time to reflect</w:t>
      </w:r>
    </w:p>
    <w:tbl>
      <w:tblPr>
        <w:tblStyle w:val="Style3"/>
        <w:tblW w:w="0" w:type="auto"/>
        <w:tblLayout w:type="fixed"/>
        <w:tblLook w:val="04A0" w:firstRow="1" w:lastRow="0" w:firstColumn="1" w:lastColumn="0" w:noHBand="0" w:noVBand="1"/>
      </w:tblPr>
      <w:tblGrid>
        <w:gridCol w:w="8774"/>
      </w:tblGrid>
      <w:tr w:rsidR="00B07B9C" w14:paraId="05E5652F" w14:textId="77777777">
        <w:trPr>
          <w:trHeight w:val="679"/>
        </w:trPr>
        <w:tc>
          <w:tcPr>
            <w:tcW w:w="8774" w:type="dxa"/>
          </w:tcPr>
          <w:p w14:paraId="168DC6F0" w14:textId="180E80DF" w:rsidR="00B07B9C" w:rsidRPr="00A45032" w:rsidRDefault="00020D76">
            <w:pPr>
              <w:spacing w:before="0" w:after="200"/>
            </w:pPr>
            <w:r>
              <w:rPr>
                <w:rFonts w:ascii="Tahoma" w:eastAsia="Tahoma" w:hAnsi="Tahoma" w:cs="Tahoma"/>
                <w:color w:val="000000"/>
                <w:szCs w:val="24"/>
              </w:rPr>
              <w:t>C</w:t>
            </w:r>
            <w:r w:rsidR="00B07B9C" w:rsidRPr="00A45032">
              <w:rPr>
                <w:rFonts w:ascii="Tahoma" w:eastAsia="Tahoma" w:hAnsi="Tahoma" w:cs="Tahoma"/>
                <w:color w:val="000000"/>
                <w:szCs w:val="24"/>
              </w:rPr>
              <w:t>onsider the content of this section and reflect on the following:</w:t>
            </w:r>
          </w:p>
          <w:p w14:paraId="5815B56F" w14:textId="77777777" w:rsidR="00B07B9C" w:rsidRDefault="00B07B9C">
            <w:pPr>
              <w:pStyle w:val="ListParagraph"/>
              <w:numPr>
                <w:ilvl w:val="0"/>
                <w:numId w:val="3"/>
              </w:numPr>
              <w:spacing w:before="0" w:after="0"/>
              <w:rPr>
                <w:rFonts w:ascii="Tahoma" w:eastAsia="Tahoma" w:hAnsi="Tahoma" w:cs="Tahoma"/>
                <w:color w:val="000000"/>
                <w:szCs w:val="24"/>
              </w:rPr>
            </w:pPr>
            <w:r>
              <w:rPr>
                <w:rFonts w:ascii="Tahoma" w:eastAsia="Tahoma" w:hAnsi="Tahoma" w:cs="Tahoma"/>
                <w:color w:val="000000"/>
                <w:szCs w:val="24"/>
              </w:rPr>
              <w:t>Which routines have you prioritised to practice and establish in your classroom?</w:t>
            </w:r>
          </w:p>
          <w:p w14:paraId="53DE51C5" w14:textId="77777777" w:rsidR="00B07B9C" w:rsidRDefault="00B07B9C">
            <w:pPr>
              <w:pStyle w:val="ListParagraph"/>
              <w:numPr>
                <w:ilvl w:val="0"/>
                <w:numId w:val="3"/>
              </w:numPr>
              <w:spacing w:before="0" w:after="0"/>
              <w:rPr>
                <w:rFonts w:ascii="Tahoma" w:eastAsia="Tahoma" w:hAnsi="Tahoma" w:cs="Tahoma"/>
                <w:color w:val="000000"/>
                <w:szCs w:val="24"/>
              </w:rPr>
            </w:pPr>
            <w:r>
              <w:rPr>
                <w:rFonts w:ascii="Tahoma" w:eastAsia="Tahoma" w:hAnsi="Tahoma" w:cs="Tahoma"/>
                <w:color w:val="000000"/>
                <w:szCs w:val="24"/>
              </w:rPr>
              <w:t>How are you planning to teach and practice these with pupils?</w:t>
            </w:r>
          </w:p>
          <w:p w14:paraId="4A55A038" w14:textId="77777777" w:rsidR="0029105D" w:rsidRDefault="00B07B9C" w:rsidP="0029105D">
            <w:pPr>
              <w:spacing w:before="0" w:after="0"/>
              <w:rPr>
                <w:rFonts w:ascii="Tahoma" w:eastAsia="Tahoma" w:hAnsi="Tahoma" w:cs="Tahoma"/>
                <w:color w:val="000000"/>
                <w:szCs w:val="24"/>
              </w:rPr>
            </w:pPr>
            <w:r>
              <w:rPr>
                <w:rFonts w:ascii="Tahoma" w:eastAsia="Tahoma" w:hAnsi="Tahoma" w:cs="Tahoma"/>
                <w:color w:val="000000"/>
                <w:szCs w:val="24"/>
              </w:rPr>
              <w:br/>
              <w:t>Note</w:t>
            </w:r>
            <w:r w:rsidRPr="12AB0BB2">
              <w:rPr>
                <w:rFonts w:ascii="Tahoma" w:eastAsia="Tahoma" w:hAnsi="Tahoma" w:cs="Tahoma"/>
                <w:color w:val="000000"/>
                <w:szCs w:val="24"/>
              </w:rPr>
              <w:t xml:space="preserve"> your responses</w:t>
            </w:r>
            <w:r>
              <w:rPr>
                <w:rFonts w:ascii="Tahoma" w:eastAsia="Tahoma" w:hAnsi="Tahoma" w:cs="Tahoma"/>
                <w:color w:val="000000"/>
                <w:szCs w:val="24"/>
              </w:rPr>
              <w:t xml:space="preserve"> and share them with your mentor at your next meeting. </w:t>
            </w:r>
            <w:r w:rsidR="0029105D">
              <w:rPr>
                <w:rFonts w:ascii="Tahoma" w:eastAsia="Tahoma" w:hAnsi="Tahoma" w:cs="Tahoma"/>
                <w:color w:val="000000"/>
                <w:szCs w:val="24"/>
              </w:rPr>
              <w:t>You may also wish to use when completing your reflection.</w:t>
            </w:r>
          </w:p>
          <w:p w14:paraId="2C7454C9" w14:textId="275BC417" w:rsidR="000B7FF2" w:rsidRPr="00273014" w:rsidRDefault="000B7FF2" w:rsidP="000B7FF2">
            <w:pPr>
              <w:spacing w:before="0" w:after="0"/>
              <w:rPr>
                <w:rFonts w:ascii="Tahoma" w:eastAsia="Tahoma" w:hAnsi="Tahoma" w:cs="Tahoma"/>
                <w:color w:val="000000"/>
                <w:szCs w:val="24"/>
              </w:rPr>
            </w:pPr>
          </w:p>
        </w:tc>
      </w:tr>
    </w:tbl>
    <w:p w14:paraId="4C677E76" w14:textId="77777777" w:rsidR="00B07B9C" w:rsidRDefault="00B07B9C" w:rsidP="00B07B9C">
      <w:pPr>
        <w:pStyle w:val="Heading"/>
      </w:pPr>
    </w:p>
    <w:p w14:paraId="31A7D4DF" w14:textId="51551B44" w:rsidR="00E40C3E" w:rsidRDefault="00AE0CA3" w:rsidP="00E40C3E">
      <w:pPr>
        <w:pStyle w:val="Heading"/>
      </w:pPr>
      <w:hyperlink w:anchor="Content" w:history="1">
        <w:r w:rsidRPr="00AE0CA3">
          <w:rPr>
            <w:rStyle w:val="Hyperlink"/>
          </w:rPr>
          <w:t>Click here to return to Content page</w:t>
        </w:r>
      </w:hyperlink>
      <w:r w:rsidR="00EB5BA2">
        <w:rPr>
          <w:rStyle w:val="normaltextrun"/>
        </w:rPr>
        <w:br w:type="page"/>
      </w:r>
      <w:bookmarkStart w:id="7" w:name="Creatingpositvepredictableenvironment"/>
      <w:r w:rsidR="00D25D80">
        <w:rPr>
          <w:rStyle w:val="normaltextrun"/>
        </w:rPr>
        <w:lastRenderedPageBreak/>
        <w:t xml:space="preserve">3. </w:t>
      </w:r>
      <w:r w:rsidR="00E40C3E">
        <w:t>Creating a positive, predictable, and safe learning environment</w:t>
      </w:r>
    </w:p>
    <w:p w14:paraId="0B3AE73A" w14:textId="5D94D69D" w:rsidR="00077C3C" w:rsidRPr="004C0E14" w:rsidRDefault="00077C3C" w:rsidP="00077C3C">
      <w:pPr>
        <w:rPr>
          <w:b/>
          <w:bCs/>
        </w:rPr>
      </w:pPr>
      <w:r w:rsidRPr="004C0E14">
        <w:rPr>
          <w:b/>
          <w:bCs/>
        </w:rPr>
        <w:t xml:space="preserve">Approximate time to complete: </w:t>
      </w:r>
      <w:r>
        <w:rPr>
          <w:b/>
          <w:bCs/>
        </w:rPr>
        <w:t>1</w:t>
      </w:r>
      <w:r w:rsidR="00180BCF">
        <w:rPr>
          <w:b/>
          <w:bCs/>
        </w:rPr>
        <w:t>2</w:t>
      </w:r>
      <w:r w:rsidRPr="004C0E14">
        <w:rPr>
          <w:b/>
          <w:bCs/>
        </w:rPr>
        <w:t xml:space="preserve"> minutes </w:t>
      </w:r>
    </w:p>
    <w:p w14:paraId="043480BD" w14:textId="77777777" w:rsidR="00E041B4" w:rsidRPr="004128A7" w:rsidRDefault="00E041B4" w:rsidP="00E041B4">
      <w:pPr>
        <w:pStyle w:val="Subheading"/>
        <w:rPr>
          <w:color w:val="auto"/>
        </w:rPr>
      </w:pPr>
      <w:bookmarkStart w:id="8" w:name="Section2"/>
      <w:bookmarkEnd w:id="7"/>
      <w:bookmarkEnd w:id="8"/>
      <w:r w:rsidRPr="004128A7">
        <w:rPr>
          <w:color w:val="auto"/>
        </w:rPr>
        <w:t>Positive classroom environments benefit all pupils</w:t>
      </w:r>
    </w:p>
    <w:p w14:paraId="6D3B7A4B" w14:textId="77777777" w:rsidR="00E041B4" w:rsidRDefault="00E041B4" w:rsidP="00E041B4">
      <w:r>
        <w:rPr>
          <w:rFonts w:ascii="Tahoma" w:hAnsi="Tahoma" w:cs="Tahoma"/>
          <w:szCs w:val="24"/>
        </w:rPr>
        <w:t xml:space="preserve">The extent to which pupils perceive their classroom climate as being positive can impact their wellbeing (Rathmaaan et al., 2018). In studies where pupils report feeling a ‘connection’ to school, there is also a significant </w:t>
      </w:r>
      <w:r>
        <w:t xml:space="preserve">reduction in incidents of so called ‘risk-taking’ behaviour that may negatively </w:t>
      </w:r>
      <w:r>
        <w:rPr>
          <w:rFonts w:ascii="Tahoma" w:hAnsi="Tahoma" w:cs="Tahoma"/>
          <w:szCs w:val="24"/>
        </w:rPr>
        <w:t xml:space="preserve">impact on their outcomes </w:t>
      </w:r>
      <w:r>
        <w:t>both short and long-term for example, taking up smoking or underage drinking (Chapman et al., 2013). As seen earlier in this self-study, predictable environments benefit all pupils but especially those with SEND (EEF, 2021c) and it is therefore important to consider how you will take practical steps to achieve this in your classroom.</w:t>
      </w:r>
    </w:p>
    <w:p w14:paraId="3BA0CAD9" w14:textId="45F71154" w:rsidR="000E70E6" w:rsidRDefault="000E70E6" w:rsidP="000E70E6">
      <w:r>
        <w:t>Positive learning environments, however, do not simply create themselves, rather they are comprised of multiple components that are consistently put into practice. This includes:</w:t>
      </w:r>
    </w:p>
    <w:p w14:paraId="2292B223" w14:textId="752C446F" w:rsidR="000E70E6" w:rsidRDefault="000E70E6" w:rsidP="000E70E6">
      <w:pPr>
        <w:pStyle w:val="ListParagraph"/>
        <w:numPr>
          <w:ilvl w:val="0"/>
          <w:numId w:val="17"/>
        </w:numPr>
      </w:pPr>
      <w:r>
        <w:t>promoting positive interactions with pupils and between pupils</w:t>
      </w:r>
    </w:p>
    <w:p w14:paraId="70C8B13E" w14:textId="77777777" w:rsidR="000E70E6" w:rsidRDefault="000E70E6" w:rsidP="000E70E6">
      <w:pPr>
        <w:pStyle w:val="ListParagraph"/>
        <w:numPr>
          <w:ilvl w:val="0"/>
          <w:numId w:val="17"/>
        </w:numPr>
      </w:pPr>
      <w:r>
        <w:t xml:space="preserve">boosting pupil motivation </w:t>
      </w:r>
    </w:p>
    <w:p w14:paraId="5E449121" w14:textId="5C412CCE" w:rsidR="000E70E6" w:rsidRDefault="000E70E6" w:rsidP="000E70E6">
      <w:pPr>
        <w:pStyle w:val="ListParagraph"/>
        <w:numPr>
          <w:ilvl w:val="0"/>
          <w:numId w:val="17"/>
        </w:numPr>
      </w:pPr>
      <w:r>
        <w:t>creating and maintaining high expectations for all pupils</w:t>
      </w:r>
    </w:p>
    <w:p w14:paraId="078097B4" w14:textId="13F1700E" w:rsidR="000E70E6" w:rsidRDefault="000E70E6" w:rsidP="000E70E6">
      <w:pPr>
        <w:pStyle w:val="ListParagraph"/>
        <w:ind w:left="0"/>
      </w:pPr>
      <w:r>
        <w:t xml:space="preserve"> (Coe et al., 2020)</w:t>
      </w:r>
    </w:p>
    <w:p w14:paraId="50FFF942" w14:textId="2BAB6FC8" w:rsidR="00E041B4" w:rsidRPr="003D78C8" w:rsidRDefault="00E041B4" w:rsidP="00E041B4">
      <w:r w:rsidRPr="003D78C8">
        <w:t>In this section of the self-study, you will explore different ways in which teachers can create a positive, predictable and safe learning environment</w:t>
      </w:r>
      <w:r>
        <w:t xml:space="preserve">. </w:t>
      </w:r>
    </w:p>
    <w:p w14:paraId="070A416E" w14:textId="0D44B41B" w:rsidR="00E041B4" w:rsidRPr="00E702C0" w:rsidRDefault="00E041B4" w:rsidP="00E041B4">
      <w:pPr>
        <w:pStyle w:val="Subheading"/>
        <w:rPr>
          <w:rStyle w:val="SubheadingChar"/>
          <w:b/>
          <w:bCs/>
        </w:rPr>
      </w:pPr>
      <w:r w:rsidRPr="00E702C0">
        <w:rPr>
          <w:rStyle w:val="SubheadingChar"/>
          <w:b/>
          <w:bCs/>
        </w:rPr>
        <w:t>Teaching</w:t>
      </w:r>
      <w:r>
        <w:rPr>
          <w:rStyle w:val="SubheadingChar"/>
          <w:b/>
          <w:bCs/>
        </w:rPr>
        <w:t xml:space="preserve"> and embedding</w:t>
      </w:r>
      <w:r w:rsidRPr="00E702C0">
        <w:rPr>
          <w:rStyle w:val="SubheadingChar"/>
          <w:b/>
          <w:bCs/>
        </w:rPr>
        <w:t xml:space="preserve"> learning behaviours</w:t>
      </w:r>
    </w:p>
    <w:p w14:paraId="3F0D9BD1" w14:textId="3DE081C5" w:rsidR="00A00677" w:rsidRDefault="00E041B4" w:rsidP="00A00677">
      <w:pPr>
        <w:rPr>
          <w:rStyle w:val="SubheadingChar"/>
          <w:color w:val="auto"/>
        </w:rPr>
      </w:pPr>
      <w:r w:rsidRPr="0008268D">
        <w:rPr>
          <w:rStyle w:val="SubheadingChar"/>
          <w:color w:val="auto"/>
        </w:rPr>
        <w:t>What are learning behaviours?</w:t>
      </w:r>
    </w:p>
    <w:p w14:paraId="62EC68A6" w14:textId="6E1A2E46" w:rsidR="00E041B4" w:rsidRDefault="00E041B4" w:rsidP="00A00677">
      <w:pPr>
        <w:rPr>
          <w:rStyle w:val="SubheadingChar"/>
          <w:b w:val="0"/>
          <w:bCs w:val="0"/>
          <w:color w:val="auto"/>
        </w:rPr>
      </w:pPr>
      <w:r w:rsidRPr="00A00677">
        <w:rPr>
          <w:rStyle w:val="normaltextrun"/>
        </w:rPr>
        <w:t xml:space="preserve">A learning behaviour is defined as </w:t>
      </w:r>
      <w:r w:rsidR="00A00677">
        <w:rPr>
          <w:rStyle w:val="normaltextrun"/>
        </w:rPr>
        <w:t>‘</w:t>
      </w:r>
      <w:r w:rsidRPr="00A00677">
        <w:rPr>
          <w:rStyle w:val="normaltextrun"/>
        </w:rPr>
        <w:t>a behaviour that is necessary in order for a person to learn effectively in the group setting of the classroom</w:t>
      </w:r>
      <w:r w:rsidR="00A00677" w:rsidRPr="00A00677">
        <w:rPr>
          <w:rStyle w:val="normaltextrun"/>
        </w:rPr>
        <w:t>’</w:t>
      </w:r>
      <w:r w:rsidRPr="00A00677">
        <w:rPr>
          <w:rStyle w:val="normaltextrun"/>
        </w:rPr>
        <w:t xml:space="preserve"> (</w:t>
      </w:r>
      <w:r w:rsidRPr="00A00677">
        <w:rPr>
          <w:rStyle w:val="SubheadingChar"/>
          <w:b w:val="0"/>
          <w:bCs w:val="0"/>
          <w:color w:val="auto"/>
        </w:rPr>
        <w:t xml:space="preserve">Ellis and Tod, 2018). The EEF (2021d) group these into three categories: </w:t>
      </w:r>
    </w:p>
    <w:p w14:paraId="4E593414" w14:textId="1FDC777D" w:rsidR="00A00677" w:rsidRDefault="00B60478" w:rsidP="00A00677">
      <w:pPr>
        <w:rPr>
          <w:rStyle w:val="SubheadingChar"/>
          <w:b w:val="0"/>
          <w:bCs w:val="0"/>
          <w:color w:val="auto"/>
        </w:rPr>
      </w:pPr>
      <w:r w:rsidRPr="00C76B27">
        <w:rPr>
          <w:rStyle w:val="SubheadingChar"/>
          <w:b w:val="0"/>
          <w:bCs w:val="0"/>
          <w:noProof/>
          <w:color w:val="auto"/>
        </w:rPr>
        <w:lastRenderedPageBreak/>
        <w:drawing>
          <wp:inline distT="0" distB="0" distL="0" distR="0" wp14:anchorId="67E0C54F" wp14:editId="735AF825">
            <wp:extent cx="5731510" cy="2675255"/>
            <wp:effectExtent l="0" t="0" r="2540" b="0"/>
            <wp:docPr id="2146791925" name="Picture 1" descr="The graphic shows the EEF (2021d) grouping of the learning behaviours necessary in order for a person to learn effectively. There are three boxes: reading from left to right they are titled, emotional, social and cognitive. Under the title emotional on the far left are listed: inner voice, mental wellbeing, dealing with setbacks, self-esteem, self-worth and self-confidence. Under the title social in the middle are listed: pupil/teacher relationship, pupils' relationships with peers, collaborative learning and bullying. Under the title cognitive, on the far right, are listed: motivation, growth mindset, working memory/cognitive load, teacher/pupil dialogue and teacher modelli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791925" name="Picture 1" descr="The graphic shows the EEF (2021d) grouping of the learning behaviours necessary in order for a person to learn effectively. There are three boxes: reading from left to right they are titled, emotional, social and cognitive. Under the title emotional on the far left are listed: inner voice, mental wellbeing, dealing with setbacks, self-esteem, self-worth and self-confidence. Under the title social in the middle are listed: pupil/teacher relationship, pupils' relationships with peers, collaborative learning and bullying. Under the title cognitive, on the far right, are listed: motivation, growth mindset, working memory/cognitive load, teacher/pupil dialogue and teacher modelling.&#10;"/>
                    <pic:cNvPicPr/>
                  </pic:nvPicPr>
                  <pic:blipFill>
                    <a:blip r:embed="rId49"/>
                    <a:stretch>
                      <a:fillRect/>
                    </a:stretch>
                  </pic:blipFill>
                  <pic:spPr>
                    <a:xfrm>
                      <a:off x="0" y="0"/>
                      <a:ext cx="5731510" cy="2675255"/>
                    </a:xfrm>
                    <a:prstGeom prst="rect">
                      <a:avLst/>
                    </a:prstGeom>
                  </pic:spPr>
                </pic:pic>
              </a:graphicData>
            </a:graphic>
          </wp:inline>
        </w:drawing>
      </w:r>
    </w:p>
    <w:p w14:paraId="00E2EFF7" w14:textId="77777777" w:rsidR="00922569" w:rsidRPr="007E056A" w:rsidRDefault="00922569" w:rsidP="00922569">
      <w:pPr>
        <w:pStyle w:val="Subheading"/>
        <w:rPr>
          <w:b w:val="0"/>
          <w:bCs w:val="0"/>
          <w:color w:val="auto"/>
          <w:sz w:val="22"/>
          <w:szCs w:val="22"/>
        </w:rPr>
      </w:pPr>
      <w:r w:rsidRPr="005A58D3">
        <w:rPr>
          <w:b w:val="0"/>
          <w:bCs w:val="0"/>
          <w:color w:val="auto"/>
          <w:sz w:val="22"/>
          <w:szCs w:val="22"/>
        </w:rPr>
        <w:t xml:space="preserve">Adapted from Improving Behaviour in Schools Guidance Report, </w:t>
      </w:r>
      <w:r>
        <w:rPr>
          <w:b w:val="0"/>
          <w:bCs w:val="0"/>
          <w:color w:val="auto"/>
          <w:sz w:val="22"/>
          <w:szCs w:val="22"/>
        </w:rPr>
        <w:t xml:space="preserve">EEF, </w:t>
      </w:r>
      <w:r w:rsidRPr="005A58D3">
        <w:rPr>
          <w:b w:val="0"/>
          <w:bCs w:val="0"/>
          <w:color w:val="auto"/>
          <w:sz w:val="22"/>
          <w:szCs w:val="22"/>
        </w:rPr>
        <w:t>2021</w:t>
      </w:r>
      <w:r>
        <w:rPr>
          <w:b w:val="0"/>
          <w:bCs w:val="0"/>
          <w:color w:val="auto"/>
          <w:sz w:val="22"/>
          <w:szCs w:val="22"/>
        </w:rPr>
        <w:t>d</w:t>
      </w:r>
      <w:r w:rsidRPr="005A58D3">
        <w:rPr>
          <w:b w:val="0"/>
          <w:bCs w:val="0"/>
          <w:color w:val="auto"/>
          <w:sz w:val="22"/>
          <w:szCs w:val="22"/>
        </w:rPr>
        <w:t>, p.17</w:t>
      </w:r>
    </w:p>
    <w:p w14:paraId="407077E0" w14:textId="77777777" w:rsidR="00922569" w:rsidRPr="0008268D" w:rsidRDefault="00922569" w:rsidP="00922569">
      <w:pPr>
        <w:rPr>
          <w:rStyle w:val="SubheadingChar"/>
          <w:b w:val="0"/>
          <w:bCs w:val="0"/>
          <w:color w:val="auto"/>
        </w:rPr>
      </w:pPr>
      <w:r>
        <w:rPr>
          <w:rStyle w:val="SubheadingChar"/>
          <w:color w:val="auto"/>
        </w:rPr>
        <w:t>Why should we explicitly teach learning behaviours?</w:t>
      </w:r>
    </w:p>
    <w:p w14:paraId="35B39941" w14:textId="77777777" w:rsidR="00922569" w:rsidRDefault="00922569" w:rsidP="00922569">
      <w:pPr>
        <w:rPr>
          <w:rStyle w:val="SubheadingChar"/>
          <w:b w:val="0"/>
          <w:bCs w:val="0"/>
          <w:color w:val="auto"/>
        </w:rPr>
      </w:pPr>
      <w:r>
        <w:rPr>
          <w:rStyle w:val="SubheadingChar"/>
          <w:b w:val="0"/>
          <w:bCs w:val="0"/>
          <w:color w:val="auto"/>
        </w:rPr>
        <w:t xml:space="preserve">You may have experienced lessons in which minimal behaviour intervention is needed and noted how these often seem to occur when the classroom environment is calm and positive. Several studies have indicated that explicitly teaching learning behaviours can help create a more positive and safe learning environment due to the reduced level of teacher intervention required to manage behaviour (EEF, 2021d, p.16). This is because when pupils have a great awareness of how to self-regulate their behaviour, they are less likely to misbehave. </w:t>
      </w:r>
    </w:p>
    <w:p w14:paraId="1622E9A5" w14:textId="1CC5E1F9" w:rsidR="00922569" w:rsidRDefault="00922569" w:rsidP="00922569">
      <w:pPr>
        <w:pStyle w:val="Subheading"/>
        <w:rPr>
          <w:color w:val="auto"/>
        </w:rPr>
      </w:pPr>
      <w:r>
        <w:rPr>
          <w:color w:val="auto"/>
        </w:rPr>
        <w:t xml:space="preserve">Social and emotional skills </w:t>
      </w:r>
    </w:p>
    <w:p w14:paraId="546A1078" w14:textId="77777777" w:rsidR="00922569" w:rsidRDefault="00922569" w:rsidP="00922569">
      <w:pPr>
        <w:rPr>
          <w:rStyle w:val="SubheadingChar"/>
          <w:b w:val="0"/>
          <w:bCs w:val="0"/>
          <w:color w:val="auto"/>
        </w:rPr>
      </w:pPr>
      <w:r w:rsidRPr="00DB1148">
        <w:rPr>
          <w:rStyle w:val="SubheadingChar"/>
          <w:b w:val="0"/>
          <w:bCs w:val="0"/>
          <w:color w:val="auto"/>
        </w:rPr>
        <w:t>You may be familiar with the term ‘social and emotional learning</w:t>
      </w:r>
      <w:r>
        <w:rPr>
          <w:rStyle w:val="SubheadingChar"/>
          <w:b w:val="0"/>
          <w:bCs w:val="0"/>
          <w:color w:val="auto"/>
        </w:rPr>
        <w:t>’</w:t>
      </w:r>
      <w:r w:rsidRPr="00DB1148">
        <w:rPr>
          <w:rStyle w:val="SubheadingChar"/>
          <w:b w:val="0"/>
          <w:bCs w:val="0"/>
          <w:color w:val="auto"/>
        </w:rPr>
        <w:t xml:space="preserve"> (SEL). SEL refers to the way in which pupils learn how to understand and manage their own emotions, have empathy for others, have positive relationships with those around them and make responsible choices (EEF, 2021</w:t>
      </w:r>
      <w:r>
        <w:rPr>
          <w:rStyle w:val="SubheadingChar"/>
          <w:b w:val="0"/>
          <w:bCs w:val="0"/>
          <w:color w:val="auto"/>
        </w:rPr>
        <w:t>f</w:t>
      </w:r>
      <w:r w:rsidRPr="00DB1148">
        <w:rPr>
          <w:rStyle w:val="SubheadingChar"/>
          <w:b w:val="0"/>
          <w:bCs w:val="0"/>
          <w:color w:val="auto"/>
        </w:rPr>
        <w:t>)</w:t>
      </w:r>
      <w:r>
        <w:rPr>
          <w:rStyle w:val="SubheadingChar"/>
          <w:b w:val="0"/>
          <w:bCs w:val="0"/>
          <w:color w:val="auto"/>
        </w:rPr>
        <w:t xml:space="preserve">. Take a look at the diagram which outlines 5 core skills that encompass SEL. </w:t>
      </w:r>
    </w:p>
    <w:p w14:paraId="18CAE5F6" w14:textId="70CCAA8E" w:rsidR="00A55602" w:rsidRDefault="00D968D9" w:rsidP="00A55602">
      <w:pPr>
        <w:rPr>
          <w:rStyle w:val="SubheadingChar"/>
          <w:b w:val="0"/>
          <w:bCs w:val="0"/>
          <w:color w:val="auto"/>
        </w:rPr>
      </w:pPr>
      <w:r>
        <w:rPr>
          <w:rStyle w:val="SubheadingChar"/>
          <w:b w:val="0"/>
          <w:bCs w:val="0"/>
          <w:noProof/>
          <w:color w:val="auto"/>
        </w:rPr>
        <w:lastRenderedPageBreak/>
        <w:drawing>
          <wp:anchor distT="0" distB="0" distL="114300" distR="114300" simplePos="0" relativeHeight="251660315" behindDoc="0" locked="0" layoutInCell="1" allowOverlap="1" wp14:anchorId="76B8000B" wp14:editId="65B1D44C">
            <wp:simplePos x="0" y="0"/>
            <wp:positionH relativeFrom="column">
              <wp:posOffset>793750</wp:posOffset>
            </wp:positionH>
            <wp:positionV relativeFrom="paragraph">
              <wp:posOffset>285750</wp:posOffset>
            </wp:positionV>
            <wp:extent cx="3862070" cy="3632200"/>
            <wp:effectExtent l="0" t="0" r="5080" b="6350"/>
            <wp:wrapTopAndBottom/>
            <wp:docPr id="1275199184" name="Picture 7" descr="The diagram outlines five core skills that encompass SEL - social, emotional and academic learning which sits in the circle in the middle part. . The core skills begins with the dark blue box sitting at '12 o'clock' labelled 'self-awareness'. Moving from this point clockwise, the following skills are depicted: self-management, social awareness, relationship skills and responsible decision making in the orange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199184" name="Picture 7" descr="The diagram outlines five core skills that encompass SEL - social, emotional and academic learning which sits in the circle in the middle part. . The core skills begins with the dark blue box sitting at '12 o'clock' labelled 'self-awareness'. Moving from this point clockwise, the following skills are depicted: self-management, social awareness, relationship skills and responsible decision making in the orange circle."/>
                    <pic:cNvPicPr>
                      <a:picLocks noChangeAspect="1" noChangeArrowheads="1"/>
                    </pic:cNvPicPr>
                  </pic:nvPicPr>
                  <pic:blipFill rotWithShape="1">
                    <a:blip r:embed="rId50" cstate="print">
                      <a:extLst>
                        <a:ext uri="{28A0092B-C50C-407E-A947-70E740481C1C}">
                          <a14:useLocalDpi xmlns:a14="http://schemas.microsoft.com/office/drawing/2010/main" val="0"/>
                        </a:ext>
                      </a:extLst>
                    </a:blip>
                    <a:srcRect l="10710" r="11137"/>
                    <a:stretch>
                      <a:fillRect/>
                    </a:stretch>
                  </pic:blipFill>
                  <pic:spPr bwMode="auto">
                    <a:xfrm>
                      <a:off x="0" y="0"/>
                      <a:ext cx="3862070" cy="3632200"/>
                    </a:xfrm>
                    <a:prstGeom prst="rect">
                      <a:avLst/>
                    </a:prstGeom>
                    <a:noFill/>
                    <a:ln>
                      <a:noFill/>
                    </a:ln>
                    <a:extLst>
                      <a:ext uri="{53640926-AAD7-44D8-BBD7-CCE9431645EC}">
                        <a14:shadowObscured xmlns:a14="http://schemas.microsoft.com/office/drawing/2010/main"/>
                      </a:ext>
                    </a:extLst>
                  </pic:spPr>
                </pic:pic>
              </a:graphicData>
            </a:graphic>
          </wp:anchor>
        </w:drawing>
      </w:r>
    </w:p>
    <w:p w14:paraId="3AE4BBA0" w14:textId="1EB5F465" w:rsidR="00A55602" w:rsidRPr="00FC2B78" w:rsidRDefault="00A55602" w:rsidP="00A55602">
      <w:pPr>
        <w:rPr>
          <w:rStyle w:val="SubheadingChar"/>
          <w:b w:val="0"/>
          <w:bCs w:val="0"/>
          <w:color w:val="auto"/>
          <w:sz w:val="22"/>
          <w:szCs w:val="22"/>
        </w:rPr>
      </w:pPr>
      <w:r w:rsidRPr="00FC2B78">
        <w:rPr>
          <w:rStyle w:val="SubheadingChar"/>
          <w:b w:val="0"/>
          <w:bCs w:val="0"/>
          <w:color w:val="auto"/>
          <w:sz w:val="22"/>
          <w:szCs w:val="22"/>
        </w:rPr>
        <w:t xml:space="preserve">Adapted from Casel, 2017 </w:t>
      </w:r>
      <w:r w:rsidR="00F4037F" w:rsidRPr="00FC2B78">
        <w:rPr>
          <w:rStyle w:val="SubheadingChar"/>
          <w:b w:val="0"/>
          <w:bCs w:val="0"/>
          <w:color w:val="auto"/>
          <w:sz w:val="22"/>
          <w:szCs w:val="22"/>
        </w:rPr>
        <w:t xml:space="preserve">cited in </w:t>
      </w:r>
      <w:r w:rsidRPr="00FC2B78">
        <w:rPr>
          <w:rStyle w:val="SubheadingChar"/>
          <w:b w:val="0"/>
          <w:bCs w:val="0"/>
          <w:color w:val="auto"/>
          <w:sz w:val="22"/>
          <w:szCs w:val="22"/>
        </w:rPr>
        <w:t>EEF, 2021f, p.4</w:t>
      </w:r>
    </w:p>
    <w:p w14:paraId="6285CDFC" w14:textId="77777777" w:rsidR="00A55602" w:rsidRDefault="00A55602" w:rsidP="00A55602">
      <w:pPr>
        <w:rPr>
          <w:rStyle w:val="SubheadingChar"/>
          <w:b w:val="0"/>
          <w:bCs w:val="0"/>
          <w:color w:val="auto"/>
        </w:rPr>
      </w:pPr>
    </w:p>
    <w:p w14:paraId="00ABE874" w14:textId="749A7E6D" w:rsidR="00922569" w:rsidRDefault="00922569" w:rsidP="00922569">
      <w:pPr>
        <w:rPr>
          <w:rStyle w:val="SubheadingChar"/>
          <w:b w:val="0"/>
          <w:bCs w:val="0"/>
          <w:color w:val="auto"/>
        </w:rPr>
      </w:pPr>
      <w:r>
        <w:rPr>
          <w:rStyle w:val="SubheadingChar"/>
          <w:b w:val="0"/>
          <w:bCs w:val="0"/>
          <w:color w:val="auto"/>
        </w:rPr>
        <w:t xml:space="preserve">You will notice that there is some overlap between these core competencies and some of the learning behaviours outlined by the EEF (2021d) for example, relationship skills (EEF, 2021f) and pupils’ relationships with their peers and teacher and pupil relationship (EEF, 2021d). </w:t>
      </w:r>
    </w:p>
    <w:p w14:paraId="0A8D6F10" w14:textId="5C928C0A" w:rsidR="00363BAA" w:rsidRPr="00922569" w:rsidRDefault="00363BAA" w:rsidP="003D7015">
      <w:pPr>
        <w:rPr>
          <w:rStyle w:val="SubheadingChar"/>
          <w:color w:val="auto"/>
        </w:rPr>
      </w:pPr>
      <w:r w:rsidRPr="00922569">
        <w:rPr>
          <w:rStyle w:val="SubheadingChar"/>
          <w:color w:val="auto"/>
        </w:rPr>
        <w:t xml:space="preserve">Why </w:t>
      </w:r>
      <w:r w:rsidR="007D5CCA" w:rsidRPr="00922569">
        <w:rPr>
          <w:rStyle w:val="SubheadingChar"/>
          <w:color w:val="auto"/>
        </w:rPr>
        <w:t>do pupils need to learn social and emotional skills?</w:t>
      </w:r>
    </w:p>
    <w:p w14:paraId="756E2518" w14:textId="64EA630B" w:rsidR="00290262" w:rsidRDefault="009D0BDE" w:rsidP="003D7015">
      <w:pPr>
        <w:rPr>
          <w:rStyle w:val="SubheadingChar"/>
          <w:b w:val="0"/>
          <w:bCs w:val="0"/>
          <w:color w:val="auto"/>
        </w:rPr>
      </w:pPr>
      <w:r>
        <w:rPr>
          <w:rStyle w:val="SubheadingChar"/>
          <w:b w:val="0"/>
          <w:bCs w:val="0"/>
          <w:color w:val="auto"/>
        </w:rPr>
        <w:t>SEL is particularly important to develop in younger pupils</w:t>
      </w:r>
      <w:r w:rsidR="009A3405">
        <w:rPr>
          <w:rStyle w:val="SubheadingChar"/>
          <w:b w:val="0"/>
          <w:bCs w:val="0"/>
          <w:color w:val="auto"/>
        </w:rPr>
        <w:t xml:space="preserve"> as research demonstrates that </w:t>
      </w:r>
      <w:r w:rsidR="00CB44AC">
        <w:rPr>
          <w:rStyle w:val="SubheadingChar"/>
          <w:b w:val="0"/>
          <w:bCs w:val="0"/>
          <w:color w:val="auto"/>
        </w:rPr>
        <w:t>stronger social and emotional skills are associated with better outcomes both in school and beyond (EEF, 2021f</w:t>
      </w:r>
      <w:r w:rsidR="00854AB1">
        <w:rPr>
          <w:rStyle w:val="SubheadingChar"/>
          <w:b w:val="0"/>
          <w:bCs w:val="0"/>
          <w:color w:val="auto"/>
        </w:rPr>
        <w:t xml:space="preserve">). </w:t>
      </w:r>
      <w:r w:rsidR="00230234">
        <w:rPr>
          <w:rStyle w:val="SubheadingChar"/>
          <w:b w:val="0"/>
          <w:bCs w:val="0"/>
          <w:color w:val="auto"/>
        </w:rPr>
        <w:t xml:space="preserve">Social and emotional learning can be especially beneficial to </w:t>
      </w:r>
      <w:r w:rsidR="009D4CEB">
        <w:rPr>
          <w:rStyle w:val="SubheadingChar"/>
          <w:b w:val="0"/>
          <w:bCs w:val="0"/>
          <w:color w:val="auto"/>
        </w:rPr>
        <w:t>pupils from disadvantaged backgrounds</w:t>
      </w:r>
      <w:r w:rsidR="00290262">
        <w:rPr>
          <w:rStyle w:val="SubheadingChar"/>
          <w:b w:val="0"/>
          <w:bCs w:val="0"/>
          <w:color w:val="auto"/>
        </w:rPr>
        <w:t xml:space="preserve"> who </w:t>
      </w:r>
      <w:r w:rsidR="00AC24EE">
        <w:rPr>
          <w:rStyle w:val="SubheadingChar"/>
          <w:b w:val="0"/>
          <w:bCs w:val="0"/>
          <w:color w:val="auto"/>
        </w:rPr>
        <w:t>tend to have poor social and emotional skills than their peers</w:t>
      </w:r>
      <w:r w:rsidR="00290262">
        <w:rPr>
          <w:rStyle w:val="SubheadingChar"/>
          <w:b w:val="0"/>
          <w:bCs w:val="0"/>
          <w:color w:val="auto"/>
        </w:rPr>
        <w:t xml:space="preserve"> (EEF, 2021f</w:t>
      </w:r>
      <w:r w:rsidR="00177D99">
        <w:rPr>
          <w:rStyle w:val="SubheadingChar"/>
          <w:b w:val="0"/>
          <w:bCs w:val="0"/>
          <w:color w:val="auto"/>
        </w:rPr>
        <w:t xml:space="preserve">). </w:t>
      </w:r>
      <w:r w:rsidR="00FF302D">
        <w:rPr>
          <w:rStyle w:val="SubheadingChar"/>
          <w:b w:val="0"/>
          <w:bCs w:val="0"/>
          <w:color w:val="auto"/>
        </w:rPr>
        <w:t>Explicit teaching of social skills</w:t>
      </w:r>
      <w:r w:rsidR="00322D6E">
        <w:rPr>
          <w:rStyle w:val="SubheadingChar"/>
          <w:b w:val="0"/>
          <w:bCs w:val="0"/>
          <w:color w:val="auto"/>
        </w:rPr>
        <w:t xml:space="preserve"> </w:t>
      </w:r>
      <w:r w:rsidR="00FF302D">
        <w:rPr>
          <w:rStyle w:val="SubheadingChar"/>
          <w:b w:val="0"/>
          <w:bCs w:val="0"/>
          <w:color w:val="auto"/>
        </w:rPr>
        <w:t>may</w:t>
      </w:r>
      <w:r w:rsidR="00322D6E">
        <w:rPr>
          <w:rStyle w:val="SubheadingChar"/>
          <w:b w:val="0"/>
          <w:bCs w:val="0"/>
          <w:color w:val="auto"/>
        </w:rPr>
        <w:t xml:space="preserve"> also support</w:t>
      </w:r>
      <w:r w:rsidR="00A673A0">
        <w:rPr>
          <w:rStyle w:val="SubheadingChar"/>
          <w:b w:val="0"/>
          <w:bCs w:val="0"/>
          <w:color w:val="auto"/>
        </w:rPr>
        <w:t xml:space="preserve"> some</w:t>
      </w:r>
      <w:r w:rsidR="00322D6E">
        <w:rPr>
          <w:rStyle w:val="SubheadingChar"/>
          <w:b w:val="0"/>
          <w:bCs w:val="0"/>
          <w:color w:val="auto"/>
        </w:rPr>
        <w:t xml:space="preserve"> pupils with SEND </w:t>
      </w:r>
      <w:r w:rsidR="00A673A0">
        <w:rPr>
          <w:rStyle w:val="SubheadingChar"/>
          <w:b w:val="0"/>
          <w:bCs w:val="0"/>
          <w:color w:val="auto"/>
        </w:rPr>
        <w:t xml:space="preserve">who may struggle with </w:t>
      </w:r>
      <w:r w:rsidR="00FF302D">
        <w:rPr>
          <w:rStyle w:val="SubheadingChar"/>
          <w:b w:val="0"/>
          <w:bCs w:val="0"/>
          <w:color w:val="auto"/>
        </w:rPr>
        <w:t>social interactions</w:t>
      </w:r>
      <w:r w:rsidR="00254456">
        <w:rPr>
          <w:rStyle w:val="SubheadingChar"/>
          <w:b w:val="0"/>
          <w:bCs w:val="0"/>
          <w:color w:val="auto"/>
        </w:rPr>
        <w:t xml:space="preserve">. </w:t>
      </w:r>
      <w:r w:rsidR="00F831D4">
        <w:rPr>
          <w:rStyle w:val="SubheadingChar"/>
          <w:b w:val="0"/>
          <w:bCs w:val="0"/>
          <w:color w:val="auto"/>
        </w:rPr>
        <w:t xml:space="preserve"> </w:t>
      </w:r>
    </w:p>
    <w:p w14:paraId="6C2A07BD" w14:textId="522C4650" w:rsidR="00E041B4" w:rsidRDefault="00E041B4" w:rsidP="00E041B4">
      <w:pPr>
        <w:pStyle w:val="Subheading"/>
        <w:rPr>
          <w:b w:val="0"/>
          <w:bCs w:val="0"/>
          <w:color w:val="auto"/>
        </w:rPr>
      </w:pPr>
      <w:r>
        <w:rPr>
          <w:color w:val="auto"/>
        </w:rPr>
        <w:t>Self-regulation</w:t>
      </w:r>
      <w:r>
        <w:rPr>
          <w:color w:val="auto"/>
        </w:rPr>
        <w:br/>
      </w:r>
      <w:r>
        <w:rPr>
          <w:b w:val="0"/>
          <w:bCs w:val="0"/>
          <w:color w:val="auto"/>
        </w:rPr>
        <w:t xml:space="preserve">Underpinning all of these learning behaviours is the ability to self-regulate; knowing when and how to manage each of them. </w:t>
      </w:r>
      <w:r w:rsidRPr="008C6C3F">
        <w:rPr>
          <w:b w:val="0"/>
          <w:bCs w:val="0"/>
          <w:color w:val="auto"/>
        </w:rPr>
        <w:t>You</w:t>
      </w:r>
      <w:r>
        <w:rPr>
          <w:b w:val="0"/>
          <w:bCs w:val="0"/>
          <w:color w:val="auto"/>
        </w:rPr>
        <w:t xml:space="preserve">’ll </w:t>
      </w:r>
      <w:r w:rsidRPr="008C6C3F">
        <w:rPr>
          <w:b w:val="0"/>
          <w:bCs w:val="0"/>
          <w:color w:val="auto"/>
        </w:rPr>
        <w:t xml:space="preserve">know from your initial teaching training that self-regulation is a critical skill that underpins positive behaviour and academic success, helping pupils manage their emotions, thoughts, and actions to engage more effectively with learning. Supporting pupils in developing self-regulation can lead to notable improvements in both behaviour and learning </w:t>
      </w:r>
      <w:r w:rsidRPr="008C6C3F">
        <w:rPr>
          <w:b w:val="0"/>
          <w:bCs w:val="0"/>
          <w:color w:val="auto"/>
        </w:rPr>
        <w:lastRenderedPageBreak/>
        <w:t>outcomes, as it equips them with strategies to stay focused, adapt to challenges, and work well with others (EEF, 2021d).</w:t>
      </w:r>
    </w:p>
    <w:p w14:paraId="79130D71" w14:textId="77777777" w:rsidR="00552E10" w:rsidRDefault="00552E10" w:rsidP="00E041B4">
      <w:pPr>
        <w:rPr>
          <w:b/>
          <w:bCs/>
        </w:rPr>
      </w:pPr>
    </w:p>
    <w:p w14:paraId="2377CEA7" w14:textId="4A2142F8" w:rsidR="00E041B4" w:rsidRPr="0073177C" w:rsidRDefault="00E041B4" w:rsidP="00E041B4">
      <w:pPr>
        <w:rPr>
          <w:b/>
          <w:bCs/>
        </w:rPr>
      </w:pPr>
      <w:r w:rsidRPr="0073177C">
        <w:rPr>
          <w:b/>
          <w:bCs/>
        </w:rPr>
        <w:t>The role of teachers in developing self-regulation</w:t>
      </w:r>
    </w:p>
    <w:p w14:paraId="463FB336" w14:textId="73634EE1" w:rsidR="00E041B4" w:rsidRDefault="00990C61" w:rsidP="00E041B4">
      <w:pPr>
        <w:pStyle w:val="Subheading"/>
        <w:rPr>
          <w:b w:val="0"/>
          <w:bCs w:val="0"/>
          <w:color w:val="auto"/>
        </w:rPr>
      </w:pPr>
      <w:r>
        <w:rPr>
          <w:b w:val="0"/>
          <w:bCs w:val="0"/>
          <w:color w:val="auto"/>
        </w:rPr>
        <w:t>T</w:t>
      </w:r>
      <w:r w:rsidR="00E041B4" w:rsidRPr="0090238E">
        <w:rPr>
          <w:b w:val="0"/>
          <w:bCs w:val="0"/>
          <w:color w:val="auto"/>
        </w:rPr>
        <w:t xml:space="preserve">eachers play a crucial role in supporting their pupils to develop their self-regulation. </w:t>
      </w:r>
      <w:r w:rsidR="00E041B4">
        <w:rPr>
          <w:b w:val="0"/>
          <w:bCs w:val="0"/>
          <w:color w:val="auto"/>
        </w:rPr>
        <w:t>One way they can do this is by a</w:t>
      </w:r>
      <w:r w:rsidR="00E041B4" w:rsidRPr="0090238E">
        <w:rPr>
          <w:b w:val="0"/>
          <w:bCs w:val="0"/>
          <w:color w:val="auto"/>
        </w:rPr>
        <w:t>nticipating scenarios and discussing them beforehand</w:t>
      </w:r>
      <w:r w:rsidR="00E041B4">
        <w:rPr>
          <w:b w:val="0"/>
          <w:bCs w:val="0"/>
          <w:color w:val="auto"/>
        </w:rPr>
        <w:t xml:space="preserve"> with pupils. This can help them</w:t>
      </w:r>
      <w:r w:rsidR="00E041B4" w:rsidRPr="0090238E">
        <w:rPr>
          <w:b w:val="0"/>
          <w:bCs w:val="0"/>
          <w:color w:val="auto"/>
        </w:rPr>
        <w:t xml:space="preserve"> visualise and rehearse positive behaviours, making them feel more achievable in real situations. This may be done discretely as part of a </w:t>
      </w:r>
      <w:r w:rsidR="00E041B4">
        <w:rPr>
          <w:b w:val="0"/>
          <w:bCs w:val="0"/>
          <w:color w:val="auto"/>
        </w:rPr>
        <w:t xml:space="preserve">personal, social, health and economic (PHSE) or social and emotional learning (SEL) curriculum. It could also be part of a tailored approach to support individual pupils with specific needs.  </w:t>
      </w:r>
    </w:p>
    <w:p w14:paraId="1EC93193" w14:textId="119E2DEF" w:rsidR="002F11EC" w:rsidRPr="002F11EC" w:rsidRDefault="002F11EC" w:rsidP="00E041B4">
      <w:pPr>
        <w:pStyle w:val="Subheading"/>
        <w:rPr>
          <w:b w:val="0"/>
          <w:bCs w:val="0"/>
          <w:color w:val="FF0000"/>
        </w:rPr>
      </w:pPr>
      <w:r w:rsidRPr="002F11EC">
        <w:rPr>
          <w:b w:val="0"/>
          <w:bCs w:val="0"/>
          <w:color w:val="FF0000"/>
        </w:rPr>
        <w:t>[Schools may wish to reference how this is taught in their own context here].</w:t>
      </w:r>
    </w:p>
    <w:p w14:paraId="14CAF097" w14:textId="77777777" w:rsidR="00E041B4" w:rsidRDefault="00E041B4" w:rsidP="00E041B4">
      <w:r w:rsidRPr="00383DCC">
        <w:t xml:space="preserve">This proactive approach supports children in building self-awareness and equips them with strategies for responding calmly and appropriately. </w:t>
      </w:r>
      <w:r>
        <w:t>Additional support through the use of v</w:t>
      </w:r>
      <w:r w:rsidRPr="00383DCC">
        <w:t xml:space="preserve">isual or verbal cues </w:t>
      </w:r>
      <w:r>
        <w:t xml:space="preserve">to </w:t>
      </w:r>
      <w:r w:rsidRPr="00383DCC">
        <w:t>act as gentle reminders</w:t>
      </w:r>
      <w:r>
        <w:t xml:space="preserve"> can help to</w:t>
      </w:r>
      <w:r w:rsidRPr="00383DCC">
        <w:t xml:space="preserve"> reinforc</w:t>
      </w:r>
      <w:r>
        <w:t>e</w:t>
      </w:r>
      <w:r w:rsidRPr="00383DCC">
        <w:t xml:space="preserve"> expectations without needing direct correction, </w:t>
      </w:r>
      <w:r>
        <w:t>ultimately</w:t>
      </w:r>
      <w:r w:rsidRPr="00383DCC">
        <w:t xml:space="preserve"> empowering pupils to self-monitor.</w:t>
      </w:r>
    </w:p>
    <w:p w14:paraId="487C9FC1" w14:textId="274C7DD1" w:rsidR="00E041B4" w:rsidRPr="00D9664A" w:rsidRDefault="00E041B4" w:rsidP="00990C61">
      <w:pPr>
        <w:pStyle w:val="Subheading"/>
        <w:rPr>
          <w:b w:val="0"/>
          <w:bCs w:val="0"/>
          <w:color w:val="auto"/>
        </w:rPr>
      </w:pPr>
      <w:r>
        <w:rPr>
          <w:color w:val="auto"/>
        </w:rPr>
        <w:t>Learning behaviours and p</w:t>
      </w:r>
      <w:r w:rsidRPr="001A243C">
        <w:rPr>
          <w:color w:val="auto"/>
        </w:rPr>
        <w:t>upils with SEND</w:t>
      </w:r>
      <w:r>
        <w:br/>
      </w:r>
      <w:r>
        <w:rPr>
          <w:b w:val="0"/>
          <w:bCs w:val="0"/>
          <w:color w:val="auto"/>
        </w:rPr>
        <w:t>The number of pupils with SEND attending mainstream state and independent schools is rising (NAO, 2024, p.7) and as you know, there is a legal obligation for schools to ensure the needs of all pupils are met and with special education provision in place for those who need them (Children and Families Act Part 3, 2014).  Therefore, i</w:t>
      </w:r>
      <w:r w:rsidRPr="005D7C83">
        <w:rPr>
          <w:b w:val="0"/>
          <w:bCs w:val="0"/>
          <w:color w:val="auto"/>
        </w:rPr>
        <w:t xml:space="preserve">t is important to </w:t>
      </w:r>
      <w:r w:rsidR="008C528F">
        <w:rPr>
          <w:b w:val="0"/>
          <w:bCs w:val="0"/>
          <w:color w:val="auto"/>
        </w:rPr>
        <w:t xml:space="preserve">understand what </w:t>
      </w:r>
      <w:r>
        <w:rPr>
          <w:b w:val="0"/>
          <w:bCs w:val="0"/>
          <w:color w:val="auto"/>
        </w:rPr>
        <w:t xml:space="preserve">learning behaviours </w:t>
      </w:r>
      <w:r w:rsidRPr="005D7C83">
        <w:rPr>
          <w:b w:val="0"/>
          <w:bCs w:val="0"/>
          <w:color w:val="auto"/>
        </w:rPr>
        <w:t>may look like in children with</w:t>
      </w:r>
      <w:r>
        <w:rPr>
          <w:b w:val="0"/>
          <w:bCs w:val="0"/>
          <w:color w:val="auto"/>
        </w:rPr>
        <w:t xml:space="preserve"> </w:t>
      </w:r>
      <w:r w:rsidRPr="00A0399B">
        <w:rPr>
          <w:b w:val="0"/>
          <w:bCs w:val="0"/>
          <w:color w:val="auto"/>
        </w:rPr>
        <w:t xml:space="preserve">some kind of </w:t>
      </w:r>
      <w:r w:rsidRPr="005D7C83">
        <w:rPr>
          <w:b w:val="0"/>
          <w:bCs w:val="0"/>
          <w:color w:val="auto"/>
        </w:rPr>
        <w:t>SEND. For example, children who do not make direct eye-contact or move while listening are not necessarily off-task. In these circumstances, the role of the SENCO and their teams is important in building a shared understanding</w:t>
      </w:r>
      <w:r>
        <w:rPr>
          <w:b w:val="0"/>
          <w:bCs w:val="0"/>
          <w:color w:val="auto"/>
        </w:rPr>
        <w:t>,</w:t>
      </w:r>
      <w:r w:rsidRPr="005D7C83">
        <w:rPr>
          <w:b w:val="0"/>
          <w:bCs w:val="0"/>
          <w:color w:val="auto"/>
        </w:rPr>
        <w:t xml:space="preserve"> through the use of pupil profiles</w:t>
      </w:r>
      <w:r w:rsidR="008C528F">
        <w:rPr>
          <w:b w:val="0"/>
          <w:bCs w:val="0"/>
          <w:color w:val="auto"/>
        </w:rPr>
        <w:t>,</w:t>
      </w:r>
      <w:r w:rsidRPr="005D7C83">
        <w:rPr>
          <w:b w:val="0"/>
          <w:bCs w:val="0"/>
          <w:color w:val="auto"/>
        </w:rPr>
        <w:t xml:space="preserve"> for example. </w:t>
      </w:r>
    </w:p>
    <w:p w14:paraId="70099337" w14:textId="77777777" w:rsidR="00E041B4" w:rsidRDefault="00E041B4" w:rsidP="00E041B4">
      <w:pPr>
        <w:pStyle w:val="Subheading"/>
        <w:rPr>
          <w:b w:val="0"/>
          <w:bCs w:val="0"/>
          <w:color w:val="auto"/>
        </w:rPr>
      </w:pPr>
      <w:r>
        <w:rPr>
          <w:b w:val="0"/>
          <w:bCs w:val="0"/>
          <w:color w:val="auto"/>
        </w:rPr>
        <w:t xml:space="preserve">You will explore more about learning behaviours throughout the programme and elective self-study 3 shares examples of how teachers can teach and embed these in the classroom. </w:t>
      </w:r>
    </w:p>
    <w:p w14:paraId="3A619898" w14:textId="7001F44F" w:rsidR="00E041B4" w:rsidRPr="003B149B" w:rsidRDefault="00E041B4" w:rsidP="00E041B4">
      <w:pPr>
        <w:pStyle w:val="Subheading"/>
      </w:pPr>
      <w:r w:rsidRPr="003B149B">
        <w:t xml:space="preserve">Using praise to create positive learning environments </w:t>
      </w:r>
    </w:p>
    <w:p w14:paraId="568EAE8D" w14:textId="5AFA5937" w:rsidR="00F172A1" w:rsidRDefault="00F172A1" w:rsidP="00F172A1">
      <w:r>
        <w:t xml:space="preserve">Teaching learning behaviours </w:t>
      </w:r>
      <w:r w:rsidR="000E70E6">
        <w:t>is</w:t>
      </w:r>
      <w:r>
        <w:t xml:space="preserve"> one way to build</w:t>
      </w:r>
      <w:r w:rsidR="000E70E6">
        <w:t xml:space="preserve"> a</w:t>
      </w:r>
      <w:r>
        <w:t xml:space="preserve"> </w:t>
      </w:r>
      <w:r w:rsidR="0087580C">
        <w:t>positive and predictable learning</w:t>
      </w:r>
      <w:r>
        <w:t xml:space="preserve"> environment</w:t>
      </w:r>
      <w:r w:rsidR="000E70E6">
        <w:t xml:space="preserve"> in which all pupils can thrive</w:t>
      </w:r>
      <w:r w:rsidR="0087580C">
        <w:t xml:space="preserve">. </w:t>
      </w:r>
      <w:r w:rsidR="00E96833">
        <w:t>These can take time to develop however</w:t>
      </w:r>
      <w:r>
        <w:t xml:space="preserve"> </w:t>
      </w:r>
      <w:r w:rsidR="001B75FF">
        <w:t xml:space="preserve">and </w:t>
      </w:r>
      <w:r>
        <w:t>benefit all pupils but especially those with SEND (EEF, 2021c) and it is therefore important to consider how you will take practical steps to achieve this in your classroom.</w:t>
      </w:r>
    </w:p>
    <w:p w14:paraId="5ABF7619" w14:textId="69C15D3A" w:rsidR="00061343" w:rsidRDefault="00061343" w:rsidP="00E041B4">
      <w:pPr>
        <w:rPr>
          <w:rStyle w:val="SubheadingChar"/>
          <w:color w:val="auto"/>
        </w:rPr>
      </w:pPr>
      <w:r w:rsidRPr="00365F62">
        <w:rPr>
          <w:rStyle w:val="SubheadingChar"/>
          <w:b w:val="0"/>
          <w:bCs w:val="0"/>
          <w:color w:val="auto"/>
        </w:rPr>
        <w:lastRenderedPageBreak/>
        <w:t xml:space="preserve">Praising pupils and thereby focusing on the positive behaviours that pupils exhibit </w:t>
      </w:r>
      <w:r>
        <w:rPr>
          <w:rStyle w:val="SubheadingChar"/>
          <w:b w:val="0"/>
          <w:bCs w:val="0"/>
          <w:color w:val="auto"/>
        </w:rPr>
        <w:t>can be</w:t>
      </w:r>
      <w:r w:rsidRPr="00365F62">
        <w:rPr>
          <w:rStyle w:val="SubheadingChar"/>
          <w:b w:val="0"/>
          <w:bCs w:val="0"/>
          <w:color w:val="auto"/>
        </w:rPr>
        <w:t xml:space="preserve"> one way to boost </w:t>
      </w:r>
      <w:r>
        <w:rPr>
          <w:rStyle w:val="SubheadingChar"/>
          <w:b w:val="0"/>
          <w:bCs w:val="0"/>
          <w:color w:val="auto"/>
        </w:rPr>
        <w:t>their intrinsic</w:t>
      </w:r>
      <w:r w:rsidRPr="00365F62">
        <w:rPr>
          <w:rStyle w:val="SubheadingChar"/>
          <w:b w:val="0"/>
          <w:bCs w:val="0"/>
          <w:color w:val="auto"/>
        </w:rPr>
        <w:t xml:space="preserve"> motivation</w:t>
      </w:r>
      <w:r>
        <w:rPr>
          <w:rStyle w:val="SubheadingChar"/>
          <w:b w:val="0"/>
          <w:bCs w:val="0"/>
          <w:color w:val="auto"/>
        </w:rPr>
        <w:t xml:space="preserve"> (Henderlong and Lepper, 2002)</w:t>
      </w:r>
      <w:r w:rsidRPr="00365F62">
        <w:rPr>
          <w:rStyle w:val="SubheadingChar"/>
          <w:b w:val="0"/>
          <w:bCs w:val="0"/>
          <w:color w:val="auto"/>
        </w:rPr>
        <w:t>.</w:t>
      </w:r>
    </w:p>
    <w:p w14:paraId="1BE3F7ED" w14:textId="77777777" w:rsidR="008C528F" w:rsidRDefault="008C528F" w:rsidP="00E041B4">
      <w:pPr>
        <w:rPr>
          <w:rStyle w:val="SubheadingChar"/>
          <w:color w:val="auto"/>
        </w:rPr>
      </w:pPr>
    </w:p>
    <w:p w14:paraId="624D8C0D" w14:textId="3C838076" w:rsidR="00E041B4" w:rsidRDefault="00D86607" w:rsidP="00E041B4">
      <w:pPr>
        <w:rPr>
          <w:rStyle w:val="SubheadingChar"/>
          <w:color w:val="auto"/>
        </w:rPr>
      </w:pPr>
      <w:r>
        <w:rPr>
          <w:rStyle w:val="SubheadingChar"/>
          <w:color w:val="auto"/>
        </w:rPr>
        <w:t xml:space="preserve">Praise and acknowledgement </w:t>
      </w:r>
    </w:p>
    <w:p w14:paraId="5402AF4E" w14:textId="1E58A6DF" w:rsidR="00E041B4" w:rsidRDefault="00F84F72" w:rsidP="00E041B4">
      <w:pPr>
        <w:rPr>
          <w:rStyle w:val="SubheadingChar"/>
          <w:b w:val="0"/>
          <w:bCs w:val="0"/>
          <w:color w:val="auto"/>
        </w:rPr>
      </w:pPr>
      <w:r>
        <w:rPr>
          <w:rStyle w:val="SubheadingChar"/>
          <w:b w:val="0"/>
          <w:bCs w:val="0"/>
          <w:color w:val="auto"/>
        </w:rPr>
        <w:t xml:space="preserve">Although it can be tempting to praise pupils to encourage motivation and create a positive learning environment, you </w:t>
      </w:r>
      <w:r w:rsidR="00E041B4">
        <w:rPr>
          <w:rStyle w:val="SubheadingChar"/>
          <w:b w:val="0"/>
          <w:bCs w:val="0"/>
          <w:color w:val="auto"/>
        </w:rPr>
        <w:t>should use praise with caution</w:t>
      </w:r>
      <w:r w:rsidR="00012F97">
        <w:rPr>
          <w:rStyle w:val="SubheadingChar"/>
          <w:b w:val="0"/>
          <w:bCs w:val="0"/>
          <w:color w:val="auto"/>
        </w:rPr>
        <w:t>. O</w:t>
      </w:r>
      <w:r w:rsidR="00E041B4">
        <w:rPr>
          <w:rStyle w:val="SubheadingChar"/>
          <w:b w:val="0"/>
          <w:bCs w:val="0"/>
          <w:color w:val="auto"/>
        </w:rPr>
        <w:t xml:space="preserve">veruse can appear inauthentic and thus decrease the impact. An example of this would be if pupils are praised for complying with expected norms such as standing behind their desks on arrival. In instances such as this, an acknowledgement of the positive behaviours can be sufficient to reinforce the high expectation. For example: </w:t>
      </w:r>
    </w:p>
    <w:tbl>
      <w:tblPr>
        <w:tblStyle w:val="TableGrid1"/>
        <w:tblW w:w="0" w:type="auto"/>
        <w:tblLook w:val="04A0" w:firstRow="1" w:lastRow="0" w:firstColumn="1" w:lastColumn="0" w:noHBand="0" w:noVBand="1"/>
      </w:tblPr>
      <w:tblGrid>
        <w:gridCol w:w="8996"/>
      </w:tblGrid>
      <w:tr w:rsidR="00E041B4" w14:paraId="2D6F47E6" w14:textId="77777777">
        <w:tc>
          <w:tcPr>
            <w:tcW w:w="9016" w:type="dxa"/>
          </w:tcPr>
          <w:p w14:paraId="060C2259" w14:textId="77777777" w:rsidR="00E041B4" w:rsidRDefault="00E041B4">
            <w:pPr>
              <w:rPr>
                <w:rStyle w:val="SubheadingChar"/>
                <w:b w:val="0"/>
                <w:bCs w:val="0"/>
                <w:color w:val="auto"/>
              </w:rPr>
            </w:pPr>
            <w:r>
              <w:rPr>
                <w:rStyle w:val="SubheadingChar"/>
                <w:b w:val="0"/>
                <w:bCs w:val="0"/>
                <w:color w:val="auto"/>
              </w:rPr>
              <w:t xml:space="preserve">“Thank you for standing behind your chairs, 9L”. </w:t>
            </w:r>
          </w:p>
          <w:p w14:paraId="1A8E7019" w14:textId="77777777" w:rsidR="00E041B4" w:rsidRDefault="00E041B4">
            <w:pPr>
              <w:rPr>
                <w:rStyle w:val="SubheadingChar"/>
                <w:b w:val="0"/>
                <w:bCs w:val="0"/>
                <w:color w:val="auto"/>
              </w:rPr>
            </w:pPr>
            <w:r>
              <w:rPr>
                <w:rStyle w:val="SubheadingChar"/>
                <w:b w:val="0"/>
                <w:bCs w:val="0"/>
                <w:color w:val="auto"/>
              </w:rPr>
              <w:t xml:space="preserve">“Well done for coming into the classroom so quietly Class 5”. </w:t>
            </w:r>
          </w:p>
          <w:p w14:paraId="656F38A9" w14:textId="77777777" w:rsidR="00E041B4" w:rsidRDefault="00E041B4">
            <w:pPr>
              <w:rPr>
                <w:rStyle w:val="SubheadingChar"/>
                <w:b w:val="0"/>
                <w:bCs w:val="0"/>
                <w:color w:val="auto"/>
              </w:rPr>
            </w:pPr>
            <w:r>
              <w:rPr>
                <w:rStyle w:val="SubheadingChar"/>
                <w:b w:val="0"/>
                <w:bCs w:val="0"/>
                <w:color w:val="auto"/>
              </w:rPr>
              <w:t>“Great to see you getting straight on with your starter task, Year 12.”</w:t>
            </w:r>
          </w:p>
          <w:p w14:paraId="76DD9378" w14:textId="77777777" w:rsidR="00E041B4" w:rsidRDefault="00E041B4">
            <w:pPr>
              <w:rPr>
                <w:rStyle w:val="SubheadingChar"/>
                <w:b w:val="0"/>
                <w:bCs w:val="0"/>
                <w:color w:val="auto"/>
              </w:rPr>
            </w:pPr>
            <w:r>
              <w:rPr>
                <w:rStyle w:val="SubheadingChar"/>
                <w:b w:val="0"/>
                <w:bCs w:val="0"/>
                <w:color w:val="auto"/>
              </w:rPr>
              <w:t>“Thank you for putting away everything so neatly, Blue Group. You have helped to keep our classroom organised and safe and ready for our next activity.”</w:t>
            </w:r>
          </w:p>
        </w:tc>
      </w:tr>
    </w:tbl>
    <w:p w14:paraId="21260C36" w14:textId="77777777" w:rsidR="00E041B4" w:rsidRDefault="00E041B4" w:rsidP="00E041B4">
      <w:pPr>
        <w:rPr>
          <w:rStyle w:val="SubheadingChar"/>
          <w:b w:val="0"/>
          <w:bCs w:val="0"/>
          <w:color w:val="auto"/>
        </w:rPr>
      </w:pPr>
      <w:r>
        <w:rPr>
          <w:rStyle w:val="SubheadingChar"/>
          <w:b w:val="0"/>
          <w:bCs w:val="0"/>
          <w:color w:val="auto"/>
        </w:rPr>
        <w:t xml:space="preserve">This signifies to pupils that their compliance has been recognised and is more likely to embed the positive behaviours. </w:t>
      </w:r>
    </w:p>
    <w:p w14:paraId="4BAF3C4C" w14:textId="77777777" w:rsidR="00E041B4" w:rsidRDefault="00E041B4" w:rsidP="00E041B4">
      <w:pPr>
        <w:rPr>
          <w:rStyle w:val="SubheadingChar"/>
          <w:b w:val="0"/>
          <w:bCs w:val="0"/>
          <w:color w:val="auto"/>
        </w:rPr>
      </w:pPr>
      <w:r>
        <w:rPr>
          <w:rStyle w:val="SubheadingChar"/>
          <w:b w:val="0"/>
          <w:bCs w:val="0"/>
          <w:color w:val="auto"/>
        </w:rPr>
        <w:t xml:space="preserve">Praise, on the other hand is often reserved for when pupils exhibit great effort in their work. This does not necessarily mean they have been successful overall but rather that their hard work and effort has meant they have made good progress. Praise is at its most powerful when it is precise so that pupils know exactly why they are receiving it. For example: </w:t>
      </w:r>
    </w:p>
    <w:tbl>
      <w:tblPr>
        <w:tblStyle w:val="TableGrid1"/>
        <w:tblW w:w="0" w:type="auto"/>
        <w:tblLook w:val="04A0" w:firstRow="1" w:lastRow="0" w:firstColumn="1" w:lastColumn="0" w:noHBand="0" w:noVBand="1"/>
      </w:tblPr>
      <w:tblGrid>
        <w:gridCol w:w="8996"/>
      </w:tblGrid>
      <w:tr w:rsidR="00E041B4" w14:paraId="4294BCBF" w14:textId="77777777">
        <w:tc>
          <w:tcPr>
            <w:tcW w:w="9016" w:type="dxa"/>
          </w:tcPr>
          <w:p w14:paraId="1CA910CB" w14:textId="77777777" w:rsidR="00E041B4" w:rsidRDefault="00E041B4">
            <w:pPr>
              <w:rPr>
                <w:rStyle w:val="SubheadingChar"/>
                <w:b w:val="0"/>
                <w:bCs w:val="0"/>
                <w:color w:val="auto"/>
              </w:rPr>
            </w:pPr>
            <w:r>
              <w:rPr>
                <w:rStyle w:val="SubheadingChar"/>
                <w:b w:val="0"/>
                <w:bCs w:val="0"/>
                <w:color w:val="auto"/>
              </w:rPr>
              <w:t xml:space="preserve">“That is super writing, Freya. You have used all of today’s success criteria to create a really powerful paragraph.” </w:t>
            </w:r>
          </w:p>
          <w:p w14:paraId="1CF605C7" w14:textId="77777777" w:rsidR="00E041B4" w:rsidRDefault="00E041B4">
            <w:pPr>
              <w:rPr>
                <w:rStyle w:val="SubheadingChar"/>
                <w:b w:val="0"/>
                <w:bCs w:val="0"/>
                <w:color w:val="auto"/>
              </w:rPr>
            </w:pPr>
            <w:r>
              <w:rPr>
                <w:rStyle w:val="SubheadingChar"/>
                <w:b w:val="0"/>
                <w:bCs w:val="0"/>
                <w:color w:val="auto"/>
              </w:rPr>
              <w:t xml:space="preserve">“Hanza, that is wonderful resilience. You realised your drawing of the horse was too big for the page and you started again and took your time to get it right”. </w:t>
            </w:r>
          </w:p>
          <w:p w14:paraId="25486874" w14:textId="77777777" w:rsidR="00E041B4" w:rsidRDefault="00E041B4">
            <w:pPr>
              <w:rPr>
                <w:rStyle w:val="SubheadingChar"/>
                <w:b w:val="0"/>
                <w:bCs w:val="0"/>
                <w:color w:val="auto"/>
              </w:rPr>
            </w:pPr>
            <w:r>
              <w:rPr>
                <w:rStyle w:val="SubheadingChar"/>
                <w:b w:val="0"/>
                <w:bCs w:val="0"/>
                <w:color w:val="auto"/>
              </w:rPr>
              <w:t xml:space="preserve">“Sophie and Natalie – great teamwork and communication during those passes with the netball”. </w:t>
            </w:r>
          </w:p>
          <w:p w14:paraId="65DBF6B7" w14:textId="77777777" w:rsidR="00E041B4" w:rsidRDefault="00E041B4">
            <w:pPr>
              <w:rPr>
                <w:rStyle w:val="SubheadingChar"/>
                <w:b w:val="0"/>
                <w:bCs w:val="0"/>
                <w:color w:val="auto"/>
              </w:rPr>
            </w:pPr>
            <w:r>
              <w:rPr>
                <w:rStyle w:val="SubheadingChar"/>
                <w:b w:val="0"/>
                <w:bCs w:val="0"/>
                <w:color w:val="auto"/>
              </w:rPr>
              <w:t>“Great collaboration on that independent research, Tom and Charlie.”</w:t>
            </w:r>
          </w:p>
        </w:tc>
      </w:tr>
    </w:tbl>
    <w:p w14:paraId="5F19C54D" w14:textId="77777777" w:rsidR="00E041B4" w:rsidRDefault="00E041B4" w:rsidP="00E041B4">
      <w:pPr>
        <w:rPr>
          <w:rStyle w:val="SubheadingChar"/>
          <w:b w:val="0"/>
          <w:bCs w:val="0"/>
          <w:color w:val="auto"/>
        </w:rPr>
      </w:pPr>
    </w:p>
    <w:p w14:paraId="3E38A34E" w14:textId="77777777" w:rsidR="00E041B4" w:rsidRDefault="00E041B4" w:rsidP="00E041B4">
      <w:pPr>
        <w:pStyle w:val="Subheading"/>
        <w:rPr>
          <w:rStyle w:val="normaltextrun"/>
        </w:rPr>
      </w:pPr>
      <w:r>
        <w:rPr>
          <w:rStyle w:val="normaltextrun"/>
        </w:rPr>
        <w:t>Addressing low-level behaviour</w:t>
      </w:r>
    </w:p>
    <w:p w14:paraId="1DDDB617" w14:textId="77777777" w:rsidR="00E041B4" w:rsidRDefault="00E041B4" w:rsidP="00E041B4">
      <w:pPr>
        <w:rPr>
          <w:rStyle w:val="normaltextrun"/>
        </w:rPr>
      </w:pPr>
      <w:r>
        <w:rPr>
          <w:rStyle w:val="normaltextrun"/>
        </w:rPr>
        <w:t xml:space="preserve">The use of established routines combined with high teacher expectations creates a foundation for good behaviour but despite reward systems and teaching learning behaviours, off-task and other undesirable behaviours cannot be totally eradicated </w:t>
      </w:r>
      <w:r>
        <w:rPr>
          <w:rStyle w:val="normaltextrun"/>
        </w:rPr>
        <w:lastRenderedPageBreak/>
        <w:t xml:space="preserve">(EEF, 2021d, p.16). This can create a potential risk to the safe and predictable environment that teachers strive to achieve. It is therefore important to understand how to address low-level and persistent and challenging behaviour in the classroom effectively and to restore a calm learning environment as swiftly as possible, avoiding escalation. </w:t>
      </w:r>
    </w:p>
    <w:p w14:paraId="576F5FA5" w14:textId="77777777" w:rsidR="00E041B4" w:rsidRDefault="00E041B4" w:rsidP="00E041B4">
      <w:pPr>
        <w:rPr>
          <w:rStyle w:val="normaltextrun"/>
        </w:rPr>
      </w:pPr>
      <w:r>
        <w:rPr>
          <w:rStyle w:val="normaltextrun"/>
        </w:rPr>
        <w:t>Teachers should consider what is appropriate for the cognitive stage of the pupils in their class when addressing low-level behaviours. You can explore this further in elective self-study 3.</w:t>
      </w:r>
    </w:p>
    <w:p w14:paraId="37814A9E" w14:textId="77777777" w:rsidR="00FB750A" w:rsidRPr="00FB750A" w:rsidRDefault="00FB750A" w:rsidP="00AC2D43">
      <w:pPr>
        <w:rPr>
          <w:rStyle w:val="normaltextrun"/>
          <w:b/>
          <w:bCs/>
        </w:rPr>
      </w:pPr>
      <w:bookmarkStart w:id="9" w:name="extrinsicfactors"/>
      <w:r w:rsidRPr="00FB750A">
        <w:rPr>
          <w:rStyle w:val="normaltextrun"/>
          <w:b/>
          <w:bCs/>
        </w:rPr>
        <w:t xml:space="preserve">The use of rewards and sanctions </w:t>
      </w:r>
    </w:p>
    <w:bookmarkEnd w:id="9"/>
    <w:p w14:paraId="2F45DA89" w14:textId="6D2ECBE1" w:rsidR="00AC2D43" w:rsidRDefault="00D87620" w:rsidP="00AC2D43">
      <w:pPr>
        <w:rPr>
          <w:rStyle w:val="SubheadingChar"/>
          <w:b w:val="0"/>
          <w:bCs w:val="0"/>
          <w:color w:val="auto"/>
        </w:rPr>
      </w:pPr>
      <w:r>
        <w:rPr>
          <w:rStyle w:val="SubheadingChar"/>
          <w:b w:val="0"/>
          <w:bCs w:val="0"/>
          <w:color w:val="auto"/>
        </w:rPr>
        <w:t>You’ll</w:t>
      </w:r>
      <w:r w:rsidR="00AC2D43" w:rsidRPr="005A56DB">
        <w:rPr>
          <w:rStyle w:val="SubheadingChar"/>
          <w:b w:val="0"/>
          <w:bCs w:val="0"/>
          <w:color w:val="auto"/>
        </w:rPr>
        <w:t xml:space="preserve"> be familiar with </w:t>
      </w:r>
      <w:r>
        <w:rPr>
          <w:rStyle w:val="SubheadingChar"/>
          <w:b w:val="0"/>
          <w:bCs w:val="0"/>
          <w:color w:val="auto"/>
        </w:rPr>
        <w:t xml:space="preserve">the </w:t>
      </w:r>
      <w:r w:rsidR="00AC2D43" w:rsidRPr="005A56DB">
        <w:rPr>
          <w:rStyle w:val="SubheadingChar"/>
          <w:b w:val="0"/>
          <w:bCs w:val="0"/>
          <w:color w:val="auto"/>
        </w:rPr>
        <w:t>use of rewards and sanctions from your initial teacher training</w:t>
      </w:r>
      <w:r w:rsidR="00AC2D43">
        <w:rPr>
          <w:rStyle w:val="SubheadingChar"/>
          <w:b w:val="0"/>
          <w:bCs w:val="0"/>
          <w:color w:val="auto"/>
        </w:rPr>
        <w:t>.</w:t>
      </w:r>
      <w:r w:rsidR="00A613EA">
        <w:rPr>
          <w:rStyle w:val="SubheadingChar"/>
          <w:b w:val="0"/>
          <w:bCs w:val="0"/>
          <w:color w:val="auto"/>
        </w:rPr>
        <w:t xml:space="preserve"> It’s possible that yo</w:t>
      </w:r>
      <w:r w:rsidR="00A767EE">
        <w:rPr>
          <w:rStyle w:val="SubheadingChar"/>
          <w:b w:val="0"/>
          <w:bCs w:val="0"/>
          <w:color w:val="auto"/>
        </w:rPr>
        <w:t xml:space="preserve">ur experience suggests </w:t>
      </w:r>
      <w:r w:rsidR="00AC2D43">
        <w:rPr>
          <w:rStyle w:val="SubheadingChar"/>
          <w:b w:val="0"/>
          <w:bCs w:val="0"/>
          <w:color w:val="auto"/>
        </w:rPr>
        <w:t>that this is the most effective way to manage behaviour and create and maintain positive learning environments. After all, most, if not all, schools will have specific policies and expectations outlining how these are used to support the management of behaviour both at classroom and at whole school level. Despite this, evidence for the impact of the use of rewards and sanctions remains inconclusive in terms of improving behaviour (EEF, 2021d) although they do appear to be an effective tool to motivate pupils.</w:t>
      </w:r>
    </w:p>
    <w:p w14:paraId="25DD946F" w14:textId="3CF83842" w:rsidR="00AC2D43" w:rsidRDefault="00AC2D43" w:rsidP="00AC2D43">
      <w:pPr>
        <w:rPr>
          <w:rStyle w:val="SubheadingChar"/>
          <w:b w:val="0"/>
          <w:bCs w:val="0"/>
          <w:color w:val="auto"/>
        </w:rPr>
      </w:pPr>
      <w:r>
        <w:rPr>
          <w:rStyle w:val="SubheadingChar"/>
          <w:b w:val="0"/>
          <w:bCs w:val="0"/>
          <w:color w:val="auto"/>
        </w:rPr>
        <w:t xml:space="preserve">Rewards systems function primarily as an </w:t>
      </w:r>
      <w:r w:rsidRPr="00AD5C54">
        <w:rPr>
          <w:rStyle w:val="SubheadingChar"/>
          <w:color w:val="auto"/>
        </w:rPr>
        <w:t>extrinsic motivating factor</w:t>
      </w:r>
      <w:r w:rsidR="00460607">
        <w:rPr>
          <w:rStyle w:val="SubheadingChar"/>
          <w:b w:val="0"/>
          <w:bCs w:val="0"/>
          <w:color w:val="auto"/>
        </w:rPr>
        <w:t xml:space="preserve"> </w:t>
      </w:r>
      <w:r>
        <w:rPr>
          <w:rStyle w:val="SubheadingChar"/>
          <w:b w:val="0"/>
          <w:bCs w:val="0"/>
          <w:color w:val="auto"/>
        </w:rPr>
        <w:t xml:space="preserve">where the goal is to earn a reward and avoid a sanction. More desirable are approaches that draw on </w:t>
      </w:r>
      <w:r w:rsidRPr="00AD5C54">
        <w:rPr>
          <w:rStyle w:val="SubheadingChar"/>
          <w:color w:val="auto"/>
        </w:rPr>
        <w:t>intrinsic motivating factor</w:t>
      </w:r>
      <w:r>
        <w:rPr>
          <w:rStyle w:val="SubheadingChar"/>
          <w:color w:val="auto"/>
        </w:rPr>
        <w:t>s</w:t>
      </w:r>
      <w:r w:rsidRPr="00AD5C54">
        <w:rPr>
          <w:rStyle w:val="SubheadingChar"/>
          <w:color w:val="auto"/>
        </w:rPr>
        <w:t xml:space="preserve"> </w:t>
      </w:r>
      <w:r>
        <w:rPr>
          <w:rStyle w:val="SubheadingChar"/>
          <w:b w:val="0"/>
          <w:bCs w:val="0"/>
          <w:color w:val="auto"/>
        </w:rPr>
        <w:t xml:space="preserve">in which pupils make conscious choices to adjust and correct their behaviour because their understand that this in inherently the right thing to do. </w:t>
      </w:r>
    </w:p>
    <w:p w14:paraId="4011794D" w14:textId="6A106BB5" w:rsidR="002969D8" w:rsidRPr="00796A1A" w:rsidRDefault="002969D8" w:rsidP="002969D8">
      <w:pPr>
        <w:rPr>
          <w:rFonts w:ascii="Tahoma" w:hAnsi="Tahoma" w:cs="Tahoma"/>
          <w:szCs w:val="24"/>
        </w:rPr>
      </w:pPr>
      <w:r w:rsidRPr="00796A1A">
        <w:rPr>
          <w:rFonts w:ascii="Tahoma" w:hAnsi="Tahoma" w:cs="Tahoma"/>
          <w:szCs w:val="24"/>
        </w:rPr>
        <w:t xml:space="preserve">Let’s </w:t>
      </w:r>
      <w:r w:rsidR="00E2558D">
        <w:rPr>
          <w:rFonts w:ascii="Tahoma" w:hAnsi="Tahoma" w:cs="Tahoma"/>
          <w:szCs w:val="24"/>
        </w:rPr>
        <w:t xml:space="preserve">take a moment to </w:t>
      </w:r>
      <w:r w:rsidR="00BB4DDF">
        <w:rPr>
          <w:rFonts w:ascii="Tahoma" w:hAnsi="Tahoma" w:cs="Tahoma"/>
          <w:szCs w:val="24"/>
        </w:rPr>
        <w:t>recap the</w:t>
      </w:r>
      <w:r w:rsidRPr="00796A1A">
        <w:rPr>
          <w:rFonts w:ascii="Tahoma" w:hAnsi="Tahoma" w:cs="Tahoma"/>
          <w:szCs w:val="24"/>
        </w:rPr>
        <w:t xml:space="preserve"> difference between </w:t>
      </w:r>
      <w:r>
        <w:rPr>
          <w:rFonts w:ascii="Tahoma" w:hAnsi="Tahoma" w:cs="Tahoma"/>
          <w:szCs w:val="24"/>
        </w:rPr>
        <w:t xml:space="preserve">extrinsic and intrinsic </w:t>
      </w:r>
      <w:r w:rsidR="00BB4DDF">
        <w:rPr>
          <w:rFonts w:ascii="Tahoma" w:hAnsi="Tahoma" w:cs="Tahoma"/>
          <w:szCs w:val="24"/>
        </w:rPr>
        <w:t>factors:</w:t>
      </w:r>
    </w:p>
    <w:p w14:paraId="796742DB" w14:textId="121720F5" w:rsidR="002969D8" w:rsidRDefault="004F103B" w:rsidP="002969D8">
      <w:pPr>
        <w:rPr>
          <w:rFonts w:ascii="Tahoma" w:hAnsi="Tahoma" w:cs="Tahoma"/>
          <w:b/>
          <w:bCs/>
          <w:szCs w:val="24"/>
        </w:rPr>
      </w:pPr>
      <w:r w:rsidRPr="00912FC8">
        <w:rPr>
          <w:rFonts w:ascii="Tahoma" w:hAnsi="Tahoma" w:cs="Tahoma"/>
          <w:noProof/>
          <w:szCs w:val="24"/>
        </w:rPr>
        <w:drawing>
          <wp:inline distT="0" distB="0" distL="0" distR="0" wp14:anchorId="1C58168C" wp14:editId="40D28D83">
            <wp:extent cx="5731510" cy="3262630"/>
            <wp:effectExtent l="0" t="0" r="2540" b="0"/>
            <wp:docPr id="1491613555" name="Picture 1" descr="Extrinsic Factors: &#10;&#10;&#10;These are external motivators that encourage behaviour through rewards or consequences. For instance, a pupil motivated extrinsically may stick with a difficult task to earn a reward like a house point, sticker, or praise, or to avoid a consequence such as detention or extra homework. &#10;Intrinsic Factors:&#10;&#10;These are internal motivators connected to a pupil’s own values and sense of self. As a teacher and role model, you can shape pupils’ attitudes and values, which influence their behaviour. For example, by consistently promoting the importance of persistence when facing challenges, you instil the value of practice as a path to improvement. Consequently, an intrinsically motivated pupil may persevere with a challenging task, understanding that sustained practice leads to growt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613555" name="Picture 1" descr="Extrinsic Factors: &#10;&#10;&#10;These are external motivators that encourage behaviour through rewards or consequences. For instance, a pupil motivated extrinsically may stick with a difficult task to earn a reward like a house point, sticker, or praise, or to avoid a consequence such as detention or extra homework. &#10;Intrinsic Factors:&#10;&#10;These are internal motivators connected to a pupil’s own values and sense of self. As a teacher and role model, you can shape pupils’ attitudes and values, which influence their behaviour. For example, by consistently promoting the importance of persistence when facing challenges, you instil the value of practice as a path to improvement. Consequently, an intrinsically motivated pupil may persevere with a challenging task, understanding that sustained practice leads to growth. &#10;"/>
                    <pic:cNvPicPr/>
                  </pic:nvPicPr>
                  <pic:blipFill>
                    <a:blip r:embed="rId51"/>
                    <a:stretch>
                      <a:fillRect/>
                    </a:stretch>
                  </pic:blipFill>
                  <pic:spPr>
                    <a:xfrm>
                      <a:off x="0" y="0"/>
                      <a:ext cx="5731510" cy="3262630"/>
                    </a:xfrm>
                    <a:prstGeom prst="rect">
                      <a:avLst/>
                    </a:prstGeom>
                  </pic:spPr>
                </pic:pic>
              </a:graphicData>
            </a:graphic>
          </wp:inline>
        </w:drawing>
      </w:r>
    </w:p>
    <w:p w14:paraId="409437EC" w14:textId="240A7879" w:rsidR="00AC2D43" w:rsidRDefault="00AC2D43" w:rsidP="00AC2D43">
      <w:pPr>
        <w:rPr>
          <w:rStyle w:val="SubheadingChar"/>
          <w:b w:val="0"/>
          <w:bCs w:val="0"/>
          <w:color w:val="auto"/>
        </w:rPr>
      </w:pPr>
      <w:r w:rsidRPr="00B17D82">
        <w:rPr>
          <w:rFonts w:ascii="Tahoma" w:hAnsi="Tahoma" w:cs="Tahoma"/>
          <w:szCs w:val="24"/>
        </w:rPr>
        <w:lastRenderedPageBreak/>
        <w:t>Building on the EEF's (EEF</w:t>
      </w:r>
      <w:r>
        <w:rPr>
          <w:rFonts w:ascii="Tahoma" w:hAnsi="Tahoma" w:cs="Tahoma"/>
          <w:szCs w:val="24"/>
        </w:rPr>
        <w:t>,</w:t>
      </w:r>
      <w:r w:rsidRPr="00B17D82">
        <w:rPr>
          <w:rFonts w:ascii="Tahoma" w:hAnsi="Tahoma" w:cs="Tahoma"/>
          <w:szCs w:val="24"/>
        </w:rPr>
        <w:t xml:space="preserve"> 2021d) focus on intrinsic motivating factors, </w:t>
      </w:r>
      <w:r w:rsidR="008C4285">
        <w:rPr>
          <w:rFonts w:ascii="Tahoma" w:hAnsi="Tahoma" w:cs="Tahoma"/>
          <w:szCs w:val="24"/>
        </w:rPr>
        <w:t>Mccrea</w:t>
      </w:r>
      <w:r w:rsidRPr="00B17D82">
        <w:rPr>
          <w:rFonts w:ascii="Tahoma" w:hAnsi="Tahoma" w:cs="Tahoma"/>
          <w:szCs w:val="24"/>
        </w:rPr>
        <w:t xml:space="preserve"> (2020) highlights that while both extrinsic and intrinsic motivators can achieve well-behaved pupils, intrinsic motivation is more likely to lead to lasting behavioural change, as it fosters self-regulation without dependence on external rewards. You will explore more about motivating pupils later in this self-study. </w:t>
      </w:r>
      <w:r w:rsidRPr="00B17D82">
        <w:rPr>
          <w:rStyle w:val="SubheadingChar"/>
          <w:b w:val="0"/>
          <w:bCs w:val="0"/>
          <w:color w:val="auto"/>
        </w:rPr>
        <w:t>Y</w:t>
      </w:r>
      <w:r>
        <w:rPr>
          <w:rStyle w:val="SubheadingChar"/>
          <w:b w:val="0"/>
          <w:bCs w:val="0"/>
          <w:color w:val="auto"/>
        </w:rPr>
        <w:t xml:space="preserve">ou will explore more about </w:t>
      </w:r>
      <w:hyperlink w:anchor="Motivatingpupils" w:history="1">
        <w:r w:rsidRPr="000C2F3A">
          <w:rPr>
            <w:rStyle w:val="Hyperlink"/>
            <w:rFonts w:ascii="Tahoma" w:hAnsi="Tahoma" w:cs="Tahoma"/>
            <w:szCs w:val="24"/>
          </w:rPr>
          <w:t>motivat</w:t>
        </w:r>
        <w:r>
          <w:rPr>
            <w:rStyle w:val="Hyperlink"/>
            <w:rFonts w:ascii="Tahoma" w:hAnsi="Tahoma" w:cs="Tahoma"/>
            <w:szCs w:val="24"/>
          </w:rPr>
          <w:t>ing</w:t>
        </w:r>
        <w:r w:rsidRPr="000C2F3A">
          <w:rPr>
            <w:rStyle w:val="Hyperlink"/>
            <w:rFonts w:ascii="Tahoma" w:hAnsi="Tahoma" w:cs="Tahoma"/>
            <w:szCs w:val="24"/>
          </w:rPr>
          <w:t xml:space="preserve"> pupils</w:t>
        </w:r>
      </w:hyperlink>
      <w:r>
        <w:rPr>
          <w:rStyle w:val="SubheadingChar"/>
          <w:b w:val="0"/>
          <w:bCs w:val="0"/>
          <w:color w:val="auto"/>
        </w:rPr>
        <w:t xml:space="preserve"> later in this self-study. </w:t>
      </w:r>
    </w:p>
    <w:p w14:paraId="5E42445F" w14:textId="77777777" w:rsidR="00AC2D43" w:rsidRDefault="00AC2D43" w:rsidP="00E041B4">
      <w:pPr>
        <w:rPr>
          <w:rStyle w:val="normaltextrun"/>
        </w:rPr>
      </w:pPr>
    </w:p>
    <w:p w14:paraId="0E5A59ED" w14:textId="77777777" w:rsidR="00E041B4" w:rsidRDefault="00E041B4" w:rsidP="00E041B4">
      <w:pPr>
        <w:rPr>
          <w:rStyle w:val="normaltextrun"/>
          <w:b/>
          <w:bCs/>
        </w:rPr>
      </w:pPr>
      <w:r>
        <w:rPr>
          <w:rStyle w:val="normaltextrun"/>
          <w:b/>
          <w:bCs/>
        </w:rPr>
        <w:t>Using the l</w:t>
      </w:r>
      <w:r w:rsidRPr="5436D053">
        <w:rPr>
          <w:rStyle w:val="normaltextrun"/>
          <w:b/>
          <w:bCs/>
        </w:rPr>
        <w:t>east intrusive strategies</w:t>
      </w:r>
    </w:p>
    <w:p w14:paraId="3B3891D2" w14:textId="02D24DD2" w:rsidR="00E041B4" w:rsidRPr="008C6C3F" w:rsidRDefault="00E041B4" w:rsidP="00E041B4">
      <w:pPr>
        <w:rPr>
          <w:b/>
          <w:bCs/>
        </w:rPr>
      </w:pPr>
      <w:r>
        <w:t>As noted by the EEF (2021d, p.16), undesirable behaviours cannot be completely eliminated, making it essential to have effective strategies to manage them. When addressing low-level behaviours, one approach to restoring a positive learning environment is Doug Lemov's (2021) concept of ‘least intrusive strategies’. This approach can be effective when managing undesirable behaviour as it reduces the likelihood of escalation and avoids the pupil feeling targeted, humiliated, or challenged.</w:t>
      </w:r>
    </w:p>
    <w:p w14:paraId="043EEC06" w14:textId="77777777" w:rsidR="00E041B4" w:rsidRDefault="00E041B4" w:rsidP="00E041B4">
      <w:pPr>
        <w:rPr>
          <w:rStyle w:val="normaltextrun"/>
        </w:rPr>
      </w:pPr>
      <w:r>
        <w:rPr>
          <w:noProof/>
        </w:rPr>
        <w:drawing>
          <wp:anchor distT="0" distB="0" distL="114300" distR="114300" simplePos="0" relativeHeight="251658264" behindDoc="0" locked="0" layoutInCell="1" allowOverlap="1" wp14:anchorId="0261482B" wp14:editId="691A38DD">
            <wp:simplePos x="0" y="0"/>
            <wp:positionH relativeFrom="column">
              <wp:posOffset>103051</wp:posOffset>
            </wp:positionH>
            <wp:positionV relativeFrom="paragraph">
              <wp:posOffset>550545</wp:posOffset>
            </wp:positionV>
            <wp:extent cx="5513614" cy="2503170"/>
            <wp:effectExtent l="57150" t="0" r="106680" b="0"/>
            <wp:wrapSquare wrapText="bothSides"/>
            <wp:docPr id="146261692"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anchor>
        </w:drawing>
      </w:r>
      <w:r>
        <w:rPr>
          <w:rStyle w:val="normaltextrun"/>
        </w:rPr>
        <w:t xml:space="preserve">In ‘Teach Like </w:t>
      </w:r>
      <w:r w:rsidRPr="005F5CF6">
        <w:rPr>
          <w:rStyle w:val="normaltextrun"/>
        </w:rPr>
        <w:t>A Champion’ (2021), Doug Lemov shares</w:t>
      </w:r>
      <w:r>
        <w:rPr>
          <w:rStyle w:val="normaltextrun"/>
        </w:rPr>
        <w:t xml:space="preserve"> six strategies that align with this principle: </w:t>
      </w:r>
    </w:p>
    <w:p w14:paraId="7CF167A3" w14:textId="77777777" w:rsidR="00E041B4" w:rsidRDefault="00E041B4" w:rsidP="00E041B4">
      <w:pPr>
        <w:rPr>
          <w:rStyle w:val="Hyperlink"/>
          <w:color w:val="auto"/>
          <w:u w:val="none"/>
        </w:rPr>
      </w:pPr>
      <w:r>
        <w:rPr>
          <w:rStyle w:val="Hyperlink"/>
          <w:color w:val="auto"/>
          <w:u w:val="none"/>
        </w:rPr>
        <w:t xml:space="preserve">In each of these strategies, </w:t>
      </w:r>
      <w:r w:rsidRPr="00386E41">
        <w:rPr>
          <w:rStyle w:val="Hyperlink"/>
          <w:color w:val="auto"/>
          <w:u w:val="none"/>
        </w:rPr>
        <w:t xml:space="preserve">the aim remains the same – to minimise further disruption and correct the misbehaviour quickly. </w:t>
      </w:r>
      <w:r>
        <w:rPr>
          <w:rStyle w:val="Hyperlink"/>
          <w:color w:val="auto"/>
          <w:u w:val="none"/>
        </w:rPr>
        <w:t xml:space="preserve">You can see examples of these in practice and explore what makes them effective in elective self-study 3. </w:t>
      </w:r>
    </w:p>
    <w:p w14:paraId="5421C0AA" w14:textId="77777777" w:rsidR="00E041B4" w:rsidRDefault="00E041B4" w:rsidP="00E041B4">
      <w:pPr>
        <w:rPr>
          <w:rStyle w:val="Hyperlink"/>
          <w:color w:val="auto"/>
          <w:u w:val="none"/>
        </w:rPr>
      </w:pPr>
      <w:r>
        <w:rPr>
          <w:rStyle w:val="Hyperlink"/>
          <w:color w:val="auto"/>
          <w:u w:val="none"/>
        </w:rPr>
        <w:t xml:space="preserve">Ultimately any strategies used to address low-level behaviour should align with the school’s culture and its policies, prioritising the safety of all pupils and restoring calm learning environment that enables all pupils to thrive (DfE, 2024, p.15). </w:t>
      </w:r>
    </w:p>
    <w:p w14:paraId="6C20AEE6" w14:textId="016A4B73" w:rsidR="00097721" w:rsidRPr="002F11EC" w:rsidRDefault="00097721" w:rsidP="00097721">
      <w:pPr>
        <w:pStyle w:val="Subheading"/>
        <w:rPr>
          <w:b w:val="0"/>
          <w:bCs w:val="0"/>
          <w:color w:val="FF0000"/>
        </w:rPr>
      </w:pPr>
      <w:r w:rsidRPr="002F11EC">
        <w:rPr>
          <w:b w:val="0"/>
          <w:bCs w:val="0"/>
          <w:color w:val="FF0000"/>
        </w:rPr>
        <w:t>[</w:t>
      </w:r>
      <w:r>
        <w:rPr>
          <w:b w:val="0"/>
          <w:bCs w:val="0"/>
          <w:color w:val="FF0000"/>
        </w:rPr>
        <w:t>If schools</w:t>
      </w:r>
      <w:r w:rsidRPr="002F11EC">
        <w:rPr>
          <w:b w:val="0"/>
          <w:bCs w:val="0"/>
          <w:color w:val="FF0000"/>
        </w:rPr>
        <w:t xml:space="preserve"> </w:t>
      </w:r>
      <w:r>
        <w:rPr>
          <w:b w:val="0"/>
          <w:bCs w:val="0"/>
          <w:color w:val="FF0000"/>
        </w:rPr>
        <w:t xml:space="preserve">use any of </w:t>
      </w:r>
      <w:r w:rsidR="003E7BD9">
        <w:rPr>
          <w:b w:val="0"/>
          <w:bCs w:val="0"/>
          <w:color w:val="FF0000"/>
        </w:rPr>
        <w:t>the listed</w:t>
      </w:r>
      <w:r>
        <w:rPr>
          <w:b w:val="0"/>
          <w:bCs w:val="0"/>
          <w:color w:val="FF0000"/>
        </w:rPr>
        <w:t xml:space="preserve"> strategies, they may wish to highlight this</w:t>
      </w:r>
      <w:r w:rsidRPr="002F11EC">
        <w:rPr>
          <w:b w:val="0"/>
          <w:bCs w:val="0"/>
          <w:color w:val="FF0000"/>
        </w:rPr>
        <w:t xml:space="preserve"> here].</w:t>
      </w:r>
    </w:p>
    <w:p w14:paraId="50FCD9C0" w14:textId="77777777" w:rsidR="009667E8" w:rsidRDefault="009667E8">
      <w:pPr>
        <w:spacing w:before="0" w:after="200"/>
        <w:jc w:val="both"/>
        <w:rPr>
          <w:rStyle w:val="Hyperlink"/>
          <w:rFonts w:ascii="Tahoma" w:hAnsi="Tahoma" w:cs="Tahoma"/>
          <w:b/>
          <w:bCs/>
          <w:color w:val="007559" w:themeColor="accent1"/>
          <w:szCs w:val="24"/>
          <w:u w:val="none"/>
        </w:rPr>
      </w:pPr>
      <w:r>
        <w:rPr>
          <w:rStyle w:val="Hyperlink"/>
          <w:color w:val="007559" w:themeColor="accent1"/>
          <w:u w:val="none"/>
        </w:rPr>
        <w:br w:type="page"/>
      </w:r>
    </w:p>
    <w:p w14:paraId="2DE91BB1" w14:textId="24D9C239" w:rsidR="00E041B4" w:rsidRDefault="00E041B4" w:rsidP="00E041B4">
      <w:pPr>
        <w:pStyle w:val="Subheading"/>
        <w:rPr>
          <w:rStyle w:val="Hyperlink"/>
          <w:color w:val="007559" w:themeColor="accent1"/>
          <w:u w:val="none"/>
        </w:rPr>
      </w:pPr>
      <w:r>
        <w:rPr>
          <w:rStyle w:val="Hyperlink"/>
          <w:color w:val="007559" w:themeColor="accent1"/>
          <w:u w:val="none"/>
        </w:rPr>
        <w:lastRenderedPageBreak/>
        <w:t>Addressing p</w:t>
      </w:r>
      <w:r w:rsidRPr="00017808">
        <w:rPr>
          <w:rStyle w:val="Hyperlink"/>
          <w:color w:val="007559" w:themeColor="accent1"/>
          <w:u w:val="none"/>
        </w:rPr>
        <w:t>ersistent and challenging behaviour</w:t>
      </w:r>
      <w:r>
        <w:rPr>
          <w:rStyle w:val="Hyperlink"/>
          <w:color w:val="007559" w:themeColor="accent1"/>
          <w:u w:val="none"/>
        </w:rPr>
        <w:t xml:space="preserve"> </w:t>
      </w:r>
    </w:p>
    <w:p w14:paraId="62D81849" w14:textId="77777777" w:rsidR="00E041B4" w:rsidRPr="002129C4" w:rsidRDefault="00E041B4" w:rsidP="00E041B4">
      <w:pPr>
        <w:spacing w:before="0" w:after="0"/>
        <w:rPr>
          <w:b/>
          <w:bCs/>
        </w:rPr>
      </w:pPr>
      <w:r w:rsidRPr="002129C4">
        <w:rPr>
          <w:b/>
          <w:bCs/>
        </w:rPr>
        <w:t>Some pupils may require a tailored approach</w:t>
      </w:r>
    </w:p>
    <w:p w14:paraId="17289132" w14:textId="77777777" w:rsidR="00E041B4" w:rsidRDefault="00E041B4" w:rsidP="00E041B4">
      <w:pPr>
        <w:spacing w:before="0" w:after="0"/>
      </w:pPr>
      <w:r>
        <w:t xml:space="preserve">Universal behaviour systems work for the majority of pupils, however for some pupils further support may be needed (EEF, 2021d). This may take the form of a tailored approach which may include targeted interventions implemented by teachers with additional training. It may also involve teachers reflecting on their whole classroom management, which may benefit pupils with more individualised needs (EEF, 2021d, p.28). </w:t>
      </w:r>
    </w:p>
    <w:p w14:paraId="0A56FB7E" w14:textId="77777777" w:rsidR="00E041B4" w:rsidRDefault="00E041B4" w:rsidP="00E041B4">
      <w:pPr>
        <w:spacing w:before="0" w:after="0"/>
      </w:pPr>
    </w:p>
    <w:p w14:paraId="45FAB976" w14:textId="77777777" w:rsidR="00E041B4" w:rsidRPr="00931CDC" w:rsidRDefault="00E041B4" w:rsidP="00E041B4">
      <w:pPr>
        <w:spacing w:before="0" w:after="0"/>
        <w:rPr>
          <w:b/>
          <w:bCs/>
        </w:rPr>
      </w:pPr>
      <w:r w:rsidRPr="00931CDC">
        <w:rPr>
          <w:b/>
          <w:bCs/>
        </w:rPr>
        <w:t>Ensuring alignment with whole school approaches</w:t>
      </w:r>
    </w:p>
    <w:p w14:paraId="3EA9AF8C" w14:textId="77777777" w:rsidR="00E041B4" w:rsidRDefault="00E041B4" w:rsidP="00E041B4">
      <w:pPr>
        <w:spacing w:before="0" w:after="0"/>
      </w:pPr>
      <w:r>
        <w:t>Managing the behaviour of pupils with greater needs can be challenging, especially where positive teacher-pupil relationships have not yet been established, for example at the beginning of the school year. This emphasises the importance of building positive relationships quickly. Any adaptions to existing behaviour routines should continue to align with the whole-school approach and expectations should remain consistently high for all pupils (EEF, 2021d, p.28). Dr. John Cornwall recognises the challenge faced by teachers in implementing ‘a flexible but consistent approach’ which he says ‘requires considerable resilience in the adults who are trying to support and teach young people immersed in their own difficulties’ (EEF, 2021d, p.28).</w:t>
      </w:r>
    </w:p>
    <w:p w14:paraId="0EC052DF" w14:textId="77777777" w:rsidR="00E041B4" w:rsidRPr="00E413C2" w:rsidRDefault="00E041B4" w:rsidP="00E041B4">
      <w:pPr>
        <w:spacing w:before="0" w:after="0" w:line="240" w:lineRule="auto"/>
        <w:rPr>
          <w:b/>
          <w:bCs/>
        </w:rPr>
      </w:pPr>
    </w:p>
    <w:p w14:paraId="0337F3A8" w14:textId="77777777" w:rsidR="00E041B4" w:rsidRDefault="00E041B4" w:rsidP="00E041B4">
      <w:pPr>
        <w:spacing w:before="0" w:after="0" w:line="240" w:lineRule="auto"/>
        <w:rPr>
          <w:b/>
          <w:bCs/>
        </w:rPr>
      </w:pPr>
      <w:r w:rsidRPr="00A33F06">
        <w:rPr>
          <w:b/>
          <w:bCs/>
        </w:rPr>
        <w:t xml:space="preserve">Consequences </w:t>
      </w:r>
    </w:p>
    <w:p w14:paraId="148B21D1" w14:textId="77777777" w:rsidR="00E041B4" w:rsidRDefault="00E041B4" w:rsidP="00E041B4">
      <w:pPr>
        <w:spacing w:before="0" w:after="0"/>
      </w:pPr>
      <w:r>
        <w:t>Where least intrusive strategies have not had the desired effect, that is to say they have not stopped the misbehaviour and restored the calm and positive learning environment, sanctions may need to be used. Your school’s behaviour policy will outline how these should be implemented.</w:t>
      </w:r>
    </w:p>
    <w:p w14:paraId="389D01BB" w14:textId="77777777" w:rsidR="00E041B4" w:rsidRDefault="00E041B4" w:rsidP="00E041B4">
      <w:pPr>
        <w:spacing w:before="0" w:after="0"/>
      </w:pPr>
    </w:p>
    <w:p w14:paraId="7A583341" w14:textId="77777777" w:rsidR="00E041B4" w:rsidRPr="00742E5D" w:rsidRDefault="00E041B4" w:rsidP="00E041B4">
      <w:pPr>
        <w:spacing w:before="0" w:after="0"/>
        <w:rPr>
          <w:b/>
          <w:bCs/>
        </w:rPr>
      </w:pPr>
      <w:r w:rsidRPr="00742E5D">
        <w:rPr>
          <w:b/>
          <w:bCs/>
        </w:rPr>
        <w:t>Depersonalise consequences</w:t>
      </w:r>
    </w:p>
    <w:p w14:paraId="24B33A07" w14:textId="77777777" w:rsidR="00E041B4" w:rsidRDefault="00E041B4" w:rsidP="00E041B4">
      <w:pPr>
        <w:spacing w:before="0" w:after="0"/>
      </w:pPr>
      <w:r>
        <w:t xml:space="preserve">You learned during your initial teaching training that when issuing consequences, it is important that they are depersonalised – separating the behaviour from the individual. This helps with the restoration of positive relationships after the event and, crucially, demonstrates the teacher’s belief that the pupil has the capacity to correct the behaviour rather as opposed to them being labelled as inherently ‘naughty’. The labelling of pupils as ‘bad’ or ‘naughty may create long-term cycles of low teacher expectancy which are potentially transmitted from teacher to teacher. This can impact how pupils see themselves and reduce their motivation and self-esteem, ultimately impacting their academic outcomes (Murdock and Perriera, 2018).  </w:t>
      </w:r>
    </w:p>
    <w:p w14:paraId="0AC5EA4D" w14:textId="77777777" w:rsidR="00E041B4" w:rsidRDefault="00E041B4" w:rsidP="00E041B4">
      <w:pPr>
        <w:spacing w:before="0" w:after="0"/>
      </w:pPr>
    </w:p>
    <w:p w14:paraId="65BA3196" w14:textId="061D86BC" w:rsidR="00E041B4" w:rsidRDefault="00E041B4" w:rsidP="00E041B4">
      <w:pPr>
        <w:spacing w:before="0" w:after="0"/>
      </w:pPr>
      <w:r>
        <w:t>Having issued consequences, it is important that a positive teacher</w:t>
      </w:r>
      <w:r w:rsidR="00824B3A">
        <w:t>-</w:t>
      </w:r>
      <w:r>
        <w:t xml:space="preserve">pupil relationship is quickly restored and you will learn more about this later in this self-study. </w:t>
      </w:r>
    </w:p>
    <w:p w14:paraId="1AD2BF66" w14:textId="7093F18D" w:rsidR="00E041B4" w:rsidRDefault="00E041B4" w:rsidP="003E7BD9">
      <w:pPr>
        <w:pStyle w:val="Subheading"/>
        <w:rPr>
          <w:b w:val="0"/>
          <w:bCs w:val="0"/>
        </w:rPr>
      </w:pPr>
      <w:r w:rsidRPr="003B6F57">
        <w:rPr>
          <w:color w:val="auto"/>
        </w:rPr>
        <w:lastRenderedPageBreak/>
        <w:t xml:space="preserve">Consistency </w:t>
      </w:r>
    </w:p>
    <w:p w14:paraId="10AF11C6" w14:textId="2D506525" w:rsidR="00BD397D" w:rsidRDefault="00E041B4" w:rsidP="00097721">
      <w:pPr>
        <w:pStyle w:val="Subheading"/>
        <w:rPr>
          <w:b w:val="0"/>
          <w:bCs w:val="0"/>
          <w:color w:val="auto"/>
        </w:rPr>
      </w:pPr>
      <w:r w:rsidRPr="007D4024">
        <w:rPr>
          <w:b w:val="0"/>
          <w:bCs w:val="0"/>
          <w:color w:val="auto"/>
        </w:rPr>
        <w:t xml:space="preserve">The behaviour policy of your school will outline the range of sanctions and any escalation. When addressing both low-level behaviour and more persistent and challenging behaviour consistency is crucial. This is to ensure that all pupils – and their parents - understand the consequences of their actions and know that they will be treated fairly in line with school policy. </w:t>
      </w:r>
      <w:r w:rsidR="000121F8">
        <w:rPr>
          <w:b w:val="0"/>
          <w:bCs w:val="0"/>
          <w:color w:val="auto"/>
        </w:rPr>
        <w:t xml:space="preserve">Listen to what Dan </w:t>
      </w:r>
      <w:r w:rsidR="005F016D">
        <w:rPr>
          <w:b w:val="0"/>
          <w:bCs w:val="0"/>
          <w:color w:val="auto"/>
        </w:rPr>
        <w:t>Bellanfante</w:t>
      </w:r>
      <w:r w:rsidR="000121F8">
        <w:rPr>
          <w:b w:val="0"/>
          <w:bCs w:val="0"/>
          <w:color w:val="auto"/>
        </w:rPr>
        <w:t xml:space="preserve"> says about the importance of a </w:t>
      </w:r>
      <w:r w:rsidR="009F4FE4">
        <w:rPr>
          <w:b w:val="0"/>
          <w:bCs w:val="0"/>
          <w:color w:val="auto"/>
        </w:rPr>
        <w:t>consistency</w:t>
      </w:r>
      <w:r w:rsidR="00BD397D">
        <w:rPr>
          <w:b w:val="0"/>
          <w:bCs w:val="0"/>
          <w:color w:val="auto"/>
        </w:rPr>
        <w:t>:</w:t>
      </w:r>
    </w:p>
    <w:p w14:paraId="7BB0D893" w14:textId="6E9A446C" w:rsidR="003E7BD9" w:rsidRDefault="005F016D" w:rsidP="005F016D">
      <w:pPr>
        <w:pStyle w:val="Subheading"/>
        <w:jc w:val="center"/>
        <w:rPr>
          <w:b w:val="0"/>
          <w:bCs w:val="0"/>
          <w:color w:val="FF0000"/>
        </w:rPr>
      </w:pPr>
      <w:r>
        <w:rPr>
          <w:b w:val="0"/>
          <w:bCs w:val="0"/>
          <w:noProof/>
          <w:color w:val="auto"/>
        </w:rPr>
        <w:drawing>
          <wp:inline distT="0" distB="0" distL="0" distR="0" wp14:anchorId="2F3FC7B7" wp14:editId="24D2C98F">
            <wp:extent cx="3600000" cy="2700000"/>
            <wp:effectExtent l="0" t="0" r="635" b="5715"/>
            <wp:docPr id="1392206217" name="Video 24" descr="Consistent approaches to create safe predictable environments">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206217" name="Video 24" descr="Consistent approaches to create safe predictable environments">
                      <a:hlinkClick r:id="rId57"/>
                    </pic:cNvPr>
                    <pic:cNvPicPr/>
                  </pic:nvPicPr>
                  <pic:blipFill>
                    <a:blip r:embed="rId58">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lj5xo1HLFO4?feature=oembed&quot; frameborder=&quot;0&quot; allow=&quot;accelerometer; autoplay; clipboard-write; encrypted-media; gyroscope; picture-in-picture; web-share&quot; referrerpolicy=&quot;strict-origin-when-cross-origin&quot; allowfullscreen=&quot;&quot; title=&quot;Consistent approaches to create safe predictable environments&quot; sandbox=&quot;allow-scripts allow-same-origin allow-popups&quot;&gt;&lt;/iframe&gt;" h="113" w="200"/>
                        </a:ext>
                      </a:extLst>
                    </a:blip>
                    <a:stretch>
                      <a:fillRect/>
                    </a:stretch>
                  </pic:blipFill>
                  <pic:spPr>
                    <a:xfrm>
                      <a:off x="0" y="0"/>
                      <a:ext cx="3600000" cy="2700000"/>
                    </a:xfrm>
                    <a:prstGeom prst="rect">
                      <a:avLst/>
                    </a:prstGeom>
                  </pic:spPr>
                </pic:pic>
              </a:graphicData>
            </a:graphic>
          </wp:inline>
        </w:drawing>
      </w:r>
      <w:r w:rsidR="00E041B4" w:rsidRPr="007D4024">
        <w:rPr>
          <w:b w:val="0"/>
          <w:bCs w:val="0"/>
          <w:color w:val="auto"/>
        </w:rPr>
        <w:br/>
      </w:r>
    </w:p>
    <w:p w14:paraId="06E08EAD" w14:textId="31173F7A" w:rsidR="005F016D" w:rsidRDefault="005F016D" w:rsidP="005F016D">
      <w:pPr>
        <w:pStyle w:val="Subheading"/>
        <w:jc w:val="center"/>
        <w:rPr>
          <w:b w:val="0"/>
          <w:bCs w:val="0"/>
          <w:color w:val="FF0000"/>
        </w:rPr>
      </w:pPr>
      <w:hyperlink r:id="rId59" w:history="1">
        <w:r>
          <w:rPr>
            <w:rStyle w:val="Hyperlink"/>
            <w:b w:val="0"/>
            <w:bCs w:val="0"/>
          </w:rPr>
          <w:t>Click here to play video - Consistent approaches to create safe, predictable environments</w:t>
        </w:r>
      </w:hyperlink>
      <w:r>
        <w:rPr>
          <w:b w:val="0"/>
          <w:bCs w:val="0"/>
          <w:color w:val="FF0000"/>
        </w:rPr>
        <w:t xml:space="preserve"> </w:t>
      </w:r>
    </w:p>
    <w:p w14:paraId="5DF30B85" w14:textId="79137D0A" w:rsidR="00097721" w:rsidRPr="002F11EC" w:rsidRDefault="00097721" w:rsidP="00097721">
      <w:pPr>
        <w:pStyle w:val="Subheading"/>
        <w:rPr>
          <w:b w:val="0"/>
          <w:bCs w:val="0"/>
          <w:color w:val="FF0000"/>
        </w:rPr>
      </w:pPr>
      <w:r w:rsidRPr="002F11EC">
        <w:rPr>
          <w:b w:val="0"/>
          <w:bCs w:val="0"/>
          <w:color w:val="FF0000"/>
        </w:rPr>
        <w:t>[</w:t>
      </w:r>
      <w:r w:rsidR="001475BD">
        <w:rPr>
          <w:b w:val="0"/>
          <w:bCs w:val="0"/>
          <w:color w:val="FF0000"/>
        </w:rPr>
        <w:t>Schools may wish to</w:t>
      </w:r>
      <w:r>
        <w:rPr>
          <w:b w:val="0"/>
          <w:bCs w:val="0"/>
          <w:color w:val="FF0000"/>
        </w:rPr>
        <w:t xml:space="preserve"> highlight </w:t>
      </w:r>
      <w:r w:rsidR="001475BD">
        <w:rPr>
          <w:b w:val="0"/>
          <w:bCs w:val="0"/>
          <w:color w:val="FF0000"/>
        </w:rPr>
        <w:t>where ECTs can access the behaviour policy or any key points here</w:t>
      </w:r>
      <w:r w:rsidRPr="002F11EC">
        <w:rPr>
          <w:b w:val="0"/>
          <w:bCs w:val="0"/>
          <w:color w:val="FF0000"/>
        </w:rPr>
        <w:t>].</w:t>
      </w:r>
    </w:p>
    <w:p w14:paraId="428DBD52" w14:textId="0763338B" w:rsidR="00E041B4" w:rsidRDefault="001A0945" w:rsidP="00E041B4">
      <w:pPr>
        <w:spacing w:before="0" w:after="0"/>
      </w:pPr>
      <w:r>
        <w:t>As Dan highlights, a</w:t>
      </w:r>
      <w:r w:rsidR="00E041B4">
        <w:t xml:space="preserve">dopting a consistent approach for all pupils in which high expectations are maintained at all times, contributes to a predictable classroom culture where pupils know what is expected and that they will be treated fairly. </w:t>
      </w:r>
    </w:p>
    <w:p w14:paraId="52A4CCC7" w14:textId="77777777" w:rsidR="00E041B4" w:rsidRDefault="00E041B4" w:rsidP="00E041B4">
      <w:pPr>
        <w:spacing w:before="0" w:after="0" w:line="240" w:lineRule="auto"/>
      </w:pPr>
    </w:p>
    <w:p w14:paraId="1750CDE7" w14:textId="77777777" w:rsidR="00E041B4" w:rsidRDefault="00E041B4" w:rsidP="00E041B4">
      <w:pPr>
        <w:spacing w:before="0" w:after="0" w:line="240" w:lineRule="auto"/>
        <w:rPr>
          <w:b/>
          <w:bCs/>
        </w:rPr>
      </w:pPr>
      <w:r>
        <w:rPr>
          <w:b/>
          <w:bCs/>
        </w:rPr>
        <w:t>Understanding different needs</w:t>
      </w:r>
    </w:p>
    <w:p w14:paraId="11F7E812" w14:textId="77777777" w:rsidR="00E041B4" w:rsidRDefault="00E041B4" w:rsidP="00E041B4">
      <w:pPr>
        <w:spacing w:before="0" w:after="0" w:line="240" w:lineRule="auto"/>
        <w:rPr>
          <w:b/>
          <w:bCs/>
        </w:rPr>
      </w:pPr>
    </w:p>
    <w:p w14:paraId="6E8EA326" w14:textId="6CD0451A" w:rsidR="00E041B4" w:rsidRDefault="00E041B4" w:rsidP="00E041B4">
      <w:pPr>
        <w:spacing w:before="0" w:after="0"/>
      </w:pPr>
      <w:r w:rsidRPr="00E33D46">
        <w:t xml:space="preserve">Earlier in the </w:t>
      </w:r>
      <w:r>
        <w:t>self-study</w:t>
      </w:r>
      <w:r w:rsidRPr="00E33D46">
        <w:t>, you considered how a range of influences can impact the learning behaviours of pupils</w:t>
      </w:r>
      <w:r w:rsidR="003E7BD9">
        <w:t>. H</w:t>
      </w:r>
      <w:r w:rsidRPr="00E33D46">
        <w:t xml:space="preserve">owever, it is important to recognise that </w:t>
      </w:r>
      <w:r>
        <w:t>where a pupil is unable to comply with a universal behaviour system, or meet the expectations of the teacher, this does not necessarily indicate a special educational need (EEF, 2021</w:t>
      </w:r>
      <w:r w:rsidR="003769C0">
        <w:t>d</w:t>
      </w:r>
      <w:r>
        <w:t xml:space="preserve">, p.29). Conversely, where a pupil with SEND has misbehaved, schools should not make the assumption that the cause is their SEND (DfE, 2024, p.18). </w:t>
      </w:r>
    </w:p>
    <w:p w14:paraId="7115D3E0" w14:textId="77777777" w:rsidR="00E041B4" w:rsidRDefault="00E041B4" w:rsidP="00E041B4">
      <w:pPr>
        <w:spacing w:before="0" w:after="0"/>
      </w:pPr>
    </w:p>
    <w:p w14:paraId="6D6E27F1" w14:textId="1E903DB5" w:rsidR="00E041B4" w:rsidRDefault="00E041B4" w:rsidP="00E041B4">
      <w:pPr>
        <w:spacing w:before="0" w:after="0"/>
      </w:pPr>
      <w:r>
        <w:lastRenderedPageBreak/>
        <w:t>Managing the behaviour of pupils SEND can be highly nuanced and teachers should work with their SENCO or other leaders in their school, as well as parents/carers to ensure that any approaches align with the school’s policy whilst ensuring the needs of individual pupils are met. Ultimately, a consistent and positive approach to behaviour management within an inclusive learning environment will benefit all pupils but particularly those with SEND (EEF, 2021</w:t>
      </w:r>
      <w:r w:rsidR="003769C0">
        <w:t>c</w:t>
      </w:r>
      <w:r>
        <w:t>)</w:t>
      </w:r>
    </w:p>
    <w:p w14:paraId="35FF3439" w14:textId="77777777" w:rsidR="00E041B4" w:rsidRDefault="00E041B4" w:rsidP="00E041B4">
      <w:pPr>
        <w:spacing w:before="0" w:after="0"/>
      </w:pPr>
    </w:p>
    <w:p w14:paraId="1A83494C" w14:textId="77777777" w:rsidR="00E041B4" w:rsidRDefault="00E041B4" w:rsidP="00E041B4">
      <w:pPr>
        <w:pStyle w:val="Subheading"/>
      </w:pPr>
      <w:r w:rsidRPr="00B55239">
        <w:rPr>
          <w:rFonts w:eastAsia="Tahoma"/>
          <w:noProof/>
          <w:color w:val="000000"/>
        </w:rPr>
        <mc:AlternateContent>
          <mc:Choice Requires="wps">
            <w:drawing>
              <wp:anchor distT="45720" distB="45720" distL="114300" distR="114300" simplePos="0" relativeHeight="251658263" behindDoc="0" locked="0" layoutInCell="1" allowOverlap="1" wp14:anchorId="2E046CAD" wp14:editId="7AC9F306">
                <wp:simplePos x="0" y="0"/>
                <wp:positionH relativeFrom="column">
                  <wp:posOffset>-39244</wp:posOffset>
                </wp:positionH>
                <wp:positionV relativeFrom="paragraph">
                  <wp:posOffset>527301</wp:posOffset>
                </wp:positionV>
                <wp:extent cx="5678805" cy="4349115"/>
                <wp:effectExtent l="0" t="0" r="17145" b="13335"/>
                <wp:wrapSquare wrapText="bothSides"/>
                <wp:docPr id="13246997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4349115"/>
                        </a:xfrm>
                        <a:prstGeom prst="rect">
                          <a:avLst/>
                        </a:prstGeom>
                        <a:solidFill>
                          <a:schemeClr val="tx1">
                            <a:lumMod val="10000"/>
                            <a:lumOff val="90000"/>
                          </a:schemeClr>
                        </a:solidFill>
                        <a:ln w="19050">
                          <a:solidFill>
                            <a:schemeClr val="tx1"/>
                          </a:solidFill>
                          <a:miter lim="800000"/>
                          <a:headEnd/>
                          <a:tailEnd/>
                        </a:ln>
                      </wps:spPr>
                      <wps:txbx>
                        <w:txbxContent>
                          <w:p w14:paraId="7BE125D0" w14:textId="0774A529" w:rsidR="003B0846" w:rsidRDefault="003B0846" w:rsidP="00E041B4">
                            <w:pPr>
                              <w:rPr>
                                <w:b/>
                                <w:bCs/>
                              </w:rPr>
                            </w:pPr>
                            <w:r>
                              <w:rPr>
                                <w:b/>
                                <w:bCs/>
                              </w:rPr>
                              <w:t>True or false?</w:t>
                            </w:r>
                          </w:p>
                          <w:p w14:paraId="057018FE" w14:textId="20B28691" w:rsidR="00E041B4" w:rsidRPr="00963DBE" w:rsidRDefault="00E041B4" w:rsidP="00E041B4">
                            <w:pPr>
                              <w:rPr>
                                <w:b/>
                                <w:bCs/>
                              </w:rPr>
                            </w:pPr>
                            <w:r w:rsidRPr="00963DBE">
                              <w:rPr>
                                <w:b/>
                                <w:bCs/>
                              </w:rPr>
                              <w:t>If a least intrusive strategy doesn't immediately stop misbehaviour, it's ineffective and teachers should move directly to consequences.</w:t>
                            </w:r>
                          </w:p>
                          <w:p w14:paraId="387B84BE" w14:textId="77777777" w:rsidR="00E041B4" w:rsidRPr="00963DBE" w:rsidRDefault="00E041B4" w:rsidP="00E041B4">
                            <w:pPr>
                              <w:rPr>
                                <w:b/>
                                <w:bCs/>
                              </w:rPr>
                            </w:pPr>
                            <w:r w:rsidRPr="00963DBE">
                              <w:rPr>
                                <w:b/>
                                <w:bCs/>
                              </w:rPr>
                              <w:t xml:space="preserve">Answer: </w:t>
                            </w:r>
                            <w:r w:rsidRPr="00963DBE">
                              <w:t>False</w:t>
                            </w:r>
                          </w:p>
                          <w:p w14:paraId="75A036E6" w14:textId="77777777" w:rsidR="00E041B4" w:rsidRPr="00963DBE" w:rsidRDefault="00E041B4" w:rsidP="00E041B4">
                            <w:r w:rsidRPr="00963DBE">
                              <w:rPr>
                                <w:b/>
                                <w:bCs/>
                              </w:rPr>
                              <w:t xml:space="preserve">Explanation: </w:t>
                            </w:r>
                            <w:r w:rsidRPr="00963DBE">
                              <w:t xml:space="preserve">While the </w:t>
                            </w:r>
                            <w:r>
                              <w:t>evidence</w:t>
                            </w:r>
                            <w:r w:rsidRPr="00963DBE">
                              <w:t xml:space="preserve"> highlight</w:t>
                            </w:r>
                            <w:r>
                              <w:t>s</w:t>
                            </w:r>
                            <w:r w:rsidRPr="00963DBE">
                              <w:t xml:space="preserve"> the importance of using the least intrusive strategies initially, </w:t>
                            </w:r>
                            <w:r>
                              <w:t>it does not suggest</w:t>
                            </w:r>
                            <w:r w:rsidRPr="00963DBE">
                              <w:t xml:space="preserve"> these strategies should be abandoned immediately if they don't have an immediate effect. The focus is on minimising disruption and correcting the misbehaviour quickly</w:t>
                            </w:r>
                            <w:r>
                              <w:t xml:space="preserve"> and </w:t>
                            </w:r>
                            <w:r w:rsidRPr="00963DBE">
                              <w:t>it may take time for these strategies to work.</w:t>
                            </w:r>
                            <w:r>
                              <w:t xml:space="preserve"> However, consistency is key. </w:t>
                            </w:r>
                          </w:p>
                          <w:p w14:paraId="1E671981" w14:textId="77777777" w:rsidR="00E041B4" w:rsidRPr="00963DBE" w:rsidRDefault="00E041B4" w:rsidP="00E041B4">
                            <w:pPr>
                              <w:rPr>
                                <w:b/>
                                <w:bCs/>
                              </w:rPr>
                            </w:pPr>
                            <w:r w:rsidRPr="00963DBE">
                              <w:rPr>
                                <w:b/>
                                <w:bCs/>
                              </w:rPr>
                              <w:t xml:space="preserve">Consistency in behaviour management means treating all </w:t>
                            </w:r>
                            <w:r>
                              <w:rPr>
                                <w:b/>
                                <w:bCs/>
                              </w:rPr>
                              <w:t>pupils</w:t>
                            </w:r>
                            <w:r w:rsidRPr="00963DBE">
                              <w:rPr>
                                <w:b/>
                                <w:bCs/>
                              </w:rPr>
                              <w:t xml:space="preserve"> exactly the same, regardless of individual circumstances.</w:t>
                            </w:r>
                          </w:p>
                          <w:p w14:paraId="744A3EC1" w14:textId="77777777" w:rsidR="00E041B4" w:rsidRPr="00963DBE" w:rsidRDefault="00E041B4" w:rsidP="00E041B4">
                            <w:pPr>
                              <w:rPr>
                                <w:b/>
                                <w:bCs/>
                              </w:rPr>
                            </w:pPr>
                            <w:r w:rsidRPr="00963DBE">
                              <w:rPr>
                                <w:b/>
                                <w:bCs/>
                              </w:rPr>
                              <w:t xml:space="preserve">Answer: </w:t>
                            </w:r>
                            <w:r w:rsidRPr="00963DBE">
                              <w:t>False</w:t>
                            </w:r>
                          </w:p>
                          <w:p w14:paraId="5F566A99" w14:textId="77777777" w:rsidR="00E041B4" w:rsidRPr="00963DBE" w:rsidRDefault="00E041B4" w:rsidP="00E041B4">
                            <w:r w:rsidRPr="00963DBE">
                              <w:rPr>
                                <w:b/>
                                <w:bCs/>
                              </w:rPr>
                              <w:t xml:space="preserve">Explanation: </w:t>
                            </w:r>
                            <w:r w:rsidRPr="00963DBE">
                              <w:t xml:space="preserve">While the sources stress the importance of consistency in applying the school’s behaviour policy, they also acknowledge that a tailored approach may be needed for some pupils. For example, students with </w:t>
                            </w:r>
                            <w:r>
                              <w:t xml:space="preserve">some kind of </w:t>
                            </w:r>
                            <w:r w:rsidRPr="00963DBE">
                              <w:t>SEND may require different strategies. The key is to ensure fairness and that expectations remain high for all pupils within a consistent framework.</w:t>
                            </w:r>
                          </w:p>
                          <w:p w14:paraId="11444C6C" w14:textId="77777777" w:rsidR="00E041B4" w:rsidRDefault="00E041B4" w:rsidP="00E041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046CAD" id="_x0000_t202" coordsize="21600,21600" o:spt="202" path="m,l,21600r21600,l21600,xe">
                <v:stroke joinstyle="miter"/>
                <v:path gradientshapeok="t" o:connecttype="rect"/>
              </v:shapetype>
              <v:shape id="_x0000_s1028" type="#_x0000_t202" style="position:absolute;margin-left:-3.1pt;margin-top:41.5pt;width:447.15pt;height:342.45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" fillcolor="#d6f5ff [349]" strokecolor="#004b62 [3213]" strokeweight="1.5pt">
                <v:textbox>
                  <w:txbxContent>
                    <w:p w14:paraId="7BE125D0" w14:textId="0774A529" w:rsidR="003B0846" w:rsidRDefault="003B0846" w:rsidP="00E041B4">
                      <w:pPr>
                        <w:rPr>
                          <w:b/>
                          <w:bCs/>
                        </w:rPr>
                      </w:pPr>
                      <w:r>
                        <w:rPr>
                          <w:b/>
                          <w:bCs/>
                        </w:rPr>
                        <w:t>True or false?</w:t>
                      </w:r>
                    </w:p>
                    <w:p w14:paraId="057018FE" w14:textId="20B28691" w:rsidR="00E041B4" w:rsidRPr="00963DBE" w:rsidRDefault="00E041B4" w:rsidP="00E041B4">
                      <w:pPr>
                        <w:rPr>
                          <w:b/>
                          <w:bCs/>
                        </w:rPr>
                      </w:pPr>
                      <w:r w:rsidRPr="00963DBE">
                        <w:rPr>
                          <w:b/>
                          <w:bCs/>
                        </w:rPr>
                        <w:t>If a least intrusive strategy doesn't immediately stop misbehaviour, it's ineffective and teachers should move directly to consequences.</w:t>
                      </w:r>
                    </w:p>
                    <w:p w14:paraId="387B84BE" w14:textId="77777777" w:rsidR="00E041B4" w:rsidRPr="00963DBE" w:rsidRDefault="00E041B4" w:rsidP="00E041B4">
                      <w:pPr>
                        <w:rPr>
                          <w:b/>
                          <w:bCs/>
                        </w:rPr>
                      </w:pPr>
                      <w:r w:rsidRPr="00963DBE">
                        <w:rPr>
                          <w:b/>
                          <w:bCs/>
                        </w:rPr>
                        <w:t xml:space="preserve">Answer: </w:t>
                      </w:r>
                      <w:r w:rsidRPr="00963DBE">
                        <w:t>False</w:t>
                      </w:r>
                    </w:p>
                    <w:p w14:paraId="75A036E6" w14:textId="77777777" w:rsidR="00E041B4" w:rsidRPr="00963DBE" w:rsidRDefault="00E041B4" w:rsidP="00E041B4">
                      <w:r w:rsidRPr="00963DBE">
                        <w:rPr>
                          <w:b/>
                          <w:bCs/>
                        </w:rPr>
                        <w:t xml:space="preserve">Explanation: </w:t>
                      </w:r>
                      <w:r w:rsidRPr="00963DBE">
                        <w:t xml:space="preserve">While the </w:t>
                      </w:r>
                      <w:r>
                        <w:t>evidence</w:t>
                      </w:r>
                      <w:r w:rsidRPr="00963DBE">
                        <w:t xml:space="preserve"> highlight</w:t>
                      </w:r>
                      <w:r>
                        <w:t>s</w:t>
                      </w:r>
                      <w:r w:rsidRPr="00963DBE">
                        <w:t xml:space="preserve"> the importance of using the least intrusive strategies initially, </w:t>
                      </w:r>
                      <w:r>
                        <w:t>it does not suggest</w:t>
                      </w:r>
                      <w:r w:rsidRPr="00963DBE">
                        <w:t xml:space="preserve"> these strategies should be abandoned immediately if they don't have an immediate effect. The focus is on minimising disruption and correcting the misbehaviour quickly</w:t>
                      </w:r>
                      <w:r>
                        <w:t xml:space="preserve"> and </w:t>
                      </w:r>
                      <w:r w:rsidRPr="00963DBE">
                        <w:t>it may take time for these strategies to work.</w:t>
                      </w:r>
                      <w:r>
                        <w:t xml:space="preserve"> However, consistency is key. </w:t>
                      </w:r>
                    </w:p>
                    <w:p w14:paraId="1E671981" w14:textId="77777777" w:rsidR="00E041B4" w:rsidRPr="00963DBE" w:rsidRDefault="00E041B4" w:rsidP="00E041B4">
                      <w:pPr>
                        <w:rPr>
                          <w:b/>
                          <w:bCs/>
                        </w:rPr>
                      </w:pPr>
                      <w:r w:rsidRPr="00963DBE">
                        <w:rPr>
                          <w:b/>
                          <w:bCs/>
                        </w:rPr>
                        <w:t xml:space="preserve">Consistency in behaviour management means treating all </w:t>
                      </w:r>
                      <w:r>
                        <w:rPr>
                          <w:b/>
                          <w:bCs/>
                        </w:rPr>
                        <w:t>pupils</w:t>
                      </w:r>
                      <w:r w:rsidRPr="00963DBE">
                        <w:rPr>
                          <w:b/>
                          <w:bCs/>
                        </w:rPr>
                        <w:t xml:space="preserve"> exactly the same, regardless of individual circumstances.</w:t>
                      </w:r>
                    </w:p>
                    <w:p w14:paraId="744A3EC1" w14:textId="77777777" w:rsidR="00E041B4" w:rsidRPr="00963DBE" w:rsidRDefault="00E041B4" w:rsidP="00E041B4">
                      <w:pPr>
                        <w:rPr>
                          <w:b/>
                          <w:bCs/>
                        </w:rPr>
                      </w:pPr>
                      <w:r w:rsidRPr="00963DBE">
                        <w:rPr>
                          <w:b/>
                          <w:bCs/>
                        </w:rPr>
                        <w:t xml:space="preserve">Answer: </w:t>
                      </w:r>
                      <w:r w:rsidRPr="00963DBE">
                        <w:t>False</w:t>
                      </w:r>
                    </w:p>
                    <w:p w14:paraId="5F566A99" w14:textId="77777777" w:rsidR="00E041B4" w:rsidRPr="00963DBE" w:rsidRDefault="00E041B4" w:rsidP="00E041B4">
                      <w:r w:rsidRPr="00963DBE">
                        <w:rPr>
                          <w:b/>
                          <w:bCs/>
                        </w:rPr>
                        <w:t xml:space="preserve">Explanation: </w:t>
                      </w:r>
                      <w:r w:rsidRPr="00963DBE">
                        <w:t xml:space="preserve">While the sources stress the importance of consistency in applying the school’s behaviour policy, they also acknowledge that a tailored approach may be needed for some pupils. For example, students with </w:t>
                      </w:r>
                      <w:r>
                        <w:t xml:space="preserve">some kind of </w:t>
                      </w:r>
                      <w:r w:rsidRPr="00963DBE">
                        <w:t>SEND may require different strategies. The key is to ensure fairness and that expectations remain high for all pupils within a consistent framework.</w:t>
                      </w:r>
                    </w:p>
                    <w:p w14:paraId="11444C6C" w14:textId="77777777" w:rsidR="00E041B4" w:rsidRDefault="00E041B4" w:rsidP="00E041B4"/>
                  </w:txbxContent>
                </v:textbox>
                <w10:wrap type="square"/>
              </v:shape>
            </w:pict>
          </mc:Fallback>
        </mc:AlternateContent>
      </w:r>
      <w:r>
        <w:t>Now check your understanding!</w:t>
      </w:r>
    </w:p>
    <w:p w14:paraId="3EAC01B4" w14:textId="77777777" w:rsidR="00E041B4" w:rsidRDefault="00E041B4" w:rsidP="00E041B4">
      <w:pPr>
        <w:jc w:val="center"/>
        <w:rPr>
          <w:rStyle w:val="normaltextrun"/>
          <w:color w:val="3E0B6E" w:themeColor="text2" w:themeShade="BF"/>
        </w:rPr>
      </w:pPr>
    </w:p>
    <w:p w14:paraId="24E43565" w14:textId="77777777" w:rsidR="001D1D24" w:rsidRDefault="001D1D24" w:rsidP="00E041B4">
      <w:pPr>
        <w:jc w:val="center"/>
        <w:rPr>
          <w:rStyle w:val="normaltextrun"/>
          <w:color w:val="3E0B6E" w:themeColor="text2" w:themeShade="BF"/>
        </w:rPr>
      </w:pPr>
    </w:p>
    <w:p w14:paraId="67CA285C" w14:textId="77777777" w:rsidR="00E041B4" w:rsidRDefault="00E041B4" w:rsidP="00E041B4">
      <w:pPr>
        <w:spacing w:before="0" w:after="0"/>
        <w:rPr>
          <w:rStyle w:val="normaltextrun"/>
          <w:b/>
          <w:bCs/>
          <w:color w:val="3E0B6E" w:themeColor="text2" w:themeShade="BF"/>
        </w:rPr>
      </w:pPr>
      <w:r>
        <w:rPr>
          <w:rStyle w:val="normaltextrun"/>
          <w:b/>
          <w:bCs/>
          <w:color w:val="3E0B6E" w:themeColor="text2" w:themeShade="BF"/>
        </w:rPr>
        <w:t xml:space="preserve">Time to reflect </w:t>
      </w:r>
    </w:p>
    <w:p w14:paraId="517B46AF" w14:textId="77777777" w:rsidR="00E041B4" w:rsidRPr="00802F89" w:rsidRDefault="00E041B4" w:rsidP="00E041B4">
      <w:pPr>
        <w:spacing w:before="0" w:after="0"/>
        <w:rPr>
          <w:b/>
          <w:bCs/>
        </w:rPr>
      </w:pPr>
    </w:p>
    <w:tbl>
      <w:tblPr>
        <w:tblStyle w:val="Style3"/>
        <w:tblW w:w="0" w:type="auto"/>
        <w:tblLayout w:type="fixed"/>
        <w:tblLook w:val="04A0" w:firstRow="1" w:lastRow="0" w:firstColumn="1" w:lastColumn="0" w:noHBand="0" w:noVBand="1"/>
      </w:tblPr>
      <w:tblGrid>
        <w:gridCol w:w="8720"/>
      </w:tblGrid>
      <w:tr w:rsidR="00E041B4" w14:paraId="14068190" w14:textId="77777777">
        <w:trPr>
          <w:trHeight w:val="679"/>
        </w:trPr>
        <w:tc>
          <w:tcPr>
            <w:tcW w:w="8720" w:type="dxa"/>
          </w:tcPr>
          <w:p w14:paraId="01538BAF" w14:textId="73E0E71B" w:rsidR="00E041B4" w:rsidRPr="00A45032" w:rsidRDefault="00E041B4">
            <w:pPr>
              <w:spacing w:before="0" w:after="200"/>
            </w:pPr>
            <w:r w:rsidRPr="00A45032">
              <w:rPr>
                <w:rFonts w:ascii="Tahoma" w:eastAsia="Tahoma" w:hAnsi="Tahoma" w:cs="Tahoma"/>
                <w:color w:val="000000"/>
                <w:szCs w:val="24"/>
              </w:rPr>
              <w:t>Consider the content of this section and reflect on the following:</w:t>
            </w:r>
          </w:p>
          <w:p w14:paraId="7D225F75" w14:textId="77777777" w:rsidR="00E041B4" w:rsidRDefault="00E041B4">
            <w:pPr>
              <w:pStyle w:val="ListParagraph"/>
              <w:numPr>
                <w:ilvl w:val="0"/>
                <w:numId w:val="3"/>
              </w:numPr>
              <w:spacing w:before="0" w:after="0"/>
              <w:rPr>
                <w:rFonts w:ascii="Tahoma" w:eastAsia="Tahoma" w:hAnsi="Tahoma" w:cs="Tahoma"/>
                <w:color w:val="000000"/>
                <w:szCs w:val="24"/>
              </w:rPr>
            </w:pPr>
            <w:r>
              <w:rPr>
                <w:rFonts w:ascii="Tahoma" w:eastAsia="Tahoma" w:hAnsi="Tahoma" w:cs="Tahoma"/>
                <w:color w:val="000000"/>
                <w:szCs w:val="24"/>
              </w:rPr>
              <w:t>To what extent do you currently teach learning behaviours in your classroom? OR</w:t>
            </w:r>
          </w:p>
          <w:p w14:paraId="2AB51620" w14:textId="77777777" w:rsidR="00E041B4" w:rsidRPr="00F95370" w:rsidRDefault="00E041B4">
            <w:pPr>
              <w:pStyle w:val="ListParagraph"/>
              <w:numPr>
                <w:ilvl w:val="0"/>
                <w:numId w:val="3"/>
              </w:numPr>
              <w:spacing w:before="0" w:after="0"/>
              <w:rPr>
                <w:rFonts w:ascii="Tahoma" w:eastAsia="Tahoma" w:hAnsi="Tahoma" w:cs="Tahoma"/>
                <w:color w:val="000000"/>
                <w:szCs w:val="24"/>
              </w:rPr>
            </w:pPr>
            <w:r>
              <w:rPr>
                <w:rFonts w:ascii="Tahoma" w:eastAsia="Tahoma" w:hAnsi="Tahoma" w:cs="Tahoma"/>
                <w:color w:val="000000"/>
                <w:szCs w:val="24"/>
              </w:rPr>
              <w:t>How effective do you consider the rewards systems in your own classroom to be at managing pupils’ behaviour? What could you change to focus more on intrinsic motivating factors?</w:t>
            </w:r>
          </w:p>
          <w:p w14:paraId="001E89FE" w14:textId="77777777" w:rsidR="00E041B4" w:rsidRDefault="00E041B4">
            <w:pPr>
              <w:pStyle w:val="ListParagraph"/>
              <w:numPr>
                <w:ilvl w:val="0"/>
                <w:numId w:val="3"/>
              </w:numPr>
              <w:spacing w:before="0" w:after="0"/>
              <w:rPr>
                <w:rFonts w:ascii="Tahoma" w:eastAsia="Tahoma" w:hAnsi="Tahoma" w:cs="Tahoma"/>
                <w:color w:val="000000"/>
                <w:szCs w:val="24"/>
              </w:rPr>
            </w:pPr>
            <w:r>
              <w:rPr>
                <w:rFonts w:ascii="Tahoma" w:eastAsia="Tahoma" w:hAnsi="Tahoma" w:cs="Tahoma"/>
                <w:color w:val="000000"/>
                <w:szCs w:val="24"/>
              </w:rPr>
              <w:lastRenderedPageBreak/>
              <w:t xml:space="preserve">What strategies do you use to address low-level behaviour? Consider how many can be considered as least intrusive. </w:t>
            </w:r>
          </w:p>
          <w:p w14:paraId="2EA089E0" w14:textId="77777777" w:rsidR="00E041B4" w:rsidRDefault="00E041B4">
            <w:pPr>
              <w:pStyle w:val="ListParagraph"/>
              <w:spacing w:before="0" w:after="0"/>
              <w:rPr>
                <w:rFonts w:ascii="Tahoma" w:eastAsia="Tahoma" w:hAnsi="Tahoma" w:cs="Tahoma"/>
                <w:color w:val="000000"/>
                <w:szCs w:val="24"/>
              </w:rPr>
            </w:pPr>
          </w:p>
          <w:p w14:paraId="3435EE5F" w14:textId="7D864B7B" w:rsidR="00E041B4" w:rsidRPr="00273014" w:rsidRDefault="00E650DD" w:rsidP="00E041B4">
            <w:pPr>
              <w:spacing w:before="0" w:after="0"/>
              <w:rPr>
                <w:rFonts w:ascii="Tahoma" w:eastAsia="Tahoma" w:hAnsi="Tahoma" w:cs="Tahoma"/>
                <w:color w:val="000000"/>
                <w:szCs w:val="24"/>
              </w:rPr>
            </w:pPr>
            <w:r>
              <w:rPr>
                <w:rFonts w:ascii="Tahoma" w:eastAsia="Tahoma" w:hAnsi="Tahoma" w:cs="Tahoma"/>
                <w:color w:val="000000"/>
                <w:szCs w:val="24"/>
              </w:rPr>
              <w:t>Note</w:t>
            </w:r>
            <w:r w:rsidRPr="12AB0BB2">
              <w:rPr>
                <w:rFonts w:ascii="Tahoma" w:eastAsia="Tahoma" w:hAnsi="Tahoma" w:cs="Tahoma"/>
                <w:color w:val="000000"/>
                <w:szCs w:val="24"/>
              </w:rPr>
              <w:t xml:space="preserve"> your responses</w:t>
            </w:r>
            <w:r>
              <w:rPr>
                <w:rFonts w:ascii="Tahoma" w:eastAsia="Tahoma" w:hAnsi="Tahoma" w:cs="Tahoma"/>
                <w:color w:val="000000"/>
                <w:szCs w:val="24"/>
              </w:rPr>
              <w:t xml:space="preserve"> and share them with your mentor at your next meeting. </w:t>
            </w:r>
            <w:r w:rsidRPr="00A41A3D">
              <w:rPr>
                <w:rFonts w:ascii="Tahoma" w:eastAsia="Tahoma" w:hAnsi="Tahoma" w:cs="Tahoma"/>
                <w:color w:val="000000"/>
                <w:szCs w:val="24"/>
              </w:rPr>
              <w:t>You may also wish to use these notes when completing your personal professional reflection.</w:t>
            </w:r>
          </w:p>
        </w:tc>
      </w:tr>
    </w:tbl>
    <w:p w14:paraId="21DBD004" w14:textId="54B5AD5E" w:rsidR="004D0EB9" w:rsidRDefault="00AE0CA3" w:rsidP="00AE0CA3">
      <w:pPr>
        <w:pStyle w:val="Subheading"/>
        <w:rPr>
          <w:rStyle w:val="HeadingChar"/>
          <w:b/>
          <w:bCs/>
          <w:sz w:val="32"/>
          <w:szCs w:val="32"/>
        </w:rPr>
      </w:pPr>
      <w:hyperlink w:anchor="Content" w:history="1">
        <w:r w:rsidRPr="00AE0CA3">
          <w:rPr>
            <w:rStyle w:val="Hyperlink"/>
          </w:rPr>
          <w:t>Click here to return to Content page</w:t>
        </w:r>
      </w:hyperlink>
      <w:r w:rsidR="00300ADD">
        <w:rPr>
          <w:lang w:val="en-US"/>
        </w:rPr>
        <w:br w:type="page"/>
      </w:r>
      <w:bookmarkStart w:id="10" w:name="Effectiverelationships"/>
      <w:r w:rsidR="004F4664" w:rsidRPr="001D1D24">
        <w:rPr>
          <w:rStyle w:val="HeadingChar"/>
          <w:b/>
          <w:bCs/>
          <w:sz w:val="32"/>
          <w:szCs w:val="32"/>
        </w:rPr>
        <w:lastRenderedPageBreak/>
        <w:t xml:space="preserve">4. </w:t>
      </w:r>
      <w:r w:rsidR="004D0EB9" w:rsidRPr="001D1D24">
        <w:rPr>
          <w:rStyle w:val="HeadingChar"/>
          <w:b/>
          <w:bCs/>
          <w:sz w:val="32"/>
          <w:szCs w:val="32"/>
        </w:rPr>
        <w:t>Building effective relationships</w:t>
      </w:r>
    </w:p>
    <w:p w14:paraId="58771530" w14:textId="4F11C05C" w:rsidR="00527C85" w:rsidRPr="004C0E14" w:rsidRDefault="00527C85" w:rsidP="00527C85">
      <w:pPr>
        <w:rPr>
          <w:b/>
          <w:bCs/>
        </w:rPr>
      </w:pPr>
      <w:r w:rsidRPr="004C0E14">
        <w:rPr>
          <w:b/>
          <w:bCs/>
        </w:rPr>
        <w:t xml:space="preserve">Approximate time to complete: </w:t>
      </w:r>
      <w:r>
        <w:rPr>
          <w:b/>
          <w:bCs/>
        </w:rPr>
        <w:t>1</w:t>
      </w:r>
      <w:r w:rsidR="0040107B">
        <w:rPr>
          <w:b/>
          <w:bCs/>
        </w:rPr>
        <w:t>0</w:t>
      </w:r>
      <w:r w:rsidRPr="004C0E14">
        <w:rPr>
          <w:b/>
          <w:bCs/>
        </w:rPr>
        <w:t xml:space="preserve"> minutes </w:t>
      </w:r>
    </w:p>
    <w:bookmarkEnd w:id="10"/>
    <w:p w14:paraId="0C0AD6BE" w14:textId="77777777" w:rsidR="0029105D" w:rsidRDefault="0029105D" w:rsidP="0029105D">
      <w:pPr>
        <w:spacing w:before="0" w:after="200"/>
        <w:rPr>
          <w:szCs w:val="24"/>
        </w:rPr>
      </w:pPr>
      <w:r w:rsidRPr="00391918">
        <w:rPr>
          <w:rFonts w:ascii="Tahoma" w:hAnsi="Tahoma" w:cs="Tahoma"/>
          <w:szCs w:val="24"/>
        </w:rPr>
        <w:t xml:space="preserve">In this core self-study, you have already considered </w:t>
      </w:r>
      <w:r>
        <w:rPr>
          <w:rFonts w:ascii="Tahoma" w:hAnsi="Tahoma" w:cs="Tahoma"/>
          <w:szCs w:val="24"/>
        </w:rPr>
        <w:t>the importance of</w:t>
      </w:r>
      <w:r w:rsidRPr="00391918">
        <w:rPr>
          <w:rFonts w:ascii="Tahoma" w:hAnsi="Tahoma" w:cs="Tahoma"/>
          <w:szCs w:val="24"/>
        </w:rPr>
        <w:t xml:space="preserve"> establishing effective routines</w:t>
      </w:r>
      <w:r>
        <w:rPr>
          <w:rFonts w:ascii="Tahoma" w:hAnsi="Tahoma" w:cs="Tahoma"/>
          <w:szCs w:val="24"/>
        </w:rPr>
        <w:t xml:space="preserve"> and how to use a range of strategies to manage behaviour in order. These both help teachers to create </w:t>
      </w:r>
      <w:r w:rsidRPr="00391918">
        <w:rPr>
          <w:szCs w:val="24"/>
        </w:rPr>
        <w:t>a safe and predictable learning environment</w:t>
      </w:r>
      <w:r>
        <w:rPr>
          <w:szCs w:val="24"/>
        </w:rPr>
        <w:t xml:space="preserve"> and fosters a climate in which expectations are high for all pupils. In this section, you will explore the key role that effective relationships with pupils contributes to a positive learning environment and, crucially, what you can do when relationships are at risk of breaking down. </w:t>
      </w:r>
    </w:p>
    <w:p w14:paraId="16DCE003" w14:textId="77777777" w:rsidR="0029105D" w:rsidRPr="00391918" w:rsidRDefault="0029105D" w:rsidP="0029105D">
      <w:pPr>
        <w:pStyle w:val="Subheading"/>
      </w:pPr>
      <w:r>
        <w:t>What the evidence says</w:t>
      </w:r>
    </w:p>
    <w:p w14:paraId="328A9447" w14:textId="77777777" w:rsidR="0029105D" w:rsidRDefault="0029105D" w:rsidP="0029105D">
      <w:pPr>
        <w:rPr>
          <w:szCs w:val="24"/>
        </w:rPr>
      </w:pPr>
      <w:r w:rsidRPr="00591A84">
        <w:rPr>
          <w:rFonts w:ascii="Tahoma" w:hAnsi="Tahoma" w:cs="Tahoma"/>
          <w:szCs w:val="24"/>
        </w:rPr>
        <w:t xml:space="preserve">Research </w:t>
      </w:r>
      <w:r>
        <w:rPr>
          <w:rFonts w:ascii="Tahoma" w:hAnsi="Tahoma" w:cs="Tahoma"/>
          <w:szCs w:val="24"/>
        </w:rPr>
        <w:t>indicates</w:t>
      </w:r>
      <w:r w:rsidRPr="00591A84">
        <w:rPr>
          <w:rFonts w:ascii="Tahoma" w:hAnsi="Tahoma" w:cs="Tahoma"/>
          <w:szCs w:val="24"/>
        </w:rPr>
        <w:t xml:space="preserve"> that </w:t>
      </w:r>
      <w:r>
        <w:rPr>
          <w:rFonts w:ascii="Tahoma" w:hAnsi="Tahoma" w:cs="Tahoma"/>
          <w:szCs w:val="24"/>
        </w:rPr>
        <w:t>a teacher and pupil relationship rooted in trust and respect is</w:t>
      </w:r>
      <w:r w:rsidRPr="00591A84">
        <w:rPr>
          <w:rFonts w:ascii="Tahoma" w:hAnsi="Tahoma" w:cs="Tahoma"/>
          <w:szCs w:val="24"/>
        </w:rPr>
        <w:t xml:space="preserve"> critical for pupils’ enjoyment of school and for </w:t>
      </w:r>
      <w:r>
        <w:rPr>
          <w:rFonts w:ascii="Tahoma" w:hAnsi="Tahoma" w:cs="Tahoma"/>
          <w:szCs w:val="24"/>
        </w:rPr>
        <w:t>their wider emotional wellbeing (Rathman et al., 2018)</w:t>
      </w:r>
      <w:r w:rsidRPr="00591A84">
        <w:rPr>
          <w:rFonts w:ascii="Tahoma" w:hAnsi="Tahoma" w:cs="Tahoma"/>
          <w:szCs w:val="24"/>
        </w:rPr>
        <w:t>.</w:t>
      </w:r>
      <w:r>
        <w:rPr>
          <w:rFonts w:ascii="Tahoma" w:hAnsi="Tahoma" w:cs="Tahoma"/>
          <w:szCs w:val="24"/>
        </w:rPr>
        <w:t xml:space="preserve"> There are implications for academic outcomes too: one study (</w:t>
      </w:r>
      <w:r w:rsidRPr="0029097C">
        <w:rPr>
          <w:rFonts w:ascii="Tahoma" w:hAnsi="Tahoma" w:cs="Tahoma"/>
          <w:szCs w:val="24"/>
        </w:rPr>
        <w:t>PISA</w:t>
      </w:r>
      <w:r>
        <w:rPr>
          <w:rFonts w:ascii="Tahoma" w:hAnsi="Tahoma" w:cs="Tahoma"/>
          <w:szCs w:val="24"/>
        </w:rPr>
        <w:t>, 2015) suggested</w:t>
      </w:r>
      <w:r w:rsidRPr="00591A84">
        <w:rPr>
          <w:rFonts w:ascii="Tahoma" w:hAnsi="Tahoma" w:cs="Tahoma"/>
          <w:szCs w:val="24"/>
        </w:rPr>
        <w:t xml:space="preserve"> that teacher-pupil relations </w:t>
      </w:r>
      <w:r>
        <w:rPr>
          <w:rFonts w:ascii="Tahoma" w:hAnsi="Tahoma" w:cs="Tahoma"/>
          <w:szCs w:val="24"/>
        </w:rPr>
        <w:t>can reduce absence or late arrivals and impacted on improved performances in Maths, however there are implications for all subjects and phases. The study found that having positive relationships with pupils can help to motivate them and foster a sense of belonging in which they can thrive. In addition, effective teacher-pupil relationships can support behaviour management (EEF, 2021d) which means that it’s crucial to get this right from the beginning of the year. As you may already have experienced, d</w:t>
      </w:r>
      <w:r w:rsidRPr="007E6D84">
        <w:rPr>
          <w:szCs w:val="24"/>
        </w:rPr>
        <w:t xml:space="preserve">eveloping positive teacher-pupil relationships </w:t>
      </w:r>
      <w:r>
        <w:rPr>
          <w:szCs w:val="24"/>
        </w:rPr>
        <w:t>can take time</w:t>
      </w:r>
      <w:r w:rsidRPr="007E6D84">
        <w:rPr>
          <w:szCs w:val="24"/>
        </w:rPr>
        <w:t>; however, the</w:t>
      </w:r>
      <w:r>
        <w:rPr>
          <w:szCs w:val="24"/>
        </w:rPr>
        <w:t xml:space="preserve"> long-term</w:t>
      </w:r>
      <w:r w:rsidRPr="007E6D84">
        <w:rPr>
          <w:szCs w:val="24"/>
        </w:rPr>
        <w:t xml:space="preserve"> benefit to</w:t>
      </w:r>
      <w:r>
        <w:rPr>
          <w:szCs w:val="24"/>
        </w:rPr>
        <w:t xml:space="preserve"> both</w:t>
      </w:r>
      <w:r w:rsidRPr="007E6D84">
        <w:rPr>
          <w:szCs w:val="24"/>
        </w:rPr>
        <w:t xml:space="preserve"> teachers and pupils</w:t>
      </w:r>
      <w:r>
        <w:rPr>
          <w:szCs w:val="24"/>
        </w:rPr>
        <w:t xml:space="preserve"> is worth the investment.</w:t>
      </w:r>
    </w:p>
    <w:p w14:paraId="096742AF" w14:textId="3331D66B" w:rsidR="0029105D" w:rsidRDefault="0029105D" w:rsidP="0029105D">
      <w:pPr>
        <w:rPr>
          <w:szCs w:val="24"/>
        </w:rPr>
      </w:pPr>
      <w:r>
        <w:rPr>
          <w:szCs w:val="24"/>
        </w:rPr>
        <w:t xml:space="preserve">Some simple but effective ways to communicate your respect for pupils in </w:t>
      </w:r>
      <w:r w:rsidR="00206DD5">
        <w:rPr>
          <w:szCs w:val="24"/>
        </w:rPr>
        <w:t xml:space="preserve">a </w:t>
      </w:r>
      <w:r>
        <w:rPr>
          <w:szCs w:val="24"/>
        </w:rPr>
        <w:t xml:space="preserve">way that makes them feel valued and recognised, include: </w:t>
      </w:r>
    </w:p>
    <w:p w14:paraId="5975F3B6" w14:textId="77777777" w:rsidR="0029105D" w:rsidRDefault="0029105D" w:rsidP="00120DB5">
      <w:pPr>
        <w:pStyle w:val="ListParagraph"/>
        <w:numPr>
          <w:ilvl w:val="0"/>
          <w:numId w:val="20"/>
        </w:numPr>
        <w:rPr>
          <w:szCs w:val="24"/>
        </w:rPr>
      </w:pPr>
      <w:r>
        <w:rPr>
          <w:szCs w:val="24"/>
        </w:rPr>
        <w:t>k</w:t>
      </w:r>
      <w:r w:rsidRPr="000F05DC">
        <w:rPr>
          <w:szCs w:val="24"/>
        </w:rPr>
        <w:t>nowing and using their names</w:t>
      </w:r>
      <w:r>
        <w:rPr>
          <w:szCs w:val="24"/>
        </w:rPr>
        <w:t xml:space="preserve">  </w:t>
      </w:r>
    </w:p>
    <w:p w14:paraId="1D13798A" w14:textId="77777777" w:rsidR="0029105D" w:rsidRDefault="0029105D" w:rsidP="00120DB5">
      <w:pPr>
        <w:pStyle w:val="ListParagraph"/>
        <w:numPr>
          <w:ilvl w:val="0"/>
          <w:numId w:val="20"/>
        </w:numPr>
        <w:rPr>
          <w:szCs w:val="24"/>
        </w:rPr>
      </w:pPr>
      <w:r>
        <w:rPr>
          <w:szCs w:val="24"/>
        </w:rPr>
        <w:t xml:space="preserve">greeting them at the door at the start of the lesson </w:t>
      </w:r>
    </w:p>
    <w:p w14:paraId="0F2A769B" w14:textId="77777777" w:rsidR="0029105D" w:rsidRDefault="0029105D" w:rsidP="00120DB5">
      <w:pPr>
        <w:pStyle w:val="ListParagraph"/>
        <w:numPr>
          <w:ilvl w:val="0"/>
          <w:numId w:val="20"/>
        </w:numPr>
        <w:rPr>
          <w:szCs w:val="24"/>
        </w:rPr>
      </w:pPr>
      <w:r>
        <w:rPr>
          <w:szCs w:val="24"/>
        </w:rPr>
        <w:t>enquiring about a key event in their life or interest they have</w:t>
      </w:r>
    </w:p>
    <w:p w14:paraId="6B14D91F" w14:textId="77777777" w:rsidR="0029105D" w:rsidRDefault="0029105D" w:rsidP="00120DB5">
      <w:pPr>
        <w:pStyle w:val="ListParagraph"/>
        <w:numPr>
          <w:ilvl w:val="0"/>
          <w:numId w:val="20"/>
        </w:numPr>
        <w:rPr>
          <w:szCs w:val="24"/>
        </w:rPr>
      </w:pPr>
      <w:r>
        <w:rPr>
          <w:szCs w:val="24"/>
        </w:rPr>
        <w:t>giving pupils your full attention when they are talking to you</w:t>
      </w:r>
    </w:p>
    <w:p w14:paraId="19DA58AD" w14:textId="77777777" w:rsidR="0029105D" w:rsidRDefault="0029105D" w:rsidP="00120DB5">
      <w:pPr>
        <w:pStyle w:val="ListParagraph"/>
        <w:numPr>
          <w:ilvl w:val="0"/>
          <w:numId w:val="20"/>
        </w:numPr>
        <w:rPr>
          <w:szCs w:val="24"/>
        </w:rPr>
      </w:pPr>
      <w:r>
        <w:rPr>
          <w:szCs w:val="24"/>
        </w:rPr>
        <w:t xml:space="preserve">using positive body language including facial expressions </w:t>
      </w:r>
    </w:p>
    <w:p w14:paraId="6888933A" w14:textId="77777777" w:rsidR="0029105D" w:rsidRDefault="0029105D" w:rsidP="00120DB5">
      <w:pPr>
        <w:pStyle w:val="ListParagraph"/>
        <w:numPr>
          <w:ilvl w:val="0"/>
          <w:numId w:val="20"/>
        </w:numPr>
        <w:rPr>
          <w:szCs w:val="24"/>
        </w:rPr>
      </w:pPr>
      <w:r>
        <w:rPr>
          <w:szCs w:val="24"/>
        </w:rPr>
        <w:t xml:space="preserve">demonstrating empathy </w:t>
      </w:r>
    </w:p>
    <w:p w14:paraId="5A85029E" w14:textId="77777777" w:rsidR="0029105D" w:rsidRDefault="0029105D" w:rsidP="0029105D">
      <w:pPr>
        <w:rPr>
          <w:b/>
          <w:bCs/>
          <w:szCs w:val="24"/>
        </w:rPr>
      </w:pPr>
    </w:p>
    <w:p w14:paraId="3BC24C7A" w14:textId="77777777" w:rsidR="0029105D" w:rsidRPr="00EA5A89" w:rsidRDefault="0029105D" w:rsidP="0029105D">
      <w:pPr>
        <w:rPr>
          <w:b/>
          <w:bCs/>
          <w:szCs w:val="24"/>
        </w:rPr>
      </w:pPr>
      <w:r w:rsidRPr="00EA5A89">
        <w:rPr>
          <w:b/>
          <w:bCs/>
          <w:szCs w:val="24"/>
        </w:rPr>
        <w:t xml:space="preserve">Authenticity is important </w:t>
      </w:r>
    </w:p>
    <w:p w14:paraId="27FCBF6F" w14:textId="77777777" w:rsidR="0029105D" w:rsidRDefault="0029105D" w:rsidP="0029105D">
      <w:pPr>
        <w:rPr>
          <w:szCs w:val="24"/>
        </w:rPr>
      </w:pPr>
      <w:r>
        <w:rPr>
          <w:szCs w:val="24"/>
        </w:rPr>
        <w:t xml:space="preserve">It is important that teachers use these and any other strategies in a way is perceived as authentic by pupils. Where actions or words are seen to be inauthentic this may demotivate and disengage pupils thereby undermining the intention to build positive relationships. By adopting a consistent approach and embedding these strategies into daily life in the classroom, pupils are more likely to respond positively and view these actions as authentic. </w:t>
      </w:r>
    </w:p>
    <w:p w14:paraId="2648DA5F" w14:textId="77777777" w:rsidR="0029105D" w:rsidRPr="00C561BC" w:rsidRDefault="0029105D" w:rsidP="0029105D">
      <w:pPr>
        <w:rPr>
          <w:szCs w:val="24"/>
        </w:rPr>
      </w:pPr>
      <w:r>
        <w:rPr>
          <w:szCs w:val="24"/>
        </w:rPr>
        <w:lastRenderedPageBreak/>
        <w:t xml:space="preserve">Of course, the provision of high quality and adaptive teaching that meets the needs of all pupils underpins positive teacher-pupil relationships. High quality teaching demonstrates respect for pupils by showing that you value their time, that you understand their individual needs and that you have belief in their ability to be successful. </w:t>
      </w:r>
    </w:p>
    <w:p w14:paraId="53EE2835" w14:textId="77777777" w:rsidR="0029105D" w:rsidRPr="007E6D84" w:rsidRDefault="0029105D" w:rsidP="0029105D">
      <w:pPr>
        <w:rPr>
          <w:szCs w:val="24"/>
        </w:rPr>
      </w:pPr>
      <w:r>
        <w:rPr>
          <w:szCs w:val="24"/>
        </w:rPr>
        <w:t xml:space="preserve">Let’s look a little more closely at one approach to cultivating and maintaining positive relationships. </w:t>
      </w:r>
    </w:p>
    <w:p w14:paraId="72894DD8" w14:textId="77777777" w:rsidR="0029105D" w:rsidRPr="007E6D84" w:rsidRDefault="0029105D" w:rsidP="0029105D">
      <w:pPr>
        <w:rPr>
          <w:b/>
          <w:bCs/>
          <w:szCs w:val="24"/>
        </w:rPr>
      </w:pPr>
      <w:r w:rsidRPr="007E6D84">
        <w:rPr>
          <w:b/>
          <w:bCs/>
          <w:szCs w:val="24"/>
        </w:rPr>
        <w:t>Establishing, maintaining and restoring relationships</w:t>
      </w:r>
    </w:p>
    <w:p w14:paraId="187C5A72" w14:textId="77777777" w:rsidR="0029105D" w:rsidRPr="007E6D84" w:rsidRDefault="0029105D" w:rsidP="0029105D">
      <w:pPr>
        <w:rPr>
          <w:szCs w:val="24"/>
        </w:rPr>
      </w:pPr>
      <w:r>
        <w:rPr>
          <w:szCs w:val="24"/>
        </w:rPr>
        <w:t xml:space="preserve">You may be familiar with the strategy, </w:t>
      </w:r>
      <w:r w:rsidRPr="007E6D84">
        <w:rPr>
          <w:szCs w:val="24"/>
        </w:rPr>
        <w:t xml:space="preserve">Establish-Maintain-Restore (EMR) (EEF, </w:t>
      </w:r>
      <w:r>
        <w:rPr>
          <w:szCs w:val="24"/>
        </w:rPr>
        <w:t>2021d)</w:t>
      </w:r>
      <w:r w:rsidRPr="007E6D84">
        <w:rPr>
          <w:szCs w:val="24"/>
        </w:rPr>
        <w:t xml:space="preserve"> </w:t>
      </w:r>
      <w:r>
        <w:rPr>
          <w:szCs w:val="24"/>
        </w:rPr>
        <w:t xml:space="preserve">which outlines different stages of the teacher-pupil relationship including, importantly, how to restore relationships when things break down. </w:t>
      </w:r>
    </w:p>
    <w:tbl>
      <w:tblPr>
        <w:tblStyle w:val="GridTable5Dark-Accent1"/>
        <w:tblW w:w="9159" w:type="dxa"/>
        <w:tblInd w:w="10" w:type="dxa"/>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Look w:val="04A0" w:firstRow="1" w:lastRow="0" w:firstColumn="1" w:lastColumn="0" w:noHBand="0" w:noVBand="1"/>
      </w:tblPr>
      <w:tblGrid>
        <w:gridCol w:w="1419"/>
        <w:gridCol w:w="2643"/>
        <w:gridCol w:w="2536"/>
        <w:gridCol w:w="2561"/>
      </w:tblGrid>
      <w:tr w:rsidR="0029105D" w:rsidRPr="007E6D84" w14:paraId="6F17EE8E" w14:textId="77777777" w:rsidTr="00694D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14:paraId="75A68E5E" w14:textId="77777777" w:rsidR="0029105D" w:rsidRPr="007E6D84" w:rsidRDefault="0029105D"/>
        </w:tc>
        <w:tc>
          <w:tcPr>
            <w:tcW w:w="2643" w:type="dxa"/>
          </w:tcPr>
          <w:p w14:paraId="11B0ACE1" w14:textId="77777777" w:rsidR="0029105D" w:rsidRPr="007E6D84" w:rsidRDefault="0029105D">
            <w:pPr>
              <w:cnfStyle w:val="100000000000" w:firstRow="1" w:lastRow="0" w:firstColumn="0" w:lastColumn="0" w:oddVBand="0" w:evenVBand="0" w:oddHBand="0" w:evenHBand="0" w:firstRowFirstColumn="0" w:firstRowLastColumn="0" w:lastRowFirstColumn="0" w:lastRowLastColumn="0"/>
            </w:pPr>
            <w:r w:rsidRPr="007E6D84">
              <w:t xml:space="preserve">Establish </w:t>
            </w:r>
          </w:p>
        </w:tc>
        <w:tc>
          <w:tcPr>
            <w:tcW w:w="2536" w:type="dxa"/>
          </w:tcPr>
          <w:p w14:paraId="41E4E99D" w14:textId="77777777" w:rsidR="0029105D" w:rsidRPr="007E6D84" w:rsidRDefault="0029105D">
            <w:pPr>
              <w:cnfStyle w:val="100000000000" w:firstRow="1" w:lastRow="0" w:firstColumn="0" w:lastColumn="0" w:oddVBand="0" w:evenVBand="0" w:oddHBand="0" w:evenHBand="0" w:firstRowFirstColumn="0" w:firstRowLastColumn="0" w:lastRowFirstColumn="0" w:lastRowLastColumn="0"/>
            </w:pPr>
            <w:r w:rsidRPr="007E6D84">
              <w:t>Maintain</w:t>
            </w:r>
          </w:p>
        </w:tc>
        <w:tc>
          <w:tcPr>
            <w:tcW w:w="2561" w:type="dxa"/>
          </w:tcPr>
          <w:p w14:paraId="05E2F685" w14:textId="77777777" w:rsidR="0029105D" w:rsidRPr="007E6D84" w:rsidRDefault="0029105D">
            <w:pPr>
              <w:cnfStyle w:val="100000000000" w:firstRow="1" w:lastRow="0" w:firstColumn="0" w:lastColumn="0" w:oddVBand="0" w:evenVBand="0" w:oddHBand="0" w:evenHBand="0" w:firstRowFirstColumn="0" w:firstRowLastColumn="0" w:lastRowFirstColumn="0" w:lastRowLastColumn="0"/>
            </w:pPr>
            <w:r w:rsidRPr="007E6D84">
              <w:t>Restore</w:t>
            </w:r>
          </w:p>
        </w:tc>
      </w:tr>
      <w:tr w:rsidR="0029105D" w:rsidRPr="007E6D84" w14:paraId="3186BB75" w14:textId="77777777" w:rsidTr="00694DD2">
        <w:trPr>
          <w:cnfStyle w:val="000000100000" w:firstRow="0" w:lastRow="0" w:firstColumn="0" w:lastColumn="0" w:oddVBand="0" w:evenVBand="0" w:oddHBand="1" w:evenHBand="0" w:firstRowFirstColumn="0" w:firstRowLastColumn="0" w:lastRowFirstColumn="0" w:lastRowLastColumn="0"/>
          <w:trHeight w:val="2111"/>
        </w:trPr>
        <w:tc>
          <w:tcPr>
            <w:cnfStyle w:val="001000000000" w:firstRow="0" w:lastRow="0" w:firstColumn="1" w:lastColumn="0" w:oddVBand="0" w:evenVBand="0" w:oddHBand="0" w:evenHBand="0" w:firstRowFirstColumn="0" w:firstRowLastColumn="0" w:lastRowFirstColumn="0" w:lastRowLastColumn="0"/>
            <w:tcW w:w="1419" w:type="dxa"/>
          </w:tcPr>
          <w:p w14:paraId="0427BE2B" w14:textId="77777777" w:rsidR="0029105D" w:rsidRPr="007E6D84" w:rsidRDefault="0029105D">
            <w:pPr>
              <w:jc w:val="center"/>
            </w:pPr>
            <w:r w:rsidRPr="007E6D84">
              <w:t>Definition</w:t>
            </w:r>
          </w:p>
        </w:tc>
        <w:tc>
          <w:tcPr>
            <w:tcW w:w="2643" w:type="dxa"/>
            <w:shd w:val="clear" w:color="auto" w:fill="FFFFFF" w:themeFill="background1"/>
          </w:tcPr>
          <w:p w14:paraId="03B71F69" w14:textId="77777777" w:rsidR="0029105D" w:rsidRPr="007E6D84" w:rsidRDefault="0029105D">
            <w:pPr>
              <w:cnfStyle w:val="000000100000" w:firstRow="0" w:lastRow="0" w:firstColumn="0" w:lastColumn="0" w:oddVBand="0" w:evenVBand="0" w:oddHBand="1" w:evenHBand="0" w:firstRowFirstColumn="0" w:firstRowLastColumn="0" w:lastRowFirstColumn="0" w:lastRowLastColumn="0"/>
            </w:pPr>
            <w:r w:rsidRPr="007E6D84">
              <w:t>Intentional practices to cultivate a positive relationship with each pupil (i.e. build trust, connection &amp; understanding)</w:t>
            </w:r>
          </w:p>
        </w:tc>
        <w:tc>
          <w:tcPr>
            <w:tcW w:w="2536" w:type="dxa"/>
            <w:shd w:val="clear" w:color="auto" w:fill="E7E6E6" w:themeFill="background2"/>
          </w:tcPr>
          <w:p w14:paraId="233CC3EE" w14:textId="77777777" w:rsidR="0029105D" w:rsidRPr="007E6D84" w:rsidRDefault="0029105D">
            <w:pPr>
              <w:cnfStyle w:val="000000100000" w:firstRow="0" w:lastRow="0" w:firstColumn="0" w:lastColumn="0" w:oddVBand="0" w:evenVBand="0" w:oddHBand="1" w:evenHBand="0" w:firstRowFirstColumn="0" w:firstRowLastColumn="0" w:lastRowFirstColumn="0" w:lastRowLastColumn="0"/>
            </w:pPr>
            <w:r w:rsidRPr="007E6D84">
              <w:t>Proactive efforts to prevent relationship quality from diminishing over time (i.e. ongoing positive interactions)</w:t>
            </w:r>
          </w:p>
        </w:tc>
        <w:tc>
          <w:tcPr>
            <w:tcW w:w="2561" w:type="dxa"/>
            <w:shd w:val="clear" w:color="auto" w:fill="FFFFFF" w:themeFill="background1"/>
          </w:tcPr>
          <w:p w14:paraId="6D35518F" w14:textId="77777777" w:rsidR="0029105D" w:rsidRPr="007E6D84" w:rsidRDefault="0029105D">
            <w:pPr>
              <w:cnfStyle w:val="000000100000" w:firstRow="0" w:lastRow="0" w:firstColumn="0" w:lastColumn="0" w:oddVBand="0" w:evenVBand="0" w:oddHBand="1" w:evenHBand="0" w:firstRowFirstColumn="0" w:firstRowLastColumn="0" w:lastRowFirstColumn="0" w:lastRowLastColumn="0"/>
            </w:pPr>
            <w:r w:rsidRPr="007E6D84">
              <w:t>Intentionally repairing harm to the relationship after a negative interaction (i.e. reconnecting with pupil)</w:t>
            </w:r>
          </w:p>
        </w:tc>
      </w:tr>
      <w:tr w:rsidR="0029105D" w:rsidRPr="007E6D84" w14:paraId="07D1997C" w14:textId="77777777" w:rsidTr="00694DD2">
        <w:trPr>
          <w:trHeight w:val="1417"/>
        </w:trPr>
        <w:tc>
          <w:tcPr>
            <w:cnfStyle w:val="001000000000" w:firstRow="0" w:lastRow="0" w:firstColumn="1" w:lastColumn="0" w:oddVBand="0" w:evenVBand="0" w:oddHBand="0" w:evenHBand="0" w:firstRowFirstColumn="0" w:firstRowLastColumn="0" w:lastRowFirstColumn="0" w:lastRowLastColumn="0"/>
            <w:tcW w:w="1419" w:type="dxa"/>
          </w:tcPr>
          <w:p w14:paraId="18D24F8C" w14:textId="77777777" w:rsidR="0029105D" w:rsidRPr="001E2B25" w:rsidRDefault="0029105D">
            <w:pPr>
              <w:jc w:val="center"/>
            </w:pPr>
            <w:r w:rsidRPr="001E2B25">
              <w:t>Practical</w:t>
            </w:r>
          </w:p>
          <w:p w14:paraId="574271BE" w14:textId="77777777" w:rsidR="0029105D" w:rsidRPr="007E6D84" w:rsidRDefault="0029105D">
            <w:pPr>
              <w:jc w:val="center"/>
            </w:pPr>
            <w:r w:rsidRPr="007E6D84">
              <w:t>strategies</w:t>
            </w:r>
          </w:p>
        </w:tc>
        <w:tc>
          <w:tcPr>
            <w:tcW w:w="2643" w:type="dxa"/>
            <w:shd w:val="clear" w:color="auto" w:fill="FFFFFF" w:themeFill="background1"/>
          </w:tcPr>
          <w:p w14:paraId="2B127598" w14:textId="77777777" w:rsidR="0029105D" w:rsidRPr="007E6D84" w:rsidRDefault="0029105D">
            <w:pPr>
              <w:cnfStyle w:val="000000000000" w:firstRow="0" w:lastRow="0" w:firstColumn="0" w:lastColumn="0" w:oddVBand="0" w:evenVBand="0" w:oddHBand="0" w:evenHBand="0" w:firstRowFirstColumn="0" w:firstRowLastColumn="0" w:lastRowFirstColumn="0" w:lastRowLastColumn="0"/>
            </w:pPr>
            <w:r w:rsidRPr="007E6D84">
              <w:t>Set aside window of time to check in with the pupil during lesson.</w:t>
            </w:r>
          </w:p>
          <w:p w14:paraId="7E360D73" w14:textId="77777777" w:rsidR="0029105D" w:rsidRPr="007E6D84" w:rsidRDefault="0029105D">
            <w:pPr>
              <w:spacing w:after="200"/>
              <w:cnfStyle w:val="000000000000" w:firstRow="0" w:lastRow="0" w:firstColumn="0" w:lastColumn="0" w:oddVBand="0" w:evenVBand="0" w:oddHBand="0" w:evenHBand="0" w:firstRowFirstColumn="0" w:firstRowLastColumn="0" w:lastRowFirstColumn="0" w:lastRowLastColumn="0"/>
            </w:pPr>
            <w:r w:rsidRPr="007E6D84">
              <w:t>Inquire about pupils</w:t>
            </w:r>
            <w:r>
              <w:t>’</w:t>
            </w:r>
            <w:r w:rsidRPr="007E6D84">
              <w:t xml:space="preserve"> interests.</w:t>
            </w:r>
          </w:p>
          <w:p w14:paraId="7AAEEEAF" w14:textId="77777777" w:rsidR="0029105D" w:rsidRPr="007E6D84" w:rsidRDefault="0029105D">
            <w:pPr>
              <w:cnfStyle w:val="000000000000" w:firstRow="0" w:lastRow="0" w:firstColumn="0" w:lastColumn="0" w:oddVBand="0" w:evenVBand="0" w:oddHBand="0" w:evenHBand="0" w:firstRowFirstColumn="0" w:firstRowLastColumn="0" w:lastRowFirstColumn="0" w:lastRowLastColumn="0"/>
            </w:pPr>
            <w:r w:rsidRPr="007E6D84">
              <w:t>Communicate positively:</w:t>
            </w:r>
          </w:p>
          <w:p w14:paraId="24079DCC" w14:textId="77777777" w:rsidR="0029105D" w:rsidRPr="007E6D84" w:rsidRDefault="0029105D" w:rsidP="00120DB5">
            <w:pPr>
              <w:pStyle w:val="ListParagraph"/>
              <w:numPr>
                <w:ilvl w:val="0"/>
                <w:numId w:val="14"/>
              </w:numPr>
              <w:spacing w:before="0" w:after="0"/>
              <w:cnfStyle w:val="000000000000" w:firstRow="0" w:lastRow="0" w:firstColumn="0" w:lastColumn="0" w:oddVBand="0" w:evenVBand="0" w:oddHBand="0" w:evenHBand="0" w:firstRowFirstColumn="0" w:firstRowLastColumn="0" w:lastRowFirstColumn="0" w:lastRowLastColumn="0"/>
            </w:pPr>
            <w:r w:rsidRPr="007E6D84">
              <w:t>Open ended questions</w:t>
            </w:r>
          </w:p>
          <w:p w14:paraId="533D5614" w14:textId="77777777" w:rsidR="0029105D" w:rsidRPr="007E6D84" w:rsidRDefault="0029105D" w:rsidP="00120DB5">
            <w:pPr>
              <w:pStyle w:val="ListParagraph"/>
              <w:numPr>
                <w:ilvl w:val="0"/>
                <w:numId w:val="14"/>
              </w:numPr>
              <w:spacing w:before="0" w:after="0"/>
              <w:cnfStyle w:val="000000000000" w:firstRow="0" w:lastRow="0" w:firstColumn="0" w:lastColumn="0" w:oddVBand="0" w:evenVBand="0" w:oddHBand="0" w:evenHBand="0" w:firstRowFirstColumn="0" w:firstRowLastColumn="0" w:lastRowFirstColumn="0" w:lastRowLastColumn="0"/>
            </w:pPr>
            <w:r w:rsidRPr="007E6D84">
              <w:t>Affirmations</w:t>
            </w:r>
          </w:p>
          <w:p w14:paraId="731C153B" w14:textId="77777777" w:rsidR="0029105D" w:rsidRPr="007E6D84" w:rsidRDefault="0029105D" w:rsidP="00120DB5">
            <w:pPr>
              <w:pStyle w:val="ListParagraph"/>
              <w:numPr>
                <w:ilvl w:val="0"/>
                <w:numId w:val="14"/>
              </w:numPr>
              <w:spacing w:before="0" w:after="0"/>
              <w:cnfStyle w:val="000000000000" w:firstRow="0" w:lastRow="0" w:firstColumn="0" w:lastColumn="0" w:oddVBand="0" w:evenVBand="0" w:oddHBand="0" w:evenHBand="0" w:firstRowFirstColumn="0" w:firstRowLastColumn="0" w:lastRowFirstColumn="0" w:lastRowLastColumn="0"/>
            </w:pPr>
            <w:r w:rsidRPr="007E6D84">
              <w:t>Reflexive listening</w:t>
            </w:r>
          </w:p>
          <w:p w14:paraId="17675BB7" w14:textId="77777777" w:rsidR="0029105D" w:rsidRPr="007E6D84" w:rsidRDefault="0029105D" w:rsidP="00120DB5">
            <w:pPr>
              <w:pStyle w:val="ListParagraph"/>
              <w:numPr>
                <w:ilvl w:val="0"/>
                <w:numId w:val="14"/>
              </w:numPr>
              <w:spacing w:before="0" w:after="0"/>
              <w:cnfStyle w:val="000000000000" w:firstRow="0" w:lastRow="0" w:firstColumn="0" w:lastColumn="0" w:oddVBand="0" w:evenVBand="0" w:oddHBand="0" w:evenHBand="0" w:firstRowFirstColumn="0" w:firstRowLastColumn="0" w:lastRowFirstColumn="0" w:lastRowLastColumn="0"/>
            </w:pPr>
            <w:r w:rsidRPr="007E6D84">
              <w:t>Validation</w:t>
            </w:r>
          </w:p>
          <w:p w14:paraId="733648E1" w14:textId="77777777" w:rsidR="0029105D" w:rsidRPr="007E6D84" w:rsidRDefault="0029105D" w:rsidP="00120DB5">
            <w:pPr>
              <w:pStyle w:val="ListParagraph"/>
              <w:numPr>
                <w:ilvl w:val="0"/>
                <w:numId w:val="14"/>
              </w:numPr>
              <w:spacing w:before="0" w:after="0"/>
              <w:cnfStyle w:val="000000000000" w:firstRow="0" w:lastRow="0" w:firstColumn="0" w:lastColumn="0" w:oddVBand="0" w:evenVBand="0" w:oddHBand="0" w:evenHBand="0" w:firstRowFirstColumn="0" w:firstRowLastColumn="0" w:lastRowFirstColumn="0" w:lastRowLastColumn="0"/>
            </w:pPr>
            <w:r w:rsidRPr="007E6D84">
              <w:t>Reference pupil info</w:t>
            </w:r>
          </w:p>
          <w:p w14:paraId="0496D1EF" w14:textId="77777777" w:rsidR="0029105D" w:rsidRPr="007E6D84" w:rsidRDefault="0029105D" w:rsidP="00120DB5">
            <w:pPr>
              <w:pStyle w:val="ListParagraph"/>
              <w:numPr>
                <w:ilvl w:val="0"/>
                <w:numId w:val="14"/>
              </w:numPr>
              <w:spacing w:before="0" w:after="0"/>
              <w:cnfStyle w:val="000000000000" w:firstRow="0" w:lastRow="0" w:firstColumn="0" w:lastColumn="0" w:oddVBand="0" w:evenVBand="0" w:oddHBand="0" w:evenHBand="0" w:firstRowFirstColumn="0" w:firstRowLastColumn="0" w:lastRowFirstColumn="0" w:lastRowLastColumn="0"/>
            </w:pPr>
            <w:r w:rsidRPr="007E6D84">
              <w:t>Deliver</w:t>
            </w:r>
            <w:r>
              <w:t xml:space="preserve"> </w:t>
            </w:r>
            <w:r w:rsidRPr="007E6D84">
              <w:t xml:space="preserve">constructive feedback </w:t>
            </w:r>
          </w:p>
        </w:tc>
        <w:tc>
          <w:tcPr>
            <w:tcW w:w="2536" w:type="dxa"/>
            <w:shd w:val="clear" w:color="auto" w:fill="E7E6E6" w:themeFill="background2"/>
          </w:tcPr>
          <w:p w14:paraId="29006A69" w14:textId="77777777" w:rsidR="0029105D" w:rsidRDefault="0029105D">
            <w:pPr>
              <w:spacing w:after="200"/>
              <w:cnfStyle w:val="000000000000" w:firstRow="0" w:lastRow="0" w:firstColumn="0" w:lastColumn="0" w:oddVBand="0" w:evenVBand="0" w:oddHBand="0" w:evenHBand="0" w:firstRowFirstColumn="0" w:firstRowLastColumn="0" w:lastRowFirstColumn="0" w:lastRowLastColumn="0"/>
            </w:pPr>
            <w:r>
              <w:t>Greet pupils at the door.</w:t>
            </w:r>
          </w:p>
          <w:p w14:paraId="0FFEF48C" w14:textId="77777777" w:rsidR="0029105D" w:rsidRDefault="0029105D">
            <w:pPr>
              <w:cnfStyle w:val="000000000000" w:firstRow="0" w:lastRow="0" w:firstColumn="0" w:lastColumn="0" w:oddVBand="0" w:evenVBand="0" w:oddHBand="0" w:evenHBand="0" w:firstRowFirstColumn="0" w:firstRowLastColumn="0" w:lastRowFirstColumn="0" w:lastRowLastColumn="0"/>
            </w:pPr>
            <w:r>
              <w:t>Relationship check-in (e.g. asking how things are going).</w:t>
            </w:r>
          </w:p>
          <w:p w14:paraId="42F84D64" w14:textId="77777777" w:rsidR="0029105D" w:rsidRDefault="0029105D">
            <w:pPr>
              <w:cnfStyle w:val="000000000000" w:firstRow="0" w:lastRow="0" w:firstColumn="0" w:lastColumn="0" w:oddVBand="0" w:evenVBand="0" w:oddHBand="0" w:evenHBand="0" w:firstRowFirstColumn="0" w:firstRowLastColumn="0" w:lastRowFirstColumn="0" w:lastRowLastColumn="0"/>
            </w:pPr>
          </w:p>
          <w:p w14:paraId="4ABDC773" w14:textId="77777777" w:rsidR="0029105D" w:rsidRDefault="0029105D">
            <w:pPr>
              <w:cnfStyle w:val="000000000000" w:firstRow="0" w:lastRow="0" w:firstColumn="0" w:lastColumn="0" w:oddVBand="0" w:evenVBand="0" w:oddHBand="0" w:evenHBand="0" w:firstRowFirstColumn="0" w:firstRowLastColumn="0" w:lastRowFirstColumn="0" w:lastRowLastColumn="0"/>
            </w:pPr>
            <w:r>
              <w:t>5-to-1 ratio of positive to negative interactions.</w:t>
            </w:r>
          </w:p>
          <w:p w14:paraId="6D99639C" w14:textId="77777777" w:rsidR="0029105D" w:rsidRDefault="0029105D">
            <w:pPr>
              <w:cnfStyle w:val="000000000000" w:firstRow="0" w:lastRow="0" w:firstColumn="0" w:lastColumn="0" w:oddVBand="0" w:evenVBand="0" w:oddHBand="0" w:evenHBand="0" w:firstRowFirstColumn="0" w:firstRowLastColumn="0" w:lastRowFirstColumn="0" w:lastRowLastColumn="0"/>
            </w:pPr>
          </w:p>
          <w:p w14:paraId="308F59E6" w14:textId="77777777" w:rsidR="0029105D" w:rsidRPr="007E6D84" w:rsidRDefault="0029105D">
            <w:pPr>
              <w:spacing w:after="200"/>
              <w:cnfStyle w:val="000000000000" w:firstRow="0" w:lastRow="0" w:firstColumn="0" w:lastColumn="0" w:oddVBand="0" w:evenVBand="0" w:oddHBand="0" w:evenHBand="0" w:firstRowFirstColumn="0" w:firstRowLastColumn="0" w:lastRowFirstColumn="0" w:lastRowLastColumn="0"/>
            </w:pPr>
            <w:r>
              <w:t>Positive notes home (you may have a department or school approach to this).</w:t>
            </w:r>
          </w:p>
        </w:tc>
        <w:tc>
          <w:tcPr>
            <w:tcW w:w="2561" w:type="dxa"/>
            <w:shd w:val="clear" w:color="auto" w:fill="FFFFFF" w:themeFill="background1"/>
          </w:tcPr>
          <w:p w14:paraId="06789AB5" w14:textId="77777777" w:rsidR="0029105D" w:rsidRDefault="0029105D">
            <w:pPr>
              <w:cnfStyle w:val="000000000000" w:firstRow="0" w:lastRow="0" w:firstColumn="0" w:lastColumn="0" w:oddVBand="0" w:evenVBand="0" w:oddHBand="0" w:evenHBand="0" w:firstRowFirstColumn="0" w:firstRowLastColumn="0" w:lastRowFirstColumn="0" w:lastRowLastColumn="0"/>
            </w:pPr>
            <w:r>
              <w:t>R3 = Reconnect, Repair, Restore</w:t>
            </w:r>
          </w:p>
          <w:p w14:paraId="5BD3D689" w14:textId="77777777" w:rsidR="0029105D" w:rsidRDefault="0029105D">
            <w:pPr>
              <w:spacing w:after="200"/>
              <w:cnfStyle w:val="000000000000" w:firstRow="0" w:lastRow="0" w:firstColumn="0" w:lastColumn="0" w:oddVBand="0" w:evenVBand="0" w:oddHBand="0" w:evenHBand="0" w:firstRowFirstColumn="0" w:firstRowLastColumn="0" w:lastRowFirstColumn="0" w:lastRowLastColumn="0"/>
            </w:pPr>
            <w:r>
              <w:t>Discuss the cause of any negative interactions.</w:t>
            </w:r>
          </w:p>
          <w:p w14:paraId="68DA3C3B" w14:textId="77777777" w:rsidR="0029105D" w:rsidRDefault="0029105D">
            <w:pPr>
              <w:cnfStyle w:val="000000000000" w:firstRow="0" w:lastRow="0" w:firstColumn="0" w:lastColumn="0" w:oddVBand="0" w:evenVBand="0" w:oddHBand="0" w:evenHBand="0" w:firstRowFirstColumn="0" w:firstRowLastColumn="0" w:lastRowFirstColumn="0" w:lastRowLastColumn="0"/>
            </w:pPr>
            <w:r>
              <w:t>Try to understand why the challenge may have occurred.</w:t>
            </w:r>
          </w:p>
          <w:p w14:paraId="174583F2" w14:textId="77777777" w:rsidR="0029105D" w:rsidRDefault="0029105D">
            <w:pPr>
              <w:cnfStyle w:val="000000000000" w:firstRow="0" w:lastRow="0" w:firstColumn="0" w:lastColumn="0" w:oddVBand="0" w:evenVBand="0" w:oddHBand="0" w:evenHBand="0" w:firstRowFirstColumn="0" w:firstRowLastColumn="0" w:lastRowFirstColumn="0" w:lastRowLastColumn="0"/>
            </w:pPr>
          </w:p>
          <w:p w14:paraId="60E38C97" w14:textId="77777777" w:rsidR="0029105D" w:rsidRDefault="0029105D">
            <w:pPr>
              <w:cnfStyle w:val="000000000000" w:firstRow="0" w:lastRow="0" w:firstColumn="0" w:lastColumn="0" w:oddVBand="0" w:evenVBand="0" w:oddHBand="0" w:evenHBand="0" w:firstRowFirstColumn="0" w:firstRowLastColumn="0" w:lastRowFirstColumn="0" w:lastRowLastColumn="0"/>
            </w:pPr>
            <w:r>
              <w:t>Communicate your care for the pupil and their education.</w:t>
            </w:r>
          </w:p>
          <w:p w14:paraId="1495671B" w14:textId="77777777" w:rsidR="0029105D" w:rsidRDefault="0029105D">
            <w:pPr>
              <w:cnfStyle w:val="000000000000" w:firstRow="0" w:lastRow="0" w:firstColumn="0" w:lastColumn="0" w:oddVBand="0" w:evenVBand="0" w:oddHBand="0" w:evenHBand="0" w:firstRowFirstColumn="0" w:firstRowLastColumn="0" w:lastRowFirstColumn="0" w:lastRowLastColumn="0"/>
            </w:pPr>
          </w:p>
          <w:p w14:paraId="42A14004" w14:textId="77777777" w:rsidR="0029105D" w:rsidRDefault="0029105D">
            <w:pPr>
              <w:spacing w:after="200"/>
              <w:cnfStyle w:val="000000000000" w:firstRow="0" w:lastRow="0" w:firstColumn="0" w:lastColumn="0" w:oddVBand="0" w:evenVBand="0" w:oddHBand="0" w:evenHBand="0" w:firstRowFirstColumn="0" w:firstRowLastColumn="0" w:lastRowFirstColumn="0" w:lastRowLastColumn="0"/>
            </w:pPr>
            <w:r>
              <w:t xml:space="preserve">Engaging in mutual problem solving. </w:t>
            </w:r>
          </w:p>
          <w:p w14:paraId="3F219EB0" w14:textId="77777777" w:rsidR="0029105D" w:rsidRPr="007E6D84" w:rsidRDefault="0029105D">
            <w:pPr>
              <w:spacing w:after="200"/>
              <w:cnfStyle w:val="000000000000" w:firstRow="0" w:lastRow="0" w:firstColumn="0" w:lastColumn="0" w:oddVBand="0" w:evenVBand="0" w:oddHBand="0" w:evenHBand="0" w:firstRowFirstColumn="0" w:firstRowLastColumn="0" w:lastRowFirstColumn="0" w:lastRowLastColumn="0"/>
            </w:pPr>
            <w:r>
              <w:t>Let go of the previous incident &amp; start fresh.</w:t>
            </w:r>
          </w:p>
        </w:tc>
      </w:tr>
    </w:tbl>
    <w:p w14:paraId="0FA3D299" w14:textId="77777777" w:rsidR="00694DD2" w:rsidRDefault="00694DD2" w:rsidP="00694DD2">
      <w:pPr>
        <w:rPr>
          <w:szCs w:val="24"/>
        </w:rPr>
      </w:pPr>
      <w:r>
        <w:rPr>
          <w:szCs w:val="24"/>
        </w:rPr>
        <w:lastRenderedPageBreak/>
        <w:t xml:space="preserve">Listen to Lewis, a history teacher in a Post-16 setting, outline some of the strategies he uses to build and maintain positive relationships with pupils in a way that shows they are valued and recognised. Have you used any of these? </w:t>
      </w:r>
    </w:p>
    <w:p w14:paraId="1AD2E1D8" w14:textId="77777777" w:rsidR="00694DD2" w:rsidRDefault="00694DD2" w:rsidP="00694DD2">
      <w:pPr>
        <w:jc w:val="center"/>
        <w:rPr>
          <w:szCs w:val="24"/>
        </w:rPr>
      </w:pPr>
      <w:r>
        <w:rPr>
          <w:noProof/>
          <w:szCs w:val="24"/>
        </w:rPr>
        <w:drawing>
          <wp:inline distT="0" distB="0" distL="0" distR="0" wp14:anchorId="4C554E19" wp14:editId="7FA201F3">
            <wp:extent cx="3780000" cy="2835000"/>
            <wp:effectExtent l="0" t="0" r="0" b="3810"/>
            <wp:docPr id="1647840377" name="Video 33" descr="Building and maintaining relationships with pupils">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840377" name="Video 33" descr="Building and maintaining relationships with pupils">
                      <a:hlinkClick r:id="rId60"/>
                    </pic:cNvPr>
                    <pic:cNvPicPr/>
                  </pic:nvPicPr>
                  <pic:blipFill>
                    <a:blip r:embed="rId61">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TVa5gY0TRnU?feature=oembed&quot; frameborder=&quot;0&quot; allow=&quot;accelerometer; autoplay; clipboard-write; encrypted-media; gyroscope; picture-in-picture; web-share&quot; referrerpolicy=&quot;strict-origin-when-cross-origin&quot; allowfullscreen=&quot;&quot; title=&quot;Building and maintaining relationships with pupils&quot; sandbox=&quot;allow-scripts allow-same-origin allow-popups&quot;&gt;&lt;/iframe&gt;" h="113" w="200"/>
                        </a:ext>
                      </a:extLst>
                    </a:blip>
                    <a:stretch>
                      <a:fillRect/>
                    </a:stretch>
                  </pic:blipFill>
                  <pic:spPr>
                    <a:xfrm>
                      <a:off x="0" y="0"/>
                      <a:ext cx="3780000" cy="2835000"/>
                    </a:xfrm>
                    <a:prstGeom prst="rect">
                      <a:avLst/>
                    </a:prstGeom>
                  </pic:spPr>
                </pic:pic>
              </a:graphicData>
            </a:graphic>
          </wp:inline>
        </w:drawing>
      </w:r>
    </w:p>
    <w:p w14:paraId="01A47F16" w14:textId="77777777" w:rsidR="0089469E" w:rsidRDefault="00694DD2" w:rsidP="0089469E">
      <w:pPr>
        <w:jc w:val="center"/>
      </w:pPr>
      <w:hyperlink r:id="rId62" w:history="1">
        <w:r w:rsidRPr="00D9707B">
          <w:rPr>
            <w:rStyle w:val="Hyperlink"/>
            <w:szCs w:val="24"/>
          </w:rPr>
          <w:t>Click here to listen</w:t>
        </w:r>
      </w:hyperlink>
    </w:p>
    <w:p w14:paraId="4A156566" w14:textId="77777777" w:rsidR="0089469E" w:rsidRDefault="0089469E" w:rsidP="00694DD2"/>
    <w:p w14:paraId="0EF9F1D5" w14:textId="1EAC1103" w:rsidR="0029105D" w:rsidRDefault="0029105D" w:rsidP="00694DD2">
      <w:pPr>
        <w:rPr>
          <w:szCs w:val="24"/>
        </w:rPr>
      </w:pPr>
      <w:r w:rsidRPr="007476F3">
        <w:rPr>
          <w:szCs w:val="24"/>
        </w:rPr>
        <w:t>The EMR framework can provide a useful tool to foster positive relationships and sustain them over time, however, the ways in which teacher</w:t>
      </w:r>
      <w:r>
        <w:rPr>
          <w:szCs w:val="24"/>
        </w:rPr>
        <w:t>s</w:t>
      </w:r>
      <w:r w:rsidRPr="007476F3">
        <w:rPr>
          <w:szCs w:val="24"/>
        </w:rPr>
        <w:t xml:space="preserve"> implement them will depend heavily on their own context. Factors to consider include: </w:t>
      </w:r>
    </w:p>
    <w:p w14:paraId="25BF2C4E" w14:textId="77777777" w:rsidR="0029105D" w:rsidRPr="005919CA" w:rsidRDefault="0029105D" w:rsidP="00120DB5">
      <w:pPr>
        <w:pStyle w:val="ListParagraph"/>
        <w:numPr>
          <w:ilvl w:val="0"/>
          <w:numId w:val="22"/>
        </w:numPr>
        <w:rPr>
          <w:szCs w:val="24"/>
        </w:rPr>
      </w:pPr>
      <w:r w:rsidRPr="005919CA">
        <w:rPr>
          <w:szCs w:val="24"/>
        </w:rPr>
        <w:t>the age of the pupils</w:t>
      </w:r>
    </w:p>
    <w:p w14:paraId="32138175" w14:textId="77777777" w:rsidR="0029105D" w:rsidRPr="007476F3" w:rsidRDefault="0029105D" w:rsidP="00120DB5">
      <w:pPr>
        <w:pStyle w:val="ListParagraph"/>
        <w:numPr>
          <w:ilvl w:val="0"/>
          <w:numId w:val="21"/>
        </w:numPr>
        <w:rPr>
          <w:szCs w:val="24"/>
        </w:rPr>
      </w:pPr>
      <w:r w:rsidRPr="007476F3">
        <w:rPr>
          <w:szCs w:val="24"/>
        </w:rPr>
        <w:t>the class size</w:t>
      </w:r>
    </w:p>
    <w:p w14:paraId="315A262B" w14:textId="77777777" w:rsidR="0029105D" w:rsidRPr="007476F3" w:rsidRDefault="0029105D" w:rsidP="00120DB5">
      <w:pPr>
        <w:pStyle w:val="ListParagraph"/>
        <w:numPr>
          <w:ilvl w:val="0"/>
          <w:numId w:val="21"/>
        </w:numPr>
        <w:rPr>
          <w:szCs w:val="24"/>
        </w:rPr>
      </w:pPr>
      <w:r w:rsidRPr="007476F3">
        <w:rPr>
          <w:szCs w:val="24"/>
        </w:rPr>
        <w:t>the school culture</w:t>
      </w:r>
    </w:p>
    <w:p w14:paraId="6A771018" w14:textId="77777777" w:rsidR="0029105D" w:rsidRPr="007476F3" w:rsidRDefault="0029105D" w:rsidP="00120DB5">
      <w:pPr>
        <w:pStyle w:val="ListParagraph"/>
        <w:numPr>
          <w:ilvl w:val="0"/>
          <w:numId w:val="21"/>
        </w:numPr>
        <w:rPr>
          <w:szCs w:val="24"/>
        </w:rPr>
      </w:pPr>
      <w:r w:rsidRPr="007476F3">
        <w:rPr>
          <w:szCs w:val="24"/>
        </w:rPr>
        <w:t xml:space="preserve">the individual needs of the pupils </w:t>
      </w:r>
    </w:p>
    <w:p w14:paraId="74B145B4" w14:textId="196E4F80" w:rsidR="0029105D" w:rsidRPr="008A287F" w:rsidRDefault="0029105D" w:rsidP="0029105D">
      <w:pPr>
        <w:rPr>
          <w:szCs w:val="24"/>
        </w:rPr>
      </w:pPr>
      <w:r>
        <w:rPr>
          <w:szCs w:val="24"/>
        </w:rPr>
        <w:t xml:space="preserve">Ultimately, having a good knowledge of your pupils and their individual needs lies at the heart of establishing and maintaining long-term positive relationships. This includes understanding some of the factors that may influence their behaviour. This may involve collaborating with colleagues such as pastoral leads or SENCOs and their teams. Learning about the ‘bigger picture’ and building strong relationships with families can take time, especially if you are new to a school, however it is something that you should actively seek to do. </w:t>
      </w:r>
    </w:p>
    <w:p w14:paraId="4FCBF430" w14:textId="77777777" w:rsidR="0029105D" w:rsidRDefault="0029105D" w:rsidP="0029105D">
      <w:pPr>
        <w:pStyle w:val="Subheading"/>
      </w:pPr>
      <w:r>
        <w:t xml:space="preserve">Factors that influence pupils’ behaviour </w:t>
      </w:r>
    </w:p>
    <w:p w14:paraId="5E63C18F" w14:textId="33603B10" w:rsidR="0029105D" w:rsidRDefault="0029105D" w:rsidP="0029105D">
      <w:r>
        <w:t>The influences that might provoke pupils’ behaviour, particularly more challenging behaviour, can come from many different sources</w:t>
      </w:r>
      <w:r w:rsidR="003B5A4F">
        <w:t xml:space="preserve"> (EEF, 2021d). </w:t>
      </w:r>
      <w:r w:rsidRPr="006F308F">
        <w:t>Sometimes these factors are within the teacher’s control: a pupil might be using misbehaviour to mask struggles with academic work</w:t>
      </w:r>
      <w:r>
        <w:t xml:space="preserve"> and require more support</w:t>
      </w:r>
      <w:r w:rsidRPr="006F308F">
        <w:t>, for example, or they might be experiencing inconsistent expectations from different</w:t>
      </w:r>
      <w:r>
        <w:t xml:space="preserve"> teachers. </w:t>
      </w:r>
    </w:p>
    <w:p w14:paraId="340568E9" w14:textId="77777777" w:rsidR="0029105D" w:rsidRPr="00B70D6D" w:rsidRDefault="0029105D" w:rsidP="0029105D">
      <w:pPr>
        <w:rPr>
          <w:b/>
          <w:bCs/>
        </w:rPr>
      </w:pPr>
      <w:r w:rsidRPr="00B70D6D">
        <w:rPr>
          <w:b/>
          <w:bCs/>
        </w:rPr>
        <w:lastRenderedPageBreak/>
        <w:t xml:space="preserve">Bullying </w:t>
      </w:r>
    </w:p>
    <w:p w14:paraId="4E9683F1" w14:textId="68DB5813" w:rsidR="0029105D" w:rsidRDefault="0029105D" w:rsidP="0029105D">
      <w:r>
        <w:t>Another key influence that can impact behaviour is bullying which is linked to pupil attainment (EPI, 2018).  Effective class management, such as establishing routines and encouraging pupils’ self-regulation</w:t>
      </w:r>
      <w:r w:rsidR="00643FBF">
        <w:t>,</w:t>
      </w:r>
      <w:r>
        <w:t xml:space="preserve"> can reduce bullying (EEF, 2021d) however teachers should be alert to potential signs of bullying. As you have already learned, having positive relationships with pupils builds reciprocal trust and respect and nurtures an environment where pupils feel more able to confide in teachers or other members of staff. </w:t>
      </w:r>
    </w:p>
    <w:p w14:paraId="7F509175" w14:textId="77777777" w:rsidR="0029105D" w:rsidRDefault="0029105D" w:rsidP="0029105D">
      <w:r w:rsidRPr="006F308F">
        <w:t xml:space="preserve">In-school factors can have a significant influence on young people’s behaviour inside and outside of school (Chapman et al, 2013). By identifying the factors driving the behaviour within school, teachers </w:t>
      </w:r>
      <w:r>
        <w:t>are more able to</w:t>
      </w:r>
      <w:r w:rsidRPr="006F308F">
        <w:t xml:space="preserve"> adapt, where necessary, their environment or tailor a strategy to address it (Institute of Education Sciences, 2008).  </w:t>
      </w:r>
    </w:p>
    <w:p w14:paraId="50E93EB2" w14:textId="77777777" w:rsidR="0029105D" w:rsidRPr="00955E81" w:rsidRDefault="0029105D" w:rsidP="0029105D">
      <w:pPr>
        <w:rPr>
          <w:b/>
          <w:bCs/>
        </w:rPr>
      </w:pPr>
      <w:r>
        <w:rPr>
          <w:b/>
          <w:bCs/>
        </w:rPr>
        <w:t>External influences</w:t>
      </w:r>
    </w:p>
    <w:p w14:paraId="5D8C477E" w14:textId="77777777" w:rsidR="00AD4BB8" w:rsidRDefault="0029105D" w:rsidP="0029105D">
      <w:r>
        <w:t>As you will know, s</w:t>
      </w:r>
      <w:r w:rsidRPr="002F739E">
        <w:t>ometimes the influences on pupils are more complex and have their roots beyond the school gates. Young people might be witnessing domestic abuse in the home, or they might have a parent in prison, or be involved with county lines; they could have experienced abuse or neglect as a young child; they might be the victim of cyber bullying by peers; or they might have experienced a bereavement. </w:t>
      </w:r>
    </w:p>
    <w:p w14:paraId="1F1722FC" w14:textId="22F9A06D" w:rsidR="0029105D" w:rsidRDefault="0029105D" w:rsidP="0029105D">
      <w:r>
        <w:t>These adverse childhood experiences or ‘ACEs’ fall beyond the control of teachers and schools and research into the how pupils can be supported is still relatively limited (EEF, 2021d). However, e</w:t>
      </w:r>
      <w:r w:rsidRPr="002F739E">
        <w:t xml:space="preserve">ven if they cannot remedy the negative influences on a young person, </w:t>
      </w:r>
      <w:r>
        <w:t>teachers</w:t>
      </w:r>
      <w:r w:rsidRPr="002F739E">
        <w:t xml:space="preserve"> can act to increase the positive influences on them (EEF, </w:t>
      </w:r>
      <w:r>
        <w:t>2021d)</w:t>
      </w:r>
      <w:r w:rsidRPr="002F739E">
        <w:t>, for example supporting them to maintain strong in-school relationships and reinforcing their sense of school connectedness.  </w:t>
      </w:r>
    </w:p>
    <w:p w14:paraId="55A5DBBD" w14:textId="77777777" w:rsidR="0029105D" w:rsidRPr="006C7C5B" w:rsidRDefault="0029105D" w:rsidP="0029105D">
      <w:pPr>
        <w:rPr>
          <w:b/>
          <w:bCs/>
        </w:rPr>
      </w:pPr>
      <w:r w:rsidRPr="006C7C5B">
        <w:rPr>
          <w:b/>
          <w:bCs/>
        </w:rPr>
        <w:t>Know your pupils and their families</w:t>
      </w:r>
    </w:p>
    <w:p w14:paraId="56EBB25B" w14:textId="77777777" w:rsidR="0029105D" w:rsidRDefault="0029105D" w:rsidP="0029105D">
      <w:r>
        <w:t>The way in which pupils respond to influences and the subsequent impact on their behaviour varies from pupil to pupil. This can make identifying the root cause and putting support in place more challenging for teachers however “b</w:t>
      </w:r>
      <w:r w:rsidRPr="00D30B54">
        <w:t>eing in an informed position where staff can be aware of negative influences starting or continuing to affect a pupil’s life is key to building understanding and to identifying the most effective behaviour management approach</w:t>
      </w:r>
      <w:r>
        <w:t xml:space="preserve">” (EEF, 2021d, p.9). You will explore more about influences on behaviour in your next live seminar. </w:t>
      </w:r>
    </w:p>
    <w:p w14:paraId="2B263EF4" w14:textId="77777777" w:rsidR="0029105D" w:rsidRDefault="0029105D" w:rsidP="0029105D">
      <w:pPr>
        <w:pStyle w:val="Subheading"/>
      </w:pPr>
      <w:r>
        <w:t xml:space="preserve">Working in partnership with parents and carers </w:t>
      </w:r>
    </w:p>
    <w:p w14:paraId="7549CDB6" w14:textId="77777777" w:rsidR="0029105D" w:rsidRDefault="0029105D" w:rsidP="0029105D">
      <w:r w:rsidRPr="00556740">
        <w:t xml:space="preserve">Parents, families and teachers all have a shared interest in </w:t>
      </w:r>
      <w:r>
        <w:t xml:space="preserve">their children achieving their potential (EEF, 2021e, p.4) and working in partnership with them improves the chances of challenging behaviours being effectively addressed (DfE, 2018, p.24) </w:t>
      </w:r>
    </w:p>
    <w:p w14:paraId="2B65AC5D" w14:textId="77777777" w:rsidR="0029105D" w:rsidRPr="006C7C5B" w:rsidRDefault="0029105D" w:rsidP="0029105D">
      <w:pPr>
        <w:rPr>
          <w:b/>
          <w:bCs/>
        </w:rPr>
      </w:pPr>
      <w:r w:rsidRPr="006C7C5B">
        <w:rPr>
          <w:b/>
          <w:bCs/>
        </w:rPr>
        <w:lastRenderedPageBreak/>
        <w:t>Shared approaches between home and school</w:t>
      </w:r>
    </w:p>
    <w:p w14:paraId="76923F54" w14:textId="77777777" w:rsidR="0029105D" w:rsidRDefault="0029105D" w:rsidP="0029105D">
      <w:r w:rsidRPr="00B04017">
        <w:t>Collaborating with parents, carers and families around behaviour can be very effective. The key to this is taking a shared approach at home and at school: agreeing on shared goals, adopting consistent strategies to respond to children’s behaviour, and communicating regularly about progress.  </w:t>
      </w:r>
      <w:r w:rsidRPr="006009F3">
        <w:t xml:space="preserve">This kind of collaborative approach can build families’ understanding, self-efficacy and buy in and make it more likely that young people experience a unified response to their behaviour. </w:t>
      </w:r>
      <w:r>
        <w:t>For example, t</w:t>
      </w:r>
      <w:r w:rsidRPr="006009F3">
        <w:t xml:space="preserve">he use of a daily report card, on which teachers log the pupil’s performance against key targets so that the adults at home receive a regular update on progress, can build a strong sense of team and </w:t>
      </w:r>
      <w:r w:rsidRPr="005A7440">
        <w:t>enable families to celebrate the good days and reinforce key messages when targets aren’t met (EEF, 2021e).</w:t>
      </w:r>
      <w:r w:rsidRPr="006009F3">
        <w:t>  </w:t>
      </w:r>
    </w:p>
    <w:p w14:paraId="639467A9" w14:textId="77777777" w:rsidR="0029105D" w:rsidRPr="006C7C5B" w:rsidRDefault="0029105D" w:rsidP="0029105D">
      <w:pPr>
        <w:rPr>
          <w:b/>
          <w:bCs/>
        </w:rPr>
      </w:pPr>
      <w:r w:rsidRPr="006C7C5B">
        <w:rPr>
          <w:b/>
          <w:bCs/>
        </w:rPr>
        <w:t xml:space="preserve">Effective communication </w:t>
      </w:r>
    </w:p>
    <w:p w14:paraId="4F5998D5" w14:textId="77777777" w:rsidR="0029105D" w:rsidRDefault="0029105D" w:rsidP="0029105D">
      <w:r>
        <w:t>Your school will have a structure in place to share key policies and expectations with parents and families and through a teachers’ more regular interactions with parents and carers the schools’ expectations can be consistently re-iterated. In addition, a</w:t>
      </w:r>
      <w:r w:rsidRPr="00E37AEA">
        <w:t xml:space="preserve"> chat at the school gate</w:t>
      </w:r>
      <w:r>
        <w:t xml:space="preserve"> or a note in a planner</w:t>
      </w:r>
      <w:r w:rsidRPr="00E37AEA">
        <w:t xml:space="preserve"> can be enormously important for learning what is going on in young people’s lives, sharing updates on pupils’ successes and struggles at school, and reinforcing key messages about how to support at home. Perhaps most importantly, it is through these day-to-day moments that </w:t>
      </w:r>
      <w:r>
        <w:t>teachers</w:t>
      </w:r>
      <w:r w:rsidRPr="00E37AEA">
        <w:t xml:space="preserve"> build trust with young people’s families and genuinely get to know them.  </w:t>
      </w:r>
    </w:p>
    <w:p w14:paraId="1D22E265" w14:textId="77777777" w:rsidR="008C7FE4" w:rsidRPr="002F11EC" w:rsidRDefault="008C7FE4" w:rsidP="008C7FE4">
      <w:pPr>
        <w:pStyle w:val="Subheading"/>
        <w:rPr>
          <w:b w:val="0"/>
          <w:bCs w:val="0"/>
          <w:color w:val="FF0000"/>
        </w:rPr>
      </w:pPr>
      <w:r w:rsidRPr="002F11EC">
        <w:rPr>
          <w:b w:val="0"/>
          <w:bCs w:val="0"/>
          <w:color w:val="FF0000"/>
        </w:rPr>
        <w:t>[</w:t>
      </w:r>
      <w:r>
        <w:rPr>
          <w:b w:val="0"/>
          <w:bCs w:val="0"/>
          <w:color w:val="FF0000"/>
        </w:rPr>
        <w:t>Schools may wish to highlight their mechanism for home/school communications</w:t>
      </w:r>
      <w:r w:rsidRPr="002F11EC">
        <w:rPr>
          <w:b w:val="0"/>
          <w:bCs w:val="0"/>
          <w:color w:val="FF0000"/>
        </w:rPr>
        <w:t xml:space="preserve"> here].</w:t>
      </w:r>
    </w:p>
    <w:p w14:paraId="71EC9BD3" w14:textId="77777777" w:rsidR="008C7FE4" w:rsidRPr="00E37AEA" w:rsidRDefault="008C7FE4" w:rsidP="0029105D"/>
    <w:p w14:paraId="7B88AF1B" w14:textId="367FB23E" w:rsidR="0029105D" w:rsidRDefault="00E650DD" w:rsidP="003B5A4F">
      <w:pPr>
        <w:pStyle w:val="Subheading"/>
        <w:rPr>
          <w:rStyle w:val="normaltextrun"/>
          <w:b w:val="0"/>
          <w:bCs w:val="0"/>
        </w:rPr>
      </w:pPr>
      <w:r w:rsidRPr="00B55239">
        <w:rPr>
          <w:rFonts w:eastAsia="Tahoma"/>
          <w:noProof/>
          <w:color w:val="000000"/>
        </w:rPr>
        <w:lastRenderedPageBreak/>
        <mc:AlternateContent>
          <mc:Choice Requires="wps">
            <w:drawing>
              <wp:anchor distT="45720" distB="45720" distL="114300" distR="114300" simplePos="0" relativeHeight="251658266" behindDoc="0" locked="0" layoutInCell="1" allowOverlap="1" wp14:anchorId="05905DD9" wp14:editId="51FEA663">
                <wp:simplePos x="0" y="0"/>
                <wp:positionH relativeFrom="column">
                  <wp:posOffset>133350</wp:posOffset>
                </wp:positionH>
                <wp:positionV relativeFrom="paragraph">
                  <wp:posOffset>381000</wp:posOffset>
                </wp:positionV>
                <wp:extent cx="5678805" cy="6229350"/>
                <wp:effectExtent l="0" t="0" r="17145" b="19050"/>
                <wp:wrapSquare wrapText="bothSides"/>
                <wp:docPr id="4135168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6229350"/>
                        </a:xfrm>
                        <a:prstGeom prst="rect">
                          <a:avLst/>
                        </a:prstGeom>
                        <a:solidFill>
                          <a:schemeClr val="tx1">
                            <a:lumMod val="10000"/>
                            <a:lumOff val="90000"/>
                          </a:schemeClr>
                        </a:solidFill>
                        <a:ln w="19050">
                          <a:solidFill>
                            <a:schemeClr val="tx1"/>
                          </a:solidFill>
                          <a:miter lim="800000"/>
                          <a:headEnd/>
                          <a:tailEnd/>
                        </a:ln>
                      </wps:spPr>
                      <wps:txbx>
                        <w:txbxContent>
                          <w:p w14:paraId="47BEE62C" w14:textId="77777777" w:rsidR="0029105D" w:rsidRDefault="0029105D" w:rsidP="00E650DD">
                            <w:pPr>
                              <w:rPr>
                                <w14:reflection w14:blurRad="6350" w14:stA="55000" w14:stPos="0" w14:endA="300" w14:endPos="45500" w14:dist="0" w14:dir="5400000" w14:fadeDir="5400000" w14:sx="100000" w14:sy="-100000" w14:kx="0" w14:ky="0" w14:algn="bl"/>
                              </w:rPr>
                            </w:pPr>
                            <w:r>
                              <w:rPr>
                                <w14:reflection w14:blurRad="6350" w14:stA="55000" w14:stPos="0" w14:endA="300" w14:endPos="45500" w14:dist="0" w14:dir="5400000" w14:fadeDir="5400000" w14:sx="100000" w14:sy="-100000" w14:kx="0" w14:ky="0" w14:algn="bl"/>
                              </w:rPr>
                              <w:t xml:space="preserve">PICK TWO </w:t>
                            </w:r>
                          </w:p>
                          <w:p w14:paraId="01910EBB" w14:textId="77777777" w:rsidR="0029105D" w:rsidRPr="00B4526C" w:rsidRDefault="0029105D" w:rsidP="00E650DD">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According to the EMR framework, w</w:t>
                            </w:r>
                            <w:r w:rsidRPr="00B4526C">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hich </w:t>
                            </w:r>
                            <w:r w:rsidRPr="00146033">
                              <w:rPr>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TWO</w:t>
                            </w:r>
                            <w:r w:rsidRPr="00B4526C">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following are practical strategies teachers can use to establish positive relationships with pupils?</w:t>
                            </w:r>
                          </w:p>
                          <w:p w14:paraId="34EEBD94" w14:textId="77777777" w:rsidR="0029105D" w:rsidRDefault="0029105D" w:rsidP="00E650DD">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526C">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Using a seating plan so that pupils are sitting next to peers they get along with </w:t>
                            </w:r>
                          </w:p>
                          <w:p w14:paraId="45EB9F99" w14:textId="77777777" w:rsidR="0029105D" w:rsidRDefault="0029105D" w:rsidP="00E650DD">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526C">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 </w:t>
                            </w: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Providing constructive feedback </w:t>
                            </w:r>
                            <w:r w:rsidRPr="00B4526C">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B5684D6" w14:textId="77777777" w:rsidR="0029105D" w:rsidRDefault="0029105D" w:rsidP="00E650DD">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526C">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 Setting aside time to check in with pupils during the lesson </w:t>
                            </w:r>
                          </w:p>
                          <w:p w14:paraId="4132FC94" w14:textId="77777777" w:rsidR="0029105D" w:rsidRPr="00B4526C" w:rsidRDefault="0029105D" w:rsidP="00E650DD">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B4526C">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Creating a visually stimulating classroom environment</w:t>
                            </w:r>
                          </w:p>
                          <w:p w14:paraId="5C1096E6" w14:textId="77777777" w:rsidR="0029105D" w:rsidRDefault="0029105D" w:rsidP="00E650DD">
                            <w:pPr>
                              <w:rPr>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352D">
                              <w:rPr>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correct answers are b) and c).</w:t>
                            </w:r>
                          </w:p>
                          <w:p w14:paraId="0379ED4B" w14:textId="77777777" w:rsidR="0029105D" w:rsidRPr="007A352D" w:rsidRDefault="0029105D" w:rsidP="00E650DD">
                            <w:pPr>
                              <w:rPr>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Explanation: </w:t>
                            </w:r>
                          </w:p>
                          <w:p w14:paraId="779113C2" w14:textId="77777777" w:rsidR="0029105D" w:rsidRPr="00B4526C" w:rsidRDefault="0029105D" w:rsidP="00E650DD">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Providing constructive feedback that is developmental rather than critical,  supports the building of a trusting relationship in which pupils feel valued and respected. Furthermore, it demonstrates teacher investment in the individual progress of each pupil. </w:t>
                            </w:r>
                          </w:p>
                          <w:p w14:paraId="13AFFE8D" w14:textId="77777777" w:rsidR="0029105D" w:rsidRPr="00B4526C" w:rsidRDefault="0029105D" w:rsidP="00E650DD">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526C">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Setting aside time to check in with pupils during the lesson is included in the 'Establish, Maintain, Restore (EMR)' framework as an intentional practice to cultivate positive relationships with each pupil.</w:t>
                            </w:r>
                          </w:p>
                          <w:p w14:paraId="7C77692D" w14:textId="3D266FDA" w:rsidR="0029105D" w:rsidRPr="00E650DD" w:rsidRDefault="0029105D" w:rsidP="0029105D">
                            <w:pPr>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Whilst seating plans are useful behaviour management tools, they do not help to establish positive relationships by themselves. Likewise, c</w:t>
                            </w:r>
                            <w:r w:rsidRPr="00B4526C">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reating a visually stimulating classroom </w:t>
                            </w: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may support pupils’ learning and make the classroom environment appear more pleasant, however this in itself does not help to build positive teacher-pupil relationships.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905DD9" id="_x0000_s1029" type="#_x0000_t202" style="position:absolute;margin-left:10.5pt;margin-top:30pt;width:447.15pt;height:490.5pt;z-index:25165826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" fillcolor="#d6f5ff [349]" strokecolor="#004b62 [3213]" strokeweight="1.5pt">
                <v:textbox>
                  <w:txbxContent>
                    <w:p w14:paraId="47BEE62C" w14:textId="77777777" w:rsidR="0029105D" w:rsidRDefault="0029105D" w:rsidP="00E650DD">
                      <w:pPr>
                        <w:rPr>
                          <w14:reflection w14:blurRad="6350" w14:stA="55000" w14:stPos="0" w14:endA="300" w14:endPos="45500" w14:dist="0" w14:dir="5400000" w14:fadeDir="5400000" w14:sx="100000" w14:sy="-100000" w14:kx="0" w14:ky="0" w14:algn="bl"/>
                        </w:rPr>
                      </w:pPr>
                      <w:r>
                        <w:rPr>
                          <w14:reflection w14:blurRad="6350" w14:stA="55000" w14:stPos="0" w14:endA="300" w14:endPos="45500" w14:dist="0" w14:dir="5400000" w14:fadeDir="5400000" w14:sx="100000" w14:sy="-100000" w14:kx="0" w14:ky="0" w14:algn="bl"/>
                        </w:rPr>
                        <w:t xml:space="preserve">PICK TWO </w:t>
                      </w:r>
                    </w:p>
                    <w:p w14:paraId="01910EBB" w14:textId="77777777" w:rsidR="0029105D" w:rsidRPr="00B4526C" w:rsidRDefault="0029105D" w:rsidP="00E650DD">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According to the EMR framework, w</w:t>
                      </w:r>
                      <w:r w:rsidRPr="00B4526C">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hich </w:t>
                      </w:r>
                      <w:r w:rsidRPr="00146033">
                        <w:rPr>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TWO</w:t>
                      </w:r>
                      <w:r w:rsidRPr="00B4526C">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following are practical strategies teachers can use to establish positive relationships with pupils?</w:t>
                      </w:r>
                    </w:p>
                    <w:p w14:paraId="34EEBD94" w14:textId="77777777" w:rsidR="0029105D" w:rsidRDefault="0029105D" w:rsidP="00E650DD">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526C">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Using a seating plan so that pupils are sitting next to peers they get along with </w:t>
                      </w:r>
                    </w:p>
                    <w:p w14:paraId="45EB9F99" w14:textId="77777777" w:rsidR="0029105D" w:rsidRDefault="0029105D" w:rsidP="00E650DD">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526C">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 </w:t>
                      </w: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Providing constructive feedback </w:t>
                      </w:r>
                      <w:r w:rsidRPr="00B4526C">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B5684D6" w14:textId="77777777" w:rsidR="0029105D" w:rsidRDefault="0029105D" w:rsidP="00E650DD">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526C">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 Setting aside time to check in with pupils during the lesson </w:t>
                      </w:r>
                    </w:p>
                    <w:p w14:paraId="4132FC94" w14:textId="77777777" w:rsidR="0029105D" w:rsidRPr="00B4526C" w:rsidRDefault="0029105D" w:rsidP="00E650DD">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B4526C">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Creating a visually stimulating classroom environment</w:t>
                      </w:r>
                    </w:p>
                    <w:p w14:paraId="5C1096E6" w14:textId="77777777" w:rsidR="0029105D" w:rsidRDefault="0029105D" w:rsidP="00E650DD">
                      <w:pPr>
                        <w:rPr>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352D">
                        <w:rPr>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correct answers are b) and c).</w:t>
                      </w:r>
                    </w:p>
                    <w:p w14:paraId="0379ED4B" w14:textId="77777777" w:rsidR="0029105D" w:rsidRPr="007A352D" w:rsidRDefault="0029105D" w:rsidP="00E650DD">
                      <w:pPr>
                        <w:rPr>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Explanation: </w:t>
                      </w:r>
                    </w:p>
                    <w:p w14:paraId="779113C2" w14:textId="77777777" w:rsidR="0029105D" w:rsidRPr="00B4526C" w:rsidRDefault="0029105D" w:rsidP="00E650DD">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Providing constructive feedback that is developmental rather than critical,  supports the building of a trusting relationship in which pupils feel valued and respected. Furthermore, it demonstrates teacher investment in the individual progress of each pupil. </w:t>
                      </w:r>
                    </w:p>
                    <w:p w14:paraId="13AFFE8D" w14:textId="77777777" w:rsidR="0029105D" w:rsidRPr="00B4526C" w:rsidRDefault="0029105D" w:rsidP="00E650DD">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526C">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Setting aside time to check in with pupils during the lesson is included in the 'Establish, Maintain, Restore (EMR)' framework as an intentional practice to cultivate positive relationships with each pupil.</w:t>
                      </w:r>
                    </w:p>
                    <w:p w14:paraId="7C77692D" w14:textId="3D266FDA" w:rsidR="0029105D" w:rsidRPr="00E650DD" w:rsidRDefault="0029105D" w:rsidP="0029105D">
                      <w:pPr>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Whilst seating plans are useful behaviour management tools, they do not help to establish positive relationships by themselves. Likewise, c</w:t>
                      </w:r>
                      <w:r w:rsidRPr="00B4526C">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reating a visually stimulating classroom </w:t>
                      </w: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may support pupils’ learning and make the classroom environment appear more pleasant, however this in itself does not help to build positive teacher-pupil relationships. </w:t>
                      </w:r>
                    </w:p>
                  </w:txbxContent>
                </v:textbox>
                <w10:wrap type="square"/>
              </v:shape>
            </w:pict>
          </mc:Fallback>
        </mc:AlternateContent>
      </w:r>
      <w:r w:rsidR="0029105D" w:rsidRPr="00E37AEA">
        <w:t>  </w:t>
      </w:r>
      <w:r w:rsidR="0029105D">
        <w:t>Now check your understanding!</w:t>
      </w:r>
    </w:p>
    <w:p w14:paraId="3FDB6A28" w14:textId="77777777" w:rsidR="001D1D24" w:rsidRDefault="001D1D24" w:rsidP="0029105D">
      <w:pPr>
        <w:spacing w:before="0" w:after="0"/>
        <w:rPr>
          <w:rStyle w:val="normaltextrun"/>
          <w:b/>
          <w:bCs/>
          <w:color w:val="3E0B6E" w:themeColor="text2" w:themeShade="BF"/>
        </w:rPr>
      </w:pPr>
    </w:p>
    <w:p w14:paraId="7715A77D" w14:textId="13EE8119" w:rsidR="0029105D" w:rsidRPr="00802F89" w:rsidRDefault="0029105D" w:rsidP="0029105D">
      <w:pPr>
        <w:spacing w:before="0" w:after="0"/>
        <w:rPr>
          <w:b/>
          <w:bCs/>
        </w:rPr>
      </w:pPr>
      <w:r>
        <w:rPr>
          <w:rStyle w:val="normaltextrun"/>
          <w:b/>
          <w:bCs/>
          <w:color w:val="3E0B6E" w:themeColor="text2" w:themeShade="BF"/>
        </w:rPr>
        <w:t>Time to reflect</w:t>
      </w:r>
    </w:p>
    <w:p w14:paraId="14C75575" w14:textId="77777777" w:rsidR="0029105D" w:rsidRDefault="0029105D" w:rsidP="0029105D">
      <w:pPr>
        <w:jc w:val="center"/>
        <w:rPr>
          <w:rStyle w:val="normaltextrun"/>
          <w:b/>
          <w:bCs/>
        </w:rPr>
      </w:pPr>
    </w:p>
    <w:tbl>
      <w:tblPr>
        <w:tblStyle w:val="Style3"/>
        <w:tblW w:w="0" w:type="auto"/>
        <w:tblLayout w:type="fixed"/>
        <w:tblLook w:val="04A0" w:firstRow="1" w:lastRow="0" w:firstColumn="1" w:lastColumn="0" w:noHBand="0" w:noVBand="1"/>
      </w:tblPr>
      <w:tblGrid>
        <w:gridCol w:w="8720"/>
      </w:tblGrid>
      <w:tr w:rsidR="0029105D" w14:paraId="5B99DC5A" w14:textId="77777777">
        <w:trPr>
          <w:trHeight w:val="679"/>
        </w:trPr>
        <w:tc>
          <w:tcPr>
            <w:tcW w:w="8720" w:type="dxa"/>
          </w:tcPr>
          <w:p w14:paraId="3E262479" w14:textId="77777777" w:rsidR="0029105D" w:rsidRPr="00A45032" w:rsidRDefault="0029105D">
            <w:pPr>
              <w:spacing w:before="0" w:after="200"/>
            </w:pPr>
            <w:r w:rsidRPr="00A45032">
              <w:rPr>
                <w:rFonts w:ascii="Tahoma" w:eastAsia="Tahoma" w:hAnsi="Tahoma" w:cs="Tahoma"/>
                <w:color w:val="000000"/>
                <w:szCs w:val="24"/>
              </w:rPr>
              <w:t>Consider the content of this section and reflect on the following:</w:t>
            </w:r>
          </w:p>
          <w:p w14:paraId="58520DEC" w14:textId="77777777" w:rsidR="0029105D" w:rsidRPr="0009015C" w:rsidRDefault="0029105D" w:rsidP="00120DB5">
            <w:pPr>
              <w:pStyle w:val="ListParagraph"/>
              <w:numPr>
                <w:ilvl w:val="0"/>
                <w:numId w:val="15"/>
              </w:numPr>
              <w:spacing w:before="0" w:after="200"/>
              <w:rPr>
                <w:rFonts w:ascii="Tahoma" w:hAnsi="Tahoma" w:cs="Tahoma"/>
                <w:szCs w:val="24"/>
              </w:rPr>
            </w:pPr>
            <w:r w:rsidRPr="0009015C">
              <w:rPr>
                <w:rFonts w:ascii="Tahoma" w:hAnsi="Tahoma" w:cs="Tahoma"/>
                <w:szCs w:val="24"/>
              </w:rPr>
              <w:t>Would you describe your classroom environment as trusting and respectful? If so, why? If not, why not?</w:t>
            </w:r>
          </w:p>
          <w:p w14:paraId="5EECFA03" w14:textId="77777777" w:rsidR="0029105D" w:rsidRPr="0009015C" w:rsidRDefault="0029105D" w:rsidP="00120DB5">
            <w:pPr>
              <w:pStyle w:val="ListParagraph"/>
              <w:numPr>
                <w:ilvl w:val="0"/>
                <w:numId w:val="15"/>
              </w:numPr>
              <w:spacing w:before="0" w:after="200"/>
              <w:rPr>
                <w:rFonts w:ascii="Tahoma" w:hAnsi="Tahoma" w:cs="Tahoma"/>
                <w:szCs w:val="24"/>
              </w:rPr>
            </w:pPr>
            <w:r w:rsidRPr="0009015C">
              <w:rPr>
                <w:rFonts w:ascii="Tahoma" w:hAnsi="Tahoma" w:cs="Tahoma"/>
                <w:szCs w:val="24"/>
              </w:rPr>
              <w:t xml:space="preserve">What steps have you already taken to develop </w:t>
            </w:r>
            <w:r>
              <w:rPr>
                <w:rFonts w:ascii="Tahoma" w:hAnsi="Tahoma" w:cs="Tahoma"/>
                <w:szCs w:val="24"/>
              </w:rPr>
              <w:t xml:space="preserve">a climate built on </w:t>
            </w:r>
            <w:r w:rsidRPr="0009015C">
              <w:rPr>
                <w:rFonts w:ascii="Tahoma" w:hAnsi="Tahoma" w:cs="Tahoma"/>
                <w:szCs w:val="24"/>
              </w:rPr>
              <w:t>trust and respect in your classroom?</w:t>
            </w:r>
          </w:p>
          <w:p w14:paraId="444038C7" w14:textId="77777777" w:rsidR="0029105D" w:rsidRDefault="0029105D">
            <w:pPr>
              <w:pStyle w:val="ListParagraph"/>
              <w:spacing w:before="0" w:after="0"/>
              <w:rPr>
                <w:rFonts w:ascii="Tahoma" w:eastAsia="Tahoma" w:hAnsi="Tahoma" w:cs="Tahoma"/>
                <w:color w:val="000000"/>
                <w:szCs w:val="24"/>
              </w:rPr>
            </w:pPr>
          </w:p>
          <w:p w14:paraId="19794006" w14:textId="3C013706" w:rsidR="0029105D" w:rsidRPr="00273014" w:rsidRDefault="00E650DD">
            <w:pPr>
              <w:spacing w:before="0" w:after="0"/>
              <w:rPr>
                <w:rFonts w:ascii="Tahoma" w:eastAsia="Tahoma" w:hAnsi="Tahoma" w:cs="Tahoma"/>
                <w:color w:val="000000"/>
                <w:szCs w:val="24"/>
              </w:rPr>
            </w:pPr>
            <w:r>
              <w:rPr>
                <w:rFonts w:ascii="Tahoma" w:eastAsia="Tahoma" w:hAnsi="Tahoma" w:cs="Tahoma"/>
                <w:color w:val="000000"/>
                <w:szCs w:val="24"/>
              </w:rPr>
              <w:t>Note</w:t>
            </w:r>
            <w:r w:rsidRPr="12AB0BB2">
              <w:rPr>
                <w:rFonts w:ascii="Tahoma" w:eastAsia="Tahoma" w:hAnsi="Tahoma" w:cs="Tahoma"/>
                <w:color w:val="000000"/>
                <w:szCs w:val="24"/>
              </w:rPr>
              <w:t xml:space="preserve"> your responses</w:t>
            </w:r>
            <w:r>
              <w:rPr>
                <w:rFonts w:ascii="Tahoma" w:eastAsia="Tahoma" w:hAnsi="Tahoma" w:cs="Tahoma"/>
                <w:color w:val="000000"/>
                <w:szCs w:val="24"/>
              </w:rPr>
              <w:t xml:space="preserve"> and share them with your mentor at your next meeting. </w:t>
            </w:r>
            <w:r w:rsidRPr="00A41A3D">
              <w:rPr>
                <w:rFonts w:ascii="Tahoma" w:eastAsia="Tahoma" w:hAnsi="Tahoma" w:cs="Tahoma"/>
                <w:color w:val="000000"/>
                <w:szCs w:val="24"/>
              </w:rPr>
              <w:t>You may also wish to use these notes when completing your personal professional reflection.</w:t>
            </w:r>
          </w:p>
        </w:tc>
      </w:tr>
    </w:tbl>
    <w:p w14:paraId="38A74F0C" w14:textId="77777777" w:rsidR="0029105D" w:rsidRDefault="0029105D" w:rsidP="0029105D">
      <w:pPr>
        <w:pStyle w:val="Subheading"/>
        <w:rPr>
          <w:lang w:val="en-US"/>
        </w:rPr>
      </w:pPr>
    </w:p>
    <w:p w14:paraId="009203D2" w14:textId="21F47EBC" w:rsidR="009C5BF9" w:rsidRPr="005C2B30" w:rsidRDefault="00AE0CA3" w:rsidP="009C5BF9">
      <w:pPr>
        <w:pStyle w:val="Subheading"/>
      </w:pPr>
      <w:hyperlink w:anchor="Content" w:history="1">
        <w:r w:rsidRPr="00AE0CA3">
          <w:rPr>
            <w:rStyle w:val="Hyperlink"/>
          </w:rPr>
          <w:t>Click here to return to Content page</w:t>
        </w:r>
      </w:hyperlink>
      <w:r w:rsidR="009C5BF9">
        <w:rPr>
          <w:lang w:val="en-US"/>
        </w:rPr>
        <w:br w:type="page"/>
      </w:r>
    </w:p>
    <w:p w14:paraId="6036B759" w14:textId="549C32DB" w:rsidR="00E54222" w:rsidRDefault="00E54222" w:rsidP="00120DB5">
      <w:pPr>
        <w:pStyle w:val="Heading"/>
        <w:numPr>
          <w:ilvl w:val="0"/>
          <w:numId w:val="24"/>
        </w:numPr>
      </w:pPr>
      <w:bookmarkStart w:id="11" w:name="Motivatingpupils"/>
      <w:r>
        <w:lastRenderedPageBreak/>
        <w:t>Motivating pupils</w:t>
      </w:r>
    </w:p>
    <w:bookmarkEnd w:id="11"/>
    <w:p w14:paraId="0997D272" w14:textId="5607E5A2" w:rsidR="00527C85" w:rsidRPr="00527C85" w:rsidRDefault="00527C85" w:rsidP="00527C85">
      <w:pPr>
        <w:rPr>
          <w:b/>
          <w:bCs/>
        </w:rPr>
      </w:pPr>
      <w:r w:rsidRPr="00527C85">
        <w:rPr>
          <w:b/>
          <w:bCs/>
        </w:rPr>
        <w:t>Approximate time to complete: 1</w:t>
      </w:r>
      <w:r w:rsidR="0040107B">
        <w:rPr>
          <w:b/>
          <w:bCs/>
        </w:rPr>
        <w:t>0</w:t>
      </w:r>
      <w:r w:rsidRPr="00527C85">
        <w:rPr>
          <w:b/>
          <w:bCs/>
        </w:rPr>
        <w:t xml:space="preserve"> minutes </w:t>
      </w:r>
    </w:p>
    <w:p w14:paraId="66B384BC" w14:textId="77777777" w:rsidR="009F716F" w:rsidRDefault="009F716F" w:rsidP="009F716F">
      <w:pPr>
        <w:pStyle w:val="Subheading"/>
      </w:pPr>
      <w:r>
        <w:t>What the evidence says</w:t>
      </w:r>
    </w:p>
    <w:p w14:paraId="7DA38D1E" w14:textId="77777777" w:rsidR="00CD4655" w:rsidRPr="00CD4655" w:rsidRDefault="00CD4655" w:rsidP="009F716F">
      <w:pPr>
        <w:rPr>
          <w:b/>
          <w:bCs/>
        </w:rPr>
      </w:pPr>
      <w:r w:rsidRPr="00CD4655">
        <w:rPr>
          <w:b/>
          <w:bCs/>
        </w:rPr>
        <w:t>Why motivation matters</w:t>
      </w:r>
    </w:p>
    <w:p w14:paraId="0FF8150A" w14:textId="7DA35291" w:rsidR="009F716F" w:rsidRPr="0088516F" w:rsidRDefault="009F716F" w:rsidP="009F716F">
      <w:r>
        <w:t xml:space="preserve">Earlier in the self-study, you considered how rewards systems can be used to extrinsically motivate pupils by offering an incentive to behave in school or class. However intrinsic motivation – or self- motivation – is the pathway to resilient, goal-driven pupils who are more likely to behave in the classroom (EEF, 2021d, p.18). </w:t>
      </w:r>
    </w:p>
    <w:p w14:paraId="3B4BEAF6" w14:textId="1C6AD733" w:rsidR="009F716F" w:rsidRDefault="009F716F" w:rsidP="009F716F">
      <w:r w:rsidRPr="006F3343">
        <w:t xml:space="preserve">Building on Lazowski and Hulleman’s (2016) findings that motivated pupils are more likely to be attentive learners and achieve successful academic outcomes, Peps </w:t>
      </w:r>
      <w:r w:rsidR="008C4285">
        <w:t>Mccrea</w:t>
      </w:r>
      <w:r w:rsidRPr="006F3343">
        <w:t xml:space="preserve"> (2020) defines motivation as a system for allocating attention, emphasising its role in directing focus and engagement in learning. As the evidence suggests, motivation plays a significant role in fostering a positive learning environment in which all pupils thrive.</w:t>
      </w:r>
      <w:r>
        <w:t xml:space="preserve"> </w:t>
      </w:r>
    </w:p>
    <w:p w14:paraId="6702DD39" w14:textId="44F55121" w:rsidR="00B76C4A" w:rsidRDefault="00B76C4A" w:rsidP="009F716F">
      <w:r>
        <w:t xml:space="preserve">If you want a quick reminder of the differences between extrinsic and intrinsic motivation, click </w:t>
      </w:r>
      <w:hyperlink w:anchor="extrinsicfactors" w:history="1">
        <w:r w:rsidRPr="00B76C4A">
          <w:rPr>
            <w:rStyle w:val="Hyperlink"/>
          </w:rPr>
          <w:t>here</w:t>
        </w:r>
      </w:hyperlink>
      <w:r>
        <w:t xml:space="preserve">. </w:t>
      </w:r>
    </w:p>
    <w:p w14:paraId="6A81C066" w14:textId="77777777" w:rsidR="009F716F" w:rsidRPr="00941720" w:rsidRDefault="009F716F" w:rsidP="009F716F">
      <w:pPr>
        <w:rPr>
          <w:b/>
          <w:bCs/>
        </w:rPr>
      </w:pPr>
      <w:r w:rsidRPr="00941720">
        <w:rPr>
          <w:b/>
          <w:bCs/>
        </w:rPr>
        <w:t>Extrinsic and intrinsic motivating factors</w:t>
      </w:r>
    </w:p>
    <w:p w14:paraId="154A3D67" w14:textId="11D96B1F" w:rsidR="009F716F" w:rsidRDefault="007C7C5F" w:rsidP="009F716F">
      <w:r>
        <w:t xml:space="preserve">Earlier we highlighted the </w:t>
      </w:r>
      <w:r w:rsidR="009F716F" w:rsidRPr="006F3343">
        <w:t>focus on the importance of intrinsic motivation in fostering goal-driven pupils (EEF, 2021d)</w:t>
      </w:r>
      <w:r w:rsidR="00B76C4A">
        <w:t xml:space="preserve">. This </w:t>
      </w:r>
      <w:r w:rsidR="009F716F" w:rsidRPr="006F3343">
        <w:t>is reinforced by</w:t>
      </w:r>
      <w:r w:rsidR="00B76C4A">
        <w:t xml:space="preserve"> </w:t>
      </w:r>
      <w:r w:rsidR="008C4285">
        <w:t>Mccrea</w:t>
      </w:r>
      <w:r w:rsidR="009F716F" w:rsidRPr="006F3343">
        <w:t xml:space="preserve"> (2020), who highlights the need for teachers to develop pupils’ intrinsic motivation to help them thrive without excessive reliance on external rewards. While extrinsic motivators can have value, relying too heavily on them risks suggesting that learning lacks inherent value or that tasks are overly challenging, making it crucial to strike a careful balance.</w:t>
      </w:r>
    </w:p>
    <w:p w14:paraId="5C22521D" w14:textId="77777777" w:rsidR="009F716F" w:rsidRPr="008242C7" w:rsidRDefault="009F716F" w:rsidP="009F716F">
      <w:pPr>
        <w:pStyle w:val="Subheading"/>
        <w:rPr>
          <w:rStyle w:val="normaltextrun"/>
          <w:color w:val="auto"/>
        </w:rPr>
      </w:pPr>
      <w:r w:rsidRPr="008242C7">
        <w:rPr>
          <w:rStyle w:val="normaltextrun"/>
          <w:color w:val="auto"/>
        </w:rPr>
        <w:t>How to boost pupils’ intrinsic motivation</w:t>
      </w:r>
    </w:p>
    <w:p w14:paraId="2BB4F721" w14:textId="62C981D8" w:rsidR="009F716F" w:rsidRPr="00AC663C" w:rsidRDefault="009F716F" w:rsidP="009F716F">
      <w:r w:rsidRPr="009D647E">
        <w:t xml:space="preserve">Experiences of success can increase pupils’ confidence and motivate them to invest effort to achieve further successes (Coe et al., 2014; Gutman &amp; Schoon, 2013). Building on this idea, </w:t>
      </w:r>
      <w:r w:rsidR="008C4285">
        <w:t>Mccrea</w:t>
      </w:r>
      <w:r w:rsidRPr="009D647E">
        <w:t xml:space="preserve"> (2020) suggests that motivation is shaped by emotional responses to experiences rather than being a fixed character trait, offering a perspective for understanding how success can influence pupils’ engagement and behaviour in the classroom.</w:t>
      </w:r>
    </w:p>
    <w:p w14:paraId="49A09FE7" w14:textId="6BA4B3DB" w:rsidR="009F716F" w:rsidRPr="008008EB" w:rsidRDefault="009F716F" w:rsidP="009F716F">
      <w:pPr>
        <w:pStyle w:val="Subheading"/>
        <w:rPr>
          <w:color w:val="auto"/>
        </w:rPr>
      </w:pPr>
      <w:r w:rsidRPr="008008EB">
        <w:rPr>
          <w:color w:val="auto"/>
        </w:rPr>
        <w:t xml:space="preserve">Activity </w:t>
      </w:r>
    </w:p>
    <w:p w14:paraId="32233B48" w14:textId="47236886" w:rsidR="009F716F" w:rsidRPr="009E65AE" w:rsidRDefault="009F716F" w:rsidP="009F716F">
      <w:pPr>
        <w:rPr>
          <w:rFonts w:ascii="Tahoma" w:hAnsi="Tahoma" w:cs="Tahoma"/>
        </w:rPr>
      </w:pPr>
      <w:r w:rsidRPr="000D451B">
        <w:rPr>
          <w:rFonts w:ascii="Tahoma" w:eastAsia="Tahoma" w:hAnsi="Tahoma" w:cs="Tahoma"/>
        </w:rPr>
        <w:t xml:space="preserve">Monique Boekaert (2010), formulated eight ‘Principles of Motivation’, which outline how motivation operates in the classroom and how prior experiences - of success or failure, satisfaction or frustration – affect pupils' investment in learning. </w:t>
      </w:r>
      <w:r w:rsidR="008C4285">
        <w:rPr>
          <w:rFonts w:ascii="Tahoma" w:eastAsia="Times New Roman" w:hAnsi="Tahoma" w:cs="Tahoma"/>
          <w:color w:val="0F1111"/>
          <w:szCs w:val="24"/>
          <w:lang w:eastAsia="en-GB"/>
        </w:rPr>
        <w:t>Mccrea</w:t>
      </w:r>
      <w:r w:rsidRPr="000D451B">
        <w:t xml:space="preserve"> (2020) built on this work and mapped out five drivers for motivation in the classroom.</w:t>
      </w:r>
      <w:r w:rsidRPr="00413DE5">
        <w:t> Take a moment to read</w:t>
      </w:r>
      <w:r w:rsidR="00D73DF3">
        <w:t xml:space="preserve"> this. N</w:t>
      </w:r>
      <w:r w:rsidRPr="00413DE5">
        <w:t xml:space="preserve">ote down what each driver looks like in </w:t>
      </w:r>
      <w:r w:rsidRPr="00413DE5">
        <w:lastRenderedPageBreak/>
        <w:t xml:space="preserve">your own classroom. Reflect on what this looked like during your initial teaching training and how it looks currently. </w:t>
      </w:r>
    </w:p>
    <w:p w14:paraId="0CA6153F" w14:textId="77777777" w:rsidR="009F716F" w:rsidRPr="00FA3C0E" w:rsidRDefault="009F716F" w:rsidP="009F716F">
      <w:pPr>
        <w:spacing w:before="0" w:after="0" w:line="240" w:lineRule="auto"/>
        <w:textAlignment w:val="baseline"/>
        <w:rPr>
          <w:rFonts w:ascii="Segoe UI" w:eastAsia="Times New Roman" w:hAnsi="Segoe UI" w:cs="Segoe UI"/>
          <w:sz w:val="18"/>
          <w:szCs w:val="18"/>
          <w:lang w:eastAsia="en-GB"/>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5"/>
        <w:gridCol w:w="5455"/>
      </w:tblGrid>
      <w:tr w:rsidR="009F716F" w:rsidRPr="00FA3C0E" w14:paraId="53C7A71A" w14:textId="77777777">
        <w:trPr>
          <w:trHeight w:val="300"/>
        </w:trPr>
        <w:tc>
          <w:tcPr>
            <w:tcW w:w="3555" w:type="dxa"/>
            <w:tcBorders>
              <w:top w:val="single" w:sz="6" w:space="0" w:color="000000"/>
              <w:left w:val="single" w:sz="6" w:space="0" w:color="000000"/>
              <w:bottom w:val="single" w:sz="6" w:space="0" w:color="000000"/>
              <w:right w:val="single" w:sz="6" w:space="0" w:color="000000"/>
            </w:tcBorders>
            <w:shd w:val="clear" w:color="auto" w:fill="007559"/>
            <w:hideMark/>
          </w:tcPr>
          <w:p w14:paraId="5A89CE6D" w14:textId="77777777" w:rsidR="009F716F" w:rsidRPr="00FA3C0E" w:rsidRDefault="009F716F">
            <w:pPr>
              <w:spacing w:before="0" w:after="0" w:line="240" w:lineRule="auto"/>
              <w:textAlignment w:val="baseline"/>
              <w:rPr>
                <w:rFonts w:ascii="Times New Roman" w:eastAsia="Times New Roman" w:hAnsi="Times New Roman" w:cs="Times New Roman"/>
                <w:szCs w:val="24"/>
                <w:lang w:eastAsia="en-GB"/>
              </w:rPr>
            </w:pPr>
            <w:r w:rsidRPr="00FA3C0E">
              <w:rPr>
                <w:rFonts w:ascii="Tahoma" w:eastAsia="Times New Roman" w:hAnsi="Tahoma" w:cs="Tahoma"/>
                <w:b/>
                <w:bCs/>
                <w:color w:val="FFFFFF"/>
                <w:szCs w:val="24"/>
                <w:lang w:eastAsia="en-GB"/>
              </w:rPr>
              <w:t>Nature of driver</w:t>
            </w:r>
            <w:r w:rsidRPr="00FA3C0E">
              <w:rPr>
                <w:rFonts w:ascii="Tahoma" w:eastAsia="Times New Roman" w:hAnsi="Tahoma" w:cs="Tahoma"/>
                <w:color w:val="FFFFFF"/>
                <w:szCs w:val="24"/>
                <w:lang w:eastAsia="en-GB"/>
              </w:rPr>
              <w:t> </w:t>
            </w:r>
          </w:p>
        </w:tc>
        <w:tc>
          <w:tcPr>
            <w:tcW w:w="5455" w:type="dxa"/>
            <w:tcBorders>
              <w:top w:val="single" w:sz="6" w:space="0" w:color="000000"/>
              <w:left w:val="single" w:sz="6" w:space="0" w:color="000000"/>
              <w:bottom w:val="single" w:sz="6" w:space="0" w:color="000000"/>
              <w:right w:val="single" w:sz="6" w:space="0" w:color="000000"/>
            </w:tcBorders>
            <w:shd w:val="clear" w:color="auto" w:fill="007559"/>
            <w:hideMark/>
          </w:tcPr>
          <w:p w14:paraId="73C122CE" w14:textId="77777777" w:rsidR="009F716F" w:rsidRDefault="009F716F">
            <w:pPr>
              <w:spacing w:before="0" w:after="0" w:line="240" w:lineRule="auto"/>
              <w:textAlignment w:val="baseline"/>
              <w:rPr>
                <w:rFonts w:ascii="Tahoma" w:eastAsia="Times New Roman" w:hAnsi="Tahoma" w:cs="Tahoma"/>
                <w:color w:val="FFFFFF"/>
                <w:szCs w:val="24"/>
                <w:lang w:eastAsia="en-GB"/>
              </w:rPr>
            </w:pPr>
            <w:r w:rsidRPr="00FA3C0E">
              <w:rPr>
                <w:rFonts w:ascii="Tahoma" w:eastAsia="Times New Roman" w:hAnsi="Tahoma" w:cs="Tahoma"/>
                <w:b/>
                <w:bCs/>
                <w:color w:val="FFFFFF"/>
                <w:szCs w:val="24"/>
                <w:lang w:eastAsia="en-GB"/>
              </w:rPr>
              <w:t>Driver</w:t>
            </w:r>
            <w:r w:rsidRPr="00FA3C0E">
              <w:rPr>
                <w:rFonts w:ascii="Tahoma" w:eastAsia="Times New Roman" w:hAnsi="Tahoma" w:cs="Tahoma"/>
                <w:color w:val="FFFFFF"/>
                <w:szCs w:val="24"/>
                <w:lang w:eastAsia="en-GB"/>
              </w:rPr>
              <w:t> </w:t>
            </w:r>
          </w:p>
          <w:p w14:paraId="536138AA" w14:textId="77777777" w:rsidR="009F716F" w:rsidRPr="00FA3C0E" w:rsidRDefault="009F716F">
            <w:pPr>
              <w:spacing w:before="0" w:after="0" w:line="240" w:lineRule="auto"/>
              <w:textAlignment w:val="baseline"/>
              <w:rPr>
                <w:rFonts w:ascii="Times New Roman" w:eastAsia="Times New Roman" w:hAnsi="Times New Roman" w:cs="Times New Roman"/>
                <w:szCs w:val="24"/>
                <w:lang w:eastAsia="en-GB"/>
              </w:rPr>
            </w:pPr>
          </w:p>
        </w:tc>
      </w:tr>
      <w:tr w:rsidR="009F716F" w:rsidRPr="00FA3C0E" w14:paraId="4C5B516C" w14:textId="77777777">
        <w:trPr>
          <w:trHeight w:val="300"/>
        </w:trPr>
        <w:tc>
          <w:tcPr>
            <w:tcW w:w="3555" w:type="dxa"/>
            <w:vMerge w:val="restart"/>
            <w:tcBorders>
              <w:top w:val="single" w:sz="6" w:space="0" w:color="000000"/>
              <w:left w:val="single" w:sz="6" w:space="0" w:color="000000"/>
              <w:bottom w:val="single" w:sz="6" w:space="0" w:color="000000"/>
              <w:right w:val="single" w:sz="6" w:space="0" w:color="000000"/>
            </w:tcBorders>
            <w:shd w:val="clear" w:color="auto" w:fill="E2EFD8" w:themeFill="accent5" w:themeFillTint="33"/>
            <w:hideMark/>
          </w:tcPr>
          <w:p w14:paraId="2D626604" w14:textId="77777777" w:rsidR="009F716F" w:rsidRPr="00FA3C0E" w:rsidRDefault="009F716F">
            <w:pPr>
              <w:spacing w:before="0" w:after="0"/>
              <w:ind w:left="134"/>
              <w:textAlignment w:val="baseline"/>
              <w:rPr>
                <w:rFonts w:ascii="Times New Roman" w:eastAsia="Times New Roman" w:hAnsi="Times New Roman" w:cs="Times New Roman"/>
                <w:szCs w:val="24"/>
                <w:lang w:eastAsia="en-GB"/>
              </w:rPr>
            </w:pPr>
            <w:r w:rsidRPr="00A5646F">
              <w:rPr>
                <w:rFonts w:ascii="Tahoma" w:eastAsia="Times New Roman" w:hAnsi="Tahoma" w:cs="Tahoma"/>
                <w:b/>
                <w:bCs/>
                <w:color w:val="0F1111"/>
                <w:szCs w:val="24"/>
                <w:lang w:eastAsia="en-GB"/>
              </w:rPr>
              <w:t>Economic</w:t>
            </w:r>
            <w:r w:rsidRPr="00FA3C0E">
              <w:rPr>
                <w:rFonts w:ascii="Tahoma" w:eastAsia="Times New Roman" w:hAnsi="Tahoma" w:cs="Tahoma"/>
                <w:color w:val="0F1111"/>
                <w:szCs w:val="24"/>
                <w:lang w:eastAsia="en-GB"/>
              </w:rPr>
              <w:t xml:space="preserve"> - how pupils appraise the value, expectancy and cost of the opportunity </w:t>
            </w:r>
          </w:p>
        </w:tc>
        <w:tc>
          <w:tcPr>
            <w:tcW w:w="5455" w:type="dxa"/>
            <w:tcBorders>
              <w:top w:val="single" w:sz="6" w:space="0" w:color="000000"/>
              <w:left w:val="single" w:sz="6" w:space="0" w:color="000000"/>
              <w:bottom w:val="single" w:sz="6" w:space="0" w:color="000000"/>
              <w:right w:val="single" w:sz="6" w:space="0" w:color="000000"/>
            </w:tcBorders>
            <w:hideMark/>
          </w:tcPr>
          <w:p w14:paraId="32F06B90" w14:textId="77777777" w:rsidR="009F716F" w:rsidRPr="00FA3C0E" w:rsidRDefault="009F716F">
            <w:pPr>
              <w:spacing w:before="0" w:after="0"/>
              <w:ind w:left="121"/>
              <w:textAlignment w:val="baseline"/>
              <w:rPr>
                <w:rFonts w:ascii="Times New Roman" w:eastAsia="Times New Roman" w:hAnsi="Times New Roman" w:cs="Times New Roman"/>
                <w:szCs w:val="24"/>
                <w:lang w:eastAsia="en-GB"/>
              </w:rPr>
            </w:pPr>
            <w:r w:rsidRPr="00A5646F">
              <w:rPr>
                <w:rFonts w:ascii="Tahoma" w:eastAsia="Times New Roman" w:hAnsi="Tahoma" w:cs="Tahoma"/>
                <w:b/>
                <w:bCs/>
                <w:szCs w:val="24"/>
                <w:lang w:eastAsia="en-GB"/>
              </w:rPr>
              <w:t>Secure success</w:t>
            </w:r>
            <w:r w:rsidRPr="00FA3C0E">
              <w:rPr>
                <w:rFonts w:ascii="Tahoma" w:eastAsia="Times New Roman" w:hAnsi="Tahoma" w:cs="Tahoma"/>
                <w:szCs w:val="24"/>
                <w:lang w:eastAsia="en-GB"/>
              </w:rPr>
              <w:t xml:space="preserve"> – creating opportunities for pupils to achieve success through effective teaching practices </w:t>
            </w:r>
          </w:p>
        </w:tc>
      </w:tr>
      <w:tr w:rsidR="009F716F" w:rsidRPr="00FA3C0E" w14:paraId="4F5F10EB" w14:textId="77777777">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E2EFD8" w:themeFill="accent5" w:themeFillTint="33"/>
            <w:vAlign w:val="center"/>
            <w:hideMark/>
          </w:tcPr>
          <w:p w14:paraId="664F7B77" w14:textId="77777777" w:rsidR="009F716F" w:rsidRPr="00FA3C0E" w:rsidRDefault="009F716F">
            <w:pPr>
              <w:spacing w:before="0" w:after="0"/>
              <w:ind w:left="134"/>
              <w:rPr>
                <w:rFonts w:ascii="Times New Roman" w:eastAsia="Times New Roman" w:hAnsi="Times New Roman" w:cs="Times New Roman"/>
                <w:szCs w:val="24"/>
                <w:lang w:eastAsia="en-GB"/>
              </w:rPr>
            </w:pPr>
          </w:p>
        </w:tc>
        <w:tc>
          <w:tcPr>
            <w:tcW w:w="5455" w:type="dxa"/>
            <w:tcBorders>
              <w:top w:val="single" w:sz="6" w:space="0" w:color="000000"/>
              <w:left w:val="single" w:sz="6" w:space="0" w:color="000000"/>
              <w:bottom w:val="single" w:sz="6" w:space="0" w:color="000000"/>
              <w:right w:val="single" w:sz="6" w:space="0" w:color="000000"/>
            </w:tcBorders>
            <w:hideMark/>
          </w:tcPr>
          <w:p w14:paraId="12407F44" w14:textId="77777777" w:rsidR="009F716F" w:rsidRPr="00FA3C0E" w:rsidRDefault="009F716F">
            <w:pPr>
              <w:spacing w:before="0" w:after="0"/>
              <w:ind w:left="121"/>
              <w:textAlignment w:val="baseline"/>
              <w:rPr>
                <w:rFonts w:ascii="Times New Roman" w:eastAsia="Times New Roman" w:hAnsi="Times New Roman" w:cs="Times New Roman"/>
                <w:szCs w:val="24"/>
                <w:lang w:eastAsia="en-GB"/>
              </w:rPr>
            </w:pPr>
            <w:r w:rsidRPr="00A5646F">
              <w:rPr>
                <w:rFonts w:ascii="Tahoma" w:eastAsia="Times New Roman" w:hAnsi="Tahoma" w:cs="Tahoma"/>
                <w:b/>
                <w:bCs/>
                <w:szCs w:val="24"/>
                <w:lang w:eastAsia="en-GB"/>
              </w:rPr>
              <w:t>Run routines</w:t>
            </w:r>
            <w:r w:rsidRPr="00FA3C0E">
              <w:rPr>
                <w:rFonts w:ascii="Tahoma" w:eastAsia="Times New Roman" w:hAnsi="Tahoma" w:cs="Tahoma"/>
                <w:szCs w:val="24"/>
                <w:lang w:eastAsia="en-GB"/>
              </w:rPr>
              <w:t xml:space="preserve"> – teaching and embedding routines that make the process of learning easy while keeping content challenging </w:t>
            </w:r>
          </w:p>
        </w:tc>
      </w:tr>
      <w:tr w:rsidR="009F716F" w:rsidRPr="00FA3C0E" w14:paraId="10D1EBC8" w14:textId="77777777">
        <w:trPr>
          <w:trHeight w:val="300"/>
        </w:trPr>
        <w:tc>
          <w:tcPr>
            <w:tcW w:w="9010" w:type="dxa"/>
            <w:gridSpan w:val="2"/>
            <w:tcBorders>
              <w:top w:val="single" w:sz="6" w:space="0" w:color="000000"/>
              <w:left w:val="single" w:sz="6" w:space="0" w:color="000000"/>
              <w:bottom w:val="single" w:sz="6" w:space="0" w:color="000000"/>
              <w:right w:val="single" w:sz="6" w:space="0" w:color="000000"/>
            </w:tcBorders>
            <w:shd w:val="clear" w:color="auto" w:fill="007559" w:themeFill="accent1"/>
            <w:vAlign w:val="center"/>
          </w:tcPr>
          <w:p w14:paraId="0D18F093" w14:textId="77777777" w:rsidR="009F716F" w:rsidRPr="00A5646F" w:rsidRDefault="009F716F">
            <w:pPr>
              <w:spacing w:before="0" w:after="0"/>
              <w:ind w:left="134"/>
              <w:textAlignment w:val="baseline"/>
              <w:rPr>
                <w:rFonts w:ascii="Tahoma" w:eastAsia="Times New Roman" w:hAnsi="Tahoma" w:cs="Tahoma"/>
                <w:b/>
                <w:bCs/>
                <w:szCs w:val="24"/>
                <w:lang w:eastAsia="en-GB"/>
              </w:rPr>
            </w:pPr>
          </w:p>
        </w:tc>
      </w:tr>
      <w:tr w:rsidR="009F716F" w:rsidRPr="00FA3C0E" w14:paraId="74CD5C6D" w14:textId="77777777">
        <w:trPr>
          <w:trHeight w:val="300"/>
        </w:trPr>
        <w:tc>
          <w:tcPr>
            <w:tcW w:w="3555" w:type="dxa"/>
            <w:vMerge w:val="restart"/>
            <w:tcBorders>
              <w:top w:val="single" w:sz="6" w:space="0" w:color="000000"/>
              <w:left w:val="single" w:sz="6" w:space="0" w:color="000000"/>
              <w:bottom w:val="single" w:sz="6" w:space="0" w:color="000000"/>
              <w:right w:val="single" w:sz="6" w:space="0" w:color="000000"/>
            </w:tcBorders>
            <w:shd w:val="clear" w:color="auto" w:fill="E2EFD8" w:themeFill="accent5" w:themeFillTint="33"/>
            <w:hideMark/>
          </w:tcPr>
          <w:p w14:paraId="604F09DB" w14:textId="77777777" w:rsidR="009F716F" w:rsidRPr="00FA3C0E" w:rsidRDefault="009F716F">
            <w:pPr>
              <w:spacing w:before="0" w:after="0"/>
              <w:ind w:left="134"/>
              <w:textAlignment w:val="baseline"/>
              <w:rPr>
                <w:rFonts w:ascii="Times New Roman" w:eastAsia="Times New Roman" w:hAnsi="Times New Roman" w:cs="Times New Roman"/>
                <w:szCs w:val="24"/>
                <w:lang w:eastAsia="en-GB"/>
              </w:rPr>
            </w:pPr>
            <w:r w:rsidRPr="00A5646F">
              <w:rPr>
                <w:rFonts w:ascii="Tahoma" w:eastAsia="Times New Roman" w:hAnsi="Tahoma" w:cs="Tahoma"/>
                <w:b/>
                <w:bCs/>
                <w:color w:val="0F1111"/>
                <w:szCs w:val="24"/>
                <w:lang w:eastAsia="en-GB"/>
              </w:rPr>
              <w:t>Social</w:t>
            </w:r>
            <w:r w:rsidRPr="00FA3C0E">
              <w:rPr>
                <w:rFonts w:ascii="Tahoma" w:eastAsia="Times New Roman" w:hAnsi="Tahoma" w:cs="Tahoma"/>
                <w:color w:val="0F1111"/>
                <w:szCs w:val="24"/>
                <w:lang w:eastAsia="en-GB"/>
              </w:rPr>
              <w:t xml:space="preserve"> - how the attitudes and actions of others influence pupils’ economic appraisals </w:t>
            </w:r>
          </w:p>
        </w:tc>
        <w:tc>
          <w:tcPr>
            <w:tcW w:w="5455" w:type="dxa"/>
            <w:tcBorders>
              <w:top w:val="single" w:sz="6" w:space="0" w:color="000000"/>
              <w:left w:val="single" w:sz="6" w:space="0" w:color="000000"/>
              <w:bottom w:val="single" w:sz="6" w:space="0" w:color="000000"/>
              <w:right w:val="single" w:sz="6" w:space="0" w:color="000000"/>
            </w:tcBorders>
            <w:hideMark/>
          </w:tcPr>
          <w:p w14:paraId="533A0B39" w14:textId="77777777" w:rsidR="009F716F" w:rsidRPr="00FA3C0E" w:rsidRDefault="009F716F">
            <w:pPr>
              <w:spacing w:before="0" w:after="0"/>
              <w:ind w:left="121"/>
              <w:textAlignment w:val="baseline"/>
              <w:rPr>
                <w:rFonts w:ascii="Times New Roman" w:eastAsia="Times New Roman" w:hAnsi="Times New Roman" w:cs="Times New Roman"/>
                <w:szCs w:val="24"/>
                <w:lang w:eastAsia="en-GB"/>
              </w:rPr>
            </w:pPr>
            <w:r w:rsidRPr="00A5646F">
              <w:rPr>
                <w:rFonts w:ascii="Tahoma" w:eastAsia="Times New Roman" w:hAnsi="Tahoma" w:cs="Tahoma"/>
                <w:b/>
                <w:bCs/>
                <w:color w:val="0F1111"/>
                <w:szCs w:val="24"/>
                <w:lang w:eastAsia="en-GB"/>
              </w:rPr>
              <w:t>Nudge norms</w:t>
            </w:r>
            <w:r w:rsidRPr="00FA3C0E">
              <w:rPr>
                <w:rFonts w:ascii="Tahoma" w:eastAsia="Times New Roman" w:hAnsi="Tahoma" w:cs="Tahoma"/>
                <w:color w:val="0F1111"/>
                <w:szCs w:val="24"/>
                <w:lang w:eastAsia="en-GB"/>
              </w:rPr>
              <w:t xml:space="preserve"> – ensure desirable norms are visible, explain what pupils should and should not do, recognising when pupils are getting it right </w:t>
            </w:r>
          </w:p>
        </w:tc>
      </w:tr>
      <w:tr w:rsidR="009F716F" w:rsidRPr="00FA3C0E" w14:paraId="770AA9F0" w14:textId="77777777">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E2EFD8" w:themeFill="accent5" w:themeFillTint="33"/>
            <w:vAlign w:val="center"/>
            <w:hideMark/>
          </w:tcPr>
          <w:p w14:paraId="055FAFD2" w14:textId="77777777" w:rsidR="009F716F" w:rsidRPr="00FA3C0E" w:rsidRDefault="009F716F">
            <w:pPr>
              <w:spacing w:before="0" w:after="0"/>
              <w:ind w:left="134"/>
              <w:rPr>
                <w:rFonts w:ascii="Times New Roman" w:eastAsia="Times New Roman" w:hAnsi="Times New Roman" w:cs="Times New Roman"/>
                <w:szCs w:val="24"/>
                <w:lang w:eastAsia="en-GB"/>
              </w:rPr>
            </w:pPr>
          </w:p>
        </w:tc>
        <w:tc>
          <w:tcPr>
            <w:tcW w:w="5455" w:type="dxa"/>
            <w:tcBorders>
              <w:top w:val="single" w:sz="6" w:space="0" w:color="000000"/>
              <w:left w:val="single" w:sz="6" w:space="0" w:color="000000"/>
              <w:bottom w:val="single" w:sz="6" w:space="0" w:color="000000"/>
              <w:right w:val="single" w:sz="6" w:space="0" w:color="000000"/>
            </w:tcBorders>
            <w:hideMark/>
          </w:tcPr>
          <w:p w14:paraId="42E8C642" w14:textId="77777777" w:rsidR="009F716F" w:rsidRPr="00FA3C0E" w:rsidRDefault="009F716F">
            <w:pPr>
              <w:spacing w:before="0" w:after="0"/>
              <w:ind w:left="121"/>
              <w:textAlignment w:val="baseline"/>
              <w:rPr>
                <w:rFonts w:ascii="Times New Roman" w:eastAsia="Times New Roman" w:hAnsi="Times New Roman" w:cs="Times New Roman"/>
                <w:szCs w:val="24"/>
                <w:lang w:eastAsia="en-GB"/>
              </w:rPr>
            </w:pPr>
            <w:r w:rsidRPr="00A5646F">
              <w:rPr>
                <w:rFonts w:ascii="Tahoma" w:eastAsia="Times New Roman" w:hAnsi="Tahoma" w:cs="Tahoma"/>
                <w:b/>
                <w:bCs/>
                <w:color w:val="0F1111"/>
                <w:szCs w:val="24"/>
                <w:lang w:eastAsia="en-GB"/>
              </w:rPr>
              <w:t>Build belonging</w:t>
            </w:r>
            <w:r w:rsidRPr="00FA3C0E">
              <w:rPr>
                <w:rFonts w:ascii="Tahoma" w:eastAsia="Times New Roman" w:hAnsi="Tahoma" w:cs="Tahoma"/>
                <w:color w:val="0F1111"/>
                <w:szCs w:val="24"/>
                <w:lang w:eastAsia="en-GB"/>
              </w:rPr>
              <w:t xml:space="preserve"> – create a positive learning environment with a shared sense of purpose, strong relationships and a culture of trust. </w:t>
            </w:r>
          </w:p>
        </w:tc>
      </w:tr>
      <w:tr w:rsidR="009F716F" w:rsidRPr="00FA3C0E" w14:paraId="2F1D69C8" w14:textId="77777777">
        <w:trPr>
          <w:trHeight w:val="300"/>
        </w:trPr>
        <w:tc>
          <w:tcPr>
            <w:tcW w:w="9010" w:type="dxa"/>
            <w:gridSpan w:val="2"/>
            <w:tcBorders>
              <w:top w:val="single" w:sz="6" w:space="0" w:color="000000"/>
              <w:left w:val="single" w:sz="6" w:space="0" w:color="000000"/>
              <w:bottom w:val="single" w:sz="6" w:space="0" w:color="000000"/>
              <w:right w:val="single" w:sz="6" w:space="0" w:color="000000"/>
            </w:tcBorders>
            <w:shd w:val="clear" w:color="auto" w:fill="007559" w:themeFill="accent1"/>
          </w:tcPr>
          <w:p w14:paraId="6F2665D4" w14:textId="77777777" w:rsidR="009F716F" w:rsidRPr="00A5646F" w:rsidRDefault="009F716F">
            <w:pPr>
              <w:spacing w:before="0" w:after="0"/>
              <w:ind w:left="134"/>
              <w:textAlignment w:val="baseline"/>
              <w:rPr>
                <w:rFonts w:ascii="Tahoma" w:eastAsia="Times New Roman" w:hAnsi="Tahoma" w:cs="Tahoma"/>
                <w:b/>
                <w:bCs/>
                <w:color w:val="0F1111"/>
                <w:szCs w:val="24"/>
                <w:lang w:eastAsia="en-GB"/>
              </w:rPr>
            </w:pPr>
          </w:p>
        </w:tc>
      </w:tr>
      <w:tr w:rsidR="009F716F" w:rsidRPr="00FA3C0E" w14:paraId="210EB2ED" w14:textId="77777777">
        <w:trPr>
          <w:trHeight w:val="300"/>
        </w:trPr>
        <w:tc>
          <w:tcPr>
            <w:tcW w:w="3555" w:type="dxa"/>
            <w:tcBorders>
              <w:top w:val="single" w:sz="6" w:space="0" w:color="000000"/>
              <w:left w:val="single" w:sz="6" w:space="0" w:color="000000"/>
              <w:bottom w:val="single" w:sz="6" w:space="0" w:color="000000"/>
              <w:right w:val="single" w:sz="6" w:space="0" w:color="000000"/>
            </w:tcBorders>
            <w:shd w:val="clear" w:color="auto" w:fill="E2EFD8" w:themeFill="accent5" w:themeFillTint="33"/>
            <w:hideMark/>
          </w:tcPr>
          <w:p w14:paraId="166FE990" w14:textId="77777777" w:rsidR="009F716F" w:rsidRPr="00FA3C0E" w:rsidRDefault="009F716F">
            <w:pPr>
              <w:spacing w:before="0" w:after="0"/>
              <w:ind w:left="134"/>
              <w:textAlignment w:val="baseline"/>
              <w:rPr>
                <w:rFonts w:ascii="Times New Roman" w:eastAsia="Times New Roman" w:hAnsi="Times New Roman" w:cs="Times New Roman"/>
                <w:szCs w:val="24"/>
                <w:lang w:eastAsia="en-GB"/>
              </w:rPr>
            </w:pPr>
            <w:r w:rsidRPr="00A5646F">
              <w:rPr>
                <w:rFonts w:ascii="Tahoma" w:eastAsia="Times New Roman" w:hAnsi="Tahoma" w:cs="Tahoma"/>
                <w:b/>
                <w:bCs/>
                <w:color w:val="0F1111"/>
                <w:szCs w:val="24"/>
                <w:lang w:eastAsia="en-GB"/>
              </w:rPr>
              <w:t>Metacognitive</w:t>
            </w:r>
            <w:r w:rsidRPr="00FA3C0E">
              <w:rPr>
                <w:rFonts w:ascii="Tahoma" w:eastAsia="Times New Roman" w:hAnsi="Tahoma" w:cs="Tahoma"/>
                <w:color w:val="0F1111"/>
                <w:szCs w:val="24"/>
                <w:lang w:eastAsia="en-GB"/>
              </w:rPr>
              <w:t>- how teachers can cater for preferences of autonomy within the structured context of the school </w:t>
            </w:r>
          </w:p>
        </w:tc>
        <w:tc>
          <w:tcPr>
            <w:tcW w:w="5455" w:type="dxa"/>
            <w:tcBorders>
              <w:top w:val="single" w:sz="6" w:space="0" w:color="000000"/>
              <w:left w:val="single" w:sz="6" w:space="0" w:color="000000"/>
              <w:bottom w:val="single" w:sz="6" w:space="0" w:color="000000"/>
              <w:right w:val="single" w:sz="6" w:space="0" w:color="000000"/>
            </w:tcBorders>
            <w:hideMark/>
          </w:tcPr>
          <w:p w14:paraId="5E5FECDD" w14:textId="77777777" w:rsidR="009F716F" w:rsidRPr="00FA3C0E" w:rsidRDefault="009F716F">
            <w:pPr>
              <w:spacing w:before="0" w:after="0"/>
              <w:ind w:left="121"/>
              <w:textAlignment w:val="baseline"/>
              <w:rPr>
                <w:rFonts w:ascii="Times New Roman" w:eastAsia="Times New Roman" w:hAnsi="Times New Roman" w:cs="Times New Roman"/>
                <w:szCs w:val="24"/>
                <w:lang w:eastAsia="en-GB"/>
              </w:rPr>
            </w:pPr>
            <w:r w:rsidRPr="00A5646F">
              <w:rPr>
                <w:rFonts w:ascii="Tahoma" w:eastAsia="Times New Roman" w:hAnsi="Tahoma" w:cs="Tahoma"/>
                <w:b/>
                <w:bCs/>
                <w:color w:val="0F1111"/>
                <w:szCs w:val="24"/>
                <w:lang w:eastAsia="en-GB"/>
              </w:rPr>
              <w:t>Boost buy-in</w:t>
            </w:r>
            <w:r w:rsidRPr="00FA3C0E">
              <w:rPr>
                <w:rFonts w:ascii="Tahoma" w:eastAsia="Times New Roman" w:hAnsi="Tahoma" w:cs="Tahoma"/>
                <w:color w:val="0F1111"/>
                <w:szCs w:val="24"/>
                <w:lang w:eastAsia="en-GB"/>
              </w:rPr>
              <w:t xml:space="preserve"> – make learning meaningful by explaining to pupils the choices you have made in what you are teaching and how it is beneficial to pupils and their long-term goals. </w:t>
            </w:r>
          </w:p>
        </w:tc>
      </w:tr>
    </w:tbl>
    <w:p w14:paraId="4BF3035E" w14:textId="6E4AF1A5" w:rsidR="009F716F" w:rsidRPr="00523D4C" w:rsidRDefault="009F716F" w:rsidP="009F716F">
      <w:pPr>
        <w:spacing w:before="0" w:after="0" w:line="240" w:lineRule="auto"/>
        <w:textAlignment w:val="baseline"/>
        <w:rPr>
          <w:rFonts w:ascii="Segoe UI" w:eastAsia="Times New Roman" w:hAnsi="Segoe UI" w:cs="Segoe UI"/>
          <w:sz w:val="16"/>
          <w:szCs w:val="16"/>
          <w:lang w:eastAsia="en-GB"/>
        </w:rPr>
      </w:pPr>
      <w:r w:rsidRPr="00523D4C">
        <w:rPr>
          <w:rFonts w:ascii="Tahoma" w:eastAsia="Times New Roman" w:hAnsi="Tahoma" w:cs="Tahoma"/>
          <w:color w:val="0F1111"/>
          <w:sz w:val="22"/>
          <w:lang w:eastAsia="en-GB"/>
        </w:rPr>
        <w:t xml:space="preserve">The fiver core drivers of motivation for learning adapted from </w:t>
      </w:r>
      <w:r w:rsidR="008C4285">
        <w:rPr>
          <w:rFonts w:ascii="Tahoma" w:eastAsia="Times New Roman" w:hAnsi="Tahoma" w:cs="Tahoma"/>
          <w:color w:val="0F1111"/>
          <w:sz w:val="22"/>
          <w:lang w:eastAsia="en-GB"/>
        </w:rPr>
        <w:t>Mccrea</w:t>
      </w:r>
      <w:r w:rsidRPr="00523D4C">
        <w:rPr>
          <w:rFonts w:ascii="Tahoma" w:eastAsia="Times New Roman" w:hAnsi="Tahoma" w:cs="Tahoma"/>
          <w:color w:val="0F1111"/>
          <w:sz w:val="22"/>
          <w:lang w:eastAsia="en-GB"/>
        </w:rPr>
        <w:t xml:space="preserve"> (2020) </w:t>
      </w:r>
    </w:p>
    <w:p w14:paraId="44D4FBC0" w14:textId="77777777" w:rsidR="009F716F" w:rsidRDefault="009F716F" w:rsidP="009F716F">
      <w:pPr>
        <w:rPr>
          <w:rStyle w:val="normaltextrun"/>
        </w:rPr>
      </w:pPr>
    </w:p>
    <w:p w14:paraId="39CABCFB" w14:textId="49391574" w:rsidR="009F716F" w:rsidRDefault="009F716F" w:rsidP="009F716F">
      <w:pPr>
        <w:rPr>
          <w:rStyle w:val="normaltextrun"/>
        </w:rPr>
      </w:pPr>
      <w:r>
        <w:rPr>
          <w:rStyle w:val="normaltextrun"/>
        </w:rPr>
        <w:t>You have already explored some of these drivers in this self-study. Y</w:t>
      </w:r>
      <w:r w:rsidRPr="00F46706">
        <w:rPr>
          <w:rStyle w:val="normaltextrun"/>
        </w:rPr>
        <w:t xml:space="preserve">ou considered the impact of </w:t>
      </w:r>
      <w:hyperlink w:anchor="Establisingeffectiveroutines" w:history="1">
        <w:r w:rsidRPr="00F46706">
          <w:rPr>
            <w:rStyle w:val="Hyperlink"/>
          </w:rPr>
          <w:t>establishing effective routines</w:t>
        </w:r>
      </w:hyperlink>
      <w:r w:rsidRPr="00F46706">
        <w:rPr>
          <w:rStyle w:val="normaltextrun"/>
        </w:rPr>
        <w:t xml:space="preserve"> and</w:t>
      </w:r>
      <w:r>
        <w:rPr>
          <w:rStyle w:val="normaltextrun"/>
        </w:rPr>
        <w:t xml:space="preserve"> how to ‘nudge </w:t>
      </w:r>
      <w:r w:rsidRPr="00F46706">
        <w:rPr>
          <w:rStyle w:val="normaltextrun"/>
        </w:rPr>
        <w:t>norms</w:t>
      </w:r>
      <w:r>
        <w:rPr>
          <w:rStyle w:val="normaltextrun"/>
        </w:rPr>
        <w:t xml:space="preserve">’ through modelling, practice and use of rewards. You also looked at how to ‘build belonging ‘ by </w:t>
      </w:r>
      <w:hyperlink w:anchor="Effectiverelationships" w:history="1">
        <w:r w:rsidRPr="0051532B">
          <w:rPr>
            <w:rStyle w:val="Hyperlink"/>
          </w:rPr>
          <w:t xml:space="preserve">establishing </w:t>
        </w:r>
        <w:r>
          <w:rPr>
            <w:rStyle w:val="Hyperlink"/>
          </w:rPr>
          <w:t xml:space="preserve">effective </w:t>
        </w:r>
        <w:r w:rsidRPr="0051532B">
          <w:rPr>
            <w:rStyle w:val="Hyperlink"/>
          </w:rPr>
          <w:t>relationships</w:t>
        </w:r>
      </w:hyperlink>
      <w:r>
        <w:rPr>
          <w:rStyle w:val="normaltextrun"/>
        </w:rPr>
        <w:t xml:space="preserve"> in the c</w:t>
      </w:r>
      <w:r w:rsidRPr="00F46706">
        <w:rPr>
          <w:rStyle w:val="normaltextrun"/>
        </w:rPr>
        <w:t>lassroom</w:t>
      </w:r>
      <w:r>
        <w:rPr>
          <w:rStyle w:val="normaltextrun"/>
        </w:rPr>
        <w:t xml:space="preserve">. Let’s look now at two other drivers that </w:t>
      </w:r>
      <w:r w:rsidR="008C4285">
        <w:rPr>
          <w:rStyle w:val="normaltextrun"/>
        </w:rPr>
        <w:t>Mccrea</w:t>
      </w:r>
      <w:r>
        <w:rPr>
          <w:rStyle w:val="normaltextrun"/>
        </w:rPr>
        <w:t xml:space="preserve"> shares. </w:t>
      </w:r>
    </w:p>
    <w:p w14:paraId="31C0C6EC" w14:textId="77777777" w:rsidR="009F716F" w:rsidRDefault="009F716F" w:rsidP="009F716F">
      <w:pPr>
        <w:pStyle w:val="Subheading"/>
        <w:rPr>
          <w:rStyle w:val="normaltextrun"/>
        </w:rPr>
      </w:pPr>
      <w:r>
        <w:rPr>
          <w:rStyle w:val="normaltextrun"/>
        </w:rPr>
        <w:t>Secure success</w:t>
      </w:r>
    </w:p>
    <w:p w14:paraId="4B9C0820" w14:textId="77777777" w:rsidR="009F716F" w:rsidRPr="006B0736" w:rsidRDefault="009F716F" w:rsidP="009F716F">
      <w:pPr>
        <w:rPr>
          <w:rFonts w:ascii="Tahoma" w:hAnsi="Tahoma" w:cs="Tahoma"/>
        </w:rPr>
      </w:pPr>
      <w:r>
        <w:rPr>
          <w:rFonts w:ascii="Tahoma" w:hAnsi="Tahoma" w:cs="Tahoma"/>
        </w:rPr>
        <w:t>A</w:t>
      </w:r>
      <w:r w:rsidRPr="006B0736">
        <w:rPr>
          <w:rFonts w:ascii="Tahoma" w:hAnsi="Tahoma" w:cs="Tahoma"/>
        </w:rPr>
        <w:t>s a teacher, you can influence your pupils’ resilience and beliefs about their ability to succeed, by ensuring all pupils can experience meaningful success. </w:t>
      </w:r>
    </w:p>
    <w:p w14:paraId="3BF09CE6" w14:textId="19C31A56" w:rsidR="009F716F" w:rsidRDefault="009F716F" w:rsidP="009F716F">
      <w:pPr>
        <w:rPr>
          <w:rFonts w:ascii="Tahoma" w:hAnsi="Tahoma" w:cs="Tahoma"/>
        </w:rPr>
      </w:pPr>
      <w:r w:rsidRPr="000234B1">
        <w:rPr>
          <w:rFonts w:ascii="Tahoma" w:hAnsi="Tahoma" w:cs="Tahoma"/>
          <w:b/>
          <w:bCs/>
        </w:rPr>
        <w:t>Success drives motivation</w:t>
      </w:r>
      <w:r w:rsidRPr="006B0736">
        <w:rPr>
          <w:rFonts w:ascii="Tahoma" w:hAnsi="Tahoma" w:cs="Tahoma"/>
        </w:rPr>
        <w:t xml:space="preserve"> </w:t>
      </w:r>
    </w:p>
    <w:p w14:paraId="18C00544" w14:textId="2C1E7E64" w:rsidR="009F716F" w:rsidRDefault="009F716F" w:rsidP="009F716F">
      <w:pPr>
        <w:rPr>
          <w:rFonts w:ascii="Tahoma" w:hAnsi="Tahoma" w:cs="Tahoma"/>
        </w:rPr>
      </w:pPr>
      <w:r>
        <w:rPr>
          <w:rFonts w:ascii="Tahoma" w:hAnsi="Tahoma" w:cs="Tahoma"/>
        </w:rPr>
        <w:t>As you know, y</w:t>
      </w:r>
      <w:r w:rsidRPr="006B0736">
        <w:rPr>
          <w:rFonts w:ascii="Tahoma" w:hAnsi="Tahoma" w:cs="Tahoma"/>
        </w:rPr>
        <w:t xml:space="preserve">ou are much more likely to want to engage in </w:t>
      </w:r>
      <w:r w:rsidR="00346357">
        <w:rPr>
          <w:rFonts w:ascii="Tahoma" w:hAnsi="Tahoma" w:cs="Tahoma"/>
        </w:rPr>
        <w:t xml:space="preserve">an </w:t>
      </w:r>
      <w:r w:rsidRPr="006B0736">
        <w:rPr>
          <w:rFonts w:ascii="Tahoma" w:hAnsi="Tahoma" w:cs="Tahoma"/>
        </w:rPr>
        <w:t xml:space="preserve">activity if you have previously experienced success with it as opposed to failure. Therefore, you can motivate pupils by helping them to experience success when learning. However, there is a careful balance to strike when doing this. If a problem or activity is too tricky or too easy, pupils are unlikely to get the same sense of achievement (Willingham, 2009). Therefore, it is important that you strive to set your pupils </w:t>
      </w:r>
      <w:r w:rsidRPr="006B0736">
        <w:rPr>
          <w:rFonts w:ascii="Tahoma" w:hAnsi="Tahoma" w:cs="Tahoma"/>
        </w:rPr>
        <w:lastRenderedPageBreak/>
        <w:t xml:space="preserve">challenging but achievable tasks. </w:t>
      </w:r>
      <w:r>
        <w:rPr>
          <w:rFonts w:ascii="Tahoma" w:hAnsi="Tahoma" w:cs="Tahoma"/>
        </w:rPr>
        <w:t xml:space="preserve">This is sometimes referred to as ‘desirable difficulty’ (Bjork &amp; Bjork, 2011) meaning that pupils are able to successfully complete tasks but the process requires sufficient effort on their part to achieve this. </w:t>
      </w:r>
      <w:r w:rsidRPr="009F74B8">
        <w:rPr>
          <w:rFonts w:ascii="Tahoma" w:hAnsi="Tahoma" w:cs="Tahoma"/>
        </w:rPr>
        <w:t>Teachers should address the feeling of discomfort head-on with pupils. The better pupils understand that this discomfort is a sign that they are learning, the more likely they are to engage in it without losing motivation.  </w:t>
      </w:r>
    </w:p>
    <w:p w14:paraId="1996AFC9" w14:textId="77777777" w:rsidR="009F716F" w:rsidRDefault="009F716F" w:rsidP="009F716F">
      <w:pPr>
        <w:rPr>
          <w:rFonts w:ascii="Tahoma" w:hAnsi="Tahoma" w:cs="Tahoma"/>
        </w:rPr>
      </w:pPr>
      <w:r w:rsidRPr="006B0736">
        <w:rPr>
          <w:rFonts w:ascii="Tahoma" w:hAnsi="Tahoma" w:cs="Tahoma"/>
        </w:rPr>
        <w:t>However, making tasks achievable can be tricky. The curriculum consists of a great deal of challenging content that pupils might find difficult to master, but it isn’t always possible or beneficial to pupils to overly simplify this content. Instead, to support pupils to achieve meaningful success, Willingham (2009) suggests you can help to make the </w:t>
      </w:r>
      <w:r w:rsidRPr="006B0736">
        <w:rPr>
          <w:rFonts w:ascii="Tahoma" w:hAnsi="Tahoma" w:cs="Tahoma"/>
          <w:b/>
          <w:bCs/>
        </w:rPr>
        <w:t>thinking</w:t>
      </w:r>
      <w:r w:rsidRPr="006B0736">
        <w:rPr>
          <w:rFonts w:ascii="Tahoma" w:hAnsi="Tahoma" w:cs="Tahoma"/>
        </w:rPr>
        <w:t> easier</w:t>
      </w:r>
      <w:r>
        <w:rPr>
          <w:rFonts w:ascii="Tahoma" w:hAnsi="Tahoma" w:cs="Tahoma"/>
        </w:rPr>
        <w:t>. Willingham suggests this can be achieved by paying attention to pupils’ cognitive load when planning and delivering lessons. He also highlights the need to spark pupils’ curiosity by asking “</w:t>
      </w:r>
      <w:r w:rsidRPr="00E1119C">
        <w:rPr>
          <w:rFonts w:ascii="Tahoma" w:hAnsi="Tahoma" w:cs="Tahoma"/>
        </w:rPr>
        <w:t>What is the question that will engage students and make them want to know the answer</w:t>
      </w:r>
      <w:r>
        <w:rPr>
          <w:rFonts w:ascii="Tahoma" w:hAnsi="Tahoma" w:cs="Tahoma"/>
        </w:rPr>
        <w:t xml:space="preserve">?” (Willingham, 2009, p.12) </w:t>
      </w:r>
    </w:p>
    <w:p w14:paraId="406FFBDD" w14:textId="77777777" w:rsidR="009F716F" w:rsidRPr="00220465" w:rsidRDefault="009F716F" w:rsidP="009F716F">
      <w:pPr>
        <w:pStyle w:val="Subheading"/>
      </w:pPr>
      <w:r w:rsidRPr="00220465">
        <w:t>Boost buy-in</w:t>
      </w:r>
    </w:p>
    <w:p w14:paraId="231E26E7" w14:textId="77777777" w:rsidR="009F716F" w:rsidRPr="009A666C" w:rsidRDefault="009F716F" w:rsidP="009F716F">
      <w:pPr>
        <w:rPr>
          <w:b/>
          <w:bCs/>
        </w:rPr>
      </w:pPr>
      <w:r w:rsidRPr="009A666C">
        <w:rPr>
          <w:b/>
          <w:bCs/>
        </w:rPr>
        <w:t>Offering choice</w:t>
      </w:r>
    </w:p>
    <w:p w14:paraId="56C728AF" w14:textId="77777777" w:rsidR="009F716F" w:rsidRDefault="009F716F" w:rsidP="009F716F">
      <w:pPr>
        <w:rPr>
          <w:rFonts w:ascii="Tahoma" w:eastAsia="Tahoma" w:hAnsi="Tahoma" w:cs="Tahoma"/>
          <w:color w:val="000000"/>
          <w:szCs w:val="24"/>
          <w:lang w:val="en-US"/>
        </w:rPr>
      </w:pPr>
      <w:r>
        <w:t>Whilst curriculum content and sequences of teaching are, for the most part, something over which pupils have limited control, there is scope to p</w:t>
      </w:r>
      <w:r w:rsidRPr="00220465">
        <w:t>rovide autonomy for pupils</w:t>
      </w:r>
      <w:r>
        <w:t xml:space="preserve"> by</w:t>
      </w:r>
      <w:r w:rsidRPr="00220465">
        <w:t xml:space="preserve"> incorporat</w:t>
      </w:r>
      <w:r>
        <w:t>ing</w:t>
      </w:r>
      <w:r w:rsidRPr="00220465">
        <w:t xml:space="preserve"> their interests when planning lessons</w:t>
      </w:r>
      <w:r>
        <w:t xml:space="preserve"> and offering a range of </w:t>
      </w:r>
      <w:r w:rsidRPr="00220465">
        <w:t>ways to present work.</w:t>
      </w:r>
      <w:r>
        <w:t xml:space="preserve"> </w:t>
      </w:r>
      <w:r w:rsidRPr="3F8A57E3">
        <w:rPr>
          <w:rFonts w:ascii="Tahoma" w:eastAsia="Tahoma" w:hAnsi="Tahoma" w:cs="Tahoma"/>
          <w:color w:val="000000"/>
          <w:szCs w:val="24"/>
          <w:lang w:val="en-US"/>
        </w:rPr>
        <w:t>When pupils feel a sense of autonomy and ownership of their learning, and when they understand how time in the classroom relates to their wider goals, they tend to feel more intrinsically motivated and tend to be willing to engage in activities they find less interesting (Ryan</w:t>
      </w:r>
      <w:r>
        <w:rPr>
          <w:rFonts w:ascii="Tahoma" w:eastAsia="Tahoma" w:hAnsi="Tahoma" w:cs="Tahoma"/>
          <w:color w:val="000000"/>
          <w:szCs w:val="24"/>
          <w:lang w:val="en-US"/>
        </w:rPr>
        <w:t xml:space="preserve"> &amp; Deci</w:t>
      </w:r>
      <w:r w:rsidRPr="3F8A57E3">
        <w:rPr>
          <w:rFonts w:ascii="Tahoma" w:eastAsia="Tahoma" w:hAnsi="Tahoma" w:cs="Tahoma"/>
          <w:color w:val="000000"/>
          <w:szCs w:val="24"/>
          <w:lang w:val="en-US"/>
        </w:rPr>
        <w:t xml:space="preserve">, 2013). </w:t>
      </w:r>
      <w:r>
        <w:rPr>
          <w:rFonts w:ascii="Tahoma" w:eastAsia="Tahoma" w:hAnsi="Tahoma" w:cs="Tahoma"/>
          <w:color w:val="000000"/>
          <w:szCs w:val="24"/>
          <w:lang w:val="en-US"/>
        </w:rPr>
        <w:br/>
      </w:r>
    </w:p>
    <w:p w14:paraId="3170A754" w14:textId="3DEC4A3F" w:rsidR="009F716F" w:rsidRPr="0002316B" w:rsidRDefault="009F716F" w:rsidP="009F716F">
      <w:pPr>
        <w:rPr>
          <w:rFonts w:ascii="Tahoma" w:hAnsi="Tahoma"/>
          <w:color w:val="000000"/>
          <w:lang w:val="en-US"/>
        </w:rPr>
      </w:pPr>
      <w:r w:rsidRPr="007167A0">
        <w:rPr>
          <w:rFonts w:ascii="Tahoma" w:eastAsia="Tahoma" w:hAnsi="Tahoma" w:cs="Tahoma"/>
          <w:b/>
          <w:bCs/>
          <w:color w:val="000000"/>
          <w:szCs w:val="24"/>
        </w:rPr>
        <w:t>Developing metacognitive skills</w:t>
      </w:r>
      <w:r w:rsidRPr="007167A0">
        <w:rPr>
          <w:rFonts w:ascii="Tahoma" w:eastAsia="Tahoma" w:hAnsi="Tahoma" w:cs="Tahoma"/>
          <w:b/>
          <w:bCs/>
          <w:color w:val="000000"/>
          <w:szCs w:val="24"/>
        </w:rPr>
        <w:br/>
      </w:r>
      <w:r w:rsidRPr="005C42E7">
        <w:rPr>
          <w:rFonts w:ascii="Tahoma" w:eastAsia="Tahoma" w:hAnsi="Tahoma" w:cs="Tahoma"/>
          <w:color w:val="000000"/>
          <w:szCs w:val="24"/>
        </w:rPr>
        <w:t xml:space="preserve">Building on Ryan and Deci’s idea that pupils are intrinsically motivated when they feel a sense of </w:t>
      </w:r>
      <w:r w:rsidRPr="0002316B">
        <w:rPr>
          <w:rFonts w:ascii="Tahoma" w:hAnsi="Tahoma"/>
          <w:color w:val="000000"/>
        </w:rPr>
        <w:t>autonomy</w:t>
      </w:r>
      <w:r w:rsidRPr="005C42E7">
        <w:rPr>
          <w:rFonts w:ascii="Tahoma" w:eastAsia="Tahoma" w:hAnsi="Tahoma" w:cs="Tahoma"/>
          <w:color w:val="000000"/>
          <w:szCs w:val="24"/>
        </w:rPr>
        <w:t xml:space="preserve">, Peps </w:t>
      </w:r>
      <w:r w:rsidR="008C4285">
        <w:rPr>
          <w:rFonts w:ascii="Tahoma" w:eastAsia="Tahoma" w:hAnsi="Tahoma" w:cs="Tahoma"/>
          <w:color w:val="000000"/>
          <w:szCs w:val="24"/>
        </w:rPr>
        <w:t>Mccrea</w:t>
      </w:r>
      <w:r w:rsidRPr="005C42E7">
        <w:rPr>
          <w:rFonts w:ascii="Tahoma" w:eastAsia="Tahoma" w:hAnsi="Tahoma" w:cs="Tahoma"/>
          <w:color w:val="000000"/>
          <w:szCs w:val="24"/>
        </w:rPr>
        <w:t xml:space="preserve"> (2020) highlights that autonomy must be paired with </w:t>
      </w:r>
      <w:r w:rsidRPr="0002316B">
        <w:rPr>
          <w:rFonts w:ascii="Tahoma" w:hAnsi="Tahoma"/>
          <w:color w:val="000000"/>
        </w:rPr>
        <w:t>responsibility</w:t>
      </w:r>
      <w:r w:rsidRPr="005C42E7">
        <w:rPr>
          <w:rFonts w:ascii="Tahoma" w:eastAsia="Tahoma" w:hAnsi="Tahoma" w:cs="Tahoma"/>
          <w:color w:val="000000"/>
          <w:szCs w:val="24"/>
        </w:rPr>
        <w:t xml:space="preserve">. To </w:t>
      </w:r>
      <w:r w:rsidRPr="0002316B">
        <w:rPr>
          <w:rFonts w:ascii="Tahoma" w:hAnsi="Tahoma"/>
          <w:color w:val="000000"/>
        </w:rPr>
        <w:t xml:space="preserve">support </w:t>
      </w:r>
      <w:r w:rsidRPr="005C42E7">
        <w:rPr>
          <w:rFonts w:ascii="Tahoma" w:eastAsia="Tahoma" w:hAnsi="Tahoma" w:cs="Tahoma"/>
          <w:color w:val="000000"/>
          <w:szCs w:val="24"/>
        </w:rPr>
        <w:t xml:space="preserve">this, teachers should help </w:t>
      </w:r>
      <w:r w:rsidRPr="0002316B">
        <w:rPr>
          <w:rFonts w:ascii="Tahoma" w:hAnsi="Tahoma"/>
          <w:color w:val="000000"/>
        </w:rPr>
        <w:t>pupils develop metacognitive skills</w:t>
      </w:r>
      <w:r w:rsidRPr="005C42E7">
        <w:rPr>
          <w:rFonts w:ascii="Tahoma" w:eastAsia="Tahoma" w:hAnsi="Tahoma" w:cs="Tahoma"/>
          <w:color w:val="000000"/>
          <w:szCs w:val="24"/>
        </w:rPr>
        <w:t>, enabling</w:t>
      </w:r>
      <w:r w:rsidRPr="0002316B">
        <w:rPr>
          <w:rFonts w:ascii="Tahoma" w:hAnsi="Tahoma"/>
          <w:color w:val="000000"/>
        </w:rPr>
        <w:t xml:space="preserve"> them </w:t>
      </w:r>
      <w:r w:rsidRPr="005C42E7">
        <w:rPr>
          <w:rFonts w:ascii="Tahoma" w:eastAsia="Tahoma" w:hAnsi="Tahoma" w:cs="Tahoma"/>
          <w:color w:val="000000"/>
          <w:szCs w:val="24"/>
        </w:rPr>
        <w:t xml:space="preserve">to </w:t>
      </w:r>
      <w:r w:rsidRPr="0002316B">
        <w:rPr>
          <w:rFonts w:ascii="Tahoma" w:hAnsi="Tahoma"/>
          <w:color w:val="000000"/>
        </w:rPr>
        <w:t xml:space="preserve">make </w:t>
      </w:r>
      <w:r w:rsidRPr="005C42E7">
        <w:rPr>
          <w:rFonts w:ascii="Tahoma" w:eastAsia="Tahoma" w:hAnsi="Tahoma" w:cs="Tahoma"/>
          <w:color w:val="000000"/>
          <w:szCs w:val="24"/>
        </w:rPr>
        <w:t>informed</w:t>
      </w:r>
      <w:r w:rsidRPr="0002316B">
        <w:rPr>
          <w:rFonts w:ascii="Tahoma" w:hAnsi="Tahoma"/>
          <w:color w:val="000000"/>
        </w:rPr>
        <w:t xml:space="preserve"> choices that </w:t>
      </w:r>
      <w:r w:rsidRPr="005C42E7">
        <w:rPr>
          <w:rFonts w:ascii="Tahoma" w:eastAsia="Tahoma" w:hAnsi="Tahoma" w:cs="Tahoma"/>
          <w:color w:val="000000"/>
          <w:szCs w:val="24"/>
        </w:rPr>
        <w:t xml:space="preserve">lead to </w:t>
      </w:r>
      <w:r w:rsidRPr="0002316B">
        <w:rPr>
          <w:rFonts w:ascii="Tahoma" w:hAnsi="Tahoma"/>
          <w:color w:val="000000"/>
        </w:rPr>
        <w:t>successful outcomes</w:t>
      </w:r>
      <w:r w:rsidRPr="005C42E7">
        <w:rPr>
          <w:rFonts w:ascii="Tahoma" w:eastAsia="Tahoma" w:hAnsi="Tahoma" w:cs="Tahoma"/>
          <w:color w:val="000000"/>
          <w:szCs w:val="24"/>
        </w:rPr>
        <w:t>.</w:t>
      </w:r>
      <w:r>
        <w:rPr>
          <w:rFonts w:ascii="Tahoma" w:eastAsia="Tahoma" w:hAnsi="Tahoma" w:cs="Tahoma"/>
          <w:color w:val="000000"/>
          <w:szCs w:val="24"/>
          <w:lang w:val="en-US"/>
        </w:rPr>
        <w:t xml:space="preserve"> </w:t>
      </w:r>
      <w:r>
        <w:t xml:space="preserve">For example, a pupil may prefer to present their work using a specific app on a computer however, the teacher knows that they are unfamiliar with the software and that this approach will impact on their ability to complete the work within the timeframe. The teacher would play a key role in this instance in supporting the pupil to reflect on their choice and what they know about themselves as learners to evaluate this decision. Teaching metacognition takes time and you will explore this further in other modules. </w:t>
      </w:r>
    </w:p>
    <w:p w14:paraId="0A5C1D3B" w14:textId="77777777" w:rsidR="00CD4655" w:rsidRDefault="00CD4655" w:rsidP="009F716F">
      <w:pPr>
        <w:rPr>
          <w:b/>
          <w:bCs/>
        </w:rPr>
      </w:pPr>
    </w:p>
    <w:p w14:paraId="51CD7383" w14:textId="77777777" w:rsidR="001D1D24" w:rsidRDefault="001D1D24" w:rsidP="009F716F">
      <w:pPr>
        <w:rPr>
          <w:b/>
          <w:bCs/>
        </w:rPr>
      </w:pPr>
    </w:p>
    <w:p w14:paraId="49D00E9E" w14:textId="539B5D6E" w:rsidR="009F716F" w:rsidRDefault="009F716F" w:rsidP="009F716F">
      <w:pPr>
        <w:rPr>
          <w:b/>
          <w:bCs/>
        </w:rPr>
      </w:pPr>
      <w:r>
        <w:rPr>
          <w:b/>
          <w:bCs/>
        </w:rPr>
        <w:lastRenderedPageBreak/>
        <w:t>Using p</w:t>
      </w:r>
      <w:r w:rsidRPr="002D714F">
        <w:rPr>
          <w:b/>
          <w:bCs/>
        </w:rPr>
        <w:t xml:space="preserve">ositive </w:t>
      </w:r>
      <w:r>
        <w:rPr>
          <w:b/>
          <w:bCs/>
        </w:rPr>
        <w:t xml:space="preserve">language </w:t>
      </w:r>
      <w:r w:rsidRPr="002D714F">
        <w:rPr>
          <w:b/>
          <w:bCs/>
        </w:rPr>
        <w:t xml:space="preserve"> </w:t>
      </w:r>
    </w:p>
    <w:p w14:paraId="4DCD99B7" w14:textId="4A4A5DFB" w:rsidR="009F716F" w:rsidRDefault="009F716F" w:rsidP="009F716F">
      <w:r>
        <w:t xml:space="preserve">Teachers are role models for their pupils and they can influence attitudes, behaviours and values (Epstein et al., 2008). Therefore, </w:t>
      </w:r>
      <w:r w:rsidRPr="00E22B15">
        <w:rPr>
          <w:b/>
          <w:bCs/>
        </w:rPr>
        <w:t>what</w:t>
      </w:r>
      <w:r>
        <w:t xml:space="preserve"> teachers say about learning and </w:t>
      </w:r>
      <w:r w:rsidRPr="00E22B15">
        <w:rPr>
          <w:b/>
          <w:bCs/>
        </w:rPr>
        <w:t>how</w:t>
      </w:r>
      <w:r>
        <w:t xml:space="preserve"> they</w:t>
      </w:r>
      <w:r w:rsidR="00C058AD">
        <w:t xml:space="preserve"> say</w:t>
      </w:r>
      <w:r>
        <w:t xml:space="preserve"> it can be hugely influential on pupils’ motivation and their buy-in (Boekarts, 2010). </w:t>
      </w:r>
    </w:p>
    <w:p w14:paraId="7BF099E7" w14:textId="58771670" w:rsidR="009F716F" w:rsidRPr="00D73DF3" w:rsidRDefault="009F716F" w:rsidP="009F716F">
      <w:pPr>
        <w:pStyle w:val="Subheading"/>
        <w:rPr>
          <w:color w:val="auto"/>
        </w:rPr>
      </w:pPr>
      <w:r w:rsidRPr="00D73DF3">
        <w:rPr>
          <w:color w:val="auto"/>
        </w:rPr>
        <w:t xml:space="preserve">Activity </w:t>
      </w:r>
    </w:p>
    <w:p w14:paraId="584D3C43" w14:textId="77777777" w:rsidR="009F716F" w:rsidRDefault="009F716F" w:rsidP="009F716F">
      <w:r>
        <w:t xml:space="preserve">Consider the following phrases in relation to your subject or phase and how they may impact pupils’ intrinsic motivation: </w:t>
      </w:r>
    </w:p>
    <w:tbl>
      <w:tblPr>
        <w:tblStyle w:val="TableGrid1"/>
        <w:tblW w:w="0" w:type="auto"/>
        <w:tblLook w:val="04A0" w:firstRow="1" w:lastRow="0" w:firstColumn="1" w:lastColumn="0" w:noHBand="0" w:noVBand="1"/>
      </w:tblPr>
      <w:tblGrid>
        <w:gridCol w:w="8996"/>
      </w:tblGrid>
      <w:tr w:rsidR="009F716F" w14:paraId="269455C9" w14:textId="77777777">
        <w:tc>
          <w:tcPr>
            <w:tcW w:w="9016" w:type="dxa"/>
          </w:tcPr>
          <w:p w14:paraId="260DAE3C" w14:textId="77777777" w:rsidR="009F716F" w:rsidRDefault="009F716F">
            <w:r>
              <w:t>“This is a tricky sound to learn, some of you may find it quite challenging.”</w:t>
            </w:r>
          </w:p>
          <w:p w14:paraId="75E1E9BE" w14:textId="77777777" w:rsidR="009F716F" w:rsidRDefault="009F716F">
            <w:r>
              <w:t>“I know we all find this World War I content a bit boring but we have to do it as it’s on the curriculum.”</w:t>
            </w:r>
          </w:p>
          <w:p w14:paraId="76D115D5" w14:textId="77777777" w:rsidR="009F716F" w:rsidRDefault="009F716F">
            <w:r>
              <w:t>“This might be difficult because you find numbers hard. Just do your best to get through it.”</w:t>
            </w:r>
          </w:p>
          <w:p w14:paraId="4E3F774D" w14:textId="77777777" w:rsidR="009F716F" w:rsidRDefault="009F716F">
            <w:r>
              <w:t xml:space="preserve">“I’ve always found algebra hard too!” </w:t>
            </w:r>
          </w:p>
          <w:p w14:paraId="73D0A69A" w14:textId="77777777" w:rsidR="009F716F" w:rsidRDefault="009F716F">
            <w:r>
              <w:t>“I appreciate Shakespeare isn’t everyone’s favourite playwright…”</w:t>
            </w:r>
          </w:p>
        </w:tc>
      </w:tr>
    </w:tbl>
    <w:p w14:paraId="23ABD2F8" w14:textId="77777777" w:rsidR="009F716F" w:rsidRDefault="009F716F" w:rsidP="009F716F">
      <w:r>
        <w:t xml:space="preserve">Whilst phrases such as these may be meant with good intention and possibly even intended to suggest a shared experience of learning between teacher and pupils, research has shown the importance of teachers fostering positive attitudes with pupils in relation to maths (Ma and Kishor, 1997) and STEM  (science, technology, engineering and mathematics) subjects (Gladstone and Cimpian, 2021). </w:t>
      </w:r>
    </w:p>
    <w:p w14:paraId="11C92A7F" w14:textId="77777777" w:rsidR="009F716F" w:rsidRDefault="009F716F" w:rsidP="009F716F">
      <w:r>
        <w:t xml:space="preserve">Look again at how a shift in language can promote more positive attitudes to learning: </w:t>
      </w:r>
    </w:p>
    <w:tbl>
      <w:tblPr>
        <w:tblStyle w:val="TableGrid1"/>
        <w:tblW w:w="0" w:type="auto"/>
        <w:tblLook w:val="04A0" w:firstRow="1" w:lastRow="0" w:firstColumn="1" w:lastColumn="0" w:noHBand="0" w:noVBand="1"/>
      </w:tblPr>
      <w:tblGrid>
        <w:gridCol w:w="8996"/>
      </w:tblGrid>
      <w:tr w:rsidR="009F716F" w14:paraId="6DE8356B" w14:textId="77777777">
        <w:tc>
          <w:tcPr>
            <w:tcW w:w="9016" w:type="dxa"/>
          </w:tcPr>
          <w:p w14:paraId="6D6FF8AA" w14:textId="77777777" w:rsidR="009F716F" w:rsidRDefault="009F716F">
            <w:r>
              <w:t>“We have a new sound to learn today and I know you are all going to do a brilliant job at using it in your writing and reading!”</w:t>
            </w:r>
          </w:p>
          <w:p w14:paraId="7BA38A3D" w14:textId="77777777" w:rsidR="009F716F" w:rsidRDefault="009F716F">
            <w:r>
              <w:t>“Today we are starting a really important new topic as it links to what we have previously learnt about the causes of World War I last year.”</w:t>
            </w:r>
          </w:p>
          <w:p w14:paraId="4BFB495C" w14:textId="77777777" w:rsidR="009F716F" w:rsidRDefault="009F716F">
            <w:r>
              <w:t>“We have a really great number challenge to complete together now. I’ll be here to help you do it step-by-step!”</w:t>
            </w:r>
          </w:p>
          <w:p w14:paraId="023A2A5D" w14:textId="77777777" w:rsidR="009F716F" w:rsidRDefault="009F716F">
            <w:r>
              <w:t xml:space="preserve">“This week we are exploring algebra! It’s a bit like being a maths detective and we are going to work through it together and solve the puzzles.” </w:t>
            </w:r>
          </w:p>
          <w:p w14:paraId="0C77E065" w14:textId="77777777" w:rsidR="009F716F" w:rsidRDefault="009F716F">
            <w:r>
              <w:t xml:space="preserve">“Shakespeare’s style of writing differs from modern playwrights but his influence on our language today and on much modern literature is really fascinating”. </w:t>
            </w:r>
          </w:p>
        </w:tc>
      </w:tr>
    </w:tbl>
    <w:p w14:paraId="00563996" w14:textId="77777777" w:rsidR="009F716F" w:rsidRDefault="009F716F" w:rsidP="009F716F"/>
    <w:p w14:paraId="06EBCD18" w14:textId="77777777" w:rsidR="009F716F" w:rsidRDefault="009F716F" w:rsidP="009F716F">
      <w:r>
        <w:lastRenderedPageBreak/>
        <w:t xml:space="preserve">As you can see, having secure subject knowledge is crucial to enable teachers to share realistic and accurate representations of the learning. You will explore this in more depth later in the programme. Equally important is knowing your pupils well so that you can frame the positive language in a way that will be most likely to inspire, motivate and boost buy-in. </w:t>
      </w:r>
    </w:p>
    <w:p w14:paraId="1F27BB88" w14:textId="77777777" w:rsidR="009F716F" w:rsidRDefault="009F716F" w:rsidP="009F716F">
      <w:pPr>
        <w:pStyle w:val="Subheading"/>
      </w:pPr>
      <w:r>
        <w:t>Now check your understanding!</w:t>
      </w:r>
    </w:p>
    <w:p w14:paraId="339E7A6F" w14:textId="77777777" w:rsidR="009F716F" w:rsidRDefault="009F716F" w:rsidP="009F716F">
      <w:pPr>
        <w:pStyle w:val="ListParagraph"/>
        <w:spacing w:before="0" w:after="0"/>
        <w:rPr>
          <w:rStyle w:val="normaltextrun"/>
          <w:b/>
          <w:bCs/>
          <w:color w:val="3E0B6E" w:themeColor="text2" w:themeShade="BF"/>
        </w:rPr>
      </w:pPr>
      <w:r w:rsidRPr="00B55239">
        <w:rPr>
          <w:rFonts w:ascii="Tahoma" w:eastAsia="Tahoma" w:hAnsi="Tahoma" w:cs="Tahoma"/>
          <w:noProof/>
          <w:color w:val="000000"/>
          <w:szCs w:val="24"/>
        </w:rPr>
        <mc:AlternateContent>
          <mc:Choice Requires="wps">
            <w:drawing>
              <wp:anchor distT="45720" distB="45720" distL="114300" distR="114300" simplePos="0" relativeHeight="251658267" behindDoc="0" locked="0" layoutInCell="1" allowOverlap="1" wp14:anchorId="4B2B3CE6" wp14:editId="54CC2F13">
                <wp:simplePos x="0" y="0"/>
                <wp:positionH relativeFrom="column">
                  <wp:posOffset>-79375</wp:posOffset>
                </wp:positionH>
                <wp:positionV relativeFrom="paragraph">
                  <wp:posOffset>254000</wp:posOffset>
                </wp:positionV>
                <wp:extent cx="5831840" cy="2731770"/>
                <wp:effectExtent l="0" t="0" r="16510" b="11430"/>
                <wp:wrapSquare wrapText="bothSides"/>
                <wp:docPr id="1765507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840" cy="2731770"/>
                        </a:xfrm>
                        <a:prstGeom prst="rect">
                          <a:avLst/>
                        </a:prstGeom>
                        <a:solidFill>
                          <a:schemeClr val="tx1">
                            <a:lumMod val="10000"/>
                            <a:lumOff val="90000"/>
                          </a:schemeClr>
                        </a:solidFill>
                        <a:ln w="19050">
                          <a:solidFill>
                            <a:schemeClr val="tx1"/>
                          </a:solidFill>
                          <a:miter lim="800000"/>
                          <a:headEnd/>
                          <a:tailEnd/>
                        </a:ln>
                      </wps:spPr>
                      <wps:txbx>
                        <w:txbxContent>
                          <w:p w14:paraId="71C16E37" w14:textId="24AE18D6" w:rsidR="007574A0" w:rsidRPr="007574A0" w:rsidRDefault="007574A0" w:rsidP="007574A0">
                            <w:pPr>
                              <w:rPr>
                                <w:b/>
                                <w:bCs/>
                              </w:rPr>
                            </w:pPr>
                            <w:r w:rsidRPr="007574A0">
                              <w:rPr>
                                <w:b/>
                                <w:bCs/>
                              </w:rPr>
                              <w:t>True or false?</w:t>
                            </w:r>
                          </w:p>
                          <w:p w14:paraId="1770913E" w14:textId="1139CEDB" w:rsidR="009F716F" w:rsidRDefault="009F716F" w:rsidP="007574A0">
                            <w:r w:rsidRPr="00AA66B4">
                              <w:t>Teachers can only influence pupils' extrinsic motivation, as intrinsic motivation is entirely self-driven.</w:t>
                            </w:r>
                            <w:r>
                              <w:t xml:space="preserve"> Select the correct answer</w:t>
                            </w:r>
                          </w:p>
                          <w:p w14:paraId="5480B6FD" w14:textId="77777777" w:rsidR="009F716F" w:rsidRDefault="009F716F" w:rsidP="009F716F">
                            <w:pPr>
                              <w:rPr>
                                <w:rFonts w:ascii="Tahoma" w:hAnsi="Tahoma" w:cs="Tahoma"/>
                              </w:rPr>
                            </w:pPr>
                            <w:r>
                              <w:rPr>
                                <w:rFonts w:ascii="Tahoma" w:hAnsi="Tahoma" w:cs="Tahoma"/>
                              </w:rPr>
                              <w:t>a) True</w:t>
                            </w:r>
                          </w:p>
                          <w:p w14:paraId="68F8DBFA" w14:textId="77777777" w:rsidR="009F716F" w:rsidRDefault="009F716F" w:rsidP="009F716F">
                            <w:pPr>
                              <w:rPr>
                                <w:rFonts w:ascii="Tahoma" w:hAnsi="Tahoma" w:cs="Tahoma"/>
                              </w:rPr>
                            </w:pPr>
                            <w:r>
                              <w:rPr>
                                <w:rFonts w:ascii="Tahoma" w:hAnsi="Tahoma" w:cs="Tahoma"/>
                              </w:rPr>
                              <w:t>b) False</w:t>
                            </w:r>
                          </w:p>
                          <w:p w14:paraId="2E1BFE62" w14:textId="77777777" w:rsidR="009F716F" w:rsidRPr="00AA66B4" w:rsidRDefault="009F716F" w:rsidP="009F716F">
                            <w:pPr>
                              <w:rPr>
                                <w:rFonts w:ascii="Tahoma" w:hAnsi="Tahoma" w:cs="Tahoma"/>
                              </w:rPr>
                            </w:pPr>
                          </w:p>
                          <w:p w14:paraId="02FAB30C" w14:textId="77777777" w:rsidR="009F716F" w:rsidRDefault="009F716F" w:rsidP="009F716F">
                            <w:r w:rsidRPr="00AA66B4">
                              <w:rPr>
                                <w:rFonts w:ascii="Tahoma" w:hAnsi="Tahoma" w:cs="Tahoma"/>
                                <w:b/>
                                <w:bCs/>
                              </w:rPr>
                              <w:t>Answer</w:t>
                            </w:r>
                            <w:r w:rsidRPr="00AA66B4">
                              <w:rPr>
                                <w:rFonts w:ascii="Tahoma" w:hAnsi="Tahoma" w:cs="Tahoma"/>
                              </w:rPr>
                              <w:t xml:space="preserve">: False. Teachers can influence intrinsic motivation by fostering positive attitudes and values that </w:t>
                            </w:r>
                            <w:r>
                              <w:rPr>
                                <w:rFonts w:ascii="Tahoma" w:hAnsi="Tahoma" w:cs="Tahoma"/>
                              </w:rPr>
                              <w:t>boost</w:t>
                            </w:r>
                            <w:r w:rsidRPr="00AA66B4">
                              <w:rPr>
                                <w:rFonts w:ascii="Tahoma" w:hAnsi="Tahoma" w:cs="Tahoma"/>
                              </w:rPr>
                              <w:t xml:space="preserve"> self-motivated learning</w:t>
                            </w:r>
                            <w:r>
                              <w:rPr>
                                <w:rFonts w:ascii="Tahoma" w:hAnsi="Tahoma" w:cs="Tahoma"/>
                              </w:rPr>
                              <w:t xml:space="preserve"> such as securing success, providing more autonomy for pupils and positive framing.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2B3CE6" id="_x0000_s1030" type="#_x0000_t202" style="position:absolute;left:0;text-align:left;margin-left:-6.25pt;margin-top:20pt;width:459.2pt;height:215.1pt;z-index:2516582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" fillcolor="#d6f5ff [349]" strokecolor="#004b62 [3213]" strokeweight="1.5pt">
                <v:textbox>
                  <w:txbxContent>
                    <w:p w14:paraId="71C16E37" w14:textId="24AE18D6" w:rsidR="007574A0" w:rsidRPr="007574A0" w:rsidRDefault="007574A0" w:rsidP="007574A0">
                      <w:pPr>
                        <w:rPr>
                          <w:b/>
                          <w:bCs/>
                        </w:rPr>
                      </w:pPr>
                      <w:r w:rsidRPr="007574A0">
                        <w:rPr>
                          <w:b/>
                          <w:bCs/>
                        </w:rPr>
                        <w:t>True or false?</w:t>
                      </w:r>
                    </w:p>
                    <w:p w14:paraId="1770913E" w14:textId="1139CEDB" w:rsidR="009F716F" w:rsidRDefault="009F716F" w:rsidP="007574A0">
                      <w:r w:rsidRPr="00AA66B4">
                        <w:t>Teachers can only influence pupils' extrinsic motivation, as intrinsic motivation is entirely self-driven.</w:t>
                      </w:r>
                      <w:r>
                        <w:t xml:space="preserve"> Select the correct answer</w:t>
                      </w:r>
                    </w:p>
                    <w:p w14:paraId="5480B6FD" w14:textId="77777777" w:rsidR="009F716F" w:rsidRDefault="009F716F" w:rsidP="009F716F">
                      <w:pPr>
                        <w:rPr>
                          <w:rFonts w:ascii="Tahoma" w:hAnsi="Tahoma" w:cs="Tahoma"/>
                        </w:rPr>
                      </w:pPr>
                      <w:r>
                        <w:rPr>
                          <w:rFonts w:ascii="Tahoma" w:hAnsi="Tahoma" w:cs="Tahoma"/>
                        </w:rPr>
                        <w:t>a) True</w:t>
                      </w:r>
                    </w:p>
                    <w:p w14:paraId="68F8DBFA" w14:textId="77777777" w:rsidR="009F716F" w:rsidRDefault="009F716F" w:rsidP="009F716F">
                      <w:pPr>
                        <w:rPr>
                          <w:rFonts w:ascii="Tahoma" w:hAnsi="Tahoma" w:cs="Tahoma"/>
                        </w:rPr>
                      </w:pPr>
                      <w:r>
                        <w:rPr>
                          <w:rFonts w:ascii="Tahoma" w:hAnsi="Tahoma" w:cs="Tahoma"/>
                        </w:rPr>
                        <w:t>b) False</w:t>
                      </w:r>
                    </w:p>
                    <w:p w14:paraId="2E1BFE62" w14:textId="77777777" w:rsidR="009F716F" w:rsidRPr="00AA66B4" w:rsidRDefault="009F716F" w:rsidP="009F716F">
                      <w:pPr>
                        <w:rPr>
                          <w:rFonts w:ascii="Tahoma" w:hAnsi="Tahoma" w:cs="Tahoma"/>
                        </w:rPr>
                      </w:pPr>
                    </w:p>
                    <w:p w14:paraId="02FAB30C" w14:textId="77777777" w:rsidR="009F716F" w:rsidRDefault="009F716F" w:rsidP="009F716F">
                      <w:r w:rsidRPr="00AA66B4">
                        <w:rPr>
                          <w:rFonts w:ascii="Tahoma" w:hAnsi="Tahoma" w:cs="Tahoma"/>
                          <w:b/>
                          <w:bCs/>
                        </w:rPr>
                        <w:t>Answer</w:t>
                      </w:r>
                      <w:r w:rsidRPr="00AA66B4">
                        <w:rPr>
                          <w:rFonts w:ascii="Tahoma" w:hAnsi="Tahoma" w:cs="Tahoma"/>
                        </w:rPr>
                        <w:t xml:space="preserve">: False. Teachers can influence intrinsic motivation by fostering positive attitudes and values that </w:t>
                      </w:r>
                      <w:r>
                        <w:rPr>
                          <w:rFonts w:ascii="Tahoma" w:hAnsi="Tahoma" w:cs="Tahoma"/>
                        </w:rPr>
                        <w:t>boost</w:t>
                      </w:r>
                      <w:r w:rsidRPr="00AA66B4">
                        <w:rPr>
                          <w:rFonts w:ascii="Tahoma" w:hAnsi="Tahoma" w:cs="Tahoma"/>
                        </w:rPr>
                        <w:t xml:space="preserve"> self-motivated learning</w:t>
                      </w:r>
                      <w:r>
                        <w:rPr>
                          <w:rFonts w:ascii="Tahoma" w:hAnsi="Tahoma" w:cs="Tahoma"/>
                        </w:rPr>
                        <w:t xml:space="preserve"> such as securing success, providing more autonomy for pupils and positive framing. </w:t>
                      </w:r>
                    </w:p>
                  </w:txbxContent>
                </v:textbox>
                <w10:wrap type="square"/>
              </v:shape>
            </w:pict>
          </mc:Fallback>
        </mc:AlternateContent>
      </w:r>
    </w:p>
    <w:p w14:paraId="61CBB536" w14:textId="77777777" w:rsidR="009F716F" w:rsidRDefault="009F716F" w:rsidP="009F716F">
      <w:pPr>
        <w:pStyle w:val="ListParagraph"/>
        <w:spacing w:before="0" w:after="0"/>
        <w:rPr>
          <w:rStyle w:val="normaltextrun"/>
          <w:b/>
          <w:bCs/>
          <w:color w:val="3E0B6E" w:themeColor="text2" w:themeShade="BF"/>
        </w:rPr>
      </w:pPr>
    </w:p>
    <w:p w14:paraId="1292BEE7" w14:textId="4E8D91FB" w:rsidR="009F716F" w:rsidRPr="004E7880" w:rsidRDefault="009F716F" w:rsidP="001D1D24">
      <w:pPr>
        <w:spacing w:before="0" w:after="200"/>
        <w:jc w:val="both"/>
        <w:rPr>
          <w:rStyle w:val="normaltextrun"/>
          <w:color w:val="3E0B6E" w:themeColor="text2" w:themeShade="BF"/>
        </w:rPr>
      </w:pPr>
      <w:r>
        <w:rPr>
          <w:rStyle w:val="normaltextrun"/>
          <w:b/>
          <w:bCs/>
          <w:color w:val="3E0B6E" w:themeColor="text2" w:themeShade="BF"/>
        </w:rPr>
        <w:t>Time to reflect</w:t>
      </w:r>
    </w:p>
    <w:tbl>
      <w:tblPr>
        <w:tblStyle w:val="Style3"/>
        <w:tblW w:w="0" w:type="auto"/>
        <w:tblLayout w:type="fixed"/>
        <w:tblLook w:val="04A0" w:firstRow="1" w:lastRow="0" w:firstColumn="1" w:lastColumn="0" w:noHBand="0" w:noVBand="1"/>
      </w:tblPr>
      <w:tblGrid>
        <w:gridCol w:w="8720"/>
      </w:tblGrid>
      <w:tr w:rsidR="009F716F" w14:paraId="2AE7CA6D" w14:textId="77777777">
        <w:trPr>
          <w:trHeight w:val="679"/>
        </w:trPr>
        <w:tc>
          <w:tcPr>
            <w:tcW w:w="8720" w:type="dxa"/>
          </w:tcPr>
          <w:p w14:paraId="22B25F1D" w14:textId="361E1819" w:rsidR="009F716F" w:rsidRPr="00A45032" w:rsidRDefault="00020D76">
            <w:pPr>
              <w:spacing w:before="0" w:after="200"/>
            </w:pPr>
            <w:r>
              <w:rPr>
                <w:rFonts w:ascii="Tahoma" w:eastAsia="Tahoma" w:hAnsi="Tahoma" w:cs="Tahoma"/>
                <w:color w:val="000000"/>
                <w:szCs w:val="24"/>
              </w:rPr>
              <w:t>Now</w:t>
            </w:r>
            <w:r w:rsidR="009F716F">
              <w:rPr>
                <w:rFonts w:ascii="Tahoma" w:eastAsia="Tahoma" w:hAnsi="Tahoma" w:cs="Tahoma"/>
                <w:color w:val="000000"/>
                <w:szCs w:val="24"/>
              </w:rPr>
              <w:t xml:space="preserve"> c</w:t>
            </w:r>
            <w:r w:rsidR="009F716F" w:rsidRPr="00A45032">
              <w:rPr>
                <w:rFonts w:ascii="Tahoma" w:eastAsia="Tahoma" w:hAnsi="Tahoma" w:cs="Tahoma"/>
                <w:color w:val="000000"/>
                <w:szCs w:val="24"/>
              </w:rPr>
              <w:t>onsider the content of this section and reflect on the following:</w:t>
            </w:r>
          </w:p>
          <w:p w14:paraId="2FF7A20B" w14:textId="77777777" w:rsidR="009F716F" w:rsidRDefault="009F716F">
            <w:pPr>
              <w:pStyle w:val="ListParagraph"/>
              <w:numPr>
                <w:ilvl w:val="0"/>
                <w:numId w:val="3"/>
              </w:numPr>
              <w:spacing w:before="0" w:after="0"/>
              <w:rPr>
                <w:rFonts w:ascii="Tahoma" w:eastAsia="Tahoma" w:hAnsi="Tahoma" w:cs="Tahoma"/>
                <w:color w:val="000000"/>
                <w:szCs w:val="24"/>
              </w:rPr>
            </w:pPr>
            <w:r>
              <w:rPr>
                <w:rFonts w:ascii="Tahoma" w:eastAsia="Tahoma" w:hAnsi="Tahoma" w:cs="Tahoma"/>
                <w:color w:val="000000"/>
                <w:szCs w:val="24"/>
              </w:rPr>
              <w:t>Reflecting on the earlier activity, how do you currently boost pupils’ motivation in your class?</w:t>
            </w:r>
          </w:p>
          <w:p w14:paraId="4A1056EA" w14:textId="77777777" w:rsidR="009F716F" w:rsidRDefault="009F716F">
            <w:pPr>
              <w:pStyle w:val="ListParagraph"/>
              <w:numPr>
                <w:ilvl w:val="0"/>
                <w:numId w:val="3"/>
              </w:numPr>
              <w:spacing w:before="0" w:after="0"/>
              <w:rPr>
                <w:rFonts w:ascii="Tahoma" w:eastAsia="Tahoma" w:hAnsi="Tahoma" w:cs="Tahoma"/>
                <w:color w:val="000000"/>
                <w:szCs w:val="24"/>
              </w:rPr>
            </w:pPr>
            <w:r>
              <w:rPr>
                <w:rFonts w:ascii="Tahoma" w:eastAsia="Tahoma" w:hAnsi="Tahoma" w:cs="Tahoma"/>
                <w:color w:val="000000"/>
                <w:szCs w:val="24"/>
              </w:rPr>
              <w:t>Are there some strategies that are more successful than others? Consider why this may be the case.</w:t>
            </w:r>
          </w:p>
          <w:p w14:paraId="6FE31D75" w14:textId="77777777" w:rsidR="009F716F" w:rsidRDefault="009F716F">
            <w:pPr>
              <w:pStyle w:val="ListParagraph"/>
              <w:numPr>
                <w:ilvl w:val="0"/>
                <w:numId w:val="3"/>
              </w:numPr>
              <w:spacing w:before="0" w:after="0"/>
              <w:rPr>
                <w:rFonts w:ascii="Tahoma" w:eastAsia="Tahoma" w:hAnsi="Tahoma" w:cs="Tahoma"/>
                <w:color w:val="000000"/>
                <w:szCs w:val="24"/>
              </w:rPr>
            </w:pPr>
            <w:r>
              <w:rPr>
                <w:rFonts w:ascii="Tahoma" w:eastAsia="Tahoma" w:hAnsi="Tahoma" w:cs="Tahoma"/>
                <w:color w:val="000000"/>
                <w:szCs w:val="24"/>
              </w:rPr>
              <w:t>How do you increase your pupils’ intrinsic motivation?</w:t>
            </w:r>
          </w:p>
          <w:p w14:paraId="76EDF229" w14:textId="77777777" w:rsidR="009F716F" w:rsidRDefault="009F716F">
            <w:pPr>
              <w:pStyle w:val="ListParagraph"/>
              <w:spacing w:before="0" w:after="0"/>
              <w:rPr>
                <w:rFonts w:ascii="Tahoma" w:eastAsia="Tahoma" w:hAnsi="Tahoma" w:cs="Tahoma"/>
                <w:color w:val="000000"/>
                <w:szCs w:val="24"/>
              </w:rPr>
            </w:pPr>
          </w:p>
          <w:p w14:paraId="5F17B0D5" w14:textId="53B3207F" w:rsidR="009F716F" w:rsidRPr="00273014" w:rsidRDefault="009F716F">
            <w:pPr>
              <w:spacing w:before="0" w:after="0"/>
              <w:rPr>
                <w:rFonts w:ascii="Tahoma" w:eastAsia="Tahoma" w:hAnsi="Tahoma" w:cs="Tahoma"/>
                <w:color w:val="000000"/>
                <w:szCs w:val="24"/>
              </w:rPr>
            </w:pPr>
            <w:r>
              <w:rPr>
                <w:rFonts w:ascii="Tahoma" w:eastAsia="Tahoma" w:hAnsi="Tahoma" w:cs="Tahoma"/>
                <w:color w:val="000000"/>
                <w:szCs w:val="24"/>
              </w:rPr>
              <w:t>Note</w:t>
            </w:r>
            <w:r w:rsidRPr="12AB0BB2">
              <w:rPr>
                <w:rFonts w:ascii="Tahoma" w:eastAsia="Tahoma" w:hAnsi="Tahoma" w:cs="Tahoma"/>
                <w:color w:val="000000"/>
                <w:szCs w:val="24"/>
              </w:rPr>
              <w:t xml:space="preserve"> your responses</w:t>
            </w:r>
            <w:r>
              <w:rPr>
                <w:rFonts w:ascii="Tahoma" w:eastAsia="Tahoma" w:hAnsi="Tahoma" w:cs="Tahoma"/>
                <w:color w:val="000000"/>
                <w:szCs w:val="24"/>
              </w:rPr>
              <w:t xml:space="preserve"> and share them with your mentor at your next meeting. </w:t>
            </w:r>
            <w:r w:rsidR="00A41A3D" w:rsidRPr="00A41A3D">
              <w:rPr>
                <w:rFonts w:ascii="Tahoma" w:eastAsia="Tahoma" w:hAnsi="Tahoma" w:cs="Tahoma"/>
                <w:color w:val="000000"/>
                <w:szCs w:val="24"/>
              </w:rPr>
              <w:t>You may also wish to use these notes when completing your personal professional reflection.</w:t>
            </w:r>
          </w:p>
        </w:tc>
      </w:tr>
    </w:tbl>
    <w:p w14:paraId="194D726B" w14:textId="77777777" w:rsidR="009F716F" w:rsidRDefault="009F716F" w:rsidP="009F716F">
      <w:pPr>
        <w:pStyle w:val="Subheading"/>
        <w:rPr>
          <w:lang w:val="en-US"/>
        </w:rPr>
      </w:pPr>
    </w:p>
    <w:p w14:paraId="70CDD511" w14:textId="7375999D" w:rsidR="009825A1" w:rsidRPr="005C2B30" w:rsidRDefault="00AE0CA3" w:rsidP="009825A1">
      <w:pPr>
        <w:pStyle w:val="Subheading"/>
      </w:pPr>
      <w:hyperlink w:anchor="Content" w:history="1">
        <w:r w:rsidRPr="00AE0CA3">
          <w:rPr>
            <w:rStyle w:val="Hyperlink"/>
          </w:rPr>
          <w:t>Click here to return to Content page</w:t>
        </w:r>
      </w:hyperlink>
      <w:r w:rsidR="009825A1">
        <w:rPr>
          <w:lang w:val="en-US"/>
        </w:rPr>
        <w:br w:type="page"/>
      </w:r>
    </w:p>
    <w:p w14:paraId="3CCC1AF7" w14:textId="455C830C" w:rsidR="003875EB" w:rsidRDefault="003875EB" w:rsidP="009825A1">
      <w:pPr>
        <w:pStyle w:val="Heading"/>
        <w:rPr>
          <w:lang w:val="en-US"/>
        </w:rPr>
      </w:pPr>
      <w:bookmarkStart w:id="12" w:name="Summary"/>
      <w:r>
        <w:rPr>
          <w:lang w:val="en-US"/>
        </w:rPr>
        <w:lastRenderedPageBreak/>
        <w:t>Summary</w:t>
      </w:r>
    </w:p>
    <w:p w14:paraId="31430BE9" w14:textId="3B8908C1" w:rsidR="0040107B" w:rsidRPr="00527C85" w:rsidRDefault="0040107B" w:rsidP="0040107B">
      <w:pPr>
        <w:rPr>
          <w:b/>
          <w:bCs/>
        </w:rPr>
      </w:pPr>
      <w:r w:rsidRPr="00527C85">
        <w:rPr>
          <w:b/>
          <w:bCs/>
        </w:rPr>
        <w:t xml:space="preserve">Approximate time to complete: </w:t>
      </w:r>
      <w:r>
        <w:rPr>
          <w:b/>
          <w:bCs/>
        </w:rPr>
        <w:t>2</w:t>
      </w:r>
      <w:r w:rsidRPr="00527C85">
        <w:rPr>
          <w:b/>
          <w:bCs/>
        </w:rPr>
        <w:t xml:space="preserve"> minutes </w:t>
      </w:r>
    </w:p>
    <w:p w14:paraId="3F398C9A" w14:textId="77777777" w:rsidR="00B00675" w:rsidRPr="00330263" w:rsidRDefault="00B00675" w:rsidP="00B00675">
      <w:bookmarkStart w:id="13" w:name="personalprofessionalreflection"/>
      <w:bookmarkEnd w:id="12"/>
      <w:r>
        <w:t>T</w:t>
      </w:r>
      <w:r w:rsidRPr="00330263">
        <w:t xml:space="preserve">eacher expectations significantly impact </w:t>
      </w:r>
      <w:r>
        <w:t>pupils’</w:t>
      </w:r>
      <w:r w:rsidRPr="00330263">
        <w:t xml:space="preserve"> progress and outcomes. Research consistently shows that when teachers hold high expectations for their </w:t>
      </w:r>
      <w:r>
        <w:t>pupils</w:t>
      </w:r>
      <w:r w:rsidRPr="00330263">
        <w:t xml:space="preserve">, those </w:t>
      </w:r>
      <w:r>
        <w:t>pupils</w:t>
      </w:r>
      <w:r w:rsidRPr="00330263">
        <w:t xml:space="preserve"> tend to achieve better results</w:t>
      </w:r>
      <w:r>
        <w:t xml:space="preserve"> (Rubie Davies et al., 2014)</w:t>
      </w:r>
      <w:r w:rsidRPr="00330263">
        <w:t>. This phenomenon, termed the 'Pygmalion Effect,'</w:t>
      </w:r>
      <w:r>
        <w:t xml:space="preserve"> (Murdock-Perriera, 2018)</w:t>
      </w:r>
      <w:r w:rsidRPr="00330263">
        <w:t xml:space="preserve"> demonstrates that </w:t>
      </w:r>
      <w:r>
        <w:t>pupils’</w:t>
      </w:r>
      <w:r w:rsidRPr="00330263">
        <w:t xml:space="preserve"> performance often aligns with the expectations their teachers have for them. Notably, this effect is more pronounced in groups susceptible to stereotyping or bias, highlighting the need for equitable and high expectations for all students.</w:t>
      </w:r>
    </w:p>
    <w:p w14:paraId="1DD3C0DF" w14:textId="77777777" w:rsidR="00B00675" w:rsidRPr="00330263" w:rsidRDefault="00B00675" w:rsidP="00B00675">
      <w:r>
        <w:t>S</w:t>
      </w:r>
      <w:r w:rsidRPr="00330263">
        <w:t xml:space="preserve">imply holding high expectations is insufficient; </w:t>
      </w:r>
      <w:r>
        <w:t>teachers</w:t>
      </w:r>
      <w:r w:rsidRPr="00330263">
        <w:t xml:space="preserve"> must effectively communicate their belief in their </w:t>
      </w:r>
      <w:r>
        <w:t xml:space="preserve">pupils’ </w:t>
      </w:r>
      <w:r w:rsidRPr="00330263">
        <w:t xml:space="preserve">academic potential. This can be achieved through consistent interactions, actions, and language that convey confidence in </w:t>
      </w:r>
      <w:r>
        <w:t>pupils’</w:t>
      </w:r>
      <w:r w:rsidRPr="00330263">
        <w:t xml:space="preserve"> abilities. It is crucial to accompany raised aspirations with the provision of necessary skills, knowledge, and academic support. A holistic approach that combines high expectations with practical strategies empowers </w:t>
      </w:r>
      <w:r>
        <w:t>pupils</w:t>
      </w:r>
      <w:r w:rsidRPr="00330263">
        <w:t xml:space="preserve"> to reach their full potential.</w:t>
      </w:r>
    </w:p>
    <w:p w14:paraId="5F9AE514" w14:textId="7018D32F" w:rsidR="00B00675" w:rsidRPr="00330263" w:rsidRDefault="00B00675" w:rsidP="00B00675">
      <w:r w:rsidRPr="00330263">
        <w:t xml:space="preserve">One practical way to demonstrate belief in </w:t>
      </w:r>
      <w:r>
        <w:t>pupil</w:t>
      </w:r>
      <w:r w:rsidRPr="00330263">
        <w:t xml:space="preserve"> potential is by setting and maintaining high expectations for contributions and participation in lessons. Establishing a classroom culture where active participation is the norm can significantly impact </w:t>
      </w:r>
      <w:r>
        <w:t>pupil</w:t>
      </w:r>
      <w:r w:rsidRPr="00330263">
        <w:t xml:space="preserve"> outcomes over </w:t>
      </w:r>
      <w:r w:rsidR="008F5722" w:rsidRPr="00330263">
        <w:t>time</w:t>
      </w:r>
      <w:r w:rsidR="008F5722">
        <w:t>;</w:t>
      </w:r>
      <w:r>
        <w:t xml:space="preserve"> </w:t>
      </w:r>
      <w:r w:rsidR="002D29A3">
        <w:t>however,</w:t>
      </w:r>
      <w:r>
        <w:t xml:space="preserve"> i</w:t>
      </w:r>
      <w:r w:rsidRPr="00330263">
        <w:t xml:space="preserve">t is crucial to select strategies that cater to the diverse needs of all </w:t>
      </w:r>
      <w:r>
        <w:t>pupils</w:t>
      </w:r>
      <w:r w:rsidRPr="00330263">
        <w:t>.</w:t>
      </w:r>
    </w:p>
    <w:p w14:paraId="545327B3" w14:textId="77777777" w:rsidR="00B00675" w:rsidRPr="00330263" w:rsidRDefault="00B00675" w:rsidP="00B00675">
      <w:r w:rsidRPr="00330263">
        <w:t xml:space="preserve">Another key aspect of demonstrating belief in </w:t>
      </w:r>
      <w:r>
        <w:t>pupil</w:t>
      </w:r>
      <w:r w:rsidRPr="00330263">
        <w:t xml:space="preserve"> potential is providing timely and targeted feedback during lessons. While research on the precise timing of feedback's impact on academic outcomes is inconclusive, the sources stress the importance of providing feedback that goes beyond generic praise. Feedback should be specific, actionable, and convey genuine belief in each student's capacity to succeed. </w:t>
      </w:r>
    </w:p>
    <w:p w14:paraId="1526EC66" w14:textId="77777777" w:rsidR="00B00675" w:rsidRDefault="00B00675" w:rsidP="00B00675">
      <w:r>
        <w:t xml:space="preserve">The </w:t>
      </w:r>
      <w:r w:rsidRPr="00330263">
        <w:t xml:space="preserve">manner in which feedback is delivered is as important as the feedback itself. </w:t>
      </w:r>
      <w:r>
        <w:t>Pupil</w:t>
      </w:r>
      <w:r w:rsidRPr="00330263">
        <w:t xml:space="preserve"> motivation, self-confidence, and trust in the teacher all influence how feedback is received and acted upon. By fostering a classroom culture where feedback is viewed as a tool for growth and improvement, and by modelling effective feedback practices, </w:t>
      </w:r>
      <w:r>
        <w:t>teachers</w:t>
      </w:r>
      <w:r w:rsidRPr="00330263">
        <w:t xml:space="preserve"> can create a supportive learning environment that empowers </w:t>
      </w:r>
      <w:r>
        <w:t>pupils</w:t>
      </w:r>
      <w:r w:rsidRPr="00330263">
        <w:t xml:space="preserve"> to succeed.</w:t>
      </w:r>
    </w:p>
    <w:p w14:paraId="055E3B6C" w14:textId="473C653A" w:rsidR="00AF1312" w:rsidRDefault="00AF1312" w:rsidP="00B00675">
      <w:r w:rsidRPr="00AF1312">
        <w:t>Learning behaviours are essential for effective learning in a group setting (Ellis &amp; Tod, 2018). The EEF (2021d) categori</w:t>
      </w:r>
      <w:r>
        <w:t>s</w:t>
      </w:r>
      <w:r w:rsidRPr="00AF1312">
        <w:t>es them into social-emotional skills, self-regulation, and relationships. Explicitly teaching these behaviours fosters a positive learning environment, reducing</w:t>
      </w:r>
      <w:r>
        <w:t xml:space="preserve"> the need for</w:t>
      </w:r>
      <w:r w:rsidRPr="00AF1312">
        <w:t xml:space="preserve"> behaviour interventions. Social-emotional learning (SEL) supports all pupils, especially those with SEND or disadvantaged backgrounds. Self-regulation underpins learning behaviours, helping </w:t>
      </w:r>
      <w:r w:rsidRPr="00AF1312">
        <w:lastRenderedPageBreak/>
        <w:t>pupils manage emotions and actions. Teachers play a key role in developing these skills through proactive strategies, scaffolding, and tailored support.</w:t>
      </w:r>
    </w:p>
    <w:p w14:paraId="1147CDE3" w14:textId="4153FCD0" w:rsidR="00B00675" w:rsidRDefault="00B00675" w:rsidP="00B00675">
      <w:r w:rsidRPr="004457C6">
        <w:t xml:space="preserve">Teachers can boost pupils' motivation by ensuring they experience meaningful success through challenging but achievable tasks, known as </w:t>
      </w:r>
      <w:r w:rsidR="00EB0752">
        <w:t>‘</w:t>
      </w:r>
      <w:r w:rsidRPr="004457C6">
        <w:t>desirable difficulty</w:t>
      </w:r>
      <w:r w:rsidR="00EB0752">
        <w:t>’</w:t>
      </w:r>
      <w:r w:rsidRPr="004457C6">
        <w:t>. This helps pupils view discomfort as a sign of learning</w:t>
      </w:r>
      <w:r>
        <w:t>.</w:t>
      </w:r>
      <w:r w:rsidRPr="004457C6">
        <w:t xml:space="preserve"> Incorporating pupil interests and offering choices fosters autonomy, promoting intrinsic motivation. Teachers must support metacognitive development to guide effective decision-making. Using positive language and modelling constructive attitudes further enhances pupils’ resilience, engagement, and belief in their ability to succeed.</w:t>
      </w:r>
    </w:p>
    <w:p w14:paraId="44080B77" w14:textId="77777777" w:rsidR="00F810A8" w:rsidRPr="0013025F" w:rsidRDefault="00F810A8" w:rsidP="00F810A8">
      <w:pPr>
        <w:rPr>
          <w:rFonts w:ascii="Tahoma" w:hAnsi="Tahoma" w:cs="Tahoma"/>
          <w:b/>
          <w:bCs/>
          <w:color w:val="004B62" w:themeColor="text1"/>
          <w:sz w:val="28"/>
          <w:szCs w:val="28"/>
          <w:lang w:val="en-US"/>
        </w:rPr>
      </w:pPr>
      <w:hyperlink w:anchor="Content" w:history="1">
        <w:r w:rsidRPr="0013025F">
          <w:rPr>
            <w:rStyle w:val="Hyperlink"/>
            <w:b/>
            <w:bCs/>
          </w:rPr>
          <w:t>Click here to return to Content page</w:t>
        </w:r>
      </w:hyperlink>
      <w:r w:rsidRPr="0013025F">
        <w:rPr>
          <w:b/>
          <w:bCs/>
          <w:lang w:val="en-US"/>
        </w:rPr>
        <w:br w:type="page"/>
      </w:r>
    </w:p>
    <w:p w14:paraId="5EAD1988" w14:textId="559C36EB" w:rsidR="00C14529" w:rsidRDefault="00F91813" w:rsidP="00C14529">
      <w:pPr>
        <w:pStyle w:val="Heading"/>
        <w:rPr>
          <w:lang w:val="en-US"/>
        </w:rPr>
      </w:pPr>
      <w:bookmarkStart w:id="14" w:name="Nextsteps"/>
      <w:r>
        <w:rPr>
          <w:lang w:val="en-US"/>
        </w:rPr>
        <w:lastRenderedPageBreak/>
        <w:t>Next steps</w:t>
      </w:r>
    </w:p>
    <w:p w14:paraId="46D8466E" w14:textId="6B8439D4" w:rsidR="009E488C" w:rsidRPr="00527C85" w:rsidRDefault="009E488C" w:rsidP="009E488C">
      <w:pPr>
        <w:rPr>
          <w:b/>
          <w:bCs/>
        </w:rPr>
      </w:pPr>
      <w:r w:rsidRPr="00527C85">
        <w:rPr>
          <w:b/>
          <w:bCs/>
        </w:rPr>
        <w:t xml:space="preserve">Approximate time to complete: </w:t>
      </w:r>
      <w:r>
        <w:rPr>
          <w:b/>
          <w:bCs/>
        </w:rPr>
        <w:t>2</w:t>
      </w:r>
      <w:r w:rsidRPr="00527C85">
        <w:rPr>
          <w:b/>
          <w:bCs/>
        </w:rPr>
        <w:t xml:space="preserve"> minutes </w:t>
      </w:r>
    </w:p>
    <w:bookmarkEnd w:id="13"/>
    <w:bookmarkEnd w:id="14"/>
    <w:p w14:paraId="2369B6EF" w14:textId="77777777" w:rsidR="009E76A0" w:rsidRDefault="009E76A0" w:rsidP="009E76A0">
      <w:pPr>
        <w:rPr>
          <w:rStyle w:val="normaltextrun"/>
        </w:rPr>
      </w:pPr>
      <w:r w:rsidRPr="40115932">
        <w:rPr>
          <w:rStyle w:val="normaltextrun"/>
        </w:rPr>
        <w:t xml:space="preserve">Congratulations! You have now completed the core study for </w:t>
      </w:r>
      <w:r>
        <w:rPr>
          <w:rStyle w:val="normaltextrun"/>
        </w:rPr>
        <w:t>this module on ‘</w:t>
      </w:r>
      <w:r w:rsidRPr="40115932">
        <w:rPr>
          <w:rStyle w:val="normaltextrun"/>
        </w:rPr>
        <w:t>Behaviour and relationships</w:t>
      </w:r>
      <w:r>
        <w:rPr>
          <w:rStyle w:val="normaltextrun"/>
        </w:rPr>
        <w:t>’</w:t>
      </w:r>
      <w:r w:rsidRPr="40115932">
        <w:rPr>
          <w:rStyle w:val="normaltextrun"/>
        </w:rPr>
        <w:t xml:space="preserve">. Please look carefully at your next steps. </w:t>
      </w:r>
    </w:p>
    <w:p w14:paraId="71394D63" w14:textId="2692DC25" w:rsidR="00DD4124" w:rsidRDefault="00EB0752" w:rsidP="00EE7008">
      <w:pPr>
        <w:pStyle w:val="Subheading"/>
        <w:rPr>
          <w:rStyle w:val="normaltextrun"/>
        </w:rPr>
      </w:pPr>
      <w:r>
        <w:rPr>
          <w:rStyle w:val="normaltextrun"/>
        </w:rPr>
        <w:t>Personal professional r</w:t>
      </w:r>
      <w:r w:rsidR="00FF023C">
        <w:rPr>
          <w:rStyle w:val="normaltextrun"/>
        </w:rPr>
        <w:t>eflect</w:t>
      </w:r>
      <w:r w:rsidR="001C4ED0">
        <w:rPr>
          <w:rStyle w:val="normaltextrun"/>
        </w:rPr>
        <w:t xml:space="preserve">ion </w:t>
      </w:r>
    </w:p>
    <w:p w14:paraId="7259481A" w14:textId="5AE4E9D6" w:rsidR="00DB298B" w:rsidRPr="00DB298B" w:rsidRDefault="001C4ED0" w:rsidP="00EB0752">
      <w:pPr>
        <w:rPr>
          <w:rFonts w:ascii="Segoe UI" w:hAnsi="Segoe UI" w:cs="Segoe UI"/>
          <w:sz w:val="18"/>
          <w:szCs w:val="18"/>
        </w:rPr>
      </w:pPr>
      <w:r w:rsidRPr="00D73DF3">
        <w:rPr>
          <w:rStyle w:val="normaltextrun"/>
          <w:color w:val="FF0000"/>
        </w:rPr>
        <w:t xml:space="preserve">Schools </w:t>
      </w:r>
      <w:r w:rsidR="00D73DF3">
        <w:rPr>
          <w:rStyle w:val="normaltextrun"/>
          <w:color w:val="FF0000"/>
        </w:rPr>
        <w:t>should</w:t>
      </w:r>
      <w:r w:rsidRPr="00D73DF3">
        <w:rPr>
          <w:rStyle w:val="normaltextrun"/>
          <w:color w:val="FF0000"/>
        </w:rPr>
        <w:t xml:space="preserve"> plan some form of reflection activity for early career teachers to complete, possibly in collaboration with their mentors</w:t>
      </w:r>
      <w:r w:rsidR="00326E3D">
        <w:rPr>
          <w:rStyle w:val="normaltextrun"/>
          <w:color w:val="FF0000"/>
        </w:rPr>
        <w:t>. They should have the opportunity to reflect on</w:t>
      </w:r>
      <w:r w:rsidR="005C0D55" w:rsidRPr="00D73DF3">
        <w:rPr>
          <w:rStyle w:val="normaltextrun"/>
          <w:color w:val="FF0000"/>
        </w:rPr>
        <w:t xml:space="preserve"> the content of the core self-study and </w:t>
      </w:r>
      <w:r w:rsidR="00326E3D">
        <w:rPr>
          <w:rStyle w:val="normaltextrun"/>
          <w:color w:val="FF0000"/>
        </w:rPr>
        <w:t xml:space="preserve">identify any </w:t>
      </w:r>
      <w:r w:rsidR="005C0D55" w:rsidRPr="00D73DF3">
        <w:rPr>
          <w:rStyle w:val="normaltextrun"/>
          <w:color w:val="FF0000"/>
        </w:rPr>
        <w:t>possible areas for development</w:t>
      </w:r>
      <w:r w:rsidR="00326E3D">
        <w:rPr>
          <w:rStyle w:val="normaltextrun"/>
          <w:color w:val="FF0000"/>
        </w:rPr>
        <w:t>.</w:t>
      </w:r>
      <w:r w:rsidR="005C0D55" w:rsidRPr="00D73DF3">
        <w:rPr>
          <w:rStyle w:val="normaltextrun"/>
          <w:color w:val="FF0000"/>
        </w:rPr>
        <w:t xml:space="preserve"> </w:t>
      </w:r>
      <w:r w:rsidR="009E76A0" w:rsidRPr="00D73DF3">
        <w:rPr>
          <w:rStyle w:val="normaltextrun"/>
          <w:color w:val="FF0000"/>
        </w:rPr>
        <w:t xml:space="preserve">This should take around 30 minutes for ECTs to complete. </w:t>
      </w:r>
      <w:r w:rsidR="00EB0752">
        <w:rPr>
          <w:rStyle w:val="normaltextrun"/>
          <w:color w:val="FF0000"/>
        </w:rPr>
        <w:t xml:space="preserve">It could include </w:t>
      </w:r>
      <w:r w:rsidR="009E4765">
        <w:rPr>
          <w:rStyle w:val="normaltextrun"/>
          <w:color w:val="FF0000"/>
        </w:rPr>
        <w:t>mentor discussion, reviewing notes, referring to their career entry development profile (CEDP) or other ITT targets</w:t>
      </w:r>
      <w:r w:rsidR="00070CE0">
        <w:rPr>
          <w:rStyle w:val="normaltextrun"/>
          <w:color w:val="FF0000"/>
        </w:rPr>
        <w:t xml:space="preserve">. </w:t>
      </w:r>
      <w:r w:rsidR="005C0D55" w:rsidRPr="00D73DF3">
        <w:rPr>
          <w:rStyle w:val="normaltextrun"/>
          <w:color w:val="FF0000"/>
        </w:rPr>
        <w:t xml:space="preserve">They should use the outcomes to select two </w:t>
      </w:r>
      <w:r w:rsidR="004846F8" w:rsidRPr="00D73DF3">
        <w:rPr>
          <w:rStyle w:val="normaltextrun"/>
          <w:color w:val="FF0000"/>
        </w:rPr>
        <w:t>further elective self-studies to read</w:t>
      </w:r>
      <w:r w:rsidR="00EB0752">
        <w:rPr>
          <w:rStyle w:val="normaltextrun"/>
          <w:color w:val="FF0000"/>
        </w:rPr>
        <w:t xml:space="preserve"> for this module</w:t>
      </w:r>
      <w:r w:rsidR="004846F8" w:rsidRPr="00D73DF3">
        <w:rPr>
          <w:rStyle w:val="normaltextrun"/>
          <w:color w:val="FF0000"/>
        </w:rPr>
        <w:t xml:space="preserve">. </w:t>
      </w:r>
    </w:p>
    <w:p w14:paraId="17948DE3" w14:textId="5C50CA10" w:rsidR="00DD4124" w:rsidRDefault="00274AD1" w:rsidP="003444DD">
      <w:pPr>
        <w:pStyle w:val="Subheading"/>
        <w:rPr>
          <w:rStyle w:val="normaltextrun"/>
        </w:rPr>
      </w:pPr>
      <w:r>
        <w:rPr>
          <w:rStyle w:val="normaltextrun"/>
        </w:rPr>
        <w:t>Elective self-study</w:t>
      </w:r>
    </w:p>
    <w:p w14:paraId="65905F95" w14:textId="3B217B94" w:rsidR="000D0652" w:rsidRDefault="000D0652" w:rsidP="000D0652">
      <w:r>
        <w:t xml:space="preserve">Following your </w:t>
      </w:r>
      <w:r w:rsidR="00EB0752">
        <w:t>personal professional reflection</w:t>
      </w:r>
      <w:r>
        <w:t xml:space="preserve">, choose </w:t>
      </w:r>
      <w:r>
        <w:rPr>
          <w:b/>
          <w:bCs/>
        </w:rPr>
        <w:t>2</w:t>
      </w:r>
      <w:r>
        <w:t xml:space="preserve"> elective self-studies from a choice of five each relating to different aspects of ‘</w:t>
      </w:r>
      <w:r>
        <w:rPr>
          <w:b/>
          <w:bCs/>
        </w:rPr>
        <w:t>Behaviour and relationships’</w:t>
      </w:r>
      <w:r w:rsidRPr="6A340AC6">
        <w:rPr>
          <w:b/>
          <w:bCs/>
        </w:rPr>
        <w:t xml:space="preserve">.  </w:t>
      </w:r>
      <w:r>
        <w:t>These will provide further examples on how to establish and maintain high expectations in the classroom along with insights into what makes this practice so effective. Each elective self-study contains suggested action steps to help develop your practice and you will work on these steps with your mentor.</w:t>
      </w:r>
      <w:r>
        <w:br/>
      </w:r>
    </w:p>
    <w:p w14:paraId="477D3802" w14:textId="4665495F" w:rsidR="00FD74A2" w:rsidRDefault="002144F7" w:rsidP="005E3F11">
      <w:pPr>
        <w:jc w:val="center"/>
      </w:pPr>
      <w:r>
        <w:rPr>
          <w:noProof/>
        </w:rPr>
        <mc:AlternateContent>
          <mc:Choice Requires="wps">
            <w:drawing>
              <wp:anchor distT="0" distB="0" distL="114300" distR="114300" simplePos="0" relativeHeight="251658246" behindDoc="0" locked="0" layoutInCell="1" allowOverlap="1" wp14:anchorId="28EEF62A" wp14:editId="62FE4BBB">
                <wp:simplePos x="0" y="0"/>
                <wp:positionH relativeFrom="column">
                  <wp:posOffset>922351</wp:posOffset>
                </wp:positionH>
                <wp:positionV relativeFrom="paragraph">
                  <wp:posOffset>1190791</wp:posOffset>
                </wp:positionV>
                <wp:extent cx="337185" cy="365760"/>
                <wp:effectExtent l="0" t="0" r="24765" b="34290"/>
                <wp:wrapNone/>
                <wp:docPr id="604298482" name="Straight Connector 39"/>
                <wp:cNvGraphicFramePr/>
                <a:graphic xmlns:a="http://schemas.openxmlformats.org/drawingml/2006/main">
                  <a:graphicData uri="http://schemas.microsoft.com/office/word/2010/wordprocessingShape">
                    <wps:wsp>
                      <wps:cNvCnPr/>
                      <wps:spPr>
                        <a:xfrm>
                          <a:off x="0" y="0"/>
                          <a:ext cx="337185" cy="36576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1CB521D" id="Straight Connector 39"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65pt,93.75pt" to="99.2pt,1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" strokecolor="#004b62 [3200]" strokeweight="1pt">
                <v:stroke joinstyle="miter"/>
              </v:line>
            </w:pict>
          </mc:Fallback>
        </mc:AlternateContent>
      </w:r>
      <w:r w:rsidR="00CE2716">
        <w:br/>
      </w:r>
      <w:r w:rsidR="005E3F11" w:rsidRPr="005E3F11">
        <w:drawing>
          <wp:inline distT="0" distB="0" distL="0" distR="0" wp14:anchorId="36BC95F5" wp14:editId="10BD46A3">
            <wp:extent cx="5219700" cy="3191719"/>
            <wp:effectExtent l="0" t="0" r="0" b="8890"/>
            <wp:docPr id="1561343618" name="Picture 1" descr="Flow diagram showing links from &quot;Core self-study&quot; to &quot;Personal professional reflection&quot;, which branches into five areas: &quot;Communicating belief in pupils' academic potential&quot;, &quot;Establishing effective routines and expectations&quot;, &quot;Creating a positive, predictable, and safe learning environment&quot;, &quot;Building effective relationships&quot;, and &quot;Motivating pupils&quot;. The third area leads to two additional boxes: &quot;Elective choice 1&quot; and &quot;Elective choice 2&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343618" name="Picture 1" descr="Flow diagram showing links from &quot;Core self-study&quot; to &quot;Personal professional reflection&quot;, which branches into five areas: &quot;Communicating belief in pupils' academic potential&quot;, &quot;Establishing effective routines and expectations&quot;, &quot;Creating a positive, predictable, and safe learning environment&quot;, &quot;Building effective relationships&quot;, and &quot;Motivating pupils&quot;. The third area leads to two additional boxes: &quot;Elective choice 1&quot; and &quot;Elective choice 2&quot;.'"/>
                    <pic:cNvPicPr/>
                  </pic:nvPicPr>
                  <pic:blipFill>
                    <a:blip r:embed="rId63"/>
                    <a:stretch>
                      <a:fillRect/>
                    </a:stretch>
                  </pic:blipFill>
                  <pic:spPr>
                    <a:xfrm>
                      <a:off x="0" y="0"/>
                      <a:ext cx="5228170" cy="3196898"/>
                    </a:xfrm>
                    <a:prstGeom prst="rect">
                      <a:avLst/>
                    </a:prstGeom>
                  </pic:spPr>
                </pic:pic>
              </a:graphicData>
            </a:graphic>
          </wp:inline>
        </w:drawing>
      </w:r>
    </w:p>
    <w:p w14:paraId="23CF072D" w14:textId="13E0F5F8" w:rsidR="00660D09" w:rsidRPr="006E6BFB" w:rsidRDefault="00AE0CA3">
      <w:pPr>
        <w:spacing w:before="0" w:after="200"/>
        <w:jc w:val="both"/>
        <w:rPr>
          <w:b/>
          <w:bCs/>
        </w:rPr>
      </w:pPr>
      <w:hyperlink w:anchor="Content" w:history="1">
        <w:r w:rsidRPr="006E6BFB">
          <w:rPr>
            <w:rStyle w:val="Hyperlink"/>
            <w:b/>
            <w:bCs/>
          </w:rPr>
          <w:t>Click here to return to Content page</w:t>
        </w:r>
      </w:hyperlink>
    </w:p>
    <w:p w14:paraId="2FBBDB83" w14:textId="16F205D6" w:rsidR="00AF12DF" w:rsidRDefault="00513ACE" w:rsidP="003D055B">
      <w:pPr>
        <w:pStyle w:val="Heading"/>
        <w:rPr>
          <w:rStyle w:val="eop"/>
        </w:rPr>
      </w:pPr>
      <w:bookmarkStart w:id="15" w:name="RelatedITTECFframeworkstatements"/>
      <w:r>
        <w:rPr>
          <w:rStyle w:val="normaltextrun"/>
        </w:rPr>
        <w:lastRenderedPageBreak/>
        <w:t>Initial Teacher Training and</w:t>
      </w:r>
      <w:r w:rsidR="00AF12DF" w:rsidRPr="00F91813">
        <w:rPr>
          <w:rStyle w:val="normaltextrun"/>
        </w:rPr>
        <w:t xml:space="preserve"> Early Career Framework statements</w:t>
      </w:r>
      <w:r w:rsidR="00AF12DF" w:rsidRPr="00F91813">
        <w:rPr>
          <w:rStyle w:val="eop"/>
        </w:rPr>
        <w:t> </w:t>
      </w:r>
      <w:r w:rsidR="000D0652">
        <w:rPr>
          <w:rStyle w:val="eop"/>
        </w:rPr>
        <w:t>addressed</w:t>
      </w:r>
    </w:p>
    <w:bookmarkEnd w:id="15"/>
    <w:p w14:paraId="54E0F320" w14:textId="77777777" w:rsidR="00AF12DF" w:rsidRDefault="00AF12DF" w:rsidP="00AF12DF">
      <w:pPr>
        <w:pStyle w:val="Subheading"/>
      </w:pPr>
      <w:r>
        <w:t xml:space="preserve">High Expectations </w:t>
      </w:r>
    </w:p>
    <w:p w14:paraId="1A3047E5" w14:textId="0E05776E" w:rsidR="009A0771" w:rsidRPr="009A0771" w:rsidRDefault="009A0771" w:rsidP="009A0771">
      <w:pPr>
        <w:rPr>
          <w:b/>
          <w:bCs/>
        </w:rPr>
      </w:pPr>
      <w:r w:rsidRPr="009A0771">
        <w:rPr>
          <w:b/>
          <w:bCs/>
        </w:rPr>
        <w:t>Learn that…</w:t>
      </w:r>
    </w:p>
    <w:p w14:paraId="54DBF7DA" w14:textId="77777777" w:rsidR="00AF12DF" w:rsidRDefault="00AF12DF" w:rsidP="00AF12DF">
      <w:r>
        <w:t>1.1</w:t>
      </w:r>
      <w:r>
        <w:tab/>
        <w:t>Teachers have the ability to affect and improve the wellbeing, motivation and behaviour of their pupils.</w:t>
      </w:r>
    </w:p>
    <w:p w14:paraId="15C04F3F" w14:textId="5CE031F7" w:rsidR="00AF12DF" w:rsidRDefault="00AF12DF" w:rsidP="00AF12DF">
      <w:r>
        <w:t>1.2</w:t>
      </w:r>
      <w:r w:rsidR="00C5433F">
        <w:tab/>
      </w:r>
      <w:r w:rsidR="00C5433F" w:rsidRPr="00C5433F">
        <w:t>Teachers are key role models, who can influence the attitudes, values and behaviours of their pupils.</w:t>
      </w:r>
    </w:p>
    <w:p w14:paraId="0DACF0B1" w14:textId="1C169178" w:rsidR="00AF12DF" w:rsidRDefault="00AF12DF" w:rsidP="00AF12DF">
      <w:r>
        <w:t>1.3</w:t>
      </w:r>
      <w:r w:rsidR="00624E92">
        <w:tab/>
      </w:r>
      <w:r w:rsidR="00624E92" w:rsidRPr="00624E92">
        <w:t>Teacher expectations can affect pupil outcomes; setting goals that challenge and stretch pupils from their starting points is essential</w:t>
      </w:r>
    </w:p>
    <w:p w14:paraId="3E9A70BF" w14:textId="07A8E960" w:rsidR="00AF12DF" w:rsidRDefault="00AF12DF" w:rsidP="00AF12DF">
      <w:r>
        <w:t>1.4</w:t>
      </w:r>
      <w:r w:rsidR="007F465B">
        <w:tab/>
      </w:r>
      <w:r w:rsidR="007F465B" w:rsidRPr="007F465B">
        <w:t>Setting clear expectations can help communicate shared values that improve classroom and school culture.</w:t>
      </w:r>
    </w:p>
    <w:p w14:paraId="45E41CF0" w14:textId="190D1FF3" w:rsidR="00AF12DF" w:rsidRDefault="00AF12DF" w:rsidP="00AF12DF">
      <w:r>
        <w:t>1.5</w:t>
      </w:r>
      <w:r w:rsidR="007F465B">
        <w:tab/>
      </w:r>
      <w:r w:rsidR="007F465B" w:rsidRPr="007F465B">
        <w:t>A culture of mutual trust and respect supports effective relationship</w:t>
      </w:r>
      <w:r w:rsidR="007F465B">
        <w:t>s.</w:t>
      </w:r>
    </w:p>
    <w:p w14:paraId="5B36FCF3" w14:textId="3A9ED45C" w:rsidR="00AF12DF" w:rsidRDefault="00AF12DF" w:rsidP="00AF12DF">
      <w:r>
        <w:t>1.6</w:t>
      </w:r>
      <w:r w:rsidR="00C24B4C">
        <w:tab/>
      </w:r>
      <w:r w:rsidR="00C24B4C" w:rsidRPr="00C24B4C">
        <w:t>High quality teaching has a long-term positive effect on pupils’ life chances, particularly for pupils from disadvantaged backgrounds.</w:t>
      </w:r>
    </w:p>
    <w:p w14:paraId="6792E758" w14:textId="31C817E2" w:rsidR="00AF12DF" w:rsidRDefault="00AF12DF" w:rsidP="00AF12DF">
      <w:r>
        <w:t>1.7</w:t>
      </w:r>
      <w:r w:rsidR="00C24B4C">
        <w:tab/>
      </w:r>
      <w:r w:rsidR="00C24B4C" w:rsidRPr="00C24B4C">
        <w:t>High quality teaching is underpinned by positive interactions between pupils, their teachers and their peer</w:t>
      </w:r>
    </w:p>
    <w:p w14:paraId="09C1F87C" w14:textId="02882C25" w:rsidR="00AF12DF" w:rsidRDefault="00AF12DF" w:rsidP="00AF12DF">
      <w:r>
        <w:t>1.8</w:t>
      </w:r>
      <w:r w:rsidR="000D6A48">
        <w:tab/>
      </w:r>
      <w:r w:rsidR="000D6A48" w:rsidRPr="000D6A48">
        <w:t>Pupils’ experiences of school and their readiness to learn can be impacted by their home life and circumstances, particularly for EAL pupils, young carers, and those living in poverty</w:t>
      </w:r>
    </w:p>
    <w:p w14:paraId="2283F21A" w14:textId="77777777" w:rsidR="009A0771" w:rsidRPr="009A0771" w:rsidRDefault="009A0771" w:rsidP="00AF12DF">
      <w:pPr>
        <w:rPr>
          <w:b/>
          <w:bCs/>
        </w:rPr>
      </w:pPr>
      <w:r w:rsidRPr="009A0771">
        <w:rPr>
          <w:b/>
          <w:bCs/>
        </w:rPr>
        <w:t>Learn how to…</w:t>
      </w:r>
    </w:p>
    <w:p w14:paraId="012E5A42" w14:textId="77777777" w:rsidR="00F6473D" w:rsidRDefault="00F6473D" w:rsidP="00AF12DF">
      <w:r>
        <w:t xml:space="preserve">Communicate a belief in the academic potential of all pupils, by: </w:t>
      </w:r>
    </w:p>
    <w:p w14:paraId="6D8BAEBB" w14:textId="6F21B52C" w:rsidR="00F6473D" w:rsidRDefault="00F6473D" w:rsidP="00120DB5">
      <w:pPr>
        <w:pStyle w:val="ListParagraph"/>
        <w:numPr>
          <w:ilvl w:val="0"/>
          <w:numId w:val="12"/>
        </w:numPr>
      </w:pPr>
      <w:r>
        <w:t>1</w:t>
      </w:r>
      <w:r w:rsidR="00267670">
        <w:t>.</w:t>
      </w:r>
      <w:r>
        <w:t>a</w:t>
      </w:r>
      <w:r w:rsidR="00267670">
        <w:t>.</w:t>
      </w:r>
      <w:r w:rsidR="007C2155">
        <w:t xml:space="preserve"> </w:t>
      </w:r>
      <w:r>
        <w:t xml:space="preserve">Using intentional and consistent language that promotes challenge and aspiration. </w:t>
      </w:r>
    </w:p>
    <w:p w14:paraId="17D89AAC" w14:textId="061CF7BE" w:rsidR="005F05BD" w:rsidRDefault="00F6473D" w:rsidP="00120DB5">
      <w:pPr>
        <w:pStyle w:val="ListParagraph"/>
        <w:numPr>
          <w:ilvl w:val="0"/>
          <w:numId w:val="12"/>
        </w:numPr>
      </w:pPr>
      <w:r>
        <w:t>1</w:t>
      </w:r>
      <w:r w:rsidR="00267670">
        <w:t>.</w:t>
      </w:r>
      <w:r>
        <w:t>b</w:t>
      </w:r>
      <w:r w:rsidR="00267670">
        <w:t>.</w:t>
      </w:r>
      <w:r w:rsidR="007C2155">
        <w:t xml:space="preserve"> </w:t>
      </w:r>
      <w:r>
        <w:t xml:space="preserve">Setting tasks that stretch pupils, but which are achievable, within a challenging curriculum. </w:t>
      </w:r>
    </w:p>
    <w:p w14:paraId="67808D7D" w14:textId="1132B286" w:rsidR="007C2155" w:rsidRDefault="005F05BD" w:rsidP="00120DB5">
      <w:pPr>
        <w:pStyle w:val="ListParagraph"/>
        <w:numPr>
          <w:ilvl w:val="0"/>
          <w:numId w:val="12"/>
        </w:numPr>
      </w:pPr>
      <w:r>
        <w:t>1</w:t>
      </w:r>
      <w:r w:rsidR="00267670">
        <w:t>.</w:t>
      </w:r>
      <w:r w:rsidR="00F6473D">
        <w:t>c</w:t>
      </w:r>
      <w:r w:rsidR="00267670">
        <w:t>.</w:t>
      </w:r>
      <w:r w:rsidR="00F6473D">
        <w:t xml:space="preserve"> Creating a positive environment where making mistakes and learning from them and the need for effort and perseverance are part of the daily routine. </w:t>
      </w:r>
    </w:p>
    <w:p w14:paraId="4B5FC2DE" w14:textId="28AC0FD6" w:rsidR="007C2155" w:rsidRDefault="007C2155" w:rsidP="00120DB5">
      <w:pPr>
        <w:pStyle w:val="ListParagraph"/>
        <w:numPr>
          <w:ilvl w:val="0"/>
          <w:numId w:val="12"/>
        </w:numPr>
      </w:pPr>
      <w:r>
        <w:t>1</w:t>
      </w:r>
      <w:r w:rsidR="00267670">
        <w:t>.</w:t>
      </w:r>
      <w:r w:rsidR="00F6473D">
        <w:t>d</w:t>
      </w:r>
      <w:r w:rsidR="00267670">
        <w:t xml:space="preserve">.  </w:t>
      </w:r>
      <w:r w:rsidR="00F6473D">
        <w:t xml:space="preserve">Seeking opportunities to engage parents and carers in the education of their children (e.g. proactively highlighting successes) and consider how this engagement changes depending on the age and development stage of the pupil. </w:t>
      </w:r>
    </w:p>
    <w:p w14:paraId="49C3EB5B" w14:textId="77777777" w:rsidR="00267670" w:rsidRDefault="00F6473D" w:rsidP="00AF12DF">
      <w:r>
        <w:t xml:space="preserve">Demonstrate consistently high behavioural expectations, by: </w:t>
      </w:r>
    </w:p>
    <w:p w14:paraId="2623FB5C" w14:textId="77777777" w:rsidR="00267670" w:rsidRDefault="00267670" w:rsidP="00120DB5">
      <w:pPr>
        <w:pStyle w:val="ListParagraph"/>
        <w:numPr>
          <w:ilvl w:val="0"/>
          <w:numId w:val="11"/>
        </w:numPr>
      </w:pPr>
      <w:r>
        <w:lastRenderedPageBreak/>
        <w:t>1.</w:t>
      </w:r>
      <w:r w:rsidR="00F6473D">
        <w:t>e</w:t>
      </w:r>
      <w:r>
        <w:t xml:space="preserve"> </w:t>
      </w:r>
      <w:r w:rsidR="00F6473D">
        <w:t>Creating a culture of inclusion, respect and trust in the classroom that supports all pupils to succeed (e.g. by modelling the types of courteous behaviour expected of pupils).</w:t>
      </w:r>
    </w:p>
    <w:p w14:paraId="7F04917A" w14:textId="77777777" w:rsidR="00CF3B4B" w:rsidRDefault="00267670" w:rsidP="00120DB5">
      <w:pPr>
        <w:pStyle w:val="ListParagraph"/>
        <w:numPr>
          <w:ilvl w:val="0"/>
          <w:numId w:val="11"/>
        </w:numPr>
      </w:pPr>
      <w:r>
        <w:t>1.</w:t>
      </w:r>
      <w:r w:rsidR="00F6473D">
        <w:t xml:space="preserve">f Teaching and rigorously maintaining clear behavioural expectations (e.g. for contributions, volume level and concentration). </w:t>
      </w:r>
    </w:p>
    <w:p w14:paraId="71665488" w14:textId="38A84C05" w:rsidR="00AF12DF" w:rsidRDefault="00CF3B4B" w:rsidP="00120DB5">
      <w:pPr>
        <w:pStyle w:val="ListParagraph"/>
        <w:numPr>
          <w:ilvl w:val="0"/>
          <w:numId w:val="11"/>
        </w:numPr>
      </w:pPr>
      <w:r>
        <w:t>1.</w:t>
      </w:r>
      <w:r w:rsidR="00F6473D">
        <w:t>g</w:t>
      </w:r>
      <w:r>
        <w:t xml:space="preserve"> </w:t>
      </w:r>
      <w:r w:rsidR="00F6473D">
        <w:t>Applying rules, sanctions and rewards consistently in line with school policy, including where individual pupils have an agreed tailored approach, escalating behaviour incidents as appropriate</w:t>
      </w:r>
      <w:r w:rsidR="00706C08">
        <w:t>.</w:t>
      </w:r>
    </w:p>
    <w:p w14:paraId="25C0C759" w14:textId="77777777" w:rsidR="00AF12DF" w:rsidRDefault="00AF12DF" w:rsidP="00AF12DF">
      <w:pPr>
        <w:pStyle w:val="Subheading"/>
      </w:pPr>
      <w:r>
        <w:t xml:space="preserve">Managing Behaviour </w:t>
      </w:r>
    </w:p>
    <w:p w14:paraId="52C7025D" w14:textId="4B11D38F" w:rsidR="000064C4" w:rsidRPr="000064C4" w:rsidRDefault="000064C4" w:rsidP="000064C4">
      <w:pPr>
        <w:rPr>
          <w:b/>
          <w:bCs/>
        </w:rPr>
      </w:pPr>
      <w:r w:rsidRPr="000064C4">
        <w:rPr>
          <w:b/>
          <w:bCs/>
        </w:rPr>
        <w:t>Learn that…</w:t>
      </w:r>
    </w:p>
    <w:p w14:paraId="6FAC7879" w14:textId="613C40C2" w:rsidR="00AF12DF" w:rsidRDefault="00AF12DF" w:rsidP="00AF12DF">
      <w:r>
        <w:t>7.1</w:t>
      </w:r>
      <w:r w:rsidR="00055B22">
        <w:tab/>
      </w:r>
      <w:r w:rsidR="00055B22" w:rsidRPr="00055B22">
        <w:t>Establishing and reinforcing routines, including through positive reinforcement, can help create an effective learning environment</w:t>
      </w:r>
      <w:r w:rsidR="00055B22">
        <w:t>.</w:t>
      </w:r>
    </w:p>
    <w:p w14:paraId="46969D50" w14:textId="6E563065" w:rsidR="00AF12DF" w:rsidRDefault="00AF12DF" w:rsidP="00AF12DF">
      <w:r>
        <w:t>7.2</w:t>
      </w:r>
      <w:r w:rsidR="00055B22">
        <w:tab/>
      </w:r>
      <w:r w:rsidR="00055B22" w:rsidRPr="00055B22">
        <w:t>A predictable and secure environment benefits all pupils, including younger pupils, but is particularly valuable for pupils with special educational needs</w:t>
      </w:r>
      <w:r w:rsidR="00055B22">
        <w:t>.</w:t>
      </w:r>
    </w:p>
    <w:p w14:paraId="1B1DDA82" w14:textId="1DF61187" w:rsidR="00AF12DF" w:rsidRDefault="00AF12DF" w:rsidP="00AF12DF">
      <w:r>
        <w:t>7.3</w:t>
      </w:r>
      <w:r w:rsidR="009B0BC8">
        <w:tab/>
      </w:r>
      <w:r w:rsidR="009B0BC8" w:rsidRPr="009B0BC8">
        <w:t xml:space="preserve">The ability to self-regulate one’s emotions affects pupils’ ability to learn, success in school and future lives. </w:t>
      </w:r>
    </w:p>
    <w:p w14:paraId="63547BE6" w14:textId="65F2C72D" w:rsidR="00AF12DF" w:rsidRDefault="00AF12DF" w:rsidP="00AF12DF">
      <w:r>
        <w:t>7.4</w:t>
      </w:r>
      <w:r w:rsidR="009B0BC8">
        <w:tab/>
      </w:r>
      <w:r w:rsidR="009B0BC8" w:rsidRPr="009B0BC8">
        <w:t>Teachers can influence pupils’ resilience and beliefs about their ability to succeed, by ensuring all pupils have the opportunity to experience meaningful success.</w:t>
      </w:r>
    </w:p>
    <w:p w14:paraId="3B221C1E" w14:textId="2EA0B225" w:rsidR="00AF12DF" w:rsidRDefault="00AF12DF" w:rsidP="00AF12DF">
      <w:r>
        <w:t>7.5</w:t>
      </w:r>
      <w:r w:rsidR="009B0BC8">
        <w:tab/>
      </w:r>
      <w:r w:rsidR="009B0BC8" w:rsidRPr="009B0BC8">
        <w:t>Building effective relationships is easier when pupils believe that their feelings will be considered and understood.</w:t>
      </w:r>
    </w:p>
    <w:p w14:paraId="3C30CC33" w14:textId="342BB1C9" w:rsidR="009B0BC8" w:rsidRDefault="00AF12DF" w:rsidP="009B0BC8">
      <w:r>
        <w:t>7.6</w:t>
      </w:r>
      <w:r w:rsidR="009B0BC8">
        <w:tab/>
      </w:r>
      <w:r w:rsidR="009B0BC8" w:rsidRPr="009B0BC8">
        <w:t>Pupils are motivated by intrinsic factors (related to their identity and values) and extrinsic factors (related to reward).</w:t>
      </w:r>
    </w:p>
    <w:p w14:paraId="03F178B9" w14:textId="16A904D7" w:rsidR="00AF12DF" w:rsidRDefault="00AF12DF" w:rsidP="00AF12DF">
      <w:r>
        <w:t>7.7</w:t>
      </w:r>
      <w:r w:rsidR="00A83A54">
        <w:tab/>
        <w:t>P</w:t>
      </w:r>
      <w:r w:rsidR="00A83A54" w:rsidRPr="00A83A54">
        <w:t>upils’ investment in learning is also driven by their prior experiences and perceptions of success and failure</w:t>
      </w:r>
      <w:r w:rsidR="00A83A54">
        <w:t xml:space="preserve">. </w:t>
      </w:r>
    </w:p>
    <w:p w14:paraId="61B11098" w14:textId="73127A99" w:rsidR="00AF12DF" w:rsidRDefault="00AF12DF" w:rsidP="00AF12DF">
      <w:r>
        <w:t>7.8</w:t>
      </w:r>
      <w:r w:rsidR="00A83A54">
        <w:tab/>
      </w:r>
      <w:r w:rsidR="00A83A54" w:rsidRPr="00A83A54">
        <w:t>Teaching and modelling a range of social and emotional skills (e.g. how to recognise and understand feelings, manage emotions, and sustain positive relationships) can support pupils’ social and emotional development.</w:t>
      </w:r>
    </w:p>
    <w:p w14:paraId="1448CB15" w14:textId="4AE93184" w:rsidR="00A83A54" w:rsidRDefault="001457FE" w:rsidP="00A83A54">
      <w:r>
        <w:t>7.9</w:t>
      </w:r>
      <w:r w:rsidR="00A83A54">
        <w:tab/>
      </w:r>
      <w:r w:rsidR="00A83A54" w:rsidRPr="00A83A54">
        <w:t>Teaching typically expected behaviours will reduce the need to manage misbehaviour</w:t>
      </w:r>
      <w:r w:rsidR="00762B3F">
        <w:t>.</w:t>
      </w:r>
    </w:p>
    <w:p w14:paraId="4DC75821" w14:textId="6F2AA282" w:rsidR="00240FF2" w:rsidRDefault="00240FF2" w:rsidP="00A83A54">
      <w:r>
        <w:t xml:space="preserve">7.10 </w:t>
      </w:r>
      <w:r w:rsidR="007D5CD2" w:rsidRPr="007D5CD2">
        <w:t>Pupils who need a tailored approach to support their behaviour do not necessarily have SEND and pupils with SEND will not necessarily need additional support with their behaviour</w:t>
      </w:r>
    </w:p>
    <w:p w14:paraId="60D68AAE" w14:textId="2CF429C5" w:rsidR="00AF12DF" w:rsidRDefault="00AF12DF" w:rsidP="00AF12DF">
      <w:r>
        <w:t>7.11</w:t>
      </w:r>
      <w:r w:rsidR="00762B3F">
        <w:tab/>
      </w:r>
      <w:r w:rsidR="00762B3F" w:rsidRPr="00762B3F">
        <w:t>A key influence on a pupil’s behaviour in school is being the victim of bullying.</w:t>
      </w:r>
    </w:p>
    <w:p w14:paraId="6C6072CA" w14:textId="69BE744E" w:rsidR="00C14EEC" w:rsidRDefault="00C14EEC" w:rsidP="00AF12DF">
      <w:pPr>
        <w:rPr>
          <w:b/>
          <w:bCs/>
        </w:rPr>
      </w:pPr>
      <w:r w:rsidRPr="00C14EEC">
        <w:rPr>
          <w:b/>
          <w:bCs/>
        </w:rPr>
        <w:t>Learn how to…</w:t>
      </w:r>
    </w:p>
    <w:p w14:paraId="49AEB797" w14:textId="6B6460F0" w:rsidR="00C14EEC" w:rsidRPr="00280DB4" w:rsidRDefault="00280DB4" w:rsidP="00AF12DF">
      <w:r w:rsidRPr="00280DB4">
        <w:t>Develop a positive, predictable and safe environment for pupils, by</w:t>
      </w:r>
      <w:r w:rsidR="000E2D3E">
        <w:t>:</w:t>
      </w:r>
    </w:p>
    <w:p w14:paraId="0A4CF381" w14:textId="77777777" w:rsidR="00280DB4" w:rsidRDefault="00AF12DF" w:rsidP="00120DB5">
      <w:pPr>
        <w:pStyle w:val="ListParagraph"/>
        <w:numPr>
          <w:ilvl w:val="0"/>
          <w:numId w:val="4"/>
        </w:numPr>
      </w:pPr>
      <w:r>
        <w:lastRenderedPageBreak/>
        <w:t>7.a</w:t>
      </w:r>
      <w:r w:rsidR="00280DB4">
        <w:t xml:space="preserve">. </w:t>
      </w:r>
      <w:r w:rsidR="00280DB4" w:rsidRPr="00280DB4">
        <w:t xml:space="preserve">Establishing a supportive and inclusive environment with a predictable system of reward and sanction in the classroom. </w:t>
      </w:r>
    </w:p>
    <w:p w14:paraId="196E56DF" w14:textId="77777777" w:rsidR="00280DB4" w:rsidRDefault="00280DB4" w:rsidP="00120DB5">
      <w:pPr>
        <w:pStyle w:val="ListParagraph"/>
        <w:numPr>
          <w:ilvl w:val="0"/>
          <w:numId w:val="4"/>
        </w:numPr>
      </w:pPr>
      <w:r>
        <w:t>7.</w:t>
      </w:r>
      <w:r w:rsidRPr="00280DB4">
        <w:t>b</w:t>
      </w:r>
      <w:r>
        <w:t>.</w:t>
      </w:r>
      <w:r w:rsidRPr="00280DB4">
        <w:t xml:space="preserve"> Working alongside colleagues as part of a wider system of behaviour management (e.g. recognising responsibilities and understanding the right to assistance and training from senior colleagues particularly where pupils exhibit unacceptable behaviours). </w:t>
      </w:r>
    </w:p>
    <w:p w14:paraId="219331E5" w14:textId="573E07B3" w:rsidR="00AF12DF" w:rsidRDefault="00280DB4" w:rsidP="00120DB5">
      <w:pPr>
        <w:pStyle w:val="ListParagraph"/>
        <w:numPr>
          <w:ilvl w:val="0"/>
          <w:numId w:val="4"/>
        </w:numPr>
      </w:pPr>
      <w:r>
        <w:t>7.</w:t>
      </w:r>
      <w:r w:rsidRPr="00280DB4">
        <w:t>c</w:t>
      </w:r>
      <w:r>
        <w:t>.</w:t>
      </w:r>
      <w:r w:rsidRPr="00280DB4">
        <w:t xml:space="preserve"> Giving manageable, specific and sequential instructions. </w:t>
      </w:r>
    </w:p>
    <w:p w14:paraId="01BA3EFD" w14:textId="64330041" w:rsidR="00280DB4" w:rsidRDefault="00AF12DF" w:rsidP="00120DB5">
      <w:pPr>
        <w:pStyle w:val="ListParagraph"/>
        <w:numPr>
          <w:ilvl w:val="0"/>
          <w:numId w:val="4"/>
        </w:numPr>
      </w:pPr>
      <w:r>
        <w:t>7.d</w:t>
      </w:r>
      <w:r w:rsidR="00171893">
        <w:t>.</w:t>
      </w:r>
      <w:r w:rsidR="00280DB4" w:rsidRPr="00280DB4">
        <w:t xml:space="preserve"> Checking pupils’ understanding of instructions before a task begins.</w:t>
      </w:r>
    </w:p>
    <w:p w14:paraId="5EB905E4" w14:textId="5BD605C1" w:rsidR="00AF12DF" w:rsidRDefault="00AF12DF" w:rsidP="00120DB5">
      <w:pPr>
        <w:pStyle w:val="ListParagraph"/>
        <w:numPr>
          <w:ilvl w:val="0"/>
          <w:numId w:val="4"/>
        </w:numPr>
      </w:pPr>
      <w:r>
        <w:t>7.e</w:t>
      </w:r>
      <w:r w:rsidR="00171893">
        <w:t>.</w:t>
      </w:r>
      <w:r w:rsidR="00171893" w:rsidRPr="00171893">
        <w:t xml:space="preserve"> Using consistent language and non-verbal signals for common classroom directions. </w:t>
      </w:r>
    </w:p>
    <w:p w14:paraId="7B23F788" w14:textId="566E23D1" w:rsidR="00AF12DF" w:rsidRDefault="00AF12DF" w:rsidP="00120DB5">
      <w:pPr>
        <w:pStyle w:val="ListParagraph"/>
        <w:numPr>
          <w:ilvl w:val="0"/>
          <w:numId w:val="4"/>
        </w:numPr>
      </w:pPr>
      <w:r>
        <w:t>7.f</w:t>
      </w:r>
      <w:r w:rsidR="00171893">
        <w:t xml:space="preserve">. </w:t>
      </w:r>
      <w:r w:rsidR="00171893" w:rsidRPr="00171893">
        <w:t>Using early and least-intrusive interventions as an initial response to low level disruption</w:t>
      </w:r>
    </w:p>
    <w:p w14:paraId="57B6804B" w14:textId="7238C86E" w:rsidR="00171893" w:rsidRDefault="00AF12DF" w:rsidP="00120DB5">
      <w:pPr>
        <w:pStyle w:val="ListParagraph"/>
        <w:numPr>
          <w:ilvl w:val="0"/>
          <w:numId w:val="4"/>
        </w:numPr>
      </w:pPr>
      <w:r>
        <w:t>7.g</w:t>
      </w:r>
      <w:r w:rsidR="00171893">
        <w:t xml:space="preserve">. </w:t>
      </w:r>
      <w:r w:rsidR="00171893" w:rsidRPr="00171893">
        <w:t>Responding quickly to any behaviour or bullying that threatens physical or emot</w:t>
      </w:r>
      <w:r w:rsidR="00171893">
        <w:t>i</w:t>
      </w:r>
      <w:r w:rsidR="00171893" w:rsidRPr="00171893">
        <w:t>onal safety.</w:t>
      </w:r>
    </w:p>
    <w:p w14:paraId="38E3C43A" w14:textId="54E1920C" w:rsidR="000E2D3E" w:rsidRPr="000E2D3E" w:rsidRDefault="000E2D3E" w:rsidP="00171893">
      <w:pPr>
        <w:rPr>
          <w:b/>
          <w:bCs/>
        </w:rPr>
      </w:pPr>
      <w:r w:rsidRPr="000E2D3E">
        <w:rPr>
          <w:b/>
          <w:bCs/>
        </w:rPr>
        <w:t>Establish effective routines and expectations, by</w:t>
      </w:r>
      <w:r>
        <w:rPr>
          <w:b/>
          <w:bCs/>
        </w:rPr>
        <w:t>:</w:t>
      </w:r>
    </w:p>
    <w:p w14:paraId="6F9E85DD" w14:textId="60E53FBC" w:rsidR="00AF12DF" w:rsidRDefault="00AF12DF" w:rsidP="00120DB5">
      <w:pPr>
        <w:pStyle w:val="ListParagraph"/>
        <w:numPr>
          <w:ilvl w:val="0"/>
          <w:numId w:val="5"/>
        </w:numPr>
      </w:pPr>
      <w:r>
        <w:t>7.h</w:t>
      </w:r>
      <w:r w:rsidR="0037355E">
        <w:t>.</w:t>
      </w:r>
      <w:r w:rsidR="000B79BE" w:rsidRPr="000B79BE">
        <w:t xml:space="preserve"> Creating and explicitly teaching routines in line with the school ethos that maximise time for learning (e.g. setting and reinforcing expectations about key transition points). </w:t>
      </w:r>
    </w:p>
    <w:p w14:paraId="5E1BB45C" w14:textId="5C3B13C1" w:rsidR="000B79BE" w:rsidRDefault="00AF12DF" w:rsidP="00120DB5">
      <w:pPr>
        <w:pStyle w:val="ListParagraph"/>
        <w:numPr>
          <w:ilvl w:val="0"/>
          <w:numId w:val="5"/>
        </w:numPr>
      </w:pPr>
      <w:r>
        <w:t>7.i</w:t>
      </w:r>
      <w:r w:rsidR="0037355E">
        <w:t>.</w:t>
      </w:r>
      <w:r w:rsidR="000B79BE" w:rsidRPr="000B79BE">
        <w:t xml:space="preserve"> Practising school and classroom routines at the beginning of the school year</w:t>
      </w:r>
      <w:r w:rsidR="000B79BE">
        <w:t>.</w:t>
      </w:r>
    </w:p>
    <w:p w14:paraId="36F6A305" w14:textId="6171AC20" w:rsidR="00AF12DF" w:rsidRDefault="00AF12DF" w:rsidP="00120DB5">
      <w:pPr>
        <w:pStyle w:val="ListParagraph"/>
        <w:numPr>
          <w:ilvl w:val="0"/>
          <w:numId w:val="5"/>
        </w:numPr>
      </w:pPr>
      <w:r>
        <w:t>7.j</w:t>
      </w:r>
      <w:r w:rsidR="0037355E">
        <w:t>.</w:t>
      </w:r>
      <w:r w:rsidR="00975BC6">
        <w:t xml:space="preserve"> </w:t>
      </w:r>
      <w:r w:rsidR="00975BC6" w:rsidRPr="00975BC6">
        <w:t xml:space="preserve">Reinforcing established school and classroom routines (e.g. by articulating the link between time on task and success). </w:t>
      </w:r>
    </w:p>
    <w:p w14:paraId="2ED8DA2C" w14:textId="03F4AA6F" w:rsidR="00AF12DF" w:rsidRDefault="00AF12DF" w:rsidP="00120DB5">
      <w:pPr>
        <w:pStyle w:val="ListParagraph"/>
        <w:numPr>
          <w:ilvl w:val="0"/>
          <w:numId w:val="5"/>
        </w:numPr>
      </w:pPr>
      <w:r>
        <w:t>7.k</w:t>
      </w:r>
      <w:r w:rsidR="0037355E">
        <w:t>.</w:t>
      </w:r>
      <w:r w:rsidR="00975BC6" w:rsidRPr="00975BC6">
        <w:t xml:space="preserve"> Working with the SENCO, other SEND specialists or expert colleagues if a pupil needs more intensive support with their behaviour to understand how the approach may need to be adapted to their individual needs.</w:t>
      </w:r>
    </w:p>
    <w:p w14:paraId="5E4AC3A7" w14:textId="413A3ABD" w:rsidR="00545013" w:rsidRPr="00545013" w:rsidRDefault="00545013" w:rsidP="00AF12DF">
      <w:pPr>
        <w:rPr>
          <w:b/>
          <w:bCs/>
        </w:rPr>
      </w:pPr>
      <w:r w:rsidRPr="00545013">
        <w:rPr>
          <w:b/>
          <w:bCs/>
        </w:rPr>
        <w:t>Build trusting relationships, by:</w:t>
      </w:r>
    </w:p>
    <w:p w14:paraId="50369E47" w14:textId="4C769BCD" w:rsidR="00AF12DF" w:rsidRDefault="00AF12DF" w:rsidP="00120DB5">
      <w:pPr>
        <w:pStyle w:val="ListParagraph"/>
        <w:numPr>
          <w:ilvl w:val="0"/>
          <w:numId w:val="6"/>
        </w:numPr>
      </w:pPr>
      <w:r>
        <w:t>7.l</w:t>
      </w:r>
      <w:r w:rsidR="0037355E">
        <w:t xml:space="preserve">. </w:t>
      </w:r>
      <w:r w:rsidR="0037355E" w:rsidRPr="0037355E">
        <w:t xml:space="preserve">Liaising with parents, carers and colleagues to better understand pupils’ individual circumstances and how they can be supported to meet high academic and behavioural expectations. </w:t>
      </w:r>
    </w:p>
    <w:p w14:paraId="5A62F0E5" w14:textId="5CA6BEDA" w:rsidR="00AF12DF" w:rsidRDefault="00AF12DF" w:rsidP="00120DB5">
      <w:pPr>
        <w:pStyle w:val="ListParagraph"/>
        <w:numPr>
          <w:ilvl w:val="0"/>
          <w:numId w:val="6"/>
        </w:numPr>
      </w:pPr>
      <w:r>
        <w:t>7.m</w:t>
      </w:r>
      <w:r w:rsidR="0037355E">
        <w:t xml:space="preserve">. </w:t>
      </w:r>
      <w:r w:rsidR="0037355E" w:rsidRPr="0037355E">
        <w:t xml:space="preserve"> Consistently applying the school’s behaviour policy, including where individual pupils have an agreed tailored approach.</w:t>
      </w:r>
    </w:p>
    <w:p w14:paraId="04FF36E5" w14:textId="77777777" w:rsidR="00545013" w:rsidRPr="00545013" w:rsidRDefault="00545013" w:rsidP="00AF12DF">
      <w:pPr>
        <w:rPr>
          <w:b/>
          <w:bCs/>
        </w:rPr>
      </w:pPr>
      <w:r w:rsidRPr="00545013">
        <w:rPr>
          <w:b/>
          <w:bCs/>
        </w:rPr>
        <w:t>Motivate pupils, by:</w:t>
      </w:r>
    </w:p>
    <w:p w14:paraId="20C058A3" w14:textId="6FB35302" w:rsidR="00AF12DF" w:rsidRDefault="00AF12DF" w:rsidP="00120DB5">
      <w:pPr>
        <w:pStyle w:val="ListParagraph"/>
        <w:numPr>
          <w:ilvl w:val="0"/>
          <w:numId w:val="7"/>
        </w:numPr>
      </w:pPr>
      <w:r>
        <w:t>7.n</w:t>
      </w:r>
      <w:r w:rsidR="0037355E">
        <w:t>.</w:t>
      </w:r>
      <w:r w:rsidR="00AA0AA8" w:rsidRPr="00AA0AA8">
        <w:t xml:space="preserve"> Supporting pupils to master challenging content, which builds towards long-term goals. </w:t>
      </w:r>
    </w:p>
    <w:p w14:paraId="0E1517B8" w14:textId="047F530E" w:rsidR="00AF12DF" w:rsidRDefault="00AF12DF" w:rsidP="00120DB5">
      <w:pPr>
        <w:pStyle w:val="ListParagraph"/>
        <w:numPr>
          <w:ilvl w:val="0"/>
          <w:numId w:val="7"/>
        </w:numPr>
      </w:pPr>
      <w:r>
        <w:t>7.o</w:t>
      </w:r>
      <w:r w:rsidR="0037355E">
        <w:t>.</w:t>
      </w:r>
      <w:r w:rsidR="00AA0AA8" w:rsidRPr="00AA0AA8">
        <w:t xml:space="preserve"> Providing opportunities for pupils to articulate their long-term goals and helping them to see how these are related to their success in school.</w:t>
      </w:r>
    </w:p>
    <w:p w14:paraId="4D8464B8" w14:textId="55A16A5D" w:rsidR="00AA0AA8" w:rsidRDefault="00AF12DF" w:rsidP="00120DB5">
      <w:pPr>
        <w:pStyle w:val="ListParagraph"/>
        <w:numPr>
          <w:ilvl w:val="0"/>
          <w:numId w:val="7"/>
        </w:numPr>
      </w:pPr>
      <w:r>
        <w:t>7.p</w:t>
      </w:r>
      <w:r w:rsidR="0037355E">
        <w:t>.</w:t>
      </w:r>
      <w:r w:rsidR="00AA0AA8" w:rsidRPr="00AA0AA8">
        <w:t xml:space="preserve"> </w:t>
      </w:r>
      <w:r w:rsidR="00AA0AA8">
        <w:t>H</w:t>
      </w:r>
      <w:r w:rsidR="00AA0AA8" w:rsidRPr="00AA0AA8">
        <w:t>elping pupils to journey from needing extrinsic motivation to being motivated to work intrinsically.</w:t>
      </w:r>
    </w:p>
    <w:p w14:paraId="42F9B067" w14:textId="1E7FC5B9" w:rsidR="0037355E" w:rsidRPr="0037355E" w:rsidRDefault="0037355E" w:rsidP="00AF12DF">
      <w:pPr>
        <w:rPr>
          <w:b/>
          <w:bCs/>
        </w:rPr>
      </w:pPr>
      <w:r w:rsidRPr="0037355E">
        <w:rPr>
          <w:b/>
          <w:bCs/>
        </w:rPr>
        <w:t xml:space="preserve">Develop pupils’ </w:t>
      </w:r>
      <w:r w:rsidR="00AA0AA8" w:rsidRPr="0037355E">
        <w:rPr>
          <w:b/>
          <w:bCs/>
        </w:rPr>
        <w:t>self-regulation</w:t>
      </w:r>
      <w:r w:rsidRPr="0037355E">
        <w:rPr>
          <w:b/>
          <w:bCs/>
        </w:rPr>
        <w:t xml:space="preserve"> by</w:t>
      </w:r>
      <w:r>
        <w:rPr>
          <w:b/>
          <w:bCs/>
        </w:rPr>
        <w:t>:</w:t>
      </w:r>
    </w:p>
    <w:p w14:paraId="3F1B3C45" w14:textId="542814BC" w:rsidR="00AF12DF" w:rsidRDefault="00AF12DF" w:rsidP="00120DB5">
      <w:pPr>
        <w:pStyle w:val="ListParagraph"/>
        <w:numPr>
          <w:ilvl w:val="0"/>
          <w:numId w:val="8"/>
        </w:numPr>
      </w:pPr>
      <w:r>
        <w:lastRenderedPageBreak/>
        <w:t>7.q</w:t>
      </w:r>
      <w:r w:rsidR="0037355E">
        <w:t>.</w:t>
      </w:r>
      <w:r w:rsidR="003D77F2">
        <w:t xml:space="preserve"> </w:t>
      </w:r>
      <w:r w:rsidR="003D77F2" w:rsidRPr="003D77F2">
        <w:t xml:space="preserve">Helping pupils to think through scenarios before they occur and using cues to help them recall agreed upon behaviours. </w:t>
      </w:r>
    </w:p>
    <w:p w14:paraId="12E3EC6D" w14:textId="3DD762E4" w:rsidR="00AF12DF" w:rsidRDefault="00AF12DF" w:rsidP="00120DB5">
      <w:pPr>
        <w:pStyle w:val="ListParagraph"/>
        <w:numPr>
          <w:ilvl w:val="0"/>
          <w:numId w:val="8"/>
        </w:numPr>
      </w:pPr>
      <w:r>
        <w:t>7.r</w:t>
      </w:r>
      <w:r w:rsidR="0037355E">
        <w:t>.</w:t>
      </w:r>
      <w:r w:rsidR="003D77F2" w:rsidRPr="003D77F2">
        <w:t xml:space="preserve"> Providing new opportunities to exercise self-regulation and for the youngest pupils to practice impulse control.</w:t>
      </w:r>
    </w:p>
    <w:p w14:paraId="4CF1BE68" w14:textId="77777777" w:rsidR="00AF12DF" w:rsidRDefault="00AF12DF" w:rsidP="0037355E">
      <w:pPr>
        <w:pStyle w:val="Subheading"/>
      </w:pPr>
      <w:r w:rsidRPr="0037355E">
        <w:t>Professional Behaviours</w:t>
      </w:r>
    </w:p>
    <w:p w14:paraId="2D0C22A8" w14:textId="01A16989" w:rsidR="0037355E" w:rsidRPr="0037355E" w:rsidRDefault="0037355E" w:rsidP="0037355E">
      <w:pPr>
        <w:rPr>
          <w:b/>
          <w:bCs/>
        </w:rPr>
      </w:pPr>
      <w:r w:rsidRPr="0037355E">
        <w:rPr>
          <w:b/>
          <w:bCs/>
        </w:rPr>
        <w:t>Learn that…</w:t>
      </w:r>
    </w:p>
    <w:p w14:paraId="71226715" w14:textId="312894E5" w:rsidR="00AF12DF" w:rsidRDefault="00AF12DF" w:rsidP="00AF12DF">
      <w:r>
        <w:t>8.3</w:t>
      </w:r>
      <w:r w:rsidR="0037355E">
        <w:t>.</w:t>
      </w:r>
      <w:r w:rsidR="007D6167" w:rsidRPr="007D6167">
        <w:t xml:space="preserve"> Teachers can make valuable contributions to the wider life of the school in a broad range of ways, including by supporting and developing effective professional relationships with colleagues.</w:t>
      </w:r>
    </w:p>
    <w:p w14:paraId="4FD97F86" w14:textId="0EFDDA9C" w:rsidR="00AF12DF" w:rsidRDefault="00AF12DF" w:rsidP="00AF12DF">
      <w:r>
        <w:t>8.4</w:t>
      </w:r>
      <w:r w:rsidR="0037355E">
        <w:t>.</w:t>
      </w:r>
      <w:r w:rsidR="00D55CDF" w:rsidRPr="00D55CDF">
        <w:t xml:space="preserve"> Building effective relationships with parents, carers and families can improve pupils’ motivation, behaviour and academic success.</w:t>
      </w:r>
    </w:p>
    <w:p w14:paraId="65FE0AEC" w14:textId="560C7810" w:rsidR="00AF12DF" w:rsidRDefault="00AF12DF" w:rsidP="00AF12DF">
      <w:r>
        <w:t>8.6</w:t>
      </w:r>
      <w:r w:rsidR="0037355E">
        <w:t>.</w:t>
      </w:r>
      <w:r w:rsidR="00D55CDF" w:rsidRPr="00D55CDF">
        <w:t xml:space="preserve"> SENCOs, pastoral leaders, careers advisors and leaders and other specialist colleagues also have valuable expertise and can ensure that appropriate support is in place for pupils</w:t>
      </w:r>
      <w:r w:rsidR="00D55CDF">
        <w:t>.</w:t>
      </w:r>
    </w:p>
    <w:p w14:paraId="6B8B97B6" w14:textId="2CEDF75B" w:rsidR="0037355E" w:rsidRPr="00AA0AA8" w:rsidRDefault="0037355E" w:rsidP="00AF12DF">
      <w:pPr>
        <w:rPr>
          <w:b/>
          <w:bCs/>
        </w:rPr>
      </w:pPr>
      <w:r w:rsidRPr="00AA0AA8">
        <w:rPr>
          <w:b/>
          <w:bCs/>
        </w:rPr>
        <w:t>Learn how to…</w:t>
      </w:r>
    </w:p>
    <w:p w14:paraId="1715134B" w14:textId="77777777" w:rsidR="00EC1732" w:rsidRDefault="00EC1732" w:rsidP="00AF12DF">
      <w:r>
        <w:t>B</w:t>
      </w:r>
      <w:r w:rsidRPr="00EC1732">
        <w:t>uild effective working relationships, by:</w:t>
      </w:r>
    </w:p>
    <w:p w14:paraId="5DF5F85E" w14:textId="40C674FD" w:rsidR="00AF12DF" w:rsidRDefault="00AF12DF" w:rsidP="00120DB5">
      <w:pPr>
        <w:pStyle w:val="ListParagraph"/>
        <w:numPr>
          <w:ilvl w:val="0"/>
          <w:numId w:val="9"/>
        </w:numPr>
      </w:pPr>
      <w:r>
        <w:t>8.f</w:t>
      </w:r>
      <w:r w:rsidR="0037355E">
        <w:t>.</w:t>
      </w:r>
      <w:r w:rsidR="0031657B" w:rsidRPr="0031657B">
        <w:t xml:space="preserve"> Contributing positively to the wider school culture and developing a feeling of shared responsibility for improving the lives of all pupils within the school. </w:t>
      </w:r>
    </w:p>
    <w:p w14:paraId="404618EC" w14:textId="1BF58ABC" w:rsidR="00AF12DF" w:rsidRDefault="00AF12DF" w:rsidP="00120DB5">
      <w:pPr>
        <w:pStyle w:val="ListParagraph"/>
        <w:numPr>
          <w:ilvl w:val="0"/>
          <w:numId w:val="9"/>
        </w:numPr>
      </w:pPr>
      <w:r>
        <w:t>8.g</w:t>
      </w:r>
      <w:r w:rsidR="0037355E">
        <w:t>.</w:t>
      </w:r>
      <w:r w:rsidR="0031657B" w:rsidRPr="0031657B">
        <w:t xml:space="preserve"> Seeking ways to support individual colleagues and working as part of a team.</w:t>
      </w:r>
    </w:p>
    <w:p w14:paraId="5C36E95A" w14:textId="68440E0A" w:rsidR="00AF12DF" w:rsidRDefault="00AF12DF" w:rsidP="00120DB5">
      <w:pPr>
        <w:pStyle w:val="ListParagraph"/>
        <w:numPr>
          <w:ilvl w:val="0"/>
          <w:numId w:val="9"/>
        </w:numPr>
      </w:pPr>
      <w:r>
        <w:t>8.h</w:t>
      </w:r>
      <w:r w:rsidR="0037355E">
        <w:t>.</w:t>
      </w:r>
      <w:r w:rsidR="0031657B" w:rsidRPr="0031657B">
        <w:t xml:space="preserve"> Communicating with parents and carers proactively and making effective use of parents’ evenings to engage parents and carers in their children’s schooling</w:t>
      </w:r>
      <w:r w:rsidR="0031657B">
        <w:t>.</w:t>
      </w:r>
    </w:p>
    <w:p w14:paraId="41A316CF" w14:textId="1294FC3E" w:rsidR="00AF12DF" w:rsidRDefault="00AF12DF" w:rsidP="00120DB5">
      <w:pPr>
        <w:pStyle w:val="ListParagraph"/>
        <w:numPr>
          <w:ilvl w:val="0"/>
          <w:numId w:val="9"/>
        </w:numPr>
      </w:pPr>
      <w:r>
        <w:t>8.l</w:t>
      </w:r>
      <w:r w:rsidR="0037355E">
        <w:t>.</w:t>
      </w:r>
      <w:r w:rsidR="00F200C4" w:rsidRPr="00F200C4">
        <w:t>Knowing who to contact with any safeguarding, or any pupil mental health concerns.</w:t>
      </w:r>
    </w:p>
    <w:p w14:paraId="4BE652A0" w14:textId="77777777" w:rsidR="00F200C4" w:rsidRDefault="00F200C4" w:rsidP="00AF12DF">
      <w:r w:rsidRPr="00F200C4">
        <w:t>Manage workload and wellbeing, by</w:t>
      </w:r>
    </w:p>
    <w:p w14:paraId="28AED95E" w14:textId="058D0688" w:rsidR="00AF12DF" w:rsidRDefault="00AF12DF" w:rsidP="00120DB5">
      <w:pPr>
        <w:pStyle w:val="ListParagraph"/>
        <w:numPr>
          <w:ilvl w:val="0"/>
          <w:numId w:val="10"/>
        </w:numPr>
      </w:pPr>
      <w:r>
        <w:t>8.n</w:t>
      </w:r>
      <w:r w:rsidR="0037355E">
        <w:t>.</w:t>
      </w:r>
      <w:r w:rsidR="00A56F9F" w:rsidRPr="00A56F9F">
        <w:t xml:space="preserve"> Understanding the right to support (e.g. to deal with misbehaviour, or support pupils with SEND).</w:t>
      </w:r>
    </w:p>
    <w:p w14:paraId="56D5C0A4" w14:textId="77777777" w:rsidR="00AF12DF" w:rsidRPr="00975CED" w:rsidRDefault="00AF12DF" w:rsidP="00AF12DF"/>
    <w:p w14:paraId="5D01F90A" w14:textId="38EFFC42" w:rsidR="0037355E" w:rsidRPr="00405113" w:rsidRDefault="00AE0CA3">
      <w:pPr>
        <w:spacing w:before="0" w:after="200"/>
        <w:jc w:val="both"/>
        <w:rPr>
          <w:rFonts w:ascii="Tahoma" w:hAnsi="Tahoma" w:cs="Tahoma"/>
          <w:b/>
          <w:bCs/>
          <w:color w:val="004B62" w:themeColor="text1"/>
          <w:sz w:val="28"/>
          <w:szCs w:val="28"/>
        </w:rPr>
      </w:pPr>
      <w:hyperlink w:anchor="Content" w:history="1">
        <w:r w:rsidRPr="00405113">
          <w:rPr>
            <w:rStyle w:val="Hyperlink"/>
            <w:b/>
            <w:bCs/>
          </w:rPr>
          <w:t>Click here to return to Content page</w:t>
        </w:r>
      </w:hyperlink>
      <w:r w:rsidR="0037355E" w:rsidRPr="00405113">
        <w:rPr>
          <w:rFonts w:ascii="Tahoma" w:hAnsi="Tahoma" w:cs="Tahoma"/>
          <w:b/>
          <w:bCs/>
          <w:color w:val="004B62" w:themeColor="text1"/>
          <w:sz w:val="28"/>
          <w:szCs w:val="28"/>
        </w:rPr>
        <w:br w:type="page"/>
      </w:r>
    </w:p>
    <w:p w14:paraId="7F053AFA" w14:textId="77777777" w:rsidR="005328F3" w:rsidRPr="00350F60" w:rsidRDefault="005328F3" w:rsidP="005328F3">
      <w:pPr>
        <w:pStyle w:val="Heading"/>
      </w:pPr>
      <w:bookmarkStart w:id="16" w:name="Furtherreadingandreferences"/>
      <w:r w:rsidRPr="00350F60">
        <w:lastRenderedPageBreak/>
        <w:t>Further reading</w:t>
      </w:r>
    </w:p>
    <w:bookmarkEnd w:id="16"/>
    <w:p w14:paraId="06B47878" w14:textId="77777777" w:rsidR="005328F3" w:rsidRDefault="005328F3" w:rsidP="00120DB5">
      <w:pPr>
        <w:pStyle w:val="ListParagraph"/>
        <w:numPr>
          <w:ilvl w:val="0"/>
          <w:numId w:val="10"/>
        </w:numPr>
      </w:pPr>
      <w:r>
        <w:t xml:space="preserve">Australian Education Research Organisation, 2023, Classroom Management Explainer: Teaching routines. Available at </w:t>
      </w:r>
      <w:hyperlink r:id="rId64" w:history="1">
        <w:r w:rsidRPr="00F93900">
          <w:rPr>
            <w:rStyle w:val="Hyperlink"/>
          </w:rPr>
          <w:t>AERO Classroom management explainer – Teaching routines (edresearch.edu.au)</w:t>
        </w:r>
      </w:hyperlink>
      <w:r>
        <w:t xml:space="preserve"> [Accessed 7 October 2024].</w:t>
      </w:r>
    </w:p>
    <w:p w14:paraId="547E3995" w14:textId="77777777" w:rsidR="005328F3" w:rsidRDefault="005328F3" w:rsidP="005328F3">
      <w:pPr>
        <w:pStyle w:val="Heading"/>
      </w:pPr>
    </w:p>
    <w:p w14:paraId="0973E67E" w14:textId="77777777" w:rsidR="005328F3" w:rsidRDefault="005328F3" w:rsidP="005328F3">
      <w:pPr>
        <w:pStyle w:val="Heading"/>
      </w:pPr>
      <w:r w:rsidRPr="00350F60">
        <w:t>References</w:t>
      </w:r>
    </w:p>
    <w:p w14:paraId="3E5E2FB0" w14:textId="77777777" w:rsidR="005328F3" w:rsidRDefault="005328F3" w:rsidP="00120DB5">
      <w:pPr>
        <w:pStyle w:val="ListParagraph"/>
        <w:numPr>
          <w:ilvl w:val="0"/>
          <w:numId w:val="10"/>
        </w:numPr>
      </w:pPr>
      <w:r w:rsidRPr="00014F6B">
        <w:t>Archer, A. L., &amp; Hughes, C. A. (2011). Explicit instruction: Effective and efficient teaching. Guildford Press. (pp. 121–129</w:t>
      </w:r>
      <w:r>
        <w:t>)</w:t>
      </w:r>
    </w:p>
    <w:p w14:paraId="3E584A74" w14:textId="77777777" w:rsidR="005328F3" w:rsidRPr="00525B90" w:rsidRDefault="005328F3" w:rsidP="00120DB5">
      <w:pPr>
        <w:pStyle w:val="ListParagraph"/>
        <w:numPr>
          <w:ilvl w:val="0"/>
          <w:numId w:val="10"/>
        </w:numPr>
      </w:pPr>
      <w:r w:rsidRPr="00525B90">
        <w:t xml:space="preserve">Bennett, T., (2016)., The Beginning Teacher’s Behaviour Toolkit: A Summary. Available at: </w:t>
      </w:r>
      <w:hyperlink r:id="rId65" w:history="1">
        <w:r w:rsidRPr="00525B90">
          <w:rPr>
            <w:rStyle w:val="Hyperlink"/>
          </w:rPr>
          <w:t>Tom_Bennett_summary.pdf</w:t>
        </w:r>
      </w:hyperlink>
      <w:r w:rsidRPr="00525B90">
        <w:t xml:space="preserve"> [Accessed 2 December 2024]. </w:t>
      </w:r>
    </w:p>
    <w:p w14:paraId="5C2D23F9" w14:textId="77777777" w:rsidR="005328F3" w:rsidRDefault="005328F3" w:rsidP="00120DB5">
      <w:pPr>
        <w:pStyle w:val="ListParagraph"/>
        <w:numPr>
          <w:ilvl w:val="0"/>
          <w:numId w:val="10"/>
        </w:numPr>
      </w:pPr>
      <w:r w:rsidRPr="00014F6B">
        <w:t>Bennett, T. (2020). Running the room: The teacher’s guide to behaviour. John Catt Educational. (pp. 161–205)</w:t>
      </w:r>
      <w:r>
        <w:t>.</w:t>
      </w:r>
    </w:p>
    <w:p w14:paraId="4AC9ED82" w14:textId="77777777" w:rsidR="005328F3" w:rsidRDefault="005328F3" w:rsidP="00120DB5">
      <w:pPr>
        <w:pStyle w:val="ListParagraph"/>
        <w:numPr>
          <w:ilvl w:val="0"/>
          <w:numId w:val="10"/>
        </w:numPr>
      </w:pPr>
      <w:r w:rsidRPr="00DB3FF1">
        <w:rPr>
          <w:lang w:val="en-US"/>
        </w:rPr>
        <w:t xml:space="preserve">Bjork, E. L., &amp; Bjork, R. A. (2011). Making things hard on yourself, but in a good way: Creating desirable difficulties to enhance learning. In M. A. </w:t>
      </w:r>
      <w:proofErr w:type="spellStart"/>
      <w:r w:rsidRPr="00DB3FF1">
        <w:rPr>
          <w:lang w:val="en-US"/>
        </w:rPr>
        <w:t>Gernsbacher</w:t>
      </w:r>
      <w:proofErr w:type="spellEnd"/>
      <w:r w:rsidRPr="00DB3FF1">
        <w:rPr>
          <w:lang w:val="en-US"/>
        </w:rPr>
        <w:t>, R. W. Pew, L. M. Hough, &amp; J. R. Pomerantz (Eds.), Psychology and the real world: Essays illustrating fundamental contributions to society (pp. 56–64). Worth Publishers.</w:t>
      </w:r>
      <w:r w:rsidRPr="00DB3FF1">
        <w:t> </w:t>
      </w:r>
    </w:p>
    <w:p w14:paraId="3FA97D34" w14:textId="77777777" w:rsidR="005328F3" w:rsidRDefault="005328F3" w:rsidP="00120DB5">
      <w:pPr>
        <w:pStyle w:val="ListParagraph"/>
        <w:numPr>
          <w:ilvl w:val="0"/>
          <w:numId w:val="10"/>
        </w:numPr>
        <w:spacing w:before="0" w:after="160" w:line="278" w:lineRule="auto"/>
      </w:pPr>
      <w:r>
        <w:t>Black, P., and Wiliam, D. (1998)</w:t>
      </w:r>
      <w:r w:rsidRPr="00B8242D">
        <w:t xml:space="preserve"> Inside the Black Box: Raising Standards through Classroom Assessment. Phi Delta </w:t>
      </w:r>
      <w:proofErr w:type="spellStart"/>
      <w:r w:rsidRPr="00B8242D">
        <w:t>Kappan</w:t>
      </w:r>
      <w:proofErr w:type="spellEnd"/>
      <w:r w:rsidRPr="00B8242D">
        <w:t>, 80, 139-148.</w:t>
      </w:r>
    </w:p>
    <w:p w14:paraId="6434F9B9" w14:textId="77777777" w:rsidR="005328F3" w:rsidRPr="00D1673C" w:rsidRDefault="005328F3" w:rsidP="00120DB5">
      <w:pPr>
        <w:pStyle w:val="ListParagraph"/>
        <w:numPr>
          <w:ilvl w:val="0"/>
          <w:numId w:val="10"/>
        </w:numPr>
        <w:spacing w:before="0" w:after="160" w:line="278" w:lineRule="auto"/>
      </w:pPr>
      <w:r w:rsidRPr="00D1673C">
        <w:t>Blakemore S (2018) Inventing Ourselves: The Secret Life of the Teenage Brain. London: Penguin Random House.</w:t>
      </w:r>
    </w:p>
    <w:p w14:paraId="5F5D1322" w14:textId="77777777" w:rsidR="005328F3" w:rsidRDefault="005328F3" w:rsidP="00120DB5">
      <w:pPr>
        <w:pStyle w:val="ListParagraph"/>
        <w:numPr>
          <w:ilvl w:val="0"/>
          <w:numId w:val="10"/>
        </w:numPr>
      </w:pPr>
      <w:proofErr w:type="spellStart"/>
      <w:r w:rsidRPr="002A7C07">
        <w:t>Boekaerts</w:t>
      </w:r>
      <w:proofErr w:type="spellEnd"/>
      <w:r w:rsidRPr="002A7C07">
        <w:t xml:space="preserve">, M. (2010). The Crucial Role of Motivation and Emotion in Classroom Learning. In </w:t>
      </w:r>
      <w:r w:rsidRPr="00DB62FA">
        <w:rPr>
          <w:i/>
          <w:iCs/>
        </w:rPr>
        <w:t>The Nature of Learning: Using Research to Inspire Practice</w:t>
      </w:r>
      <w:r w:rsidRPr="002A7C07">
        <w:t xml:space="preserve">. OECD. Available at: </w:t>
      </w:r>
      <w:hyperlink r:id="rId66" w:anchor="page93" w:tgtFrame="_blank" w:history="1">
        <w:r w:rsidRPr="002A7C07">
          <w:rPr>
            <w:rStyle w:val="Hyperlink"/>
          </w:rPr>
          <w:t>https://read.oecd-ilibrary.org/education/the-nature-of-learning_9789264086487-en#page93</w:t>
        </w:r>
      </w:hyperlink>
      <w:r w:rsidRPr="002A7C07">
        <w:t xml:space="preserve"> </w:t>
      </w:r>
      <w:r w:rsidRPr="00DB62FA">
        <w:rPr>
          <w:lang w:val="en-US"/>
        </w:rPr>
        <w:t>[Accessed 2 December 2024]</w:t>
      </w:r>
      <w:r>
        <w:rPr>
          <w:lang w:val="en-US"/>
        </w:rPr>
        <w:t>.</w:t>
      </w:r>
      <w:r w:rsidRPr="002A7C07">
        <w:t> </w:t>
      </w:r>
    </w:p>
    <w:p w14:paraId="10B3F2E5" w14:textId="77777777" w:rsidR="005328F3" w:rsidRDefault="005328F3" w:rsidP="00120DB5">
      <w:pPr>
        <w:pStyle w:val="ListParagraph"/>
        <w:numPr>
          <w:ilvl w:val="0"/>
          <w:numId w:val="10"/>
        </w:numPr>
      </w:pPr>
      <w:proofErr w:type="spellStart"/>
      <w:r>
        <w:t>Burtonshaw</w:t>
      </w:r>
      <w:proofErr w:type="spellEnd"/>
      <w:r>
        <w:t xml:space="preserve">, S. and Dorrell, E. (2023) Listening to, and learning from, parents in the attendance crisis. Published by Public First. Available online at: </w:t>
      </w:r>
      <w:hyperlink r:id="rId67" w:history="1">
        <w:r w:rsidRPr="00657071">
          <w:rPr>
            <w:rStyle w:val="Hyperlink"/>
          </w:rPr>
          <w:t>ATTENDANCE-REPORT-V02.pdf</w:t>
        </w:r>
      </w:hyperlink>
      <w:r>
        <w:t xml:space="preserve"> [Accessed 17 March 2025]. </w:t>
      </w:r>
    </w:p>
    <w:p w14:paraId="6279F21D" w14:textId="77777777" w:rsidR="005328F3" w:rsidRDefault="005328F3" w:rsidP="00120DB5">
      <w:pPr>
        <w:pStyle w:val="ListParagraph"/>
        <w:numPr>
          <w:ilvl w:val="0"/>
          <w:numId w:val="10"/>
        </w:numPr>
      </w:pPr>
      <w:r w:rsidRPr="00014F6B">
        <w:t xml:space="preserve">Chapman, R. L., Buckley, L., Sheehan, M., &amp; Shochet, I. (2013). School-based programs for increasing connectedness and reducing risk </w:t>
      </w:r>
      <w:proofErr w:type="spellStart"/>
      <w:r w:rsidRPr="00014F6B">
        <w:t>behavior</w:t>
      </w:r>
      <w:proofErr w:type="spellEnd"/>
      <w:r w:rsidRPr="00014F6B">
        <w:t>: A systematic review. </w:t>
      </w:r>
      <w:r w:rsidRPr="00DB62FA">
        <w:rPr>
          <w:i/>
          <w:iCs/>
        </w:rPr>
        <w:t>Educational Psychology Review</w:t>
      </w:r>
      <w:r w:rsidRPr="00014F6B">
        <w:t>, </w:t>
      </w:r>
      <w:r w:rsidRPr="00DB62FA">
        <w:rPr>
          <w:i/>
          <w:iCs/>
        </w:rPr>
        <w:t>25</w:t>
      </w:r>
      <w:r w:rsidRPr="00014F6B">
        <w:t>, 95-114.</w:t>
      </w:r>
      <w:r>
        <w:t xml:space="preserve"> Available at: </w:t>
      </w:r>
      <w:hyperlink r:id="rId68" w:history="1">
        <w:r w:rsidRPr="00014F6B">
          <w:rPr>
            <w:rStyle w:val="Hyperlink"/>
          </w:rPr>
          <w:t xml:space="preserve">School-Based Programs for Increasing Connectedness and Reducing Risk </w:t>
        </w:r>
        <w:proofErr w:type="spellStart"/>
        <w:r w:rsidRPr="00014F6B">
          <w:rPr>
            <w:rStyle w:val="Hyperlink"/>
          </w:rPr>
          <w:t>Behavior</w:t>
        </w:r>
        <w:proofErr w:type="spellEnd"/>
        <w:r w:rsidRPr="00014F6B">
          <w:rPr>
            <w:rStyle w:val="Hyperlink"/>
          </w:rPr>
          <w:t>: A Systematic Review | Educational Psychology Review</w:t>
        </w:r>
      </w:hyperlink>
    </w:p>
    <w:p w14:paraId="7B4A21D7" w14:textId="77777777" w:rsidR="005328F3" w:rsidRDefault="005328F3" w:rsidP="00120DB5">
      <w:pPr>
        <w:pStyle w:val="ListParagraph"/>
        <w:numPr>
          <w:ilvl w:val="0"/>
          <w:numId w:val="10"/>
        </w:numPr>
      </w:pPr>
      <w:r w:rsidRPr="008268A1">
        <w:t>Coe, R., Rauch, C. J., Kime, S., &amp; Singleton, D. (2020).</w:t>
      </w:r>
      <w:r w:rsidRPr="00DB62FA">
        <w:rPr>
          <w:rFonts w:ascii="Arial" w:hAnsi="Arial" w:cs="Arial"/>
        </w:rPr>
        <w:t> </w:t>
      </w:r>
      <w:r w:rsidRPr="00DB62FA">
        <w:rPr>
          <w:i/>
          <w:iCs/>
        </w:rPr>
        <w:t>Great Teaching Toolkit: Evidence</w:t>
      </w:r>
      <w:r w:rsidRPr="00DB62FA">
        <w:rPr>
          <w:rFonts w:ascii="Arial" w:hAnsi="Arial" w:cs="Arial"/>
          <w:i/>
          <w:iCs/>
        </w:rPr>
        <w:t> </w:t>
      </w:r>
      <w:r w:rsidRPr="00DB62FA">
        <w:rPr>
          <w:i/>
          <w:iCs/>
        </w:rPr>
        <w:t>Review</w:t>
      </w:r>
      <w:r w:rsidRPr="008268A1">
        <w:t>. Evidence Based Education. Available</w:t>
      </w:r>
      <w:r w:rsidRPr="00DB62FA">
        <w:rPr>
          <w:rFonts w:ascii="Arial" w:hAnsi="Arial" w:cs="Arial"/>
        </w:rPr>
        <w:t> </w:t>
      </w:r>
      <w:hyperlink r:id="rId69" w:tgtFrame="_blank" w:history="1">
        <w:r>
          <w:rPr>
            <w:rStyle w:val="Hyperlink"/>
          </w:rPr>
          <w:t>https://www.cambridgeinternational.org/Images/584543-great-teaching-toolkit-evidence-review.pdf</w:t>
        </w:r>
      </w:hyperlink>
      <w:r w:rsidRPr="008268A1">
        <w:t xml:space="preserve">. [Accessed </w:t>
      </w:r>
      <w:r>
        <w:t>2 December 2024</w:t>
      </w:r>
      <w:r w:rsidRPr="008268A1">
        <w:t>]. </w:t>
      </w:r>
    </w:p>
    <w:p w14:paraId="6601371B" w14:textId="77777777" w:rsidR="005328F3" w:rsidRDefault="005328F3" w:rsidP="00120DB5">
      <w:pPr>
        <w:pStyle w:val="ListParagraph"/>
        <w:numPr>
          <w:ilvl w:val="0"/>
          <w:numId w:val="10"/>
        </w:numPr>
      </w:pPr>
      <w:r w:rsidRPr="008B4617">
        <w:rPr>
          <w:rFonts w:ascii="Tahoma" w:eastAsia="Tahoma" w:hAnsi="Tahoma" w:cs="Tahoma"/>
        </w:rPr>
        <w:lastRenderedPageBreak/>
        <w:t xml:space="preserve">Coe, R., Aloisi, C., Higgins, S., &amp; Major, L. E. (2014). </w:t>
      </w:r>
      <w:r w:rsidRPr="008B4617">
        <w:rPr>
          <w:rFonts w:ascii="Tahoma" w:eastAsia="Tahoma" w:hAnsi="Tahoma" w:cs="Tahoma"/>
          <w:i/>
          <w:iCs/>
        </w:rPr>
        <w:t>What makes great teaching? Review of the underpinning research</w:t>
      </w:r>
      <w:r w:rsidRPr="008B4617">
        <w:rPr>
          <w:rFonts w:ascii="Tahoma" w:eastAsia="Tahoma" w:hAnsi="Tahoma" w:cs="Tahoma"/>
        </w:rPr>
        <w:t xml:space="preserve">. Durham University: UK. Accessible from: </w:t>
      </w:r>
      <w:hyperlink r:id="rId70" w:history="1">
        <w:r w:rsidRPr="00D43C0A">
          <w:rPr>
            <w:rStyle w:val="Hyperlink"/>
          </w:rPr>
          <w:t>What-Makes-Great-Teaching-REPORT.pdf</w:t>
        </w:r>
      </w:hyperlink>
      <w:r>
        <w:t xml:space="preserve"> </w:t>
      </w:r>
      <w:r w:rsidRPr="008268A1">
        <w:t xml:space="preserve">[Accessed </w:t>
      </w:r>
      <w:r>
        <w:t>2 December 2024</w:t>
      </w:r>
      <w:r w:rsidRPr="008268A1">
        <w:t>]. </w:t>
      </w:r>
    </w:p>
    <w:p w14:paraId="57ABE657" w14:textId="77777777" w:rsidR="005328F3" w:rsidRPr="00B8242D" w:rsidRDefault="005328F3" w:rsidP="00120DB5">
      <w:pPr>
        <w:pStyle w:val="ListParagraph"/>
        <w:numPr>
          <w:ilvl w:val="0"/>
          <w:numId w:val="10"/>
        </w:numPr>
        <w:rPr>
          <w:rFonts w:ascii="Tahoma" w:eastAsia="Tahoma" w:hAnsi="Tahoma" w:cs="Tahoma"/>
        </w:rPr>
      </w:pPr>
      <w:r w:rsidRPr="00B8242D">
        <w:rPr>
          <w:rFonts w:ascii="Tahoma" w:eastAsia="Tahoma" w:hAnsi="Tahoma" w:cs="Tahoma"/>
        </w:rPr>
        <w:t xml:space="preserve">Davies, G. and Hughes, S. (2018). Why I chose to become a teacher and why I might choose not to become one. A survey of student teachers’ perceptions of teaching as a career. Accessible from: </w:t>
      </w:r>
      <w:hyperlink r:id="rId71" w:history="1">
        <w:r w:rsidRPr="00B8242D">
          <w:rPr>
            <w:rStyle w:val="Hyperlink"/>
            <w:rFonts w:ascii="Tahoma" w:eastAsia="Tahoma" w:hAnsi="Tahoma" w:cs="Tahoma"/>
          </w:rPr>
          <w:t>https://insight.cumbria.ac.uk/id/eprint/3870/1/Davies_WhyIChoseTo.pdf</w:t>
        </w:r>
      </w:hyperlink>
      <w:r w:rsidRPr="00B8242D">
        <w:rPr>
          <w:rFonts w:ascii="Tahoma" w:eastAsia="Tahoma" w:hAnsi="Tahoma" w:cs="Tahoma"/>
        </w:rPr>
        <w:t xml:space="preserve">. [Accessed 17 March 2025]. </w:t>
      </w:r>
    </w:p>
    <w:p w14:paraId="78B08825" w14:textId="77777777" w:rsidR="005328F3" w:rsidRPr="00891FCE" w:rsidRDefault="005328F3" w:rsidP="00120DB5">
      <w:pPr>
        <w:pStyle w:val="ListParagraph"/>
        <w:numPr>
          <w:ilvl w:val="0"/>
          <w:numId w:val="10"/>
        </w:numPr>
        <w:rPr>
          <w:rFonts w:ascii="Tahoma" w:eastAsia="Tahoma" w:hAnsi="Tahoma" w:cs="Tahoma"/>
          <w:lang w:val="en-US"/>
        </w:rPr>
      </w:pPr>
      <w:r w:rsidRPr="00891FCE">
        <w:rPr>
          <w:rFonts w:ascii="Tahoma" w:eastAsia="Tahoma" w:hAnsi="Tahoma" w:cs="Tahoma"/>
        </w:rPr>
        <w:t>Ellis, S. and Tod, J. (2018) ‘Behaviour for Learning: Promoting Positive Relationships in the Classroom’, Routledge.</w:t>
      </w:r>
    </w:p>
    <w:p w14:paraId="2763ECE7" w14:textId="77777777" w:rsidR="005328F3" w:rsidRPr="00E40AB7" w:rsidRDefault="005328F3" w:rsidP="00120DB5">
      <w:pPr>
        <w:pStyle w:val="ListParagraph"/>
        <w:numPr>
          <w:ilvl w:val="0"/>
          <w:numId w:val="10"/>
        </w:numPr>
        <w:rPr>
          <w:rFonts w:ascii="Tahoma" w:eastAsia="Tahoma" w:hAnsi="Tahoma" w:cs="Tahoma"/>
          <w:lang w:val="en-US"/>
        </w:rPr>
      </w:pPr>
      <w:r w:rsidRPr="00E54A27">
        <w:rPr>
          <w:rFonts w:ascii="Tahoma" w:eastAsia="Tahoma" w:hAnsi="Tahoma" w:cs="Tahoma"/>
        </w:rPr>
        <w:t xml:space="preserve">Gutman, L. &amp; Schoon, L. (2013). The impact of non-cognitive skills on the outcomes of young people. [Online] Accessible from: </w:t>
      </w:r>
      <w:hyperlink r:id="rId72" w:history="1">
        <w:r w:rsidRPr="00E54A27">
          <w:rPr>
            <w:rStyle w:val="Hyperlink"/>
            <w:color w:val="auto"/>
          </w:rPr>
          <w:t>(PDF) The impact of non-cognitive skills on outcomes for young people. A literature review</w:t>
        </w:r>
      </w:hyperlink>
      <w:r w:rsidRPr="00E54A27">
        <w:t xml:space="preserve"> </w:t>
      </w:r>
      <w:r w:rsidRPr="00E54A27">
        <w:rPr>
          <w:rFonts w:ascii="Tahoma" w:eastAsia="Tahoma" w:hAnsi="Tahoma" w:cs="Tahoma"/>
        </w:rPr>
        <w:t>[</w:t>
      </w:r>
      <w:r>
        <w:rPr>
          <w:rFonts w:ascii="Tahoma" w:eastAsia="Tahoma" w:hAnsi="Tahoma" w:cs="Tahoma"/>
        </w:rPr>
        <w:t>Accessed 6 December 2024</w:t>
      </w:r>
      <w:r w:rsidRPr="00E54A27">
        <w:rPr>
          <w:rFonts w:ascii="Tahoma" w:eastAsia="Tahoma" w:hAnsi="Tahoma" w:cs="Tahoma"/>
        </w:rPr>
        <w:t>].</w:t>
      </w:r>
    </w:p>
    <w:p w14:paraId="3F841E54" w14:textId="77777777" w:rsidR="005328F3" w:rsidRDefault="005328F3" w:rsidP="00120DB5">
      <w:pPr>
        <w:pStyle w:val="ListParagraph"/>
        <w:numPr>
          <w:ilvl w:val="0"/>
          <w:numId w:val="10"/>
        </w:numPr>
      </w:pPr>
      <w:r w:rsidRPr="00DB62FA">
        <w:rPr>
          <w:lang w:val="en-US"/>
        </w:rPr>
        <w:t>Ryan, R. and Deci, E. (2013). Toward a Social Psychology of Assimilation: Self</w:t>
      </w:r>
      <w:r>
        <w:rPr>
          <w:lang w:val="en-US"/>
        </w:rPr>
        <w:t xml:space="preserve"> </w:t>
      </w:r>
      <w:r w:rsidRPr="00DB62FA">
        <w:rPr>
          <w:lang w:val="en-US"/>
        </w:rPr>
        <w:t xml:space="preserve">Determination Theory in Cognitive Development and Education. In: B. Sokol, F. </w:t>
      </w:r>
      <w:proofErr w:type="spellStart"/>
      <w:r w:rsidRPr="00DB62FA">
        <w:rPr>
          <w:lang w:val="en-US"/>
        </w:rPr>
        <w:t>Grouzet</w:t>
      </w:r>
      <w:proofErr w:type="spellEnd"/>
      <w:r w:rsidRPr="00DB62FA">
        <w:rPr>
          <w:lang w:val="en-US"/>
        </w:rPr>
        <w:t xml:space="preserve"> and U. </w:t>
      </w:r>
      <w:r w:rsidRPr="00DB62FA">
        <w:rPr>
          <w:lang w:val="de-DE"/>
        </w:rPr>
        <w:t xml:space="preserve">Müller, </w:t>
      </w:r>
      <w:r w:rsidRPr="00DB62FA">
        <w:rPr>
          <w:lang w:val="en-US"/>
        </w:rPr>
        <w:t xml:space="preserve">eds., </w:t>
      </w:r>
      <w:proofErr w:type="spellStart"/>
      <w:r w:rsidRPr="00DB62FA">
        <w:rPr>
          <w:i/>
          <w:iCs/>
          <w:lang w:val="en-US"/>
        </w:rPr>
        <w:t>Self Regulation</w:t>
      </w:r>
      <w:proofErr w:type="spellEnd"/>
      <w:r w:rsidRPr="00DB62FA">
        <w:rPr>
          <w:i/>
          <w:iCs/>
          <w:lang w:val="en-US"/>
        </w:rPr>
        <w:t xml:space="preserve"> and Autonomy: Social and Developmental Dimensions of Human Conduct,</w:t>
      </w:r>
      <w:r w:rsidRPr="00DB62FA">
        <w:rPr>
          <w:lang w:val="en-US"/>
        </w:rPr>
        <w:t xml:space="preserve"> 1st ed. Cambridge, MA: Cambridge University Press.</w:t>
      </w:r>
      <w:r w:rsidRPr="001D3080">
        <w:t>  </w:t>
      </w:r>
      <w:r>
        <w:t xml:space="preserve"> </w:t>
      </w:r>
    </w:p>
    <w:p w14:paraId="4A8C5023" w14:textId="77777777" w:rsidR="005328F3" w:rsidRDefault="005328F3" w:rsidP="00120DB5">
      <w:pPr>
        <w:pStyle w:val="ListParagraph"/>
        <w:numPr>
          <w:ilvl w:val="0"/>
          <w:numId w:val="10"/>
        </w:numPr>
      </w:pPr>
      <w:r>
        <w:t xml:space="preserve">Department for Education., (2018). Mental Health and behaviour in schools. Available at: </w:t>
      </w:r>
      <w:hyperlink r:id="rId73" w:history="1">
        <w:r w:rsidRPr="00015655">
          <w:rPr>
            <w:rStyle w:val="Hyperlink"/>
          </w:rPr>
          <w:t>Mental health and behaviour in schools</w:t>
        </w:r>
      </w:hyperlink>
      <w:r>
        <w:t xml:space="preserve"> [Accessed 2 December 2024].</w:t>
      </w:r>
    </w:p>
    <w:p w14:paraId="03EB1D78" w14:textId="77777777" w:rsidR="005328F3" w:rsidRDefault="005328F3" w:rsidP="00120DB5">
      <w:pPr>
        <w:pStyle w:val="ListParagraph"/>
        <w:numPr>
          <w:ilvl w:val="0"/>
          <w:numId w:val="10"/>
        </w:numPr>
      </w:pPr>
      <w:r>
        <w:t xml:space="preserve">Department for Education., (2024).Behaviour in Schools. Advice for headteachers and school staff. Available online at: </w:t>
      </w:r>
      <w:hyperlink r:id="rId74" w:history="1">
        <w:r w:rsidRPr="00FE029E">
          <w:rPr>
            <w:rStyle w:val="Hyperlink"/>
          </w:rPr>
          <w:t>Behaviour in Schools - Advice for headteachers and school staff Feb 2024</w:t>
        </w:r>
      </w:hyperlink>
      <w:r>
        <w:t xml:space="preserve"> [Accessed 2 December 2024].</w:t>
      </w:r>
    </w:p>
    <w:p w14:paraId="6DD63465" w14:textId="77777777" w:rsidR="005328F3" w:rsidRDefault="005328F3" w:rsidP="00120DB5">
      <w:pPr>
        <w:pStyle w:val="ListParagraph"/>
        <w:numPr>
          <w:ilvl w:val="0"/>
          <w:numId w:val="10"/>
        </w:numPr>
      </w:pPr>
      <w:r>
        <w:t xml:space="preserve">Department for Education., (2025). The link between attendance and attainment in an assessment year. Available online at: </w:t>
      </w:r>
      <w:hyperlink r:id="rId75" w:history="1">
        <w:r w:rsidRPr="00657071">
          <w:rPr>
            <w:rStyle w:val="Hyperlink"/>
          </w:rPr>
          <w:t>The link between attendance and attainment in an assessment year</w:t>
        </w:r>
      </w:hyperlink>
      <w:r>
        <w:t xml:space="preserve"> [Accessed 17 March 2025].</w:t>
      </w:r>
    </w:p>
    <w:p w14:paraId="4DA5028C" w14:textId="77777777" w:rsidR="005328F3" w:rsidRDefault="005328F3" w:rsidP="00120DB5">
      <w:pPr>
        <w:pStyle w:val="ListParagraph"/>
        <w:numPr>
          <w:ilvl w:val="0"/>
          <w:numId w:val="10"/>
        </w:numPr>
      </w:pPr>
      <w:r>
        <w:t xml:space="preserve">Education Endowment Foundation Teaching and Learning Toolkit, (2021a)., ‘Setting and Streaming’. Available online at: </w:t>
      </w:r>
      <w:hyperlink r:id="rId76" w:history="1">
        <w:r w:rsidRPr="0082074D">
          <w:rPr>
            <w:rStyle w:val="Hyperlink"/>
          </w:rPr>
          <w:t>Setting and streaming | EEF</w:t>
        </w:r>
      </w:hyperlink>
      <w:r>
        <w:t xml:space="preserve"> </w:t>
      </w:r>
    </w:p>
    <w:p w14:paraId="4E5F9870" w14:textId="77777777" w:rsidR="005328F3" w:rsidRDefault="005328F3" w:rsidP="00120DB5">
      <w:pPr>
        <w:pStyle w:val="ListParagraph"/>
        <w:numPr>
          <w:ilvl w:val="0"/>
          <w:numId w:val="10"/>
        </w:numPr>
      </w:pPr>
      <w:r>
        <w:t xml:space="preserve">Education Endowment Foundation, (2021b)., Teacher Feedback to Improve Pupil Learning guidance report. Available online at: </w:t>
      </w:r>
      <w:hyperlink r:id="rId77" w:history="1">
        <w:r w:rsidRPr="0082074D">
          <w:rPr>
            <w:rStyle w:val="Hyperlink"/>
          </w:rPr>
          <w:t>Teacher Feedback to Improve Pupil Learning | EEF</w:t>
        </w:r>
      </w:hyperlink>
    </w:p>
    <w:p w14:paraId="4467E9E3" w14:textId="77777777" w:rsidR="005328F3" w:rsidRDefault="005328F3" w:rsidP="00120DB5">
      <w:pPr>
        <w:pStyle w:val="ListParagraph"/>
        <w:numPr>
          <w:ilvl w:val="0"/>
          <w:numId w:val="10"/>
        </w:numPr>
      </w:pPr>
      <w:r>
        <w:t xml:space="preserve">Education Endowment Foundation, (2021c)., Special Educational Needs in Mainstream Schools guidance report. Available online at: </w:t>
      </w:r>
      <w:hyperlink r:id="rId78" w:history="1">
        <w:r w:rsidRPr="008268A1">
          <w:rPr>
            <w:rStyle w:val="Hyperlink"/>
          </w:rPr>
          <w:t>Special Educational Needs in Mainstream Schools | EEF</w:t>
        </w:r>
      </w:hyperlink>
    </w:p>
    <w:p w14:paraId="61848434" w14:textId="77777777" w:rsidR="005328F3" w:rsidRDefault="005328F3" w:rsidP="00120DB5">
      <w:pPr>
        <w:pStyle w:val="ListParagraph"/>
        <w:numPr>
          <w:ilvl w:val="0"/>
          <w:numId w:val="10"/>
        </w:numPr>
      </w:pPr>
      <w:r>
        <w:t xml:space="preserve">Education Endowment Foundation, (2021d).,Improving Behaviour in School guidance report. Available online at: </w:t>
      </w:r>
      <w:hyperlink r:id="rId79" w:history="1">
        <w:r w:rsidRPr="008268A1">
          <w:rPr>
            <w:rStyle w:val="Hyperlink"/>
          </w:rPr>
          <w:t>Improving Behaviour in Schools | EEF</w:t>
        </w:r>
      </w:hyperlink>
      <w:r>
        <w:t xml:space="preserve"> [Accessed 2 December 2024].</w:t>
      </w:r>
    </w:p>
    <w:p w14:paraId="33D09775" w14:textId="77777777" w:rsidR="005328F3" w:rsidRDefault="005328F3" w:rsidP="00120DB5">
      <w:pPr>
        <w:pStyle w:val="ListParagraph"/>
        <w:numPr>
          <w:ilvl w:val="0"/>
          <w:numId w:val="10"/>
        </w:numPr>
      </w:pPr>
      <w:r>
        <w:lastRenderedPageBreak/>
        <w:t xml:space="preserve">Education Endowment Foundation, (2021e). Working with parents to support children’s learning guidance report. Available online at: </w:t>
      </w:r>
      <w:hyperlink r:id="rId80" w:history="1">
        <w:r w:rsidRPr="00015655">
          <w:rPr>
            <w:rStyle w:val="Hyperlink"/>
          </w:rPr>
          <w:t>EEF_Parental_Engagement_Guidance_Report.pdf</w:t>
        </w:r>
      </w:hyperlink>
      <w:r>
        <w:t xml:space="preserve"> [Accessed 2 December 2024].</w:t>
      </w:r>
    </w:p>
    <w:p w14:paraId="24113C47" w14:textId="20F15D01" w:rsidR="0065523B" w:rsidRDefault="0065523B" w:rsidP="00120DB5">
      <w:pPr>
        <w:pStyle w:val="ListParagraph"/>
        <w:numPr>
          <w:ilvl w:val="0"/>
          <w:numId w:val="10"/>
        </w:numPr>
      </w:pPr>
      <w:r>
        <w:t xml:space="preserve">Education Endowment Foundation, (2021f). Improving Social and Emotional Learning in Primary Schools guidance report. Available online at: </w:t>
      </w:r>
      <w:hyperlink r:id="rId81" w:history="1">
        <w:r w:rsidR="003D7015" w:rsidRPr="003D7015">
          <w:rPr>
            <w:rStyle w:val="Hyperlink"/>
          </w:rPr>
          <w:t>Improving Social and Emotional Learning in Primary Schools | EEF</w:t>
        </w:r>
      </w:hyperlink>
      <w:r w:rsidR="003D7015">
        <w:t xml:space="preserve"> [Accessed 18 March 2025].</w:t>
      </w:r>
    </w:p>
    <w:p w14:paraId="644F31CD" w14:textId="77777777" w:rsidR="005328F3" w:rsidRDefault="005328F3" w:rsidP="00120DB5">
      <w:pPr>
        <w:pStyle w:val="ListParagraph"/>
        <w:numPr>
          <w:ilvl w:val="0"/>
          <w:numId w:val="10"/>
        </w:numPr>
      </w:pPr>
      <w:r>
        <w:t xml:space="preserve">Education Endowment Foundation, (2022). The impact of the Covid-19 pandemic on children’s socioemotional wellbeing and attainment during the Reception Year. Available online: </w:t>
      </w:r>
      <w:hyperlink r:id="rId82" w:anchor=":~:text=Survey%20data%20suggests%20both%20parents,during%20the%20Covid%2D19%20pandemic." w:history="1">
        <w:r w:rsidRPr="00891FCE">
          <w:rPr>
            <w:rStyle w:val="Hyperlink"/>
          </w:rPr>
          <w:t>The impact of the COVID-19 pandemic on children’s… | EEF</w:t>
        </w:r>
      </w:hyperlink>
      <w:r>
        <w:t xml:space="preserve"> [Accessed 17 March 2025]</w:t>
      </w:r>
    </w:p>
    <w:p w14:paraId="4D367E8E" w14:textId="77777777" w:rsidR="005328F3" w:rsidRDefault="005328F3" w:rsidP="00120DB5">
      <w:pPr>
        <w:pStyle w:val="ListParagraph"/>
        <w:numPr>
          <w:ilvl w:val="0"/>
          <w:numId w:val="10"/>
        </w:numPr>
      </w:pPr>
      <w:r w:rsidRPr="00C602EF">
        <w:t>Ellis, S. and Tod, J. (2018) ‘Behaviour for Learning: Promoting Positive Relationships in the Classroom’, Routledge</w:t>
      </w:r>
    </w:p>
    <w:p w14:paraId="3EA1FBCE" w14:textId="57BF9265" w:rsidR="005328F3" w:rsidRDefault="005328F3" w:rsidP="00120DB5">
      <w:pPr>
        <w:pStyle w:val="ListParagraph"/>
        <w:numPr>
          <w:ilvl w:val="0"/>
          <w:numId w:val="10"/>
        </w:numPr>
        <w:spacing w:before="0" w:after="160" w:line="278" w:lineRule="auto"/>
      </w:pPr>
      <w:r w:rsidRPr="00FE029E">
        <w:t>Education Policy Institute (2018)</w:t>
      </w:r>
      <w:r>
        <w:t>. Bullying: A review of the evidence. Available at</w:t>
      </w:r>
      <w:r w:rsidRPr="00FE029E">
        <w:t>: https://epi.org.uk/ publications-and-research/bullying-a-review-of-the</w:t>
      </w:r>
      <w:r w:rsidR="00DF7B80">
        <w:t xml:space="preserve"> </w:t>
      </w:r>
      <w:r w:rsidRPr="00FE029E">
        <w:t>evidence</w:t>
      </w:r>
      <w:r>
        <w:t>/ [Accessed 2 December 2024].</w:t>
      </w:r>
    </w:p>
    <w:p w14:paraId="6745EF17" w14:textId="77777777" w:rsidR="005328F3" w:rsidRPr="00FE029E" w:rsidRDefault="005328F3" w:rsidP="00120DB5">
      <w:pPr>
        <w:pStyle w:val="ListParagraph"/>
        <w:numPr>
          <w:ilvl w:val="0"/>
          <w:numId w:val="10"/>
        </w:numPr>
        <w:spacing w:before="0" w:after="160" w:line="278" w:lineRule="auto"/>
      </w:pPr>
      <w:r>
        <w:t xml:space="preserve">Education Policy Institute (2025). Breaking down the gap. The role of school absence and pupil characteristics. Available at: </w:t>
      </w:r>
      <w:hyperlink r:id="rId83" w:history="1">
        <w:r>
          <w:rPr>
            <w:rStyle w:val="Hyperlink"/>
          </w:rPr>
          <w:t>https://epi.org.uk/wp-content/uploads/2025/03/Breaking-down-the-gap.pdf</w:t>
        </w:r>
      </w:hyperlink>
      <w:r>
        <w:t xml:space="preserve"> [Accessed 17 March 2025].</w:t>
      </w:r>
    </w:p>
    <w:p w14:paraId="00F23CB8" w14:textId="77777777" w:rsidR="005328F3" w:rsidRDefault="005328F3" w:rsidP="00120DB5">
      <w:pPr>
        <w:pStyle w:val="ListParagraph"/>
        <w:numPr>
          <w:ilvl w:val="0"/>
          <w:numId w:val="10"/>
        </w:numPr>
      </w:pPr>
      <w:r w:rsidRPr="001D3080">
        <w:t xml:space="preserve">Epstein, M., Atkins, M., Cullinan, D., </w:t>
      </w:r>
      <w:proofErr w:type="spellStart"/>
      <w:r w:rsidRPr="001D3080">
        <w:t>Kutash</w:t>
      </w:r>
      <w:proofErr w:type="spellEnd"/>
      <w:r w:rsidRPr="001D3080">
        <w:t xml:space="preserve">, K., &amp; Weaver, R. (2008). Reducing </w:t>
      </w:r>
      <w:proofErr w:type="spellStart"/>
      <w:r w:rsidRPr="001D3080">
        <w:t>Behavior</w:t>
      </w:r>
      <w:proofErr w:type="spellEnd"/>
      <w:r w:rsidRPr="001D3080">
        <w:t xml:space="preserve"> Problems in the Elementary School Classroom. IES Practice Guide. NCEE 2008-012. </w:t>
      </w:r>
      <w:r w:rsidRPr="00DB62FA">
        <w:rPr>
          <w:i/>
          <w:iCs/>
        </w:rPr>
        <w:t>What works clearinghouse</w:t>
      </w:r>
      <w:r w:rsidRPr="001D3080">
        <w:t>.</w:t>
      </w:r>
      <w:r>
        <w:t xml:space="preserve"> Available at: </w:t>
      </w:r>
      <w:hyperlink r:id="rId84" w:history="1">
        <w:r w:rsidRPr="001D3080">
          <w:rPr>
            <w:rStyle w:val="Hyperlink"/>
          </w:rPr>
          <w:t xml:space="preserve">ERIC - ED502720 - Reducing </w:t>
        </w:r>
        <w:proofErr w:type="spellStart"/>
        <w:r w:rsidRPr="001D3080">
          <w:rPr>
            <w:rStyle w:val="Hyperlink"/>
          </w:rPr>
          <w:t>Behavior</w:t>
        </w:r>
        <w:proofErr w:type="spellEnd"/>
        <w:r w:rsidRPr="001D3080">
          <w:rPr>
            <w:rStyle w:val="Hyperlink"/>
          </w:rPr>
          <w:t xml:space="preserve"> Problems in the Elementary School Classroom. IES Practice Guide. NCEE 2008-012, What Works Clearinghouse, 2008-Sep</w:t>
        </w:r>
      </w:hyperlink>
      <w:r>
        <w:t xml:space="preserve"> [Accessed 2 December 2024].</w:t>
      </w:r>
    </w:p>
    <w:p w14:paraId="68101FE1" w14:textId="77777777" w:rsidR="005328F3" w:rsidRPr="00A332C8" w:rsidRDefault="005328F3" w:rsidP="00120DB5">
      <w:pPr>
        <w:pStyle w:val="ListParagraph"/>
        <w:numPr>
          <w:ilvl w:val="0"/>
          <w:numId w:val="10"/>
        </w:numPr>
      </w:pPr>
      <w:r>
        <w:t xml:space="preserve">Evidence Based Education (2024) ‘Developing Adaptive Expertise’. Available online at </w:t>
      </w:r>
      <w:hyperlink r:id="rId85" w:history="1">
        <w:r w:rsidRPr="00F30B0B">
          <w:rPr>
            <w:rStyle w:val="Hyperlink"/>
          </w:rPr>
          <w:t>Developing Adaptive Expertise - Evidence Based Education</w:t>
        </w:r>
      </w:hyperlink>
      <w:r>
        <w:rPr>
          <w:rStyle w:val="Hyperlink"/>
        </w:rPr>
        <w:t xml:space="preserve"> </w:t>
      </w:r>
      <w:r w:rsidRPr="00A332C8">
        <w:t>[Accessed 2 December 2024]</w:t>
      </w:r>
      <w:r>
        <w:t>.</w:t>
      </w:r>
    </w:p>
    <w:p w14:paraId="4DA3EE0E" w14:textId="77777777" w:rsidR="005328F3" w:rsidRDefault="005328F3" w:rsidP="00120DB5">
      <w:pPr>
        <w:pStyle w:val="ListParagraph"/>
        <w:numPr>
          <w:ilvl w:val="0"/>
          <w:numId w:val="10"/>
        </w:numPr>
      </w:pPr>
      <w:r w:rsidRPr="002A7C07">
        <w:t>Gladstone, J. R., &amp; Cimpian, A. (2021). Which role models are effective for which students? A systematic review and four recommendations for maximizing the effectiveness of role models in STEM. </w:t>
      </w:r>
      <w:r w:rsidRPr="00DB62FA">
        <w:rPr>
          <w:i/>
          <w:iCs/>
        </w:rPr>
        <w:t>International journal of STEM education</w:t>
      </w:r>
      <w:r w:rsidRPr="002A7C07">
        <w:t>, </w:t>
      </w:r>
      <w:r w:rsidRPr="00DB62FA">
        <w:rPr>
          <w:i/>
          <w:iCs/>
        </w:rPr>
        <w:t>8</w:t>
      </w:r>
      <w:r w:rsidRPr="002A7C07">
        <w:t>, 1-20.</w:t>
      </w:r>
      <w:r>
        <w:t xml:space="preserve">Available at: </w:t>
      </w:r>
      <w:hyperlink r:id="rId86" w:history="1">
        <w:r w:rsidRPr="002A7C07">
          <w:rPr>
            <w:rStyle w:val="Hyperlink"/>
          </w:rPr>
          <w:t>Which role models are effective for which students? A systematic review and four recommendations for maximizing the effectiveness of role models in STEM | International Journal of STEM Education</w:t>
        </w:r>
      </w:hyperlink>
      <w:r>
        <w:t xml:space="preserve"> [Accessed 2 December 2024].</w:t>
      </w:r>
    </w:p>
    <w:p w14:paraId="24F062EF" w14:textId="77777777" w:rsidR="005328F3" w:rsidRDefault="005328F3" w:rsidP="00120DB5">
      <w:pPr>
        <w:pStyle w:val="ListParagraph"/>
        <w:numPr>
          <w:ilvl w:val="0"/>
          <w:numId w:val="10"/>
        </w:numPr>
      </w:pPr>
      <w:r w:rsidRPr="0082074D">
        <w:t xml:space="preserve">Grossman P, </w:t>
      </w:r>
      <w:proofErr w:type="spellStart"/>
      <w:r w:rsidRPr="0082074D">
        <w:t>Hammerness</w:t>
      </w:r>
      <w:proofErr w:type="spellEnd"/>
      <w:r w:rsidRPr="0082074D">
        <w:t xml:space="preserve"> K and McDonald M (2009) Redefining teaching, re-imagining teacher education. Teachers and Teaching: Theory and Practice 15(2): 273–289.</w:t>
      </w:r>
    </w:p>
    <w:p w14:paraId="3510281E" w14:textId="77777777" w:rsidR="005328F3" w:rsidRDefault="005328F3" w:rsidP="00120DB5">
      <w:pPr>
        <w:pStyle w:val="ListParagraph"/>
        <w:numPr>
          <w:ilvl w:val="0"/>
          <w:numId w:val="10"/>
        </w:numPr>
      </w:pPr>
      <w:r w:rsidRPr="008268A1">
        <w:lastRenderedPageBreak/>
        <w:t>Henderlong, J., &amp; Lepper, M. R. (2002). The effects of praise on children's intrinsic motivation: a review and synthesis. </w:t>
      </w:r>
      <w:r w:rsidRPr="00DB62FA">
        <w:rPr>
          <w:i/>
          <w:iCs/>
        </w:rPr>
        <w:t>Psychological bulletin</w:t>
      </w:r>
      <w:r w:rsidRPr="008268A1">
        <w:t>, </w:t>
      </w:r>
      <w:r w:rsidRPr="00DB62FA">
        <w:rPr>
          <w:i/>
          <w:iCs/>
        </w:rPr>
        <w:t>128</w:t>
      </w:r>
      <w:r w:rsidRPr="008268A1">
        <w:t>(5), 774.</w:t>
      </w:r>
      <w:r>
        <w:t xml:space="preserve"> Available at: </w:t>
      </w:r>
      <w:hyperlink r:id="rId87" w:history="1">
        <w:r w:rsidRPr="008268A1">
          <w:rPr>
            <w:rStyle w:val="Hyperlink"/>
          </w:rPr>
          <w:t>The effects of praise on children's intrinsic motivation: A review and synthesis.</w:t>
        </w:r>
      </w:hyperlink>
      <w:r>
        <w:t xml:space="preserve"> [Accessed 2 December 2024]</w:t>
      </w:r>
    </w:p>
    <w:p w14:paraId="47DFD0B4" w14:textId="77777777" w:rsidR="005328F3" w:rsidRDefault="005328F3" w:rsidP="00120DB5">
      <w:pPr>
        <w:pStyle w:val="ListParagraph"/>
        <w:numPr>
          <w:ilvl w:val="0"/>
          <w:numId w:val="10"/>
        </w:numPr>
      </w:pPr>
      <w:r w:rsidRPr="001D3080">
        <w:t xml:space="preserve">Institute of Education Sciences (2008). Reducing </w:t>
      </w:r>
      <w:proofErr w:type="spellStart"/>
      <w:r w:rsidRPr="001D3080">
        <w:t>Behavior</w:t>
      </w:r>
      <w:proofErr w:type="spellEnd"/>
      <w:r w:rsidRPr="001D3080">
        <w:t xml:space="preserve"> Problems in the Elementary School Classroom. [Online] Accessible from </w:t>
      </w:r>
      <w:hyperlink r:id="rId88" w:tgtFrame="_blank" w:history="1">
        <w:r w:rsidRPr="001D3080">
          <w:rPr>
            <w:rStyle w:val="Hyperlink"/>
          </w:rPr>
          <w:t xml:space="preserve">https://ies.ed.gov/ncee/wwc/PracticeGuide/4 </w:t>
        </w:r>
      </w:hyperlink>
      <w:r w:rsidRPr="00DB62FA">
        <w:rPr>
          <w:lang w:val="en-US"/>
        </w:rPr>
        <w:t>[Accessed 2 December 2024]</w:t>
      </w:r>
      <w:r w:rsidRPr="001D3080">
        <w:t> </w:t>
      </w:r>
    </w:p>
    <w:p w14:paraId="70566001" w14:textId="77777777" w:rsidR="005328F3" w:rsidRDefault="005328F3" w:rsidP="00120DB5">
      <w:pPr>
        <w:pStyle w:val="ListParagraph"/>
        <w:numPr>
          <w:ilvl w:val="0"/>
          <w:numId w:val="10"/>
        </w:numPr>
      </w:pPr>
      <w:proofErr w:type="spellStart"/>
      <w:r w:rsidRPr="0082074D">
        <w:t>Jussim</w:t>
      </w:r>
      <w:proofErr w:type="spellEnd"/>
      <w:r w:rsidRPr="0082074D">
        <w:t xml:space="preserve">, L. &amp; Harber, K., (2005) Teacher Expectations and Self-Fulfilling Prophecies: Knowns and Unknowns, Resolved and Unresolved Controversies, Personality and Social Psychology Review 2005, Vol. 9, No. 2, 131–1557. Available at: </w:t>
      </w:r>
      <w:hyperlink r:id="rId89" w:history="1">
        <w:r w:rsidRPr="002B25B6">
          <w:rPr>
            <w:rStyle w:val="Hyperlink"/>
          </w:rPr>
          <w:t>https://doi.org/10.1207/s15327957pspr0902_3</w:t>
        </w:r>
      </w:hyperlink>
      <w:r w:rsidRPr="0082074D">
        <w:t>.</w:t>
      </w:r>
    </w:p>
    <w:p w14:paraId="3CAE05AB" w14:textId="77777777" w:rsidR="005328F3" w:rsidRDefault="005328F3" w:rsidP="00120DB5">
      <w:pPr>
        <w:pStyle w:val="ListParagraph"/>
        <w:numPr>
          <w:ilvl w:val="0"/>
          <w:numId w:val="10"/>
        </w:numPr>
      </w:pPr>
      <w:r w:rsidRPr="00014F6B">
        <w:t xml:space="preserve">Kern, L. and Clemens, N.H. (2006) Antecedent strategies to promote appropriate classroom behaviour. </w:t>
      </w:r>
      <w:r w:rsidRPr="00DB62FA">
        <w:rPr>
          <w:i/>
          <w:iCs/>
        </w:rPr>
        <w:t>Psychology in the Schools</w:t>
      </w:r>
      <w:r w:rsidRPr="00014F6B">
        <w:t>, 44(1). </w:t>
      </w:r>
    </w:p>
    <w:p w14:paraId="7B1C3BF9" w14:textId="77777777" w:rsidR="005328F3" w:rsidRDefault="005328F3" w:rsidP="00120DB5">
      <w:pPr>
        <w:pStyle w:val="ListParagraph"/>
        <w:numPr>
          <w:ilvl w:val="0"/>
          <w:numId w:val="10"/>
        </w:numPr>
      </w:pPr>
      <w:r w:rsidRPr="00F84202">
        <w:t xml:space="preserve">Lazowski, R. A., &amp; </w:t>
      </w:r>
      <w:proofErr w:type="spellStart"/>
      <w:r w:rsidRPr="00F84202">
        <w:t>Hulleman</w:t>
      </w:r>
      <w:proofErr w:type="spellEnd"/>
      <w:r w:rsidRPr="00F84202">
        <w:t xml:space="preserve">, C. S. (2016) Motivation Interventions in Education: A Meta-Analytic Review. Review of Educational Research, 86(2), 602–640. Available at: </w:t>
      </w:r>
      <w:hyperlink r:id="rId90" w:history="1">
        <w:r w:rsidRPr="002B25B6">
          <w:rPr>
            <w:rStyle w:val="Hyperlink"/>
          </w:rPr>
          <w:t>https://doi.org/10.3102/0034654315617832</w:t>
        </w:r>
      </w:hyperlink>
      <w:r w:rsidRPr="00F84202">
        <w:t>.</w:t>
      </w:r>
    </w:p>
    <w:p w14:paraId="0535AAE8" w14:textId="77777777" w:rsidR="005328F3" w:rsidRDefault="005328F3" w:rsidP="00120DB5">
      <w:pPr>
        <w:pStyle w:val="ListParagraph"/>
        <w:numPr>
          <w:ilvl w:val="0"/>
          <w:numId w:val="10"/>
        </w:numPr>
      </w:pPr>
      <w:r w:rsidRPr="0082074D">
        <w:t>Lemov, D. (2021). </w:t>
      </w:r>
      <w:r w:rsidRPr="00DB62FA">
        <w:rPr>
          <w:i/>
          <w:iCs/>
        </w:rPr>
        <w:t>Teach like a champion 3.0: 63 techniques that put students on the path to college</w:t>
      </w:r>
      <w:r w:rsidRPr="0082074D">
        <w:t>. John Wiley &amp; Sons.</w:t>
      </w:r>
    </w:p>
    <w:p w14:paraId="76EA4C09" w14:textId="77777777" w:rsidR="005328F3" w:rsidRDefault="005328F3" w:rsidP="00120DB5">
      <w:pPr>
        <w:pStyle w:val="ListParagraph"/>
        <w:numPr>
          <w:ilvl w:val="0"/>
          <w:numId w:val="10"/>
        </w:numPr>
      </w:pPr>
      <w:r w:rsidRPr="002A7C07">
        <w:t>Ma, X., &amp; Kishor, N. (1997). Assessing the relationship between attitude toward mathematics and achievement in mathematics: A meta-analysis. </w:t>
      </w:r>
      <w:r w:rsidRPr="00DB62FA">
        <w:rPr>
          <w:i/>
          <w:iCs/>
        </w:rPr>
        <w:t>Journal for research in mathematics education</w:t>
      </w:r>
      <w:r w:rsidRPr="002A7C07">
        <w:t>, 26-47.</w:t>
      </w:r>
      <w:r>
        <w:t xml:space="preserve"> Available at: </w:t>
      </w:r>
      <w:hyperlink r:id="rId91" w:history="1">
        <w:r w:rsidRPr="002A7C07">
          <w:rPr>
            <w:rStyle w:val="Hyperlink"/>
          </w:rPr>
          <w:t>Assessing the Relationship between Attitude toward Mathematics and Achievement in Mathematics: A Meta-Analysis on JSTOR</w:t>
        </w:r>
      </w:hyperlink>
      <w:r>
        <w:t xml:space="preserve"> [Accessed 2 December 2024].</w:t>
      </w:r>
    </w:p>
    <w:p w14:paraId="1573F999" w14:textId="77777777" w:rsidR="005328F3" w:rsidRDefault="005328F3" w:rsidP="00120DB5">
      <w:pPr>
        <w:pStyle w:val="ListParagraph"/>
        <w:numPr>
          <w:ilvl w:val="0"/>
          <w:numId w:val="10"/>
        </w:numPr>
      </w:pPr>
      <w:r w:rsidRPr="0082074D">
        <w:t xml:space="preserve">Marzano, R. (2010). High Expectations for All. </w:t>
      </w:r>
      <w:r w:rsidRPr="00DB62FA">
        <w:rPr>
          <w:i/>
          <w:iCs/>
        </w:rPr>
        <w:t>Educational Leadership, 68(1)</w:t>
      </w:r>
      <w:r w:rsidRPr="0082074D">
        <w:t>.</w:t>
      </w:r>
    </w:p>
    <w:p w14:paraId="1D3B0DAB" w14:textId="07155C61" w:rsidR="005328F3" w:rsidRPr="0082074D" w:rsidRDefault="008C4285" w:rsidP="00120DB5">
      <w:pPr>
        <w:pStyle w:val="ListParagraph"/>
        <w:numPr>
          <w:ilvl w:val="0"/>
          <w:numId w:val="10"/>
        </w:numPr>
        <w:spacing w:before="0" w:after="160" w:line="278" w:lineRule="auto"/>
      </w:pPr>
      <w:r>
        <w:t>Mccrea</w:t>
      </w:r>
      <w:r w:rsidR="005328F3">
        <w:t xml:space="preserve">, P., (2020). Motivated Teaching, Brighton. Self-published. </w:t>
      </w:r>
    </w:p>
    <w:p w14:paraId="7D881D9A" w14:textId="77777777" w:rsidR="005328F3" w:rsidRDefault="005328F3" w:rsidP="00120DB5">
      <w:pPr>
        <w:pStyle w:val="ListParagraph"/>
        <w:numPr>
          <w:ilvl w:val="0"/>
          <w:numId w:val="10"/>
        </w:numPr>
      </w:pPr>
      <w:r w:rsidRPr="0082074D">
        <w:t xml:space="preserve">Murdock-Perriera, L. A., &amp; Sedlacek, Q. C. (2018) Questioning Pygmalion in the </w:t>
      </w:r>
      <w:proofErr w:type="spellStart"/>
      <w:r w:rsidRPr="0082074D">
        <w:t>twentyfirst</w:t>
      </w:r>
      <w:proofErr w:type="spellEnd"/>
      <w:r w:rsidRPr="0082074D">
        <w:t xml:space="preserve"> century: the formation, transmission, and attributional influence of teacher expectancies. Social Psychology of Education, 21(3), 691–707. Available at: </w:t>
      </w:r>
      <w:hyperlink r:id="rId92" w:history="1">
        <w:r w:rsidRPr="002B25B6">
          <w:rPr>
            <w:rStyle w:val="Hyperlink"/>
          </w:rPr>
          <w:t>https://doi.org/10.1007/s11218-018-9439-9</w:t>
        </w:r>
      </w:hyperlink>
      <w:r w:rsidRPr="0082074D">
        <w:t>.</w:t>
      </w:r>
    </w:p>
    <w:p w14:paraId="69E49DE5" w14:textId="77777777" w:rsidR="005328F3" w:rsidRDefault="005328F3" w:rsidP="00120DB5">
      <w:pPr>
        <w:pStyle w:val="ListParagraph"/>
        <w:numPr>
          <w:ilvl w:val="0"/>
          <w:numId w:val="10"/>
        </w:numPr>
      </w:pPr>
      <w:r>
        <w:t xml:space="preserve">National Audit Office., Department for Education., (2024) </w:t>
      </w:r>
      <w:r w:rsidRPr="00C602EF">
        <w:t>Support for children and young people with special educational needs</w:t>
      </w:r>
      <w:r>
        <w:t xml:space="preserve">. Available at: </w:t>
      </w:r>
      <w:hyperlink r:id="rId93" w:history="1">
        <w:r w:rsidRPr="00C602EF">
          <w:rPr>
            <w:rStyle w:val="Hyperlink"/>
          </w:rPr>
          <w:t>Support for children and young people with special educational needs</w:t>
        </w:r>
      </w:hyperlink>
      <w:r>
        <w:t xml:space="preserve"> [Accessed 2 December 2024]</w:t>
      </w:r>
    </w:p>
    <w:p w14:paraId="028A4B43" w14:textId="77777777" w:rsidR="005328F3" w:rsidRDefault="005328F3" w:rsidP="00120DB5">
      <w:pPr>
        <w:pStyle w:val="ListParagraph"/>
        <w:numPr>
          <w:ilvl w:val="0"/>
          <w:numId w:val="10"/>
        </w:numPr>
      </w:pPr>
      <w:r>
        <w:t xml:space="preserve">OFSTED, (2014) ‘Below The Radar – Low Level Disruption in the country’s classrooms’. Available at: </w:t>
      </w:r>
      <w:hyperlink r:id="rId94" w:history="1">
        <w:r>
          <w:rPr>
            <w:rStyle w:val="Hyperlink"/>
          </w:rPr>
          <w:t xml:space="preserve">Below the radar - low-level disruption in the </w:t>
        </w:r>
        <w:proofErr w:type="spellStart"/>
        <w:r>
          <w:rPr>
            <w:rStyle w:val="Hyperlink"/>
          </w:rPr>
          <w:t>countrys</w:t>
        </w:r>
        <w:proofErr w:type="spellEnd"/>
        <w:r>
          <w:rPr>
            <w:rStyle w:val="Hyperlink"/>
          </w:rPr>
          <w:t xml:space="preserve"> classrooms</w:t>
        </w:r>
      </w:hyperlink>
      <w:r>
        <w:t xml:space="preserve"> [Accessed 2 December 2024].</w:t>
      </w:r>
    </w:p>
    <w:p w14:paraId="0E76007E" w14:textId="77777777" w:rsidR="005328F3" w:rsidRDefault="005328F3" w:rsidP="00120DB5">
      <w:pPr>
        <w:pStyle w:val="ListParagraph"/>
        <w:numPr>
          <w:ilvl w:val="0"/>
          <w:numId w:val="10"/>
        </w:numPr>
      </w:pPr>
      <w:r w:rsidRPr="00FE029E">
        <w:t xml:space="preserve">PISA. (2015) PISA in Focus: Do teacher-student relations affect students’ well-being at school? Available at: </w:t>
      </w:r>
      <w:hyperlink r:id="rId95" w:history="1">
        <w:r w:rsidRPr="00A543B3">
          <w:rPr>
            <w:rStyle w:val="Hyperlink"/>
          </w:rPr>
          <w:t>5js391zxjjf1-en.pdf</w:t>
        </w:r>
      </w:hyperlink>
      <w:r>
        <w:t xml:space="preserve"> [Accessed 2 December 2024].</w:t>
      </w:r>
    </w:p>
    <w:p w14:paraId="5FFD8943" w14:textId="77777777" w:rsidR="005328F3" w:rsidRDefault="005328F3" w:rsidP="00120DB5">
      <w:pPr>
        <w:pStyle w:val="ListParagraph"/>
        <w:numPr>
          <w:ilvl w:val="0"/>
          <w:numId w:val="10"/>
        </w:numPr>
      </w:pPr>
      <w:r w:rsidRPr="00C602EF">
        <w:lastRenderedPageBreak/>
        <w:t>Powell S, Tod J (2004) ‘A systematic review of how theories explain learning behaviour in school contexts’. In: Research Evidence in Education Library. London: EPPI-Centre, Social Science Research Unit, Institute of Education</w:t>
      </w:r>
    </w:p>
    <w:p w14:paraId="1C87B59F" w14:textId="77777777" w:rsidR="005328F3" w:rsidRDefault="005328F3" w:rsidP="00120DB5">
      <w:pPr>
        <w:pStyle w:val="ListParagraph"/>
        <w:numPr>
          <w:ilvl w:val="0"/>
          <w:numId w:val="10"/>
        </w:numPr>
      </w:pPr>
      <w:r w:rsidRPr="00014F6B">
        <w:t xml:space="preserve">Rathmann K., Herke M., </w:t>
      </w:r>
      <w:proofErr w:type="spellStart"/>
      <w:r w:rsidRPr="00014F6B">
        <w:t>Hurrelmann</w:t>
      </w:r>
      <w:proofErr w:type="spellEnd"/>
      <w:r w:rsidRPr="00014F6B">
        <w:t xml:space="preserve"> K., &amp; Richter M. (2018) Perceived class climate and school-aged children’s life satisfaction: The role of the learning environment in classrooms. </w:t>
      </w:r>
      <w:proofErr w:type="spellStart"/>
      <w:r w:rsidRPr="00014F6B">
        <w:t>PloS</w:t>
      </w:r>
      <w:proofErr w:type="spellEnd"/>
      <w:r w:rsidRPr="00014F6B">
        <w:t xml:space="preserve"> ONE, 13(2): e0189335. Available at: </w:t>
      </w:r>
      <w:hyperlink r:id="rId96" w:history="1">
        <w:r w:rsidRPr="00D51199">
          <w:rPr>
            <w:rStyle w:val="Hyperlink"/>
          </w:rPr>
          <w:t>Perceived class climate and school-aged children's life satisfaction: The role of the learning environment in classrooms</w:t>
        </w:r>
      </w:hyperlink>
      <w:r w:rsidRPr="00D51199">
        <w:t xml:space="preserve"> </w:t>
      </w:r>
      <w:r>
        <w:t>[Accessed 2 December 2024].</w:t>
      </w:r>
    </w:p>
    <w:p w14:paraId="1D4F45EB" w14:textId="77777777" w:rsidR="005328F3" w:rsidRDefault="005328F3" w:rsidP="00120DB5">
      <w:pPr>
        <w:pStyle w:val="ListParagraph"/>
        <w:numPr>
          <w:ilvl w:val="0"/>
          <w:numId w:val="10"/>
        </w:numPr>
      </w:pPr>
      <w:r w:rsidRPr="0082074D">
        <w:t xml:space="preserve">Rubie-Davies, C. M., Weinstein, R. S., Huang, F. L., Gregory, A., Cowan, P. A., &amp; Cowan, C. P. (2014) Successive teacher expectation effects across the early school years. Journal of Applied Developmental Psychology, 35(3), 181–191. Available at: </w:t>
      </w:r>
      <w:hyperlink r:id="rId97" w:history="1">
        <w:r w:rsidRPr="002B25B6">
          <w:rPr>
            <w:rStyle w:val="Hyperlink"/>
          </w:rPr>
          <w:t>https://doi.org/10.1016/j.appdev.2014.03.006</w:t>
        </w:r>
      </w:hyperlink>
      <w:r>
        <w:t xml:space="preserve"> </w:t>
      </w:r>
    </w:p>
    <w:p w14:paraId="053A01D8" w14:textId="77777777" w:rsidR="005328F3" w:rsidRDefault="005328F3" w:rsidP="00120DB5">
      <w:pPr>
        <w:pStyle w:val="ListParagraph"/>
        <w:numPr>
          <w:ilvl w:val="0"/>
          <w:numId w:val="10"/>
        </w:numPr>
      </w:pPr>
      <w:r w:rsidRPr="00FE029E">
        <w:t xml:space="preserve">UK Government (2014). </w:t>
      </w:r>
      <w:hyperlink r:id="rId98" w:tgtFrame="_blank" w:history="1">
        <w:r w:rsidRPr="00FE029E">
          <w:rPr>
            <w:rStyle w:val="Hyperlink"/>
          </w:rPr>
          <w:t>Children and Families Act 2014 (legislation.gov.uk)</w:t>
        </w:r>
      </w:hyperlink>
      <w:r w:rsidRPr="00FE029E">
        <w:t xml:space="preserve">. Available at: </w:t>
      </w:r>
      <w:hyperlink r:id="rId99" w:tgtFrame="_blank" w:history="1">
        <w:r w:rsidRPr="00FE029E">
          <w:rPr>
            <w:rStyle w:val="Hyperlink"/>
          </w:rPr>
          <w:t>Children and Families Act 2014 (legislation.gov.uk)</w:t>
        </w:r>
      </w:hyperlink>
      <w:r w:rsidRPr="00FE029E">
        <w:t xml:space="preserve"> [accessed 8 April 2024]. </w:t>
      </w:r>
    </w:p>
    <w:p w14:paraId="1D657B29" w14:textId="77777777" w:rsidR="005328F3" w:rsidRDefault="005328F3" w:rsidP="00120DB5">
      <w:pPr>
        <w:pStyle w:val="ListParagraph"/>
        <w:numPr>
          <w:ilvl w:val="0"/>
          <w:numId w:val="10"/>
        </w:numPr>
      </w:pPr>
      <w:r w:rsidRPr="00014F6B">
        <w:t>Ursache, A., Blair, C., &amp; Raver, C. C. (2012). The promotion of self</w:t>
      </w:r>
      <w:r w:rsidRPr="00DB62FA">
        <w:rPr>
          <w:rFonts w:ascii="Cambria Math" w:hAnsi="Cambria Math" w:cs="Cambria Math"/>
        </w:rPr>
        <w:t>‐</w:t>
      </w:r>
      <w:r w:rsidRPr="00014F6B">
        <w:t xml:space="preserve">regulation as a means of enhancing school readiness and early achievement in children at risk for school failure. </w:t>
      </w:r>
      <w:r w:rsidRPr="00DB62FA">
        <w:rPr>
          <w:i/>
          <w:iCs/>
        </w:rPr>
        <w:t>Child Development Perspectives, 6</w:t>
      </w:r>
      <w:r w:rsidRPr="00014F6B">
        <w:t>(2), 122-128. </w:t>
      </w:r>
    </w:p>
    <w:p w14:paraId="59329681" w14:textId="77777777" w:rsidR="005328F3" w:rsidRDefault="005328F3" w:rsidP="00120DB5">
      <w:pPr>
        <w:pStyle w:val="ListParagraph"/>
        <w:numPr>
          <w:ilvl w:val="0"/>
          <w:numId w:val="10"/>
        </w:numPr>
      </w:pPr>
      <w:r w:rsidRPr="001D3080">
        <w:t xml:space="preserve">Willingham, D. T. (2009). </w:t>
      </w:r>
      <w:r w:rsidRPr="00DB62FA">
        <w:rPr>
          <w:i/>
          <w:iCs/>
        </w:rPr>
        <w:t>Why don't pupils like school? A cognitive scientist answers questions about how the mind works and what it means for the classroom</w:t>
      </w:r>
      <w:r w:rsidRPr="001D3080">
        <w:t xml:space="preserve">. Jossey-Bass/Wiley. [Online] Extract available at: </w:t>
      </w:r>
      <w:hyperlink r:id="rId100" w:tgtFrame="_blank" w:history="1">
        <w:r w:rsidRPr="001D3080">
          <w:rPr>
            <w:rStyle w:val="Hyperlink"/>
          </w:rPr>
          <w:t>https://www.aft.org/sites/default/files/WILLINGHAM%282%29.pdf</w:t>
        </w:r>
      </w:hyperlink>
      <w:r w:rsidRPr="001D3080">
        <w:t xml:space="preserve"> </w:t>
      </w:r>
      <w:r w:rsidRPr="00DB62FA">
        <w:rPr>
          <w:lang w:val="en-US"/>
        </w:rPr>
        <w:t>[Accessed 3 December 2024].</w:t>
      </w:r>
      <w:r w:rsidRPr="001D3080">
        <w:t> </w:t>
      </w:r>
    </w:p>
    <w:p w14:paraId="04C4BF10" w14:textId="77777777" w:rsidR="005328F3" w:rsidRPr="00DB3FF1" w:rsidRDefault="005328F3" w:rsidP="005328F3">
      <w:pPr>
        <w:pStyle w:val="ListParagraph"/>
      </w:pPr>
    </w:p>
    <w:p w14:paraId="371E456E" w14:textId="77777777" w:rsidR="00405113" w:rsidRDefault="00405113" w:rsidP="00405113">
      <w:pPr>
        <w:tabs>
          <w:tab w:val="left" w:pos="1240"/>
        </w:tabs>
        <w:rPr>
          <w:b/>
          <w:bCs/>
          <w:lang w:val="en-US"/>
        </w:rPr>
      </w:pPr>
    </w:p>
    <w:p w14:paraId="1F5A5412" w14:textId="77777777" w:rsidR="00405113" w:rsidRDefault="00405113" w:rsidP="00405113">
      <w:pPr>
        <w:tabs>
          <w:tab w:val="left" w:pos="1240"/>
        </w:tabs>
        <w:rPr>
          <w:rFonts w:ascii="Tahoma" w:hAnsi="Tahoma" w:cs="Tahoma"/>
        </w:rPr>
      </w:pPr>
      <w:hyperlink w:anchor="Content" w:history="1">
        <w:r w:rsidRPr="00EE19B4">
          <w:rPr>
            <w:rStyle w:val="Hyperlink"/>
            <w:b/>
            <w:bCs/>
          </w:rPr>
          <w:t>Click here to return to Content page</w:t>
        </w:r>
      </w:hyperlink>
    </w:p>
    <w:p w14:paraId="383B4DB7" w14:textId="77FBC7B5" w:rsidR="00F91813" w:rsidRDefault="00F91813">
      <w:pPr>
        <w:spacing w:before="0" w:after="200"/>
        <w:jc w:val="both"/>
        <w:rPr>
          <w:rFonts w:ascii="Tahoma" w:hAnsi="Tahoma" w:cs="Tahoma"/>
        </w:rPr>
      </w:pPr>
    </w:p>
    <w:p w14:paraId="1A9758C8" w14:textId="681CC43A" w:rsidR="00192AB2" w:rsidRDefault="00192AB2">
      <w:pPr>
        <w:spacing w:before="0" w:after="200"/>
        <w:jc w:val="both"/>
        <w:rPr>
          <w:rFonts w:ascii="Tahoma" w:hAnsi="Tahoma" w:cs="Tahoma"/>
        </w:rPr>
      </w:pPr>
    </w:p>
    <w:p w14:paraId="6298B869" w14:textId="77777777" w:rsidR="005B6D2A" w:rsidRDefault="005B6D2A">
      <w:pPr>
        <w:spacing w:before="0" w:after="200"/>
        <w:jc w:val="both"/>
        <w:rPr>
          <w:rFonts w:ascii="Tahoma" w:hAnsi="Tahoma" w:cs="Tahoma"/>
        </w:rPr>
      </w:pPr>
    </w:p>
    <w:p w14:paraId="454F4614" w14:textId="77777777" w:rsidR="00192AB2" w:rsidRDefault="00192AB2">
      <w:pPr>
        <w:spacing w:before="0" w:after="200"/>
        <w:jc w:val="both"/>
        <w:rPr>
          <w:rFonts w:ascii="Tahoma" w:hAnsi="Tahoma" w:cs="Tahoma"/>
        </w:rPr>
      </w:pPr>
    </w:p>
    <w:p w14:paraId="4A3F70A8" w14:textId="77777777" w:rsidR="00192AB2" w:rsidRDefault="00192AB2">
      <w:pPr>
        <w:spacing w:before="0" w:after="200"/>
        <w:jc w:val="both"/>
        <w:rPr>
          <w:rFonts w:ascii="Tahoma" w:hAnsi="Tahoma" w:cs="Tahoma"/>
        </w:rPr>
      </w:pPr>
    </w:p>
    <w:p w14:paraId="5035E59A" w14:textId="20D29ACF" w:rsidR="00192AB2" w:rsidRDefault="00192AB2">
      <w:pPr>
        <w:spacing w:before="0" w:after="200"/>
        <w:jc w:val="both"/>
        <w:rPr>
          <w:rFonts w:ascii="Tahoma" w:hAnsi="Tahoma" w:cs="Tahoma"/>
        </w:rPr>
      </w:pPr>
    </w:p>
    <w:sectPr w:rsidR="00192AB2" w:rsidSect="0040511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5778D" w14:textId="77777777" w:rsidR="00891678" w:rsidRDefault="00891678" w:rsidP="00403260">
      <w:pPr>
        <w:spacing w:after="0" w:line="240" w:lineRule="auto"/>
      </w:pPr>
      <w:r>
        <w:separator/>
      </w:r>
    </w:p>
  </w:endnote>
  <w:endnote w:type="continuationSeparator" w:id="0">
    <w:p w14:paraId="2A6FB970" w14:textId="77777777" w:rsidR="00891678" w:rsidRDefault="00891678" w:rsidP="00403260">
      <w:pPr>
        <w:spacing w:after="0" w:line="240" w:lineRule="auto"/>
      </w:pPr>
      <w:r>
        <w:continuationSeparator/>
      </w:r>
    </w:p>
  </w:endnote>
  <w:endnote w:type="continuationNotice" w:id="1">
    <w:p w14:paraId="2E63B18C" w14:textId="77777777" w:rsidR="00891678" w:rsidRDefault="008916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B57FD5"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5C75E" w14:textId="77777777" w:rsidR="00891678" w:rsidRDefault="00891678" w:rsidP="00403260">
      <w:pPr>
        <w:spacing w:after="0" w:line="240" w:lineRule="auto"/>
      </w:pPr>
      <w:r>
        <w:separator/>
      </w:r>
    </w:p>
  </w:footnote>
  <w:footnote w:type="continuationSeparator" w:id="0">
    <w:p w14:paraId="0474B17B" w14:textId="77777777" w:rsidR="00891678" w:rsidRDefault="00891678" w:rsidP="00403260">
      <w:pPr>
        <w:spacing w:after="0" w:line="240" w:lineRule="auto"/>
      </w:pPr>
      <w:r>
        <w:continuationSeparator/>
      </w:r>
    </w:p>
  </w:footnote>
  <w:footnote w:type="continuationNotice" w:id="1">
    <w:p w14:paraId="4BF36FF6" w14:textId="77777777" w:rsidR="00891678" w:rsidRDefault="008916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3D721022" w:rsidR="00EA5F98" w:rsidRPr="00023A34" w:rsidRDefault="00000000" w:rsidP="005C5F0F">
    <w:pPr>
      <w:pStyle w:val="Header"/>
      <w:tabs>
        <w:tab w:val="clear" w:pos="4513"/>
        <w:tab w:val="clear" w:pos="9026"/>
        <w:tab w:val="left" w:pos="4111"/>
      </w:tabs>
    </w:pPr>
    <w:sdt>
      <w:sdtPr>
        <w:alias w:val="Title"/>
        <w:tag w:val=""/>
        <w:id w:val="1963380143"/>
        <w:placeholder>
          <w:docPart w:val="3C5237D31B94413BB78FB944C0BB15FC"/>
        </w:placeholder>
        <w:dataBinding w:prefixMappings="xmlns:ns0='http://purl.org/dc/elements/1.1/' xmlns:ns1='http://schemas.openxmlformats.org/package/2006/metadata/core-properties' " w:xpath="/ns1:coreProperties[1]/ns0:title[1]" w:storeItemID="{6C3C8BC8-F283-45AE-878A-BAB7291924A1}"/>
        <w:text/>
      </w:sdtPr>
      <w:sdtContent>
        <w:r w:rsidR="0059350C">
          <w:t>ECT Programme  Y1 – Core self-study</w:t>
        </w:r>
      </w:sdtContent>
    </w:sdt>
    <w:r w:rsidR="00491508">
      <w:tab/>
    </w:r>
    <w:sdt>
      <w:sdtPr>
        <w:alias w:val="Subtitle"/>
        <w:id w:val="-1790422403"/>
        <w:placeholder>
          <w:docPart w:val="621DF781D45540AAB3E19DBA318F8E04"/>
        </w:placeholder>
        <w:dataBinding w:prefixMappings="xmlns:ns0='http://schemas.openxmlformats.org/package/2006/metadata/core-properties' xmlns:ns1='http://purl.org/dc/elements/1.1/'" w:xpath="/ns0:coreProperties[1]/ns1:subject[1]" w:storeItemID="{6C3C8BC8-F283-45AE-878A-BAB7291924A1}"/>
        <w:text/>
      </w:sdtPr>
      <w:sdtContent>
        <w:r w:rsidR="005C5F0F" w:rsidRPr="005C5F0F">
          <w:t>Behaviour and relationships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1E15"/>
    <w:multiLevelType w:val="hybridMultilevel"/>
    <w:tmpl w:val="67362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A457A"/>
    <w:multiLevelType w:val="hybridMultilevel"/>
    <w:tmpl w:val="4B5A2E50"/>
    <w:lvl w:ilvl="0" w:tplc="F9109C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B216FA"/>
    <w:multiLevelType w:val="hybridMultilevel"/>
    <w:tmpl w:val="54F22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D2EE9"/>
    <w:multiLevelType w:val="hybridMultilevel"/>
    <w:tmpl w:val="93BE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B6B0E"/>
    <w:multiLevelType w:val="hybridMultilevel"/>
    <w:tmpl w:val="A8D684F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42348F4"/>
    <w:multiLevelType w:val="hybridMultilevel"/>
    <w:tmpl w:val="E5C8AC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2B35FF"/>
    <w:multiLevelType w:val="hybridMultilevel"/>
    <w:tmpl w:val="75525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6194C"/>
    <w:multiLevelType w:val="hybridMultilevel"/>
    <w:tmpl w:val="6AC20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450477"/>
    <w:multiLevelType w:val="hybridMultilevel"/>
    <w:tmpl w:val="1518A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7D7060"/>
    <w:multiLevelType w:val="hybridMultilevel"/>
    <w:tmpl w:val="EA0A0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367509"/>
    <w:multiLevelType w:val="hybridMultilevel"/>
    <w:tmpl w:val="6166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E6C25"/>
    <w:multiLevelType w:val="multilevel"/>
    <w:tmpl w:val="0A92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BC55C4"/>
    <w:multiLevelType w:val="hybridMultilevel"/>
    <w:tmpl w:val="CD98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FC2F59"/>
    <w:multiLevelType w:val="hybridMultilevel"/>
    <w:tmpl w:val="5D5AA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241A3"/>
    <w:multiLevelType w:val="hybridMultilevel"/>
    <w:tmpl w:val="890E6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373DF3"/>
    <w:multiLevelType w:val="hybridMultilevel"/>
    <w:tmpl w:val="9156F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6E7D86"/>
    <w:multiLevelType w:val="hybridMultilevel"/>
    <w:tmpl w:val="C076F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5401EE"/>
    <w:multiLevelType w:val="multilevel"/>
    <w:tmpl w:val="8394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D92854"/>
    <w:multiLevelType w:val="multilevel"/>
    <w:tmpl w:val="B4B6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771B90"/>
    <w:multiLevelType w:val="hybridMultilevel"/>
    <w:tmpl w:val="5296D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4404B3"/>
    <w:multiLevelType w:val="hybridMultilevel"/>
    <w:tmpl w:val="1274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CE4B65"/>
    <w:multiLevelType w:val="hybridMultilevel"/>
    <w:tmpl w:val="7204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D94D52"/>
    <w:multiLevelType w:val="hybridMultilevel"/>
    <w:tmpl w:val="EF02D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DD504C"/>
    <w:multiLevelType w:val="hybridMultilevel"/>
    <w:tmpl w:val="912E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433A92"/>
    <w:multiLevelType w:val="multilevel"/>
    <w:tmpl w:val="6B56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93691B"/>
    <w:multiLevelType w:val="hybridMultilevel"/>
    <w:tmpl w:val="EA5C7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2E763F"/>
    <w:multiLevelType w:val="hybridMultilevel"/>
    <w:tmpl w:val="E08E4FE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B64859"/>
    <w:multiLevelType w:val="hybridMultilevel"/>
    <w:tmpl w:val="BF0EEB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0C6F26"/>
    <w:multiLevelType w:val="hybridMultilevel"/>
    <w:tmpl w:val="A2588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7E5F531A"/>
    <w:multiLevelType w:val="hybridMultilevel"/>
    <w:tmpl w:val="B2E0E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A0159"/>
    <w:multiLevelType w:val="hybridMultilevel"/>
    <w:tmpl w:val="A4B68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B7D352"/>
    <w:multiLevelType w:val="hybridMultilevel"/>
    <w:tmpl w:val="FFFFFFFF"/>
    <w:lvl w:ilvl="0" w:tplc="5B589C0E">
      <w:start w:val="1"/>
      <w:numFmt w:val="bullet"/>
      <w:lvlText w:val="·"/>
      <w:lvlJc w:val="left"/>
      <w:pPr>
        <w:ind w:left="720" w:hanging="360"/>
      </w:pPr>
      <w:rPr>
        <w:rFonts w:ascii="Symbol" w:hAnsi="Symbol" w:hint="default"/>
      </w:rPr>
    </w:lvl>
    <w:lvl w:ilvl="1" w:tplc="6316CA54">
      <w:start w:val="1"/>
      <w:numFmt w:val="bullet"/>
      <w:lvlText w:val="o"/>
      <w:lvlJc w:val="left"/>
      <w:pPr>
        <w:ind w:left="1440" w:hanging="360"/>
      </w:pPr>
      <w:rPr>
        <w:rFonts w:ascii="Courier New" w:hAnsi="Courier New" w:hint="default"/>
      </w:rPr>
    </w:lvl>
    <w:lvl w:ilvl="2" w:tplc="738EB110">
      <w:start w:val="1"/>
      <w:numFmt w:val="bullet"/>
      <w:lvlText w:val=""/>
      <w:lvlJc w:val="left"/>
      <w:pPr>
        <w:ind w:left="2160" w:hanging="360"/>
      </w:pPr>
      <w:rPr>
        <w:rFonts w:ascii="Wingdings" w:hAnsi="Wingdings" w:hint="default"/>
      </w:rPr>
    </w:lvl>
    <w:lvl w:ilvl="3" w:tplc="2B70F2E2">
      <w:start w:val="1"/>
      <w:numFmt w:val="bullet"/>
      <w:lvlText w:val=""/>
      <w:lvlJc w:val="left"/>
      <w:pPr>
        <w:ind w:left="2880" w:hanging="360"/>
      </w:pPr>
      <w:rPr>
        <w:rFonts w:ascii="Symbol" w:hAnsi="Symbol" w:hint="default"/>
      </w:rPr>
    </w:lvl>
    <w:lvl w:ilvl="4" w:tplc="6F3CE906">
      <w:start w:val="1"/>
      <w:numFmt w:val="bullet"/>
      <w:lvlText w:val="o"/>
      <w:lvlJc w:val="left"/>
      <w:pPr>
        <w:ind w:left="3600" w:hanging="360"/>
      </w:pPr>
      <w:rPr>
        <w:rFonts w:ascii="Courier New" w:hAnsi="Courier New" w:hint="default"/>
      </w:rPr>
    </w:lvl>
    <w:lvl w:ilvl="5" w:tplc="14266540">
      <w:start w:val="1"/>
      <w:numFmt w:val="bullet"/>
      <w:lvlText w:val=""/>
      <w:lvlJc w:val="left"/>
      <w:pPr>
        <w:ind w:left="4320" w:hanging="360"/>
      </w:pPr>
      <w:rPr>
        <w:rFonts w:ascii="Wingdings" w:hAnsi="Wingdings" w:hint="default"/>
      </w:rPr>
    </w:lvl>
    <w:lvl w:ilvl="6" w:tplc="BCF47E0E">
      <w:start w:val="1"/>
      <w:numFmt w:val="bullet"/>
      <w:lvlText w:val=""/>
      <w:lvlJc w:val="left"/>
      <w:pPr>
        <w:ind w:left="5040" w:hanging="360"/>
      </w:pPr>
      <w:rPr>
        <w:rFonts w:ascii="Symbol" w:hAnsi="Symbol" w:hint="default"/>
      </w:rPr>
    </w:lvl>
    <w:lvl w:ilvl="7" w:tplc="826003B0">
      <w:start w:val="1"/>
      <w:numFmt w:val="bullet"/>
      <w:lvlText w:val="o"/>
      <w:lvlJc w:val="left"/>
      <w:pPr>
        <w:ind w:left="5760" w:hanging="360"/>
      </w:pPr>
      <w:rPr>
        <w:rFonts w:ascii="Courier New" w:hAnsi="Courier New" w:hint="default"/>
      </w:rPr>
    </w:lvl>
    <w:lvl w:ilvl="8" w:tplc="CA4E8B76">
      <w:start w:val="1"/>
      <w:numFmt w:val="bullet"/>
      <w:lvlText w:val=""/>
      <w:lvlJc w:val="left"/>
      <w:pPr>
        <w:ind w:left="6480" w:hanging="360"/>
      </w:pPr>
      <w:rPr>
        <w:rFonts w:ascii="Wingdings" w:hAnsi="Wingdings" w:hint="default"/>
      </w:rPr>
    </w:lvl>
  </w:abstractNum>
  <w:num w:numId="1" w16cid:durableId="831334646">
    <w:abstractNumId w:val="29"/>
  </w:num>
  <w:num w:numId="2" w16cid:durableId="1382942694">
    <w:abstractNumId w:val="32"/>
  </w:num>
  <w:num w:numId="3" w16cid:durableId="434400385">
    <w:abstractNumId w:val="22"/>
  </w:num>
  <w:num w:numId="4" w16cid:durableId="1044787663">
    <w:abstractNumId w:val="6"/>
  </w:num>
  <w:num w:numId="5" w16cid:durableId="969357959">
    <w:abstractNumId w:val="8"/>
  </w:num>
  <w:num w:numId="6" w16cid:durableId="1056977326">
    <w:abstractNumId w:val="3"/>
  </w:num>
  <w:num w:numId="7" w16cid:durableId="307827965">
    <w:abstractNumId w:val="28"/>
  </w:num>
  <w:num w:numId="8" w16cid:durableId="153567193">
    <w:abstractNumId w:val="7"/>
  </w:num>
  <w:num w:numId="9" w16cid:durableId="685014383">
    <w:abstractNumId w:val="23"/>
  </w:num>
  <w:num w:numId="10" w16cid:durableId="811140687">
    <w:abstractNumId w:val="12"/>
  </w:num>
  <w:num w:numId="11" w16cid:durableId="710806367">
    <w:abstractNumId w:val="31"/>
  </w:num>
  <w:num w:numId="12" w16cid:durableId="515461727">
    <w:abstractNumId w:val="20"/>
  </w:num>
  <w:num w:numId="13" w16cid:durableId="964388469">
    <w:abstractNumId w:val="25"/>
  </w:num>
  <w:num w:numId="14" w16cid:durableId="1899199346">
    <w:abstractNumId w:val="16"/>
  </w:num>
  <w:num w:numId="15" w16cid:durableId="1207528456">
    <w:abstractNumId w:val="13"/>
  </w:num>
  <w:num w:numId="16" w16cid:durableId="1577282630">
    <w:abstractNumId w:val="0"/>
  </w:num>
  <w:num w:numId="17" w16cid:durableId="1697385842">
    <w:abstractNumId w:val="30"/>
  </w:num>
  <w:num w:numId="18" w16cid:durableId="1749376453">
    <w:abstractNumId w:val="2"/>
  </w:num>
  <w:num w:numId="19" w16cid:durableId="1047796723">
    <w:abstractNumId w:val="27"/>
  </w:num>
  <w:num w:numId="20" w16cid:durableId="45956688">
    <w:abstractNumId w:val="15"/>
  </w:num>
  <w:num w:numId="21" w16cid:durableId="1588347108">
    <w:abstractNumId w:val="10"/>
  </w:num>
  <w:num w:numId="22" w16cid:durableId="1105612032">
    <w:abstractNumId w:val="19"/>
  </w:num>
  <w:num w:numId="23" w16cid:durableId="401216776">
    <w:abstractNumId w:val="4"/>
  </w:num>
  <w:num w:numId="24" w16cid:durableId="1835799065">
    <w:abstractNumId w:val="26"/>
  </w:num>
  <w:num w:numId="25" w16cid:durableId="1093282319">
    <w:abstractNumId w:val="14"/>
  </w:num>
  <w:num w:numId="26" w16cid:durableId="2028365634">
    <w:abstractNumId w:val="1"/>
  </w:num>
  <w:num w:numId="27" w16cid:durableId="321585512">
    <w:abstractNumId w:val="9"/>
  </w:num>
  <w:num w:numId="28" w16cid:durableId="900604621">
    <w:abstractNumId w:val="21"/>
  </w:num>
  <w:num w:numId="29" w16cid:durableId="213661281">
    <w:abstractNumId w:val="5"/>
  </w:num>
  <w:num w:numId="30" w16cid:durableId="544485890">
    <w:abstractNumId w:val="18"/>
  </w:num>
  <w:num w:numId="31" w16cid:durableId="177237444">
    <w:abstractNumId w:val="17"/>
  </w:num>
  <w:num w:numId="32" w16cid:durableId="84541930">
    <w:abstractNumId w:val="11"/>
  </w:num>
  <w:num w:numId="33" w16cid:durableId="302661555">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C7F"/>
    <w:rsid w:val="00000E36"/>
    <w:rsid w:val="00001052"/>
    <w:rsid w:val="00001516"/>
    <w:rsid w:val="00001567"/>
    <w:rsid w:val="00001A25"/>
    <w:rsid w:val="000028C8"/>
    <w:rsid w:val="00002CFF"/>
    <w:rsid w:val="00003A99"/>
    <w:rsid w:val="00003DC4"/>
    <w:rsid w:val="00003E38"/>
    <w:rsid w:val="000042FE"/>
    <w:rsid w:val="00004838"/>
    <w:rsid w:val="00005769"/>
    <w:rsid w:val="00005A2D"/>
    <w:rsid w:val="00005D00"/>
    <w:rsid w:val="00005E87"/>
    <w:rsid w:val="0000600D"/>
    <w:rsid w:val="00006348"/>
    <w:rsid w:val="000064C4"/>
    <w:rsid w:val="00006741"/>
    <w:rsid w:val="00006C4F"/>
    <w:rsid w:val="00006DD7"/>
    <w:rsid w:val="00007440"/>
    <w:rsid w:val="00007FD0"/>
    <w:rsid w:val="00011148"/>
    <w:rsid w:val="0001189B"/>
    <w:rsid w:val="00011A64"/>
    <w:rsid w:val="00011BCF"/>
    <w:rsid w:val="00011BE9"/>
    <w:rsid w:val="00011C41"/>
    <w:rsid w:val="00012092"/>
    <w:rsid w:val="000121F8"/>
    <w:rsid w:val="00012AD4"/>
    <w:rsid w:val="00012F97"/>
    <w:rsid w:val="000131D1"/>
    <w:rsid w:val="000133E7"/>
    <w:rsid w:val="0001391B"/>
    <w:rsid w:val="00013A5C"/>
    <w:rsid w:val="00014139"/>
    <w:rsid w:val="0001442D"/>
    <w:rsid w:val="000146AA"/>
    <w:rsid w:val="000148AD"/>
    <w:rsid w:val="00014CDE"/>
    <w:rsid w:val="0001529F"/>
    <w:rsid w:val="000157E7"/>
    <w:rsid w:val="0001592A"/>
    <w:rsid w:val="00015E6B"/>
    <w:rsid w:val="000168A6"/>
    <w:rsid w:val="00016A18"/>
    <w:rsid w:val="00017061"/>
    <w:rsid w:val="00017808"/>
    <w:rsid w:val="000178B5"/>
    <w:rsid w:val="00017947"/>
    <w:rsid w:val="00017B1D"/>
    <w:rsid w:val="00017B9B"/>
    <w:rsid w:val="00017C13"/>
    <w:rsid w:val="00020003"/>
    <w:rsid w:val="00020B26"/>
    <w:rsid w:val="00020B72"/>
    <w:rsid w:val="00020D76"/>
    <w:rsid w:val="0002229D"/>
    <w:rsid w:val="00022331"/>
    <w:rsid w:val="000225D6"/>
    <w:rsid w:val="000228D7"/>
    <w:rsid w:val="0002338C"/>
    <w:rsid w:val="0002355A"/>
    <w:rsid w:val="00023A34"/>
    <w:rsid w:val="00023C88"/>
    <w:rsid w:val="00023E5C"/>
    <w:rsid w:val="00024F79"/>
    <w:rsid w:val="00025060"/>
    <w:rsid w:val="0002550C"/>
    <w:rsid w:val="0002567C"/>
    <w:rsid w:val="00025D41"/>
    <w:rsid w:val="00026455"/>
    <w:rsid w:val="000266E5"/>
    <w:rsid w:val="000267F2"/>
    <w:rsid w:val="00026927"/>
    <w:rsid w:val="00026C3E"/>
    <w:rsid w:val="000273D6"/>
    <w:rsid w:val="00027A42"/>
    <w:rsid w:val="00030528"/>
    <w:rsid w:val="00030603"/>
    <w:rsid w:val="00030A7B"/>
    <w:rsid w:val="00030C42"/>
    <w:rsid w:val="00030F69"/>
    <w:rsid w:val="000311B3"/>
    <w:rsid w:val="0003199C"/>
    <w:rsid w:val="00031DA1"/>
    <w:rsid w:val="00031E26"/>
    <w:rsid w:val="00032D30"/>
    <w:rsid w:val="00032F47"/>
    <w:rsid w:val="00033373"/>
    <w:rsid w:val="00033657"/>
    <w:rsid w:val="00033677"/>
    <w:rsid w:val="00033822"/>
    <w:rsid w:val="00033ED2"/>
    <w:rsid w:val="00034119"/>
    <w:rsid w:val="00034851"/>
    <w:rsid w:val="00034DC3"/>
    <w:rsid w:val="0003534C"/>
    <w:rsid w:val="00035902"/>
    <w:rsid w:val="00036190"/>
    <w:rsid w:val="00036387"/>
    <w:rsid w:val="0003688A"/>
    <w:rsid w:val="00036B4A"/>
    <w:rsid w:val="00036B84"/>
    <w:rsid w:val="00037628"/>
    <w:rsid w:val="00037728"/>
    <w:rsid w:val="00037B09"/>
    <w:rsid w:val="00037BFB"/>
    <w:rsid w:val="00040187"/>
    <w:rsid w:val="000407E0"/>
    <w:rsid w:val="000408C7"/>
    <w:rsid w:val="0004095E"/>
    <w:rsid w:val="000409F6"/>
    <w:rsid w:val="00040C2D"/>
    <w:rsid w:val="000410AF"/>
    <w:rsid w:val="00041E9D"/>
    <w:rsid w:val="00042226"/>
    <w:rsid w:val="000422FB"/>
    <w:rsid w:val="00042BF8"/>
    <w:rsid w:val="00043232"/>
    <w:rsid w:val="0004372A"/>
    <w:rsid w:val="000439D7"/>
    <w:rsid w:val="000439F5"/>
    <w:rsid w:val="00043B0D"/>
    <w:rsid w:val="00043CF4"/>
    <w:rsid w:val="00043F1C"/>
    <w:rsid w:val="00044290"/>
    <w:rsid w:val="000453B5"/>
    <w:rsid w:val="0004568B"/>
    <w:rsid w:val="000458D4"/>
    <w:rsid w:val="00045D22"/>
    <w:rsid w:val="0004609C"/>
    <w:rsid w:val="00046565"/>
    <w:rsid w:val="000465ED"/>
    <w:rsid w:val="00046708"/>
    <w:rsid w:val="0004680A"/>
    <w:rsid w:val="000468FB"/>
    <w:rsid w:val="00046F92"/>
    <w:rsid w:val="00047CE1"/>
    <w:rsid w:val="0005043E"/>
    <w:rsid w:val="00050472"/>
    <w:rsid w:val="0005064B"/>
    <w:rsid w:val="00050881"/>
    <w:rsid w:val="000508A1"/>
    <w:rsid w:val="00050C01"/>
    <w:rsid w:val="00050F23"/>
    <w:rsid w:val="00050FD6"/>
    <w:rsid w:val="0005105D"/>
    <w:rsid w:val="000510F7"/>
    <w:rsid w:val="00051D12"/>
    <w:rsid w:val="00051E79"/>
    <w:rsid w:val="000522A4"/>
    <w:rsid w:val="00052799"/>
    <w:rsid w:val="000529BC"/>
    <w:rsid w:val="00052A00"/>
    <w:rsid w:val="0005316E"/>
    <w:rsid w:val="00053A85"/>
    <w:rsid w:val="00054209"/>
    <w:rsid w:val="0005486A"/>
    <w:rsid w:val="00055258"/>
    <w:rsid w:val="00055A2D"/>
    <w:rsid w:val="00055AA4"/>
    <w:rsid w:val="00055B22"/>
    <w:rsid w:val="00055EA7"/>
    <w:rsid w:val="0005616C"/>
    <w:rsid w:val="00056766"/>
    <w:rsid w:val="000569BC"/>
    <w:rsid w:val="0005713E"/>
    <w:rsid w:val="000579A5"/>
    <w:rsid w:val="0006129D"/>
    <w:rsid w:val="00061343"/>
    <w:rsid w:val="000618D0"/>
    <w:rsid w:val="0006209D"/>
    <w:rsid w:val="000625D9"/>
    <w:rsid w:val="00062C0D"/>
    <w:rsid w:val="00062D33"/>
    <w:rsid w:val="000630B2"/>
    <w:rsid w:val="00063485"/>
    <w:rsid w:val="00063738"/>
    <w:rsid w:val="000638BD"/>
    <w:rsid w:val="0006396F"/>
    <w:rsid w:val="00063A5C"/>
    <w:rsid w:val="00063B25"/>
    <w:rsid w:val="0006468D"/>
    <w:rsid w:val="000646FC"/>
    <w:rsid w:val="00064C32"/>
    <w:rsid w:val="0006579D"/>
    <w:rsid w:val="00065853"/>
    <w:rsid w:val="00065B92"/>
    <w:rsid w:val="00065C9E"/>
    <w:rsid w:val="00065D6D"/>
    <w:rsid w:val="00066272"/>
    <w:rsid w:val="00066C9F"/>
    <w:rsid w:val="00066CE9"/>
    <w:rsid w:val="000670B5"/>
    <w:rsid w:val="0006757F"/>
    <w:rsid w:val="00067DA4"/>
    <w:rsid w:val="00067F2A"/>
    <w:rsid w:val="00067FA8"/>
    <w:rsid w:val="0007054B"/>
    <w:rsid w:val="0007066A"/>
    <w:rsid w:val="00070A78"/>
    <w:rsid w:val="00070C7B"/>
    <w:rsid w:val="00070CE0"/>
    <w:rsid w:val="00070F35"/>
    <w:rsid w:val="00071284"/>
    <w:rsid w:val="0007170B"/>
    <w:rsid w:val="00071D45"/>
    <w:rsid w:val="0007204D"/>
    <w:rsid w:val="00074260"/>
    <w:rsid w:val="00074559"/>
    <w:rsid w:val="00074572"/>
    <w:rsid w:val="00074775"/>
    <w:rsid w:val="00074953"/>
    <w:rsid w:val="000749BD"/>
    <w:rsid w:val="00075102"/>
    <w:rsid w:val="00075B36"/>
    <w:rsid w:val="0007646C"/>
    <w:rsid w:val="00076533"/>
    <w:rsid w:val="0007656E"/>
    <w:rsid w:val="00076575"/>
    <w:rsid w:val="00076CA4"/>
    <w:rsid w:val="00076DA0"/>
    <w:rsid w:val="0007704C"/>
    <w:rsid w:val="00077C3C"/>
    <w:rsid w:val="00080072"/>
    <w:rsid w:val="00080160"/>
    <w:rsid w:val="00080DF3"/>
    <w:rsid w:val="00081228"/>
    <w:rsid w:val="00081278"/>
    <w:rsid w:val="00081E8D"/>
    <w:rsid w:val="00082259"/>
    <w:rsid w:val="000831E0"/>
    <w:rsid w:val="000833F1"/>
    <w:rsid w:val="00083481"/>
    <w:rsid w:val="000837D8"/>
    <w:rsid w:val="000837FC"/>
    <w:rsid w:val="00083998"/>
    <w:rsid w:val="00083B18"/>
    <w:rsid w:val="00083D5F"/>
    <w:rsid w:val="0008400C"/>
    <w:rsid w:val="0008488F"/>
    <w:rsid w:val="00084952"/>
    <w:rsid w:val="00084CD9"/>
    <w:rsid w:val="000854F7"/>
    <w:rsid w:val="0008585C"/>
    <w:rsid w:val="00085C1E"/>
    <w:rsid w:val="00085F2D"/>
    <w:rsid w:val="00086496"/>
    <w:rsid w:val="000864C6"/>
    <w:rsid w:val="00086C99"/>
    <w:rsid w:val="0008707D"/>
    <w:rsid w:val="00087539"/>
    <w:rsid w:val="000879A6"/>
    <w:rsid w:val="00087AAE"/>
    <w:rsid w:val="00087C89"/>
    <w:rsid w:val="000903A6"/>
    <w:rsid w:val="000904A8"/>
    <w:rsid w:val="00090B22"/>
    <w:rsid w:val="00092103"/>
    <w:rsid w:val="00092AAB"/>
    <w:rsid w:val="000936C0"/>
    <w:rsid w:val="00093F3C"/>
    <w:rsid w:val="000948D5"/>
    <w:rsid w:val="00094FA9"/>
    <w:rsid w:val="00095974"/>
    <w:rsid w:val="00095AB3"/>
    <w:rsid w:val="00096201"/>
    <w:rsid w:val="00096348"/>
    <w:rsid w:val="000965E1"/>
    <w:rsid w:val="00096A2D"/>
    <w:rsid w:val="00096F83"/>
    <w:rsid w:val="00097416"/>
    <w:rsid w:val="00097721"/>
    <w:rsid w:val="00097859"/>
    <w:rsid w:val="00097E89"/>
    <w:rsid w:val="000A0426"/>
    <w:rsid w:val="000A0A58"/>
    <w:rsid w:val="000A102B"/>
    <w:rsid w:val="000A148F"/>
    <w:rsid w:val="000A16D4"/>
    <w:rsid w:val="000A1A96"/>
    <w:rsid w:val="000A21A3"/>
    <w:rsid w:val="000A2C09"/>
    <w:rsid w:val="000A2C52"/>
    <w:rsid w:val="000A2E8C"/>
    <w:rsid w:val="000A2F9E"/>
    <w:rsid w:val="000A3384"/>
    <w:rsid w:val="000A34D9"/>
    <w:rsid w:val="000A3A24"/>
    <w:rsid w:val="000A4574"/>
    <w:rsid w:val="000A47A5"/>
    <w:rsid w:val="000A4B49"/>
    <w:rsid w:val="000A4C98"/>
    <w:rsid w:val="000A5888"/>
    <w:rsid w:val="000A6366"/>
    <w:rsid w:val="000A6862"/>
    <w:rsid w:val="000A703F"/>
    <w:rsid w:val="000A7658"/>
    <w:rsid w:val="000A76A8"/>
    <w:rsid w:val="000A7B11"/>
    <w:rsid w:val="000B0126"/>
    <w:rsid w:val="000B06BA"/>
    <w:rsid w:val="000B19C7"/>
    <w:rsid w:val="000B1FB5"/>
    <w:rsid w:val="000B2BF9"/>
    <w:rsid w:val="000B2CE6"/>
    <w:rsid w:val="000B2D3B"/>
    <w:rsid w:val="000B2DCE"/>
    <w:rsid w:val="000B31B5"/>
    <w:rsid w:val="000B3292"/>
    <w:rsid w:val="000B348B"/>
    <w:rsid w:val="000B393A"/>
    <w:rsid w:val="000B4074"/>
    <w:rsid w:val="000B41BE"/>
    <w:rsid w:val="000B4755"/>
    <w:rsid w:val="000B5388"/>
    <w:rsid w:val="000B55A0"/>
    <w:rsid w:val="000B591B"/>
    <w:rsid w:val="000B609F"/>
    <w:rsid w:val="000B6825"/>
    <w:rsid w:val="000B7360"/>
    <w:rsid w:val="000B78D4"/>
    <w:rsid w:val="000B79BE"/>
    <w:rsid w:val="000B7D6F"/>
    <w:rsid w:val="000B7FF2"/>
    <w:rsid w:val="000C013D"/>
    <w:rsid w:val="000C01C8"/>
    <w:rsid w:val="000C0566"/>
    <w:rsid w:val="000C08A7"/>
    <w:rsid w:val="000C0A81"/>
    <w:rsid w:val="000C1104"/>
    <w:rsid w:val="000C15AA"/>
    <w:rsid w:val="000C1D85"/>
    <w:rsid w:val="000C279E"/>
    <w:rsid w:val="000C2905"/>
    <w:rsid w:val="000C2F3A"/>
    <w:rsid w:val="000C3879"/>
    <w:rsid w:val="000C3D6E"/>
    <w:rsid w:val="000C3F53"/>
    <w:rsid w:val="000C44E3"/>
    <w:rsid w:val="000C479E"/>
    <w:rsid w:val="000C4A16"/>
    <w:rsid w:val="000C4B86"/>
    <w:rsid w:val="000C50E2"/>
    <w:rsid w:val="000C532A"/>
    <w:rsid w:val="000C5DD0"/>
    <w:rsid w:val="000C61F3"/>
    <w:rsid w:val="000C63CD"/>
    <w:rsid w:val="000C6969"/>
    <w:rsid w:val="000C6CAD"/>
    <w:rsid w:val="000C78B8"/>
    <w:rsid w:val="000C79BB"/>
    <w:rsid w:val="000C7FC9"/>
    <w:rsid w:val="000D05A8"/>
    <w:rsid w:val="000D0652"/>
    <w:rsid w:val="000D072A"/>
    <w:rsid w:val="000D0815"/>
    <w:rsid w:val="000D0C9D"/>
    <w:rsid w:val="000D0FF9"/>
    <w:rsid w:val="000D13AB"/>
    <w:rsid w:val="000D1D1C"/>
    <w:rsid w:val="000D1D72"/>
    <w:rsid w:val="000D1EF2"/>
    <w:rsid w:val="000D1F0C"/>
    <w:rsid w:val="000D2104"/>
    <w:rsid w:val="000D292D"/>
    <w:rsid w:val="000D2FCA"/>
    <w:rsid w:val="000D3F19"/>
    <w:rsid w:val="000D4799"/>
    <w:rsid w:val="000D48B2"/>
    <w:rsid w:val="000D48EA"/>
    <w:rsid w:val="000D49E6"/>
    <w:rsid w:val="000D5ECA"/>
    <w:rsid w:val="000D6646"/>
    <w:rsid w:val="000D66B0"/>
    <w:rsid w:val="000D676F"/>
    <w:rsid w:val="000D67C7"/>
    <w:rsid w:val="000D6939"/>
    <w:rsid w:val="000D6A48"/>
    <w:rsid w:val="000D6CBB"/>
    <w:rsid w:val="000D7261"/>
    <w:rsid w:val="000D72FB"/>
    <w:rsid w:val="000D73DA"/>
    <w:rsid w:val="000D77B2"/>
    <w:rsid w:val="000D79EC"/>
    <w:rsid w:val="000D7D4F"/>
    <w:rsid w:val="000E07C4"/>
    <w:rsid w:val="000E0814"/>
    <w:rsid w:val="000E084E"/>
    <w:rsid w:val="000E0C47"/>
    <w:rsid w:val="000E0F6B"/>
    <w:rsid w:val="000E1160"/>
    <w:rsid w:val="000E1371"/>
    <w:rsid w:val="000E17EA"/>
    <w:rsid w:val="000E1880"/>
    <w:rsid w:val="000E1D8A"/>
    <w:rsid w:val="000E2392"/>
    <w:rsid w:val="000E2437"/>
    <w:rsid w:val="000E2721"/>
    <w:rsid w:val="000E27D3"/>
    <w:rsid w:val="000E27F9"/>
    <w:rsid w:val="000E2D3E"/>
    <w:rsid w:val="000E2D83"/>
    <w:rsid w:val="000E3132"/>
    <w:rsid w:val="000E3BE6"/>
    <w:rsid w:val="000E4196"/>
    <w:rsid w:val="000E44BE"/>
    <w:rsid w:val="000E4875"/>
    <w:rsid w:val="000E4A13"/>
    <w:rsid w:val="000E4A4D"/>
    <w:rsid w:val="000E5194"/>
    <w:rsid w:val="000E53D1"/>
    <w:rsid w:val="000E5638"/>
    <w:rsid w:val="000E5B72"/>
    <w:rsid w:val="000E5E71"/>
    <w:rsid w:val="000E60C8"/>
    <w:rsid w:val="000E63FE"/>
    <w:rsid w:val="000E68C8"/>
    <w:rsid w:val="000E693D"/>
    <w:rsid w:val="000E70E6"/>
    <w:rsid w:val="000E7411"/>
    <w:rsid w:val="000E77B7"/>
    <w:rsid w:val="000E7A2F"/>
    <w:rsid w:val="000F01BE"/>
    <w:rsid w:val="000F0333"/>
    <w:rsid w:val="000F05DC"/>
    <w:rsid w:val="000F0CE5"/>
    <w:rsid w:val="000F0D00"/>
    <w:rsid w:val="000F0E9A"/>
    <w:rsid w:val="000F0ED2"/>
    <w:rsid w:val="000F19B8"/>
    <w:rsid w:val="000F1CD7"/>
    <w:rsid w:val="000F1E76"/>
    <w:rsid w:val="000F25D8"/>
    <w:rsid w:val="000F2914"/>
    <w:rsid w:val="000F2C15"/>
    <w:rsid w:val="000F328D"/>
    <w:rsid w:val="000F3341"/>
    <w:rsid w:val="000F3406"/>
    <w:rsid w:val="000F3550"/>
    <w:rsid w:val="000F363F"/>
    <w:rsid w:val="000F3796"/>
    <w:rsid w:val="000F3B87"/>
    <w:rsid w:val="000F3D6F"/>
    <w:rsid w:val="000F4051"/>
    <w:rsid w:val="000F49B0"/>
    <w:rsid w:val="000F4F58"/>
    <w:rsid w:val="000F5048"/>
    <w:rsid w:val="000F5803"/>
    <w:rsid w:val="000F5B07"/>
    <w:rsid w:val="000F6297"/>
    <w:rsid w:val="000F7697"/>
    <w:rsid w:val="000F78A1"/>
    <w:rsid w:val="000F78ED"/>
    <w:rsid w:val="000F7E59"/>
    <w:rsid w:val="00100069"/>
    <w:rsid w:val="001000F7"/>
    <w:rsid w:val="00100505"/>
    <w:rsid w:val="00100AE9"/>
    <w:rsid w:val="00100F6D"/>
    <w:rsid w:val="00101258"/>
    <w:rsid w:val="00101872"/>
    <w:rsid w:val="00101A41"/>
    <w:rsid w:val="00101A9C"/>
    <w:rsid w:val="00101DD3"/>
    <w:rsid w:val="0010265C"/>
    <w:rsid w:val="00102804"/>
    <w:rsid w:val="0010293A"/>
    <w:rsid w:val="00102F15"/>
    <w:rsid w:val="00103158"/>
    <w:rsid w:val="00103704"/>
    <w:rsid w:val="00103BF9"/>
    <w:rsid w:val="00103F05"/>
    <w:rsid w:val="001041E4"/>
    <w:rsid w:val="001044B1"/>
    <w:rsid w:val="001046BE"/>
    <w:rsid w:val="0010489F"/>
    <w:rsid w:val="00104E80"/>
    <w:rsid w:val="00105019"/>
    <w:rsid w:val="00105022"/>
    <w:rsid w:val="001051C2"/>
    <w:rsid w:val="00105247"/>
    <w:rsid w:val="00105272"/>
    <w:rsid w:val="001052F6"/>
    <w:rsid w:val="00105F99"/>
    <w:rsid w:val="00106100"/>
    <w:rsid w:val="001063D9"/>
    <w:rsid w:val="00110067"/>
    <w:rsid w:val="00110164"/>
    <w:rsid w:val="001105A7"/>
    <w:rsid w:val="00110846"/>
    <w:rsid w:val="00110D99"/>
    <w:rsid w:val="00110E89"/>
    <w:rsid w:val="001112C2"/>
    <w:rsid w:val="00111F21"/>
    <w:rsid w:val="00112AF4"/>
    <w:rsid w:val="00112D8A"/>
    <w:rsid w:val="001131D1"/>
    <w:rsid w:val="001137CA"/>
    <w:rsid w:val="001139FE"/>
    <w:rsid w:val="00114054"/>
    <w:rsid w:val="0011434A"/>
    <w:rsid w:val="0011442B"/>
    <w:rsid w:val="001146CC"/>
    <w:rsid w:val="001147D3"/>
    <w:rsid w:val="001148AC"/>
    <w:rsid w:val="00114B48"/>
    <w:rsid w:val="00115AA4"/>
    <w:rsid w:val="0011617C"/>
    <w:rsid w:val="001162FE"/>
    <w:rsid w:val="00116403"/>
    <w:rsid w:val="001165F7"/>
    <w:rsid w:val="00116E92"/>
    <w:rsid w:val="0011727F"/>
    <w:rsid w:val="00117427"/>
    <w:rsid w:val="00117894"/>
    <w:rsid w:val="0011795F"/>
    <w:rsid w:val="001202B1"/>
    <w:rsid w:val="001206B1"/>
    <w:rsid w:val="00120B6B"/>
    <w:rsid w:val="00120DB5"/>
    <w:rsid w:val="0012100D"/>
    <w:rsid w:val="0012127B"/>
    <w:rsid w:val="001216D4"/>
    <w:rsid w:val="00121AC9"/>
    <w:rsid w:val="00121E4D"/>
    <w:rsid w:val="00122066"/>
    <w:rsid w:val="001220A9"/>
    <w:rsid w:val="00122890"/>
    <w:rsid w:val="00122A9A"/>
    <w:rsid w:val="00122E45"/>
    <w:rsid w:val="00123668"/>
    <w:rsid w:val="001239A6"/>
    <w:rsid w:val="00123C25"/>
    <w:rsid w:val="001240C6"/>
    <w:rsid w:val="00124328"/>
    <w:rsid w:val="0012462C"/>
    <w:rsid w:val="00124750"/>
    <w:rsid w:val="00124823"/>
    <w:rsid w:val="00125050"/>
    <w:rsid w:val="00125098"/>
    <w:rsid w:val="0012512D"/>
    <w:rsid w:val="00125374"/>
    <w:rsid w:val="001254C4"/>
    <w:rsid w:val="001257FD"/>
    <w:rsid w:val="00125B02"/>
    <w:rsid w:val="00125D78"/>
    <w:rsid w:val="00125E94"/>
    <w:rsid w:val="00126281"/>
    <w:rsid w:val="00126380"/>
    <w:rsid w:val="001264E4"/>
    <w:rsid w:val="00126C5D"/>
    <w:rsid w:val="00127186"/>
    <w:rsid w:val="00127DE5"/>
    <w:rsid w:val="00130733"/>
    <w:rsid w:val="001309E2"/>
    <w:rsid w:val="00130A31"/>
    <w:rsid w:val="00130AF6"/>
    <w:rsid w:val="00130FC6"/>
    <w:rsid w:val="0013129C"/>
    <w:rsid w:val="001314AD"/>
    <w:rsid w:val="001315D9"/>
    <w:rsid w:val="001318A5"/>
    <w:rsid w:val="00131F47"/>
    <w:rsid w:val="0013207B"/>
    <w:rsid w:val="00132282"/>
    <w:rsid w:val="001326F5"/>
    <w:rsid w:val="0013280F"/>
    <w:rsid w:val="00132C96"/>
    <w:rsid w:val="00132F07"/>
    <w:rsid w:val="00133BE0"/>
    <w:rsid w:val="00133D78"/>
    <w:rsid w:val="00133DB4"/>
    <w:rsid w:val="0013414B"/>
    <w:rsid w:val="001345F4"/>
    <w:rsid w:val="00134A78"/>
    <w:rsid w:val="00134B01"/>
    <w:rsid w:val="00135905"/>
    <w:rsid w:val="00135C5B"/>
    <w:rsid w:val="00135EBF"/>
    <w:rsid w:val="001368E3"/>
    <w:rsid w:val="00137272"/>
    <w:rsid w:val="001374F9"/>
    <w:rsid w:val="0013753F"/>
    <w:rsid w:val="0013760F"/>
    <w:rsid w:val="00137F64"/>
    <w:rsid w:val="0014001A"/>
    <w:rsid w:val="001401CC"/>
    <w:rsid w:val="001408AB"/>
    <w:rsid w:val="00140C90"/>
    <w:rsid w:val="00140DDC"/>
    <w:rsid w:val="00140F2D"/>
    <w:rsid w:val="00140FB0"/>
    <w:rsid w:val="00141AD1"/>
    <w:rsid w:val="00142770"/>
    <w:rsid w:val="00143021"/>
    <w:rsid w:val="00143026"/>
    <w:rsid w:val="00143039"/>
    <w:rsid w:val="00143092"/>
    <w:rsid w:val="001430AF"/>
    <w:rsid w:val="001432BD"/>
    <w:rsid w:val="00143697"/>
    <w:rsid w:val="00143917"/>
    <w:rsid w:val="00143C18"/>
    <w:rsid w:val="00143E49"/>
    <w:rsid w:val="00143F03"/>
    <w:rsid w:val="00144045"/>
    <w:rsid w:val="00144AB4"/>
    <w:rsid w:val="0014509D"/>
    <w:rsid w:val="001457FE"/>
    <w:rsid w:val="00145DC5"/>
    <w:rsid w:val="00146033"/>
    <w:rsid w:val="00146191"/>
    <w:rsid w:val="00146524"/>
    <w:rsid w:val="00146A65"/>
    <w:rsid w:val="00146CCB"/>
    <w:rsid w:val="00147213"/>
    <w:rsid w:val="0014745F"/>
    <w:rsid w:val="001475BD"/>
    <w:rsid w:val="0014780E"/>
    <w:rsid w:val="00147A58"/>
    <w:rsid w:val="00147F2B"/>
    <w:rsid w:val="00150B08"/>
    <w:rsid w:val="00151D1B"/>
    <w:rsid w:val="00151E36"/>
    <w:rsid w:val="00151F04"/>
    <w:rsid w:val="00151F8E"/>
    <w:rsid w:val="001520F6"/>
    <w:rsid w:val="00152196"/>
    <w:rsid w:val="001521BC"/>
    <w:rsid w:val="001521F2"/>
    <w:rsid w:val="00152224"/>
    <w:rsid w:val="001522A7"/>
    <w:rsid w:val="00152C99"/>
    <w:rsid w:val="001538B4"/>
    <w:rsid w:val="00154409"/>
    <w:rsid w:val="00154C89"/>
    <w:rsid w:val="001550A0"/>
    <w:rsid w:val="0015610F"/>
    <w:rsid w:val="001562AA"/>
    <w:rsid w:val="001565EC"/>
    <w:rsid w:val="0015691E"/>
    <w:rsid w:val="00156935"/>
    <w:rsid w:val="00156D5A"/>
    <w:rsid w:val="00156E39"/>
    <w:rsid w:val="00157600"/>
    <w:rsid w:val="0016059F"/>
    <w:rsid w:val="001609D8"/>
    <w:rsid w:val="00161AFE"/>
    <w:rsid w:val="00161E27"/>
    <w:rsid w:val="001621CC"/>
    <w:rsid w:val="00162509"/>
    <w:rsid w:val="00162786"/>
    <w:rsid w:val="00162A31"/>
    <w:rsid w:val="00163166"/>
    <w:rsid w:val="00163979"/>
    <w:rsid w:val="00163B65"/>
    <w:rsid w:val="00164057"/>
    <w:rsid w:val="0016444C"/>
    <w:rsid w:val="00165773"/>
    <w:rsid w:val="0016587F"/>
    <w:rsid w:val="001659FF"/>
    <w:rsid w:val="00165D8B"/>
    <w:rsid w:val="001666D2"/>
    <w:rsid w:val="00166A36"/>
    <w:rsid w:val="00166F01"/>
    <w:rsid w:val="0016750C"/>
    <w:rsid w:val="001679D7"/>
    <w:rsid w:val="00167A77"/>
    <w:rsid w:val="00167B49"/>
    <w:rsid w:val="00167BF9"/>
    <w:rsid w:val="00167C93"/>
    <w:rsid w:val="00167E37"/>
    <w:rsid w:val="001706A7"/>
    <w:rsid w:val="00171893"/>
    <w:rsid w:val="00171DA2"/>
    <w:rsid w:val="00171EA7"/>
    <w:rsid w:val="00172450"/>
    <w:rsid w:val="00172506"/>
    <w:rsid w:val="001729E1"/>
    <w:rsid w:val="00172F44"/>
    <w:rsid w:val="00173416"/>
    <w:rsid w:val="0017398B"/>
    <w:rsid w:val="00173B14"/>
    <w:rsid w:val="00173B4F"/>
    <w:rsid w:val="00173B99"/>
    <w:rsid w:val="00173B9A"/>
    <w:rsid w:val="00173F44"/>
    <w:rsid w:val="00174D77"/>
    <w:rsid w:val="0017516E"/>
    <w:rsid w:val="0017560B"/>
    <w:rsid w:val="00175FCB"/>
    <w:rsid w:val="0017672B"/>
    <w:rsid w:val="00176E75"/>
    <w:rsid w:val="00176FC4"/>
    <w:rsid w:val="00177272"/>
    <w:rsid w:val="00177746"/>
    <w:rsid w:val="001777B2"/>
    <w:rsid w:val="0017785C"/>
    <w:rsid w:val="00177D99"/>
    <w:rsid w:val="00180BA2"/>
    <w:rsid w:val="00180BCF"/>
    <w:rsid w:val="00180D4C"/>
    <w:rsid w:val="00181519"/>
    <w:rsid w:val="00181A7B"/>
    <w:rsid w:val="00181C49"/>
    <w:rsid w:val="00181E81"/>
    <w:rsid w:val="00182229"/>
    <w:rsid w:val="001826C9"/>
    <w:rsid w:val="00183588"/>
    <w:rsid w:val="00183980"/>
    <w:rsid w:val="0018459F"/>
    <w:rsid w:val="00184762"/>
    <w:rsid w:val="00184E26"/>
    <w:rsid w:val="0018544B"/>
    <w:rsid w:val="00185E15"/>
    <w:rsid w:val="001865A9"/>
    <w:rsid w:val="001866E1"/>
    <w:rsid w:val="00186744"/>
    <w:rsid w:val="00186F2A"/>
    <w:rsid w:val="0018701E"/>
    <w:rsid w:val="001870FC"/>
    <w:rsid w:val="001872D8"/>
    <w:rsid w:val="00187DA7"/>
    <w:rsid w:val="001901E0"/>
    <w:rsid w:val="0019025A"/>
    <w:rsid w:val="0019091E"/>
    <w:rsid w:val="00190F5C"/>
    <w:rsid w:val="00190F71"/>
    <w:rsid w:val="001912D9"/>
    <w:rsid w:val="001916BA"/>
    <w:rsid w:val="00191BE8"/>
    <w:rsid w:val="00191CC1"/>
    <w:rsid w:val="00191F7E"/>
    <w:rsid w:val="001920A1"/>
    <w:rsid w:val="00192219"/>
    <w:rsid w:val="0019235A"/>
    <w:rsid w:val="00192703"/>
    <w:rsid w:val="00192AB2"/>
    <w:rsid w:val="00193065"/>
    <w:rsid w:val="00193182"/>
    <w:rsid w:val="001931D0"/>
    <w:rsid w:val="001937C3"/>
    <w:rsid w:val="001938C5"/>
    <w:rsid w:val="00193E9F"/>
    <w:rsid w:val="00193F13"/>
    <w:rsid w:val="0019415B"/>
    <w:rsid w:val="00194ADF"/>
    <w:rsid w:val="00194E27"/>
    <w:rsid w:val="0019580F"/>
    <w:rsid w:val="00195C62"/>
    <w:rsid w:val="00195F27"/>
    <w:rsid w:val="00195F5E"/>
    <w:rsid w:val="0019603C"/>
    <w:rsid w:val="00196167"/>
    <w:rsid w:val="00196216"/>
    <w:rsid w:val="00196387"/>
    <w:rsid w:val="00196808"/>
    <w:rsid w:val="00196A26"/>
    <w:rsid w:val="00196BBA"/>
    <w:rsid w:val="00196CF5"/>
    <w:rsid w:val="00196F26"/>
    <w:rsid w:val="00196F31"/>
    <w:rsid w:val="00196FA0"/>
    <w:rsid w:val="00197411"/>
    <w:rsid w:val="001978E8"/>
    <w:rsid w:val="00197DCD"/>
    <w:rsid w:val="001A0101"/>
    <w:rsid w:val="001A0945"/>
    <w:rsid w:val="001A0B97"/>
    <w:rsid w:val="001A11AE"/>
    <w:rsid w:val="001A12B9"/>
    <w:rsid w:val="001A1418"/>
    <w:rsid w:val="001A15E4"/>
    <w:rsid w:val="001A16F3"/>
    <w:rsid w:val="001A1925"/>
    <w:rsid w:val="001A1ED7"/>
    <w:rsid w:val="001A1EE6"/>
    <w:rsid w:val="001A2000"/>
    <w:rsid w:val="001A2159"/>
    <w:rsid w:val="001A2214"/>
    <w:rsid w:val="001A243C"/>
    <w:rsid w:val="001A2BD9"/>
    <w:rsid w:val="001A3202"/>
    <w:rsid w:val="001A32F9"/>
    <w:rsid w:val="001A35AC"/>
    <w:rsid w:val="001A3903"/>
    <w:rsid w:val="001A460C"/>
    <w:rsid w:val="001A485F"/>
    <w:rsid w:val="001A4CEE"/>
    <w:rsid w:val="001A4D16"/>
    <w:rsid w:val="001A5692"/>
    <w:rsid w:val="001A5B84"/>
    <w:rsid w:val="001A6370"/>
    <w:rsid w:val="001A6AEB"/>
    <w:rsid w:val="001A6B97"/>
    <w:rsid w:val="001A6CEF"/>
    <w:rsid w:val="001A6CF5"/>
    <w:rsid w:val="001A6EC5"/>
    <w:rsid w:val="001A6FD1"/>
    <w:rsid w:val="001A711F"/>
    <w:rsid w:val="001A772A"/>
    <w:rsid w:val="001A7A4D"/>
    <w:rsid w:val="001A7A96"/>
    <w:rsid w:val="001A7C70"/>
    <w:rsid w:val="001B00FF"/>
    <w:rsid w:val="001B01DE"/>
    <w:rsid w:val="001B0697"/>
    <w:rsid w:val="001B0FD8"/>
    <w:rsid w:val="001B1DB4"/>
    <w:rsid w:val="001B2D9F"/>
    <w:rsid w:val="001B3265"/>
    <w:rsid w:val="001B3782"/>
    <w:rsid w:val="001B3AB3"/>
    <w:rsid w:val="001B3CCA"/>
    <w:rsid w:val="001B3E3C"/>
    <w:rsid w:val="001B406A"/>
    <w:rsid w:val="001B409D"/>
    <w:rsid w:val="001B41A5"/>
    <w:rsid w:val="001B4CF3"/>
    <w:rsid w:val="001B5366"/>
    <w:rsid w:val="001B59FC"/>
    <w:rsid w:val="001B5C46"/>
    <w:rsid w:val="001B5D05"/>
    <w:rsid w:val="001B607F"/>
    <w:rsid w:val="001B676C"/>
    <w:rsid w:val="001B6F0C"/>
    <w:rsid w:val="001B7042"/>
    <w:rsid w:val="001B735F"/>
    <w:rsid w:val="001B738F"/>
    <w:rsid w:val="001B75FF"/>
    <w:rsid w:val="001B7A08"/>
    <w:rsid w:val="001B7B26"/>
    <w:rsid w:val="001C0297"/>
    <w:rsid w:val="001C03E6"/>
    <w:rsid w:val="001C0439"/>
    <w:rsid w:val="001C0C3E"/>
    <w:rsid w:val="001C0D1F"/>
    <w:rsid w:val="001C15A2"/>
    <w:rsid w:val="001C1795"/>
    <w:rsid w:val="001C1F6E"/>
    <w:rsid w:val="001C287B"/>
    <w:rsid w:val="001C2BD0"/>
    <w:rsid w:val="001C2C65"/>
    <w:rsid w:val="001C3016"/>
    <w:rsid w:val="001C33D1"/>
    <w:rsid w:val="001C3517"/>
    <w:rsid w:val="001C367E"/>
    <w:rsid w:val="001C3920"/>
    <w:rsid w:val="001C3EF0"/>
    <w:rsid w:val="001C4049"/>
    <w:rsid w:val="001C4C20"/>
    <w:rsid w:val="001C4ED0"/>
    <w:rsid w:val="001C512E"/>
    <w:rsid w:val="001C53D4"/>
    <w:rsid w:val="001C55AE"/>
    <w:rsid w:val="001C565B"/>
    <w:rsid w:val="001C5683"/>
    <w:rsid w:val="001C5D85"/>
    <w:rsid w:val="001C5E64"/>
    <w:rsid w:val="001C614C"/>
    <w:rsid w:val="001C69C2"/>
    <w:rsid w:val="001C6C1B"/>
    <w:rsid w:val="001C6DCB"/>
    <w:rsid w:val="001C71BD"/>
    <w:rsid w:val="001C7AC3"/>
    <w:rsid w:val="001C7ACE"/>
    <w:rsid w:val="001C7C3D"/>
    <w:rsid w:val="001D0018"/>
    <w:rsid w:val="001D0118"/>
    <w:rsid w:val="001D0ED3"/>
    <w:rsid w:val="001D140A"/>
    <w:rsid w:val="001D146C"/>
    <w:rsid w:val="001D14FE"/>
    <w:rsid w:val="001D1793"/>
    <w:rsid w:val="001D1BCE"/>
    <w:rsid w:val="001D1D24"/>
    <w:rsid w:val="001D1D7F"/>
    <w:rsid w:val="001D27A4"/>
    <w:rsid w:val="001D2D22"/>
    <w:rsid w:val="001D3178"/>
    <w:rsid w:val="001D32D2"/>
    <w:rsid w:val="001D3719"/>
    <w:rsid w:val="001D4361"/>
    <w:rsid w:val="001D440E"/>
    <w:rsid w:val="001D4A25"/>
    <w:rsid w:val="001D4D2D"/>
    <w:rsid w:val="001D510A"/>
    <w:rsid w:val="001D5134"/>
    <w:rsid w:val="001D55B0"/>
    <w:rsid w:val="001D569D"/>
    <w:rsid w:val="001D570E"/>
    <w:rsid w:val="001D6713"/>
    <w:rsid w:val="001D6DB2"/>
    <w:rsid w:val="001D7457"/>
    <w:rsid w:val="001D790A"/>
    <w:rsid w:val="001E0059"/>
    <w:rsid w:val="001E042E"/>
    <w:rsid w:val="001E05F0"/>
    <w:rsid w:val="001E0C7C"/>
    <w:rsid w:val="001E0FD4"/>
    <w:rsid w:val="001E1250"/>
    <w:rsid w:val="001E1530"/>
    <w:rsid w:val="001E1BCB"/>
    <w:rsid w:val="001E1C28"/>
    <w:rsid w:val="001E2AD2"/>
    <w:rsid w:val="001E2B67"/>
    <w:rsid w:val="001E30F9"/>
    <w:rsid w:val="001E3293"/>
    <w:rsid w:val="001E3BC7"/>
    <w:rsid w:val="001E4A0B"/>
    <w:rsid w:val="001E4D2B"/>
    <w:rsid w:val="001E4FE8"/>
    <w:rsid w:val="001E57B4"/>
    <w:rsid w:val="001E6548"/>
    <w:rsid w:val="001E6893"/>
    <w:rsid w:val="001E6E6B"/>
    <w:rsid w:val="001E7371"/>
    <w:rsid w:val="001E7758"/>
    <w:rsid w:val="001F01FE"/>
    <w:rsid w:val="001F0404"/>
    <w:rsid w:val="001F09DC"/>
    <w:rsid w:val="001F0A23"/>
    <w:rsid w:val="001F0BAB"/>
    <w:rsid w:val="001F1461"/>
    <w:rsid w:val="001F1D9F"/>
    <w:rsid w:val="001F2490"/>
    <w:rsid w:val="001F2712"/>
    <w:rsid w:val="001F2BF0"/>
    <w:rsid w:val="001F2C9A"/>
    <w:rsid w:val="001F2F79"/>
    <w:rsid w:val="001F30B8"/>
    <w:rsid w:val="001F3329"/>
    <w:rsid w:val="001F352D"/>
    <w:rsid w:val="001F3F70"/>
    <w:rsid w:val="001F4153"/>
    <w:rsid w:val="001F49E0"/>
    <w:rsid w:val="001F4CBC"/>
    <w:rsid w:val="001F4CD3"/>
    <w:rsid w:val="001F4EE9"/>
    <w:rsid w:val="001F4FF6"/>
    <w:rsid w:val="001F590F"/>
    <w:rsid w:val="001F5B1F"/>
    <w:rsid w:val="001F6BB7"/>
    <w:rsid w:val="001F6C75"/>
    <w:rsid w:val="001F6D21"/>
    <w:rsid w:val="001F6E90"/>
    <w:rsid w:val="001F7F3E"/>
    <w:rsid w:val="002002F7"/>
    <w:rsid w:val="00200354"/>
    <w:rsid w:val="00201FA4"/>
    <w:rsid w:val="00202B98"/>
    <w:rsid w:val="0020328D"/>
    <w:rsid w:val="002038EA"/>
    <w:rsid w:val="00203962"/>
    <w:rsid w:val="00203B01"/>
    <w:rsid w:val="00203D72"/>
    <w:rsid w:val="00203E62"/>
    <w:rsid w:val="00204E78"/>
    <w:rsid w:val="002050FD"/>
    <w:rsid w:val="0020600A"/>
    <w:rsid w:val="00206145"/>
    <w:rsid w:val="00206750"/>
    <w:rsid w:val="00206DD5"/>
    <w:rsid w:val="002071DE"/>
    <w:rsid w:val="0020730B"/>
    <w:rsid w:val="002108F4"/>
    <w:rsid w:val="00210A9D"/>
    <w:rsid w:val="0021137B"/>
    <w:rsid w:val="002118F9"/>
    <w:rsid w:val="002122E5"/>
    <w:rsid w:val="002127CE"/>
    <w:rsid w:val="0021290D"/>
    <w:rsid w:val="00213262"/>
    <w:rsid w:val="0021362F"/>
    <w:rsid w:val="0021402B"/>
    <w:rsid w:val="002142E0"/>
    <w:rsid w:val="0021438E"/>
    <w:rsid w:val="002144F7"/>
    <w:rsid w:val="002149D6"/>
    <w:rsid w:val="00215C9B"/>
    <w:rsid w:val="0021626F"/>
    <w:rsid w:val="002167A2"/>
    <w:rsid w:val="002170A7"/>
    <w:rsid w:val="002174DC"/>
    <w:rsid w:val="002178BB"/>
    <w:rsid w:val="00217E5F"/>
    <w:rsid w:val="00220465"/>
    <w:rsid w:val="0022051A"/>
    <w:rsid w:val="00220647"/>
    <w:rsid w:val="00220666"/>
    <w:rsid w:val="00220A39"/>
    <w:rsid w:val="00220CA1"/>
    <w:rsid w:val="00220DFF"/>
    <w:rsid w:val="00221064"/>
    <w:rsid w:val="00221066"/>
    <w:rsid w:val="00221AC6"/>
    <w:rsid w:val="00222066"/>
    <w:rsid w:val="00222386"/>
    <w:rsid w:val="00222A6E"/>
    <w:rsid w:val="00223943"/>
    <w:rsid w:val="002239EE"/>
    <w:rsid w:val="00224475"/>
    <w:rsid w:val="00224C74"/>
    <w:rsid w:val="00225106"/>
    <w:rsid w:val="0022618E"/>
    <w:rsid w:val="00226420"/>
    <w:rsid w:val="0022672B"/>
    <w:rsid w:val="00226881"/>
    <w:rsid w:val="00226AD5"/>
    <w:rsid w:val="00226CE6"/>
    <w:rsid w:val="00226D57"/>
    <w:rsid w:val="00226FD6"/>
    <w:rsid w:val="0022712F"/>
    <w:rsid w:val="00227C12"/>
    <w:rsid w:val="00230234"/>
    <w:rsid w:val="0023065E"/>
    <w:rsid w:val="002306A8"/>
    <w:rsid w:val="00230788"/>
    <w:rsid w:val="00230CAE"/>
    <w:rsid w:val="00230E33"/>
    <w:rsid w:val="00230F09"/>
    <w:rsid w:val="002311FD"/>
    <w:rsid w:val="0023145F"/>
    <w:rsid w:val="002318F6"/>
    <w:rsid w:val="00231EAD"/>
    <w:rsid w:val="00232330"/>
    <w:rsid w:val="002326DF"/>
    <w:rsid w:val="00232CE2"/>
    <w:rsid w:val="0023353B"/>
    <w:rsid w:val="00233B53"/>
    <w:rsid w:val="00233BF9"/>
    <w:rsid w:val="0023419A"/>
    <w:rsid w:val="00234479"/>
    <w:rsid w:val="00234638"/>
    <w:rsid w:val="00234783"/>
    <w:rsid w:val="00234785"/>
    <w:rsid w:val="00234A8D"/>
    <w:rsid w:val="00234EA8"/>
    <w:rsid w:val="00234EC2"/>
    <w:rsid w:val="00234F87"/>
    <w:rsid w:val="00235C13"/>
    <w:rsid w:val="00235FB6"/>
    <w:rsid w:val="00236579"/>
    <w:rsid w:val="002367F5"/>
    <w:rsid w:val="00236BBD"/>
    <w:rsid w:val="00236C0A"/>
    <w:rsid w:val="00236EAA"/>
    <w:rsid w:val="00236F0C"/>
    <w:rsid w:val="002379CF"/>
    <w:rsid w:val="00237B9B"/>
    <w:rsid w:val="00237F9F"/>
    <w:rsid w:val="00240060"/>
    <w:rsid w:val="00240D64"/>
    <w:rsid w:val="00240F3C"/>
    <w:rsid w:val="00240FF2"/>
    <w:rsid w:val="00241067"/>
    <w:rsid w:val="002417A6"/>
    <w:rsid w:val="002418C0"/>
    <w:rsid w:val="0024199D"/>
    <w:rsid w:val="00241C31"/>
    <w:rsid w:val="00241D34"/>
    <w:rsid w:val="00241EA0"/>
    <w:rsid w:val="002424E7"/>
    <w:rsid w:val="0024283B"/>
    <w:rsid w:val="00243432"/>
    <w:rsid w:val="00243FDB"/>
    <w:rsid w:val="0024483B"/>
    <w:rsid w:val="002448A1"/>
    <w:rsid w:val="00244ADE"/>
    <w:rsid w:val="00244FA5"/>
    <w:rsid w:val="0024501B"/>
    <w:rsid w:val="002454DE"/>
    <w:rsid w:val="00245868"/>
    <w:rsid w:val="00245870"/>
    <w:rsid w:val="00245E56"/>
    <w:rsid w:val="002461B8"/>
    <w:rsid w:val="002467BE"/>
    <w:rsid w:val="00246851"/>
    <w:rsid w:val="0024686A"/>
    <w:rsid w:val="00246946"/>
    <w:rsid w:val="00246D5B"/>
    <w:rsid w:val="00246ECE"/>
    <w:rsid w:val="0024714F"/>
    <w:rsid w:val="002473F7"/>
    <w:rsid w:val="002477C0"/>
    <w:rsid w:val="00247891"/>
    <w:rsid w:val="002500C6"/>
    <w:rsid w:val="0025039F"/>
    <w:rsid w:val="0025070A"/>
    <w:rsid w:val="002507E1"/>
    <w:rsid w:val="00250F45"/>
    <w:rsid w:val="00251B79"/>
    <w:rsid w:val="00251CA5"/>
    <w:rsid w:val="00251D06"/>
    <w:rsid w:val="00252429"/>
    <w:rsid w:val="00252E0D"/>
    <w:rsid w:val="002531AF"/>
    <w:rsid w:val="002533A1"/>
    <w:rsid w:val="00253EF1"/>
    <w:rsid w:val="002542EA"/>
    <w:rsid w:val="00254456"/>
    <w:rsid w:val="00254579"/>
    <w:rsid w:val="00254A47"/>
    <w:rsid w:val="00254E6D"/>
    <w:rsid w:val="002556A6"/>
    <w:rsid w:val="002558D6"/>
    <w:rsid w:val="00255CC0"/>
    <w:rsid w:val="00255EBB"/>
    <w:rsid w:val="002568B0"/>
    <w:rsid w:val="00257416"/>
    <w:rsid w:val="002600D9"/>
    <w:rsid w:val="0026023F"/>
    <w:rsid w:val="00260C7B"/>
    <w:rsid w:val="00260D27"/>
    <w:rsid w:val="00262AB0"/>
    <w:rsid w:val="00262AD9"/>
    <w:rsid w:val="00262CCB"/>
    <w:rsid w:val="00262EB5"/>
    <w:rsid w:val="00263641"/>
    <w:rsid w:val="00263793"/>
    <w:rsid w:val="002644A4"/>
    <w:rsid w:val="002647F8"/>
    <w:rsid w:val="0026485D"/>
    <w:rsid w:val="00265006"/>
    <w:rsid w:val="00265956"/>
    <w:rsid w:val="00265A98"/>
    <w:rsid w:val="0026643F"/>
    <w:rsid w:val="00266465"/>
    <w:rsid w:val="002666DC"/>
    <w:rsid w:val="00266A04"/>
    <w:rsid w:val="00267198"/>
    <w:rsid w:val="002671F8"/>
    <w:rsid w:val="00267670"/>
    <w:rsid w:val="00267C95"/>
    <w:rsid w:val="002703D7"/>
    <w:rsid w:val="002705BB"/>
    <w:rsid w:val="00270FEF"/>
    <w:rsid w:val="002718E1"/>
    <w:rsid w:val="00271A1B"/>
    <w:rsid w:val="00271A2A"/>
    <w:rsid w:val="00271E84"/>
    <w:rsid w:val="0027207C"/>
    <w:rsid w:val="00272206"/>
    <w:rsid w:val="00272207"/>
    <w:rsid w:val="00272382"/>
    <w:rsid w:val="0027299C"/>
    <w:rsid w:val="00273014"/>
    <w:rsid w:val="0027331E"/>
    <w:rsid w:val="00273B5C"/>
    <w:rsid w:val="002745A5"/>
    <w:rsid w:val="002745C2"/>
    <w:rsid w:val="00274AD1"/>
    <w:rsid w:val="00275243"/>
    <w:rsid w:val="0027535C"/>
    <w:rsid w:val="0027548E"/>
    <w:rsid w:val="00276205"/>
    <w:rsid w:val="00276D64"/>
    <w:rsid w:val="00277015"/>
    <w:rsid w:val="00277274"/>
    <w:rsid w:val="00277469"/>
    <w:rsid w:val="002774ED"/>
    <w:rsid w:val="00277D18"/>
    <w:rsid w:val="00277E9C"/>
    <w:rsid w:val="00280172"/>
    <w:rsid w:val="0028074B"/>
    <w:rsid w:val="0028079A"/>
    <w:rsid w:val="00280DB4"/>
    <w:rsid w:val="002812C0"/>
    <w:rsid w:val="00281551"/>
    <w:rsid w:val="00281AC2"/>
    <w:rsid w:val="0028201A"/>
    <w:rsid w:val="00282500"/>
    <w:rsid w:val="00282572"/>
    <w:rsid w:val="0028265B"/>
    <w:rsid w:val="00282E2B"/>
    <w:rsid w:val="00282F28"/>
    <w:rsid w:val="00283144"/>
    <w:rsid w:val="00283A2B"/>
    <w:rsid w:val="00283AB3"/>
    <w:rsid w:val="00284673"/>
    <w:rsid w:val="002846AE"/>
    <w:rsid w:val="0028473C"/>
    <w:rsid w:val="00284DB7"/>
    <w:rsid w:val="002851A5"/>
    <w:rsid w:val="00285655"/>
    <w:rsid w:val="00285C9A"/>
    <w:rsid w:val="002862AA"/>
    <w:rsid w:val="002862E7"/>
    <w:rsid w:val="00286EA6"/>
    <w:rsid w:val="00286EFA"/>
    <w:rsid w:val="0028734E"/>
    <w:rsid w:val="00290262"/>
    <w:rsid w:val="0029027F"/>
    <w:rsid w:val="002902AD"/>
    <w:rsid w:val="00290588"/>
    <w:rsid w:val="002905FC"/>
    <w:rsid w:val="0029097C"/>
    <w:rsid w:val="00290FDA"/>
    <w:rsid w:val="0029105D"/>
    <w:rsid w:val="002911A0"/>
    <w:rsid w:val="00291456"/>
    <w:rsid w:val="00291954"/>
    <w:rsid w:val="00291EBB"/>
    <w:rsid w:val="00291EF2"/>
    <w:rsid w:val="00292150"/>
    <w:rsid w:val="00292618"/>
    <w:rsid w:val="00292785"/>
    <w:rsid w:val="00292C79"/>
    <w:rsid w:val="00292E9B"/>
    <w:rsid w:val="00292FDD"/>
    <w:rsid w:val="00293756"/>
    <w:rsid w:val="00294707"/>
    <w:rsid w:val="00294B2D"/>
    <w:rsid w:val="00294B82"/>
    <w:rsid w:val="00294E6B"/>
    <w:rsid w:val="00295178"/>
    <w:rsid w:val="00295557"/>
    <w:rsid w:val="00295EE9"/>
    <w:rsid w:val="00296300"/>
    <w:rsid w:val="00296336"/>
    <w:rsid w:val="002969D8"/>
    <w:rsid w:val="00297446"/>
    <w:rsid w:val="00297ABA"/>
    <w:rsid w:val="002A0151"/>
    <w:rsid w:val="002A0436"/>
    <w:rsid w:val="002A06F3"/>
    <w:rsid w:val="002A0844"/>
    <w:rsid w:val="002A0A7E"/>
    <w:rsid w:val="002A0D6D"/>
    <w:rsid w:val="002A145E"/>
    <w:rsid w:val="002A196A"/>
    <w:rsid w:val="002A1A66"/>
    <w:rsid w:val="002A2DAD"/>
    <w:rsid w:val="002A2FB5"/>
    <w:rsid w:val="002A39A7"/>
    <w:rsid w:val="002A40B3"/>
    <w:rsid w:val="002A431D"/>
    <w:rsid w:val="002A44FB"/>
    <w:rsid w:val="002A459F"/>
    <w:rsid w:val="002A4988"/>
    <w:rsid w:val="002A49C7"/>
    <w:rsid w:val="002A4A44"/>
    <w:rsid w:val="002A4C6A"/>
    <w:rsid w:val="002A4FF7"/>
    <w:rsid w:val="002A503E"/>
    <w:rsid w:val="002A52F2"/>
    <w:rsid w:val="002A5C61"/>
    <w:rsid w:val="002A5DF5"/>
    <w:rsid w:val="002A65B5"/>
    <w:rsid w:val="002A69CD"/>
    <w:rsid w:val="002A6A6E"/>
    <w:rsid w:val="002A78BF"/>
    <w:rsid w:val="002A7E75"/>
    <w:rsid w:val="002B02B2"/>
    <w:rsid w:val="002B0739"/>
    <w:rsid w:val="002B0B66"/>
    <w:rsid w:val="002B1257"/>
    <w:rsid w:val="002B1E0B"/>
    <w:rsid w:val="002B1F0C"/>
    <w:rsid w:val="002B22BB"/>
    <w:rsid w:val="002B297E"/>
    <w:rsid w:val="002B2B74"/>
    <w:rsid w:val="002B2E45"/>
    <w:rsid w:val="002B2F14"/>
    <w:rsid w:val="002B375B"/>
    <w:rsid w:val="002B3D33"/>
    <w:rsid w:val="002B3E1C"/>
    <w:rsid w:val="002B4026"/>
    <w:rsid w:val="002B424A"/>
    <w:rsid w:val="002B4C3C"/>
    <w:rsid w:val="002B4D35"/>
    <w:rsid w:val="002B4DD7"/>
    <w:rsid w:val="002B5065"/>
    <w:rsid w:val="002B5A5F"/>
    <w:rsid w:val="002B5CA2"/>
    <w:rsid w:val="002B5EC6"/>
    <w:rsid w:val="002B619A"/>
    <w:rsid w:val="002B65BE"/>
    <w:rsid w:val="002B673D"/>
    <w:rsid w:val="002B6C35"/>
    <w:rsid w:val="002B6E87"/>
    <w:rsid w:val="002B74A6"/>
    <w:rsid w:val="002B7900"/>
    <w:rsid w:val="002B7999"/>
    <w:rsid w:val="002C06DC"/>
    <w:rsid w:val="002C08A0"/>
    <w:rsid w:val="002C19BF"/>
    <w:rsid w:val="002C1BC4"/>
    <w:rsid w:val="002C1C31"/>
    <w:rsid w:val="002C221A"/>
    <w:rsid w:val="002C2C71"/>
    <w:rsid w:val="002C2FC2"/>
    <w:rsid w:val="002C3067"/>
    <w:rsid w:val="002C3925"/>
    <w:rsid w:val="002C3A3C"/>
    <w:rsid w:val="002C3A6E"/>
    <w:rsid w:val="002C410E"/>
    <w:rsid w:val="002C43ED"/>
    <w:rsid w:val="002C48A5"/>
    <w:rsid w:val="002C4CE1"/>
    <w:rsid w:val="002C4E3B"/>
    <w:rsid w:val="002C51E7"/>
    <w:rsid w:val="002C5731"/>
    <w:rsid w:val="002C5BDC"/>
    <w:rsid w:val="002C68B7"/>
    <w:rsid w:val="002C69D3"/>
    <w:rsid w:val="002C6B82"/>
    <w:rsid w:val="002C753B"/>
    <w:rsid w:val="002C79A0"/>
    <w:rsid w:val="002C7A3C"/>
    <w:rsid w:val="002C7AEA"/>
    <w:rsid w:val="002C7EA0"/>
    <w:rsid w:val="002D0CE3"/>
    <w:rsid w:val="002D0F55"/>
    <w:rsid w:val="002D122D"/>
    <w:rsid w:val="002D167B"/>
    <w:rsid w:val="002D17FA"/>
    <w:rsid w:val="002D18FA"/>
    <w:rsid w:val="002D1A45"/>
    <w:rsid w:val="002D1B04"/>
    <w:rsid w:val="002D2089"/>
    <w:rsid w:val="002D22B1"/>
    <w:rsid w:val="002D29A3"/>
    <w:rsid w:val="002D318E"/>
    <w:rsid w:val="002D330E"/>
    <w:rsid w:val="002D334A"/>
    <w:rsid w:val="002D3664"/>
    <w:rsid w:val="002D439D"/>
    <w:rsid w:val="002D46F6"/>
    <w:rsid w:val="002D47F5"/>
    <w:rsid w:val="002D4B15"/>
    <w:rsid w:val="002D4E83"/>
    <w:rsid w:val="002D4F01"/>
    <w:rsid w:val="002D4F46"/>
    <w:rsid w:val="002D5147"/>
    <w:rsid w:val="002D531B"/>
    <w:rsid w:val="002D5523"/>
    <w:rsid w:val="002D5AE2"/>
    <w:rsid w:val="002D5C26"/>
    <w:rsid w:val="002D6292"/>
    <w:rsid w:val="002D636D"/>
    <w:rsid w:val="002D67A2"/>
    <w:rsid w:val="002D6E3D"/>
    <w:rsid w:val="002D714F"/>
    <w:rsid w:val="002D77F4"/>
    <w:rsid w:val="002D7DA4"/>
    <w:rsid w:val="002D7F77"/>
    <w:rsid w:val="002E0397"/>
    <w:rsid w:val="002E0788"/>
    <w:rsid w:val="002E099A"/>
    <w:rsid w:val="002E0F05"/>
    <w:rsid w:val="002E1410"/>
    <w:rsid w:val="002E14B1"/>
    <w:rsid w:val="002E1568"/>
    <w:rsid w:val="002E1589"/>
    <w:rsid w:val="002E176C"/>
    <w:rsid w:val="002E17B0"/>
    <w:rsid w:val="002E1C5C"/>
    <w:rsid w:val="002E2190"/>
    <w:rsid w:val="002E222A"/>
    <w:rsid w:val="002E29FD"/>
    <w:rsid w:val="002E2F2B"/>
    <w:rsid w:val="002E2FF2"/>
    <w:rsid w:val="002E3EAE"/>
    <w:rsid w:val="002E408C"/>
    <w:rsid w:val="002E40A0"/>
    <w:rsid w:val="002E41AC"/>
    <w:rsid w:val="002E42FF"/>
    <w:rsid w:val="002E45ED"/>
    <w:rsid w:val="002E4EDB"/>
    <w:rsid w:val="002E5119"/>
    <w:rsid w:val="002E518A"/>
    <w:rsid w:val="002E5193"/>
    <w:rsid w:val="002E5746"/>
    <w:rsid w:val="002E58CF"/>
    <w:rsid w:val="002E60E8"/>
    <w:rsid w:val="002E6727"/>
    <w:rsid w:val="002E6BAA"/>
    <w:rsid w:val="002E6BF1"/>
    <w:rsid w:val="002E7697"/>
    <w:rsid w:val="002E77BE"/>
    <w:rsid w:val="002E7EE8"/>
    <w:rsid w:val="002F00B1"/>
    <w:rsid w:val="002F041C"/>
    <w:rsid w:val="002F095B"/>
    <w:rsid w:val="002F0D32"/>
    <w:rsid w:val="002F11EC"/>
    <w:rsid w:val="002F1231"/>
    <w:rsid w:val="002F13D0"/>
    <w:rsid w:val="002F1797"/>
    <w:rsid w:val="002F187B"/>
    <w:rsid w:val="002F1A6C"/>
    <w:rsid w:val="002F1B21"/>
    <w:rsid w:val="002F1F49"/>
    <w:rsid w:val="002F2386"/>
    <w:rsid w:val="002F27AB"/>
    <w:rsid w:val="002F3016"/>
    <w:rsid w:val="002F306F"/>
    <w:rsid w:val="002F37BA"/>
    <w:rsid w:val="002F38A7"/>
    <w:rsid w:val="002F39D5"/>
    <w:rsid w:val="002F430D"/>
    <w:rsid w:val="002F4A76"/>
    <w:rsid w:val="002F4E22"/>
    <w:rsid w:val="002F551C"/>
    <w:rsid w:val="002F5607"/>
    <w:rsid w:val="002F588E"/>
    <w:rsid w:val="002F602D"/>
    <w:rsid w:val="002F620D"/>
    <w:rsid w:val="002F62A5"/>
    <w:rsid w:val="002F6859"/>
    <w:rsid w:val="002F6CA1"/>
    <w:rsid w:val="002F7112"/>
    <w:rsid w:val="002F7267"/>
    <w:rsid w:val="002F739E"/>
    <w:rsid w:val="002F7436"/>
    <w:rsid w:val="002F7727"/>
    <w:rsid w:val="002F79B3"/>
    <w:rsid w:val="002F7D1C"/>
    <w:rsid w:val="003009E2"/>
    <w:rsid w:val="00300ADD"/>
    <w:rsid w:val="00300B4E"/>
    <w:rsid w:val="00300E61"/>
    <w:rsid w:val="003017FF"/>
    <w:rsid w:val="003019A2"/>
    <w:rsid w:val="00301AB0"/>
    <w:rsid w:val="0030212D"/>
    <w:rsid w:val="00302645"/>
    <w:rsid w:val="003027EB"/>
    <w:rsid w:val="00302C4F"/>
    <w:rsid w:val="00302E0E"/>
    <w:rsid w:val="00303282"/>
    <w:rsid w:val="0030357E"/>
    <w:rsid w:val="003039F8"/>
    <w:rsid w:val="00303DB3"/>
    <w:rsid w:val="00303EDC"/>
    <w:rsid w:val="0030401E"/>
    <w:rsid w:val="00304173"/>
    <w:rsid w:val="0030429D"/>
    <w:rsid w:val="003051CA"/>
    <w:rsid w:val="00305578"/>
    <w:rsid w:val="00305D3C"/>
    <w:rsid w:val="00306580"/>
    <w:rsid w:val="0030668E"/>
    <w:rsid w:val="003069E8"/>
    <w:rsid w:val="00306B8E"/>
    <w:rsid w:val="00306EBB"/>
    <w:rsid w:val="00310120"/>
    <w:rsid w:val="00310C9F"/>
    <w:rsid w:val="00310D3D"/>
    <w:rsid w:val="00310F81"/>
    <w:rsid w:val="0031104A"/>
    <w:rsid w:val="00311536"/>
    <w:rsid w:val="003117D1"/>
    <w:rsid w:val="00312074"/>
    <w:rsid w:val="00312732"/>
    <w:rsid w:val="00312B1C"/>
    <w:rsid w:val="00312E60"/>
    <w:rsid w:val="00312EE6"/>
    <w:rsid w:val="0031341D"/>
    <w:rsid w:val="00313455"/>
    <w:rsid w:val="00314352"/>
    <w:rsid w:val="00314592"/>
    <w:rsid w:val="00314892"/>
    <w:rsid w:val="00314B19"/>
    <w:rsid w:val="00315AA2"/>
    <w:rsid w:val="00315C68"/>
    <w:rsid w:val="003160D1"/>
    <w:rsid w:val="0031657B"/>
    <w:rsid w:val="00316751"/>
    <w:rsid w:val="0031687B"/>
    <w:rsid w:val="00316EFC"/>
    <w:rsid w:val="00317960"/>
    <w:rsid w:val="003179EA"/>
    <w:rsid w:val="00317DCF"/>
    <w:rsid w:val="0032062B"/>
    <w:rsid w:val="00320926"/>
    <w:rsid w:val="00321508"/>
    <w:rsid w:val="00321619"/>
    <w:rsid w:val="003223F3"/>
    <w:rsid w:val="00322647"/>
    <w:rsid w:val="00322668"/>
    <w:rsid w:val="00322680"/>
    <w:rsid w:val="00322B38"/>
    <w:rsid w:val="00322D6E"/>
    <w:rsid w:val="00323017"/>
    <w:rsid w:val="0032394E"/>
    <w:rsid w:val="0032406C"/>
    <w:rsid w:val="00324414"/>
    <w:rsid w:val="003257EA"/>
    <w:rsid w:val="00325AB9"/>
    <w:rsid w:val="00325D0B"/>
    <w:rsid w:val="0032652D"/>
    <w:rsid w:val="0032667C"/>
    <w:rsid w:val="0032696B"/>
    <w:rsid w:val="00326A25"/>
    <w:rsid w:val="00326E1D"/>
    <w:rsid w:val="00326E1E"/>
    <w:rsid w:val="00326E3D"/>
    <w:rsid w:val="00326E47"/>
    <w:rsid w:val="0032707C"/>
    <w:rsid w:val="0032758E"/>
    <w:rsid w:val="003275DE"/>
    <w:rsid w:val="0033002E"/>
    <w:rsid w:val="003300A9"/>
    <w:rsid w:val="003300E0"/>
    <w:rsid w:val="0033026F"/>
    <w:rsid w:val="00330341"/>
    <w:rsid w:val="0033061D"/>
    <w:rsid w:val="003309E5"/>
    <w:rsid w:val="003309E7"/>
    <w:rsid w:val="00330EB3"/>
    <w:rsid w:val="00330F64"/>
    <w:rsid w:val="00331412"/>
    <w:rsid w:val="003314F1"/>
    <w:rsid w:val="0033178C"/>
    <w:rsid w:val="00331945"/>
    <w:rsid w:val="00331A7B"/>
    <w:rsid w:val="00331B92"/>
    <w:rsid w:val="00331D20"/>
    <w:rsid w:val="00332103"/>
    <w:rsid w:val="003325A4"/>
    <w:rsid w:val="00333439"/>
    <w:rsid w:val="00333A79"/>
    <w:rsid w:val="0033428F"/>
    <w:rsid w:val="003342BE"/>
    <w:rsid w:val="00335127"/>
    <w:rsid w:val="00335182"/>
    <w:rsid w:val="003351D5"/>
    <w:rsid w:val="00335708"/>
    <w:rsid w:val="00335C4C"/>
    <w:rsid w:val="00336645"/>
    <w:rsid w:val="00336A7E"/>
    <w:rsid w:val="00336B6B"/>
    <w:rsid w:val="00336EBA"/>
    <w:rsid w:val="00337159"/>
    <w:rsid w:val="0033751E"/>
    <w:rsid w:val="00337856"/>
    <w:rsid w:val="003379F6"/>
    <w:rsid w:val="0034020D"/>
    <w:rsid w:val="0034060B"/>
    <w:rsid w:val="00340EA6"/>
    <w:rsid w:val="00340F4C"/>
    <w:rsid w:val="00341C08"/>
    <w:rsid w:val="0034215F"/>
    <w:rsid w:val="0034223A"/>
    <w:rsid w:val="00342282"/>
    <w:rsid w:val="003424E0"/>
    <w:rsid w:val="0034257A"/>
    <w:rsid w:val="00342826"/>
    <w:rsid w:val="00342D14"/>
    <w:rsid w:val="00343471"/>
    <w:rsid w:val="003435AF"/>
    <w:rsid w:val="00343FB9"/>
    <w:rsid w:val="003441DD"/>
    <w:rsid w:val="003444DD"/>
    <w:rsid w:val="0034476E"/>
    <w:rsid w:val="003448F4"/>
    <w:rsid w:val="00344CA4"/>
    <w:rsid w:val="00344D7E"/>
    <w:rsid w:val="0034555B"/>
    <w:rsid w:val="0034556B"/>
    <w:rsid w:val="00346357"/>
    <w:rsid w:val="003463A9"/>
    <w:rsid w:val="00346AA1"/>
    <w:rsid w:val="00346DBD"/>
    <w:rsid w:val="003471A0"/>
    <w:rsid w:val="00347223"/>
    <w:rsid w:val="003472BB"/>
    <w:rsid w:val="00347320"/>
    <w:rsid w:val="00347FE6"/>
    <w:rsid w:val="00350392"/>
    <w:rsid w:val="00350541"/>
    <w:rsid w:val="003506F3"/>
    <w:rsid w:val="00350721"/>
    <w:rsid w:val="003508F2"/>
    <w:rsid w:val="00350C1E"/>
    <w:rsid w:val="00350D57"/>
    <w:rsid w:val="00350DEE"/>
    <w:rsid w:val="00350F60"/>
    <w:rsid w:val="00350F64"/>
    <w:rsid w:val="003510E6"/>
    <w:rsid w:val="00351443"/>
    <w:rsid w:val="003516DD"/>
    <w:rsid w:val="00351772"/>
    <w:rsid w:val="003521B9"/>
    <w:rsid w:val="00352304"/>
    <w:rsid w:val="00352811"/>
    <w:rsid w:val="0035291B"/>
    <w:rsid w:val="003529B8"/>
    <w:rsid w:val="00352F19"/>
    <w:rsid w:val="00352F75"/>
    <w:rsid w:val="0035306B"/>
    <w:rsid w:val="00353280"/>
    <w:rsid w:val="003536BD"/>
    <w:rsid w:val="00353892"/>
    <w:rsid w:val="00354781"/>
    <w:rsid w:val="00354A9B"/>
    <w:rsid w:val="00354EE8"/>
    <w:rsid w:val="00354FF4"/>
    <w:rsid w:val="0035517D"/>
    <w:rsid w:val="003553EF"/>
    <w:rsid w:val="003558E7"/>
    <w:rsid w:val="00355CDA"/>
    <w:rsid w:val="00355EC2"/>
    <w:rsid w:val="00355FB7"/>
    <w:rsid w:val="003561BC"/>
    <w:rsid w:val="003569F4"/>
    <w:rsid w:val="00356C1C"/>
    <w:rsid w:val="00356DB8"/>
    <w:rsid w:val="00357492"/>
    <w:rsid w:val="00357A13"/>
    <w:rsid w:val="00357B74"/>
    <w:rsid w:val="00357EBF"/>
    <w:rsid w:val="00357FB3"/>
    <w:rsid w:val="00360D30"/>
    <w:rsid w:val="00360EC8"/>
    <w:rsid w:val="00360EEF"/>
    <w:rsid w:val="00360F04"/>
    <w:rsid w:val="00361191"/>
    <w:rsid w:val="0036129C"/>
    <w:rsid w:val="00361DBF"/>
    <w:rsid w:val="00361E12"/>
    <w:rsid w:val="00361F28"/>
    <w:rsid w:val="00361FF6"/>
    <w:rsid w:val="00362708"/>
    <w:rsid w:val="00362B39"/>
    <w:rsid w:val="00363104"/>
    <w:rsid w:val="0036322E"/>
    <w:rsid w:val="003637AD"/>
    <w:rsid w:val="00363BAA"/>
    <w:rsid w:val="00363C85"/>
    <w:rsid w:val="00363D45"/>
    <w:rsid w:val="003640C2"/>
    <w:rsid w:val="00364210"/>
    <w:rsid w:val="00364C1B"/>
    <w:rsid w:val="00364F42"/>
    <w:rsid w:val="00365596"/>
    <w:rsid w:val="0036572B"/>
    <w:rsid w:val="00365F62"/>
    <w:rsid w:val="0036658E"/>
    <w:rsid w:val="00366740"/>
    <w:rsid w:val="00366AA4"/>
    <w:rsid w:val="00366F4C"/>
    <w:rsid w:val="0036791B"/>
    <w:rsid w:val="00367FF8"/>
    <w:rsid w:val="003706DD"/>
    <w:rsid w:val="00370D45"/>
    <w:rsid w:val="00370F08"/>
    <w:rsid w:val="003711FC"/>
    <w:rsid w:val="0037120D"/>
    <w:rsid w:val="00371390"/>
    <w:rsid w:val="0037148B"/>
    <w:rsid w:val="0037168F"/>
    <w:rsid w:val="00371953"/>
    <w:rsid w:val="00372626"/>
    <w:rsid w:val="00372AB5"/>
    <w:rsid w:val="0037355E"/>
    <w:rsid w:val="003736B6"/>
    <w:rsid w:val="003739FD"/>
    <w:rsid w:val="00373FE1"/>
    <w:rsid w:val="00374088"/>
    <w:rsid w:val="0037422F"/>
    <w:rsid w:val="00374434"/>
    <w:rsid w:val="00374541"/>
    <w:rsid w:val="003747D7"/>
    <w:rsid w:val="00374953"/>
    <w:rsid w:val="0037500C"/>
    <w:rsid w:val="00375139"/>
    <w:rsid w:val="003756D3"/>
    <w:rsid w:val="00375DCB"/>
    <w:rsid w:val="003762CC"/>
    <w:rsid w:val="0037683F"/>
    <w:rsid w:val="003769C0"/>
    <w:rsid w:val="00376BE0"/>
    <w:rsid w:val="00376F23"/>
    <w:rsid w:val="003771F3"/>
    <w:rsid w:val="0037731A"/>
    <w:rsid w:val="003774C9"/>
    <w:rsid w:val="003777A2"/>
    <w:rsid w:val="00377889"/>
    <w:rsid w:val="00377B97"/>
    <w:rsid w:val="00380BD3"/>
    <w:rsid w:val="00380CA4"/>
    <w:rsid w:val="00380D17"/>
    <w:rsid w:val="0038119A"/>
    <w:rsid w:val="0038135B"/>
    <w:rsid w:val="00381D55"/>
    <w:rsid w:val="00381EFA"/>
    <w:rsid w:val="00382323"/>
    <w:rsid w:val="003828BF"/>
    <w:rsid w:val="0038290A"/>
    <w:rsid w:val="00382CBC"/>
    <w:rsid w:val="00382DD9"/>
    <w:rsid w:val="0038348A"/>
    <w:rsid w:val="0038395D"/>
    <w:rsid w:val="00383BBE"/>
    <w:rsid w:val="00383C91"/>
    <w:rsid w:val="00383DCC"/>
    <w:rsid w:val="003841AF"/>
    <w:rsid w:val="0038476E"/>
    <w:rsid w:val="00384826"/>
    <w:rsid w:val="003851F8"/>
    <w:rsid w:val="00385331"/>
    <w:rsid w:val="00385415"/>
    <w:rsid w:val="0038561A"/>
    <w:rsid w:val="0038578D"/>
    <w:rsid w:val="003858AE"/>
    <w:rsid w:val="00385976"/>
    <w:rsid w:val="00385B31"/>
    <w:rsid w:val="00385B46"/>
    <w:rsid w:val="00385C91"/>
    <w:rsid w:val="00386639"/>
    <w:rsid w:val="00386829"/>
    <w:rsid w:val="003868C3"/>
    <w:rsid w:val="00386B73"/>
    <w:rsid w:val="00386BDB"/>
    <w:rsid w:val="00386C39"/>
    <w:rsid w:val="00386E41"/>
    <w:rsid w:val="00386F37"/>
    <w:rsid w:val="00386FA6"/>
    <w:rsid w:val="003870B5"/>
    <w:rsid w:val="003875EB"/>
    <w:rsid w:val="00387747"/>
    <w:rsid w:val="00390445"/>
    <w:rsid w:val="0039046C"/>
    <w:rsid w:val="0039065E"/>
    <w:rsid w:val="003906F5"/>
    <w:rsid w:val="00390E72"/>
    <w:rsid w:val="003910B8"/>
    <w:rsid w:val="00391203"/>
    <w:rsid w:val="00391531"/>
    <w:rsid w:val="00391595"/>
    <w:rsid w:val="00391737"/>
    <w:rsid w:val="003918E9"/>
    <w:rsid w:val="00391918"/>
    <w:rsid w:val="003919D7"/>
    <w:rsid w:val="003921A7"/>
    <w:rsid w:val="003923D0"/>
    <w:rsid w:val="0039263B"/>
    <w:rsid w:val="00392F29"/>
    <w:rsid w:val="0039303A"/>
    <w:rsid w:val="00393060"/>
    <w:rsid w:val="00393666"/>
    <w:rsid w:val="003937CF"/>
    <w:rsid w:val="003938FF"/>
    <w:rsid w:val="003939CC"/>
    <w:rsid w:val="00393B52"/>
    <w:rsid w:val="00393F23"/>
    <w:rsid w:val="0039441C"/>
    <w:rsid w:val="00394C96"/>
    <w:rsid w:val="0039524A"/>
    <w:rsid w:val="003957C7"/>
    <w:rsid w:val="00395FAB"/>
    <w:rsid w:val="00396E40"/>
    <w:rsid w:val="00397416"/>
    <w:rsid w:val="00397737"/>
    <w:rsid w:val="0039774D"/>
    <w:rsid w:val="00397EC0"/>
    <w:rsid w:val="003A0235"/>
    <w:rsid w:val="003A0596"/>
    <w:rsid w:val="003A06F2"/>
    <w:rsid w:val="003A0CB0"/>
    <w:rsid w:val="003A1D4A"/>
    <w:rsid w:val="003A21B0"/>
    <w:rsid w:val="003A2716"/>
    <w:rsid w:val="003A28D2"/>
    <w:rsid w:val="003A2A8A"/>
    <w:rsid w:val="003A2D9D"/>
    <w:rsid w:val="003A2F98"/>
    <w:rsid w:val="003A335E"/>
    <w:rsid w:val="003A3378"/>
    <w:rsid w:val="003A344D"/>
    <w:rsid w:val="003A369E"/>
    <w:rsid w:val="003A4056"/>
    <w:rsid w:val="003A40F5"/>
    <w:rsid w:val="003A41E4"/>
    <w:rsid w:val="003A44E5"/>
    <w:rsid w:val="003A466C"/>
    <w:rsid w:val="003A5264"/>
    <w:rsid w:val="003A56D2"/>
    <w:rsid w:val="003A59A7"/>
    <w:rsid w:val="003A6D53"/>
    <w:rsid w:val="003A6E09"/>
    <w:rsid w:val="003A7021"/>
    <w:rsid w:val="003A72AE"/>
    <w:rsid w:val="003A7610"/>
    <w:rsid w:val="003A77B9"/>
    <w:rsid w:val="003A7959"/>
    <w:rsid w:val="003B00D6"/>
    <w:rsid w:val="003B07D6"/>
    <w:rsid w:val="003B0846"/>
    <w:rsid w:val="003B08EE"/>
    <w:rsid w:val="003B0BB0"/>
    <w:rsid w:val="003B11C9"/>
    <w:rsid w:val="003B13A8"/>
    <w:rsid w:val="003B1408"/>
    <w:rsid w:val="003B1594"/>
    <w:rsid w:val="003B1E36"/>
    <w:rsid w:val="003B1E8B"/>
    <w:rsid w:val="003B1F65"/>
    <w:rsid w:val="003B2078"/>
    <w:rsid w:val="003B20CB"/>
    <w:rsid w:val="003B226A"/>
    <w:rsid w:val="003B2468"/>
    <w:rsid w:val="003B278F"/>
    <w:rsid w:val="003B2913"/>
    <w:rsid w:val="003B2CCE"/>
    <w:rsid w:val="003B33F3"/>
    <w:rsid w:val="003B37FF"/>
    <w:rsid w:val="003B3EB1"/>
    <w:rsid w:val="003B41AC"/>
    <w:rsid w:val="003B44C0"/>
    <w:rsid w:val="003B5308"/>
    <w:rsid w:val="003B5370"/>
    <w:rsid w:val="003B54EA"/>
    <w:rsid w:val="003B5A4F"/>
    <w:rsid w:val="003B5E87"/>
    <w:rsid w:val="003B5EF6"/>
    <w:rsid w:val="003B5F95"/>
    <w:rsid w:val="003B6272"/>
    <w:rsid w:val="003B638A"/>
    <w:rsid w:val="003B64A8"/>
    <w:rsid w:val="003B6F57"/>
    <w:rsid w:val="003B72A9"/>
    <w:rsid w:val="003B736B"/>
    <w:rsid w:val="003B75ED"/>
    <w:rsid w:val="003B7977"/>
    <w:rsid w:val="003B7C39"/>
    <w:rsid w:val="003C00BB"/>
    <w:rsid w:val="003C0C95"/>
    <w:rsid w:val="003C12AE"/>
    <w:rsid w:val="003C1993"/>
    <w:rsid w:val="003C1F5F"/>
    <w:rsid w:val="003C2011"/>
    <w:rsid w:val="003C21C2"/>
    <w:rsid w:val="003C2740"/>
    <w:rsid w:val="003C2EA7"/>
    <w:rsid w:val="003C317D"/>
    <w:rsid w:val="003C31CE"/>
    <w:rsid w:val="003C3BB9"/>
    <w:rsid w:val="003C3CE0"/>
    <w:rsid w:val="003C401B"/>
    <w:rsid w:val="003C4085"/>
    <w:rsid w:val="003C4263"/>
    <w:rsid w:val="003C42BE"/>
    <w:rsid w:val="003C485C"/>
    <w:rsid w:val="003C516F"/>
    <w:rsid w:val="003C5A57"/>
    <w:rsid w:val="003C6002"/>
    <w:rsid w:val="003C6B20"/>
    <w:rsid w:val="003C6F4E"/>
    <w:rsid w:val="003C75D9"/>
    <w:rsid w:val="003C7686"/>
    <w:rsid w:val="003C78D5"/>
    <w:rsid w:val="003C7BA8"/>
    <w:rsid w:val="003C7BEB"/>
    <w:rsid w:val="003C7D91"/>
    <w:rsid w:val="003D017B"/>
    <w:rsid w:val="003D055B"/>
    <w:rsid w:val="003D0632"/>
    <w:rsid w:val="003D09F0"/>
    <w:rsid w:val="003D1287"/>
    <w:rsid w:val="003D1755"/>
    <w:rsid w:val="003D1B7B"/>
    <w:rsid w:val="003D2501"/>
    <w:rsid w:val="003D268F"/>
    <w:rsid w:val="003D28E0"/>
    <w:rsid w:val="003D2A62"/>
    <w:rsid w:val="003D2DA1"/>
    <w:rsid w:val="003D2E2E"/>
    <w:rsid w:val="003D3306"/>
    <w:rsid w:val="003D36A8"/>
    <w:rsid w:val="003D41D3"/>
    <w:rsid w:val="003D47FC"/>
    <w:rsid w:val="003D486C"/>
    <w:rsid w:val="003D5A17"/>
    <w:rsid w:val="003D5DF1"/>
    <w:rsid w:val="003D62E7"/>
    <w:rsid w:val="003D657A"/>
    <w:rsid w:val="003D6A0E"/>
    <w:rsid w:val="003D6C9D"/>
    <w:rsid w:val="003D6F6A"/>
    <w:rsid w:val="003D7015"/>
    <w:rsid w:val="003D77F2"/>
    <w:rsid w:val="003D78C8"/>
    <w:rsid w:val="003D7C5E"/>
    <w:rsid w:val="003D7E76"/>
    <w:rsid w:val="003E0AF5"/>
    <w:rsid w:val="003E0BCF"/>
    <w:rsid w:val="003E0C61"/>
    <w:rsid w:val="003E0F27"/>
    <w:rsid w:val="003E13AC"/>
    <w:rsid w:val="003E14B5"/>
    <w:rsid w:val="003E17ED"/>
    <w:rsid w:val="003E25E8"/>
    <w:rsid w:val="003E2AF4"/>
    <w:rsid w:val="003E3330"/>
    <w:rsid w:val="003E3F13"/>
    <w:rsid w:val="003E3F62"/>
    <w:rsid w:val="003E3FF8"/>
    <w:rsid w:val="003E4221"/>
    <w:rsid w:val="003E4A04"/>
    <w:rsid w:val="003E58E3"/>
    <w:rsid w:val="003E5CED"/>
    <w:rsid w:val="003E6157"/>
    <w:rsid w:val="003E62FC"/>
    <w:rsid w:val="003E64CE"/>
    <w:rsid w:val="003E6C7B"/>
    <w:rsid w:val="003E6E7F"/>
    <w:rsid w:val="003E71F2"/>
    <w:rsid w:val="003E73D9"/>
    <w:rsid w:val="003E7570"/>
    <w:rsid w:val="003E7BD9"/>
    <w:rsid w:val="003F01B3"/>
    <w:rsid w:val="003F0549"/>
    <w:rsid w:val="003F0703"/>
    <w:rsid w:val="003F09EF"/>
    <w:rsid w:val="003F0DF2"/>
    <w:rsid w:val="003F0EE0"/>
    <w:rsid w:val="003F0FD5"/>
    <w:rsid w:val="003F102D"/>
    <w:rsid w:val="003F13E0"/>
    <w:rsid w:val="003F15A6"/>
    <w:rsid w:val="003F18A9"/>
    <w:rsid w:val="003F2241"/>
    <w:rsid w:val="003F293C"/>
    <w:rsid w:val="003F2DA5"/>
    <w:rsid w:val="003F2DA9"/>
    <w:rsid w:val="003F36FC"/>
    <w:rsid w:val="003F3763"/>
    <w:rsid w:val="003F3C2F"/>
    <w:rsid w:val="003F3EF1"/>
    <w:rsid w:val="003F4110"/>
    <w:rsid w:val="003F4156"/>
    <w:rsid w:val="003F46DD"/>
    <w:rsid w:val="003F47C2"/>
    <w:rsid w:val="003F4C6E"/>
    <w:rsid w:val="003F512F"/>
    <w:rsid w:val="003F54E2"/>
    <w:rsid w:val="003F5E6E"/>
    <w:rsid w:val="003F63DC"/>
    <w:rsid w:val="003F6635"/>
    <w:rsid w:val="003F682E"/>
    <w:rsid w:val="003F69CD"/>
    <w:rsid w:val="003F6AC4"/>
    <w:rsid w:val="003F6D28"/>
    <w:rsid w:val="003F6FA3"/>
    <w:rsid w:val="003F71B8"/>
    <w:rsid w:val="003F796C"/>
    <w:rsid w:val="003F7F64"/>
    <w:rsid w:val="00400221"/>
    <w:rsid w:val="004006AF"/>
    <w:rsid w:val="00400A7B"/>
    <w:rsid w:val="00400B09"/>
    <w:rsid w:val="00400F84"/>
    <w:rsid w:val="0040107B"/>
    <w:rsid w:val="004010F0"/>
    <w:rsid w:val="00401340"/>
    <w:rsid w:val="00401565"/>
    <w:rsid w:val="0040167D"/>
    <w:rsid w:val="00401960"/>
    <w:rsid w:val="00401EBE"/>
    <w:rsid w:val="00401EDA"/>
    <w:rsid w:val="00401EEC"/>
    <w:rsid w:val="004020E9"/>
    <w:rsid w:val="0040211E"/>
    <w:rsid w:val="00402282"/>
    <w:rsid w:val="00402552"/>
    <w:rsid w:val="00402E07"/>
    <w:rsid w:val="004031F9"/>
    <w:rsid w:val="00403260"/>
    <w:rsid w:val="00403967"/>
    <w:rsid w:val="00403E6D"/>
    <w:rsid w:val="00403FDE"/>
    <w:rsid w:val="00404308"/>
    <w:rsid w:val="0040460A"/>
    <w:rsid w:val="00404876"/>
    <w:rsid w:val="00404E68"/>
    <w:rsid w:val="00405113"/>
    <w:rsid w:val="00405861"/>
    <w:rsid w:val="00405E12"/>
    <w:rsid w:val="00406737"/>
    <w:rsid w:val="0040688B"/>
    <w:rsid w:val="00406EFB"/>
    <w:rsid w:val="00407810"/>
    <w:rsid w:val="00407A3B"/>
    <w:rsid w:val="00407E8B"/>
    <w:rsid w:val="00407EE2"/>
    <w:rsid w:val="0041021F"/>
    <w:rsid w:val="0041064A"/>
    <w:rsid w:val="004106FA"/>
    <w:rsid w:val="00410E33"/>
    <w:rsid w:val="004119E7"/>
    <w:rsid w:val="00411C0C"/>
    <w:rsid w:val="00412011"/>
    <w:rsid w:val="004123C1"/>
    <w:rsid w:val="00412598"/>
    <w:rsid w:val="00412EAF"/>
    <w:rsid w:val="00412F2E"/>
    <w:rsid w:val="0041391F"/>
    <w:rsid w:val="00413C77"/>
    <w:rsid w:val="00413DE5"/>
    <w:rsid w:val="004141F9"/>
    <w:rsid w:val="0041447C"/>
    <w:rsid w:val="00414AA5"/>
    <w:rsid w:val="00414C50"/>
    <w:rsid w:val="00414C67"/>
    <w:rsid w:val="004153B7"/>
    <w:rsid w:val="0041546F"/>
    <w:rsid w:val="004154A2"/>
    <w:rsid w:val="00415600"/>
    <w:rsid w:val="0041576E"/>
    <w:rsid w:val="00415CCB"/>
    <w:rsid w:val="00415F58"/>
    <w:rsid w:val="00416881"/>
    <w:rsid w:val="00416977"/>
    <w:rsid w:val="004178F9"/>
    <w:rsid w:val="00417ADB"/>
    <w:rsid w:val="00417D31"/>
    <w:rsid w:val="00417D9F"/>
    <w:rsid w:val="00417FEF"/>
    <w:rsid w:val="004204AE"/>
    <w:rsid w:val="004204D8"/>
    <w:rsid w:val="00420593"/>
    <w:rsid w:val="004206B4"/>
    <w:rsid w:val="00420706"/>
    <w:rsid w:val="004208A2"/>
    <w:rsid w:val="00420978"/>
    <w:rsid w:val="00420F5E"/>
    <w:rsid w:val="00421169"/>
    <w:rsid w:val="0042123D"/>
    <w:rsid w:val="00421E51"/>
    <w:rsid w:val="00421EE4"/>
    <w:rsid w:val="00422021"/>
    <w:rsid w:val="0042252D"/>
    <w:rsid w:val="00422D56"/>
    <w:rsid w:val="0042329F"/>
    <w:rsid w:val="00423F58"/>
    <w:rsid w:val="00424001"/>
    <w:rsid w:val="0042408E"/>
    <w:rsid w:val="00424279"/>
    <w:rsid w:val="00424440"/>
    <w:rsid w:val="0042463B"/>
    <w:rsid w:val="0042487C"/>
    <w:rsid w:val="004255D4"/>
    <w:rsid w:val="0042577A"/>
    <w:rsid w:val="0042588E"/>
    <w:rsid w:val="00425DB8"/>
    <w:rsid w:val="00426479"/>
    <w:rsid w:val="004264E4"/>
    <w:rsid w:val="00426975"/>
    <w:rsid w:val="00426D24"/>
    <w:rsid w:val="00427166"/>
    <w:rsid w:val="00427879"/>
    <w:rsid w:val="00427947"/>
    <w:rsid w:val="00427F51"/>
    <w:rsid w:val="00430065"/>
    <w:rsid w:val="004300DE"/>
    <w:rsid w:val="00430650"/>
    <w:rsid w:val="00430AC1"/>
    <w:rsid w:val="00430D12"/>
    <w:rsid w:val="00431006"/>
    <w:rsid w:val="004311F3"/>
    <w:rsid w:val="00431260"/>
    <w:rsid w:val="00431511"/>
    <w:rsid w:val="00431661"/>
    <w:rsid w:val="004317A8"/>
    <w:rsid w:val="00431BCE"/>
    <w:rsid w:val="00431E1F"/>
    <w:rsid w:val="00431F47"/>
    <w:rsid w:val="00432648"/>
    <w:rsid w:val="00432BD7"/>
    <w:rsid w:val="0043386C"/>
    <w:rsid w:val="004340E0"/>
    <w:rsid w:val="00434936"/>
    <w:rsid w:val="0043519A"/>
    <w:rsid w:val="00436034"/>
    <w:rsid w:val="0043609C"/>
    <w:rsid w:val="00437057"/>
    <w:rsid w:val="0043714A"/>
    <w:rsid w:val="0043788F"/>
    <w:rsid w:val="00437D73"/>
    <w:rsid w:val="00437F15"/>
    <w:rsid w:val="00437FB3"/>
    <w:rsid w:val="004401E3"/>
    <w:rsid w:val="0044072B"/>
    <w:rsid w:val="00440830"/>
    <w:rsid w:val="00440849"/>
    <w:rsid w:val="004410AA"/>
    <w:rsid w:val="0044156A"/>
    <w:rsid w:val="00442279"/>
    <w:rsid w:val="00442F17"/>
    <w:rsid w:val="0044310A"/>
    <w:rsid w:val="004439E0"/>
    <w:rsid w:val="0044412B"/>
    <w:rsid w:val="00444393"/>
    <w:rsid w:val="004448B4"/>
    <w:rsid w:val="00445147"/>
    <w:rsid w:val="00445213"/>
    <w:rsid w:val="0044624D"/>
    <w:rsid w:val="00446D1B"/>
    <w:rsid w:val="004471AB"/>
    <w:rsid w:val="00447E34"/>
    <w:rsid w:val="0045061A"/>
    <w:rsid w:val="00451891"/>
    <w:rsid w:val="00451D98"/>
    <w:rsid w:val="0045212D"/>
    <w:rsid w:val="004521D0"/>
    <w:rsid w:val="004527A4"/>
    <w:rsid w:val="00452A78"/>
    <w:rsid w:val="00452C92"/>
    <w:rsid w:val="0045351D"/>
    <w:rsid w:val="004536B3"/>
    <w:rsid w:val="0045393A"/>
    <w:rsid w:val="00453B91"/>
    <w:rsid w:val="00453D99"/>
    <w:rsid w:val="0045491E"/>
    <w:rsid w:val="00454C0F"/>
    <w:rsid w:val="0045516C"/>
    <w:rsid w:val="00455458"/>
    <w:rsid w:val="00455627"/>
    <w:rsid w:val="00455AB9"/>
    <w:rsid w:val="00455ACD"/>
    <w:rsid w:val="00455D0F"/>
    <w:rsid w:val="00455D99"/>
    <w:rsid w:val="00456196"/>
    <w:rsid w:val="004565B0"/>
    <w:rsid w:val="0045787D"/>
    <w:rsid w:val="00460024"/>
    <w:rsid w:val="0046035C"/>
    <w:rsid w:val="004605EF"/>
    <w:rsid w:val="00460607"/>
    <w:rsid w:val="00460660"/>
    <w:rsid w:val="00460866"/>
    <w:rsid w:val="0046099A"/>
    <w:rsid w:val="004612D0"/>
    <w:rsid w:val="0046140E"/>
    <w:rsid w:val="00461456"/>
    <w:rsid w:val="004617D4"/>
    <w:rsid w:val="00461A42"/>
    <w:rsid w:val="00461E6C"/>
    <w:rsid w:val="004624C0"/>
    <w:rsid w:val="004625AD"/>
    <w:rsid w:val="004626DF"/>
    <w:rsid w:val="0046289D"/>
    <w:rsid w:val="004628F5"/>
    <w:rsid w:val="00462C22"/>
    <w:rsid w:val="00462C54"/>
    <w:rsid w:val="00462FD4"/>
    <w:rsid w:val="00463185"/>
    <w:rsid w:val="0046326F"/>
    <w:rsid w:val="004635A9"/>
    <w:rsid w:val="00463794"/>
    <w:rsid w:val="00464546"/>
    <w:rsid w:val="00464AE9"/>
    <w:rsid w:val="004652E4"/>
    <w:rsid w:val="00465849"/>
    <w:rsid w:val="004658A5"/>
    <w:rsid w:val="00466273"/>
    <w:rsid w:val="004667CF"/>
    <w:rsid w:val="00466CDE"/>
    <w:rsid w:val="00466CFA"/>
    <w:rsid w:val="0046703B"/>
    <w:rsid w:val="0046712C"/>
    <w:rsid w:val="004671DF"/>
    <w:rsid w:val="00467286"/>
    <w:rsid w:val="004673BF"/>
    <w:rsid w:val="00467965"/>
    <w:rsid w:val="004679A2"/>
    <w:rsid w:val="004701E4"/>
    <w:rsid w:val="00470AD6"/>
    <w:rsid w:val="00470C43"/>
    <w:rsid w:val="00470EB0"/>
    <w:rsid w:val="004716C7"/>
    <w:rsid w:val="004719DC"/>
    <w:rsid w:val="00471E8B"/>
    <w:rsid w:val="00471FB3"/>
    <w:rsid w:val="0047213C"/>
    <w:rsid w:val="00472436"/>
    <w:rsid w:val="00472584"/>
    <w:rsid w:val="004729F2"/>
    <w:rsid w:val="0047302F"/>
    <w:rsid w:val="004732E6"/>
    <w:rsid w:val="00473354"/>
    <w:rsid w:val="00473D8D"/>
    <w:rsid w:val="00473F8F"/>
    <w:rsid w:val="00474697"/>
    <w:rsid w:val="0047543F"/>
    <w:rsid w:val="00475FE1"/>
    <w:rsid w:val="00476439"/>
    <w:rsid w:val="004765BF"/>
    <w:rsid w:val="004766B6"/>
    <w:rsid w:val="00476FCC"/>
    <w:rsid w:val="00477C35"/>
    <w:rsid w:val="00477FA7"/>
    <w:rsid w:val="004800BC"/>
    <w:rsid w:val="00480204"/>
    <w:rsid w:val="0048094F"/>
    <w:rsid w:val="00480B03"/>
    <w:rsid w:val="00480E61"/>
    <w:rsid w:val="00481025"/>
    <w:rsid w:val="004816DB"/>
    <w:rsid w:val="004817FD"/>
    <w:rsid w:val="00481A8A"/>
    <w:rsid w:val="0048205E"/>
    <w:rsid w:val="0048258C"/>
    <w:rsid w:val="00482964"/>
    <w:rsid w:val="004830EF"/>
    <w:rsid w:val="00483261"/>
    <w:rsid w:val="004833C5"/>
    <w:rsid w:val="0048369B"/>
    <w:rsid w:val="00483742"/>
    <w:rsid w:val="00483C5B"/>
    <w:rsid w:val="00484348"/>
    <w:rsid w:val="004845F5"/>
    <w:rsid w:val="004846F8"/>
    <w:rsid w:val="004847B6"/>
    <w:rsid w:val="00484A4A"/>
    <w:rsid w:val="00484C71"/>
    <w:rsid w:val="00484F95"/>
    <w:rsid w:val="004850E4"/>
    <w:rsid w:val="004855E9"/>
    <w:rsid w:val="00486DE5"/>
    <w:rsid w:val="00487282"/>
    <w:rsid w:val="00487E8A"/>
    <w:rsid w:val="00487F65"/>
    <w:rsid w:val="00491508"/>
    <w:rsid w:val="00491991"/>
    <w:rsid w:val="004919F4"/>
    <w:rsid w:val="00491D2C"/>
    <w:rsid w:val="00491E33"/>
    <w:rsid w:val="0049296A"/>
    <w:rsid w:val="004929AF"/>
    <w:rsid w:val="00492D0B"/>
    <w:rsid w:val="00493188"/>
    <w:rsid w:val="00493B6B"/>
    <w:rsid w:val="00493E62"/>
    <w:rsid w:val="004940AD"/>
    <w:rsid w:val="0049413C"/>
    <w:rsid w:val="00494A8E"/>
    <w:rsid w:val="004953AD"/>
    <w:rsid w:val="004959FD"/>
    <w:rsid w:val="00496067"/>
    <w:rsid w:val="00496176"/>
    <w:rsid w:val="0049683F"/>
    <w:rsid w:val="00496B61"/>
    <w:rsid w:val="00496E1D"/>
    <w:rsid w:val="0049727B"/>
    <w:rsid w:val="00497851"/>
    <w:rsid w:val="004A0193"/>
    <w:rsid w:val="004A02AB"/>
    <w:rsid w:val="004A0564"/>
    <w:rsid w:val="004A06CA"/>
    <w:rsid w:val="004A08C7"/>
    <w:rsid w:val="004A0D20"/>
    <w:rsid w:val="004A10BD"/>
    <w:rsid w:val="004A10EE"/>
    <w:rsid w:val="004A133C"/>
    <w:rsid w:val="004A1359"/>
    <w:rsid w:val="004A14A2"/>
    <w:rsid w:val="004A154B"/>
    <w:rsid w:val="004A24A7"/>
    <w:rsid w:val="004A24C8"/>
    <w:rsid w:val="004A29FD"/>
    <w:rsid w:val="004A2ECC"/>
    <w:rsid w:val="004A32A4"/>
    <w:rsid w:val="004A4076"/>
    <w:rsid w:val="004A4487"/>
    <w:rsid w:val="004A45D2"/>
    <w:rsid w:val="004A48A4"/>
    <w:rsid w:val="004A493E"/>
    <w:rsid w:val="004A4C72"/>
    <w:rsid w:val="004A57B0"/>
    <w:rsid w:val="004A5B6D"/>
    <w:rsid w:val="004A6340"/>
    <w:rsid w:val="004A6382"/>
    <w:rsid w:val="004A686A"/>
    <w:rsid w:val="004A7467"/>
    <w:rsid w:val="004A786E"/>
    <w:rsid w:val="004A7D87"/>
    <w:rsid w:val="004B00C4"/>
    <w:rsid w:val="004B062A"/>
    <w:rsid w:val="004B0AC0"/>
    <w:rsid w:val="004B0BBE"/>
    <w:rsid w:val="004B0C94"/>
    <w:rsid w:val="004B0D7B"/>
    <w:rsid w:val="004B1323"/>
    <w:rsid w:val="004B1823"/>
    <w:rsid w:val="004B2250"/>
    <w:rsid w:val="004B2793"/>
    <w:rsid w:val="004B368C"/>
    <w:rsid w:val="004B40E9"/>
    <w:rsid w:val="004B45AC"/>
    <w:rsid w:val="004B45DF"/>
    <w:rsid w:val="004B4F4A"/>
    <w:rsid w:val="004B5402"/>
    <w:rsid w:val="004B5510"/>
    <w:rsid w:val="004B5627"/>
    <w:rsid w:val="004B5A15"/>
    <w:rsid w:val="004B6095"/>
    <w:rsid w:val="004B695E"/>
    <w:rsid w:val="004B6BEE"/>
    <w:rsid w:val="004B7214"/>
    <w:rsid w:val="004B7409"/>
    <w:rsid w:val="004B777C"/>
    <w:rsid w:val="004B787D"/>
    <w:rsid w:val="004B7EA8"/>
    <w:rsid w:val="004C044A"/>
    <w:rsid w:val="004C0B3E"/>
    <w:rsid w:val="004C0E14"/>
    <w:rsid w:val="004C0E52"/>
    <w:rsid w:val="004C13DE"/>
    <w:rsid w:val="004C1968"/>
    <w:rsid w:val="004C1DE3"/>
    <w:rsid w:val="004C1DFB"/>
    <w:rsid w:val="004C2733"/>
    <w:rsid w:val="004C2F11"/>
    <w:rsid w:val="004C3092"/>
    <w:rsid w:val="004C388C"/>
    <w:rsid w:val="004C3F26"/>
    <w:rsid w:val="004C4280"/>
    <w:rsid w:val="004C42A8"/>
    <w:rsid w:val="004C42D9"/>
    <w:rsid w:val="004C4495"/>
    <w:rsid w:val="004C47E9"/>
    <w:rsid w:val="004C48AB"/>
    <w:rsid w:val="004C495B"/>
    <w:rsid w:val="004C4981"/>
    <w:rsid w:val="004C4D4F"/>
    <w:rsid w:val="004C5089"/>
    <w:rsid w:val="004C525B"/>
    <w:rsid w:val="004C52A2"/>
    <w:rsid w:val="004C5385"/>
    <w:rsid w:val="004C5777"/>
    <w:rsid w:val="004C5898"/>
    <w:rsid w:val="004C63E1"/>
    <w:rsid w:val="004C6E94"/>
    <w:rsid w:val="004C730D"/>
    <w:rsid w:val="004C76D7"/>
    <w:rsid w:val="004C7707"/>
    <w:rsid w:val="004C7731"/>
    <w:rsid w:val="004C7741"/>
    <w:rsid w:val="004C777F"/>
    <w:rsid w:val="004C7830"/>
    <w:rsid w:val="004D01CD"/>
    <w:rsid w:val="004D05E1"/>
    <w:rsid w:val="004D0C1F"/>
    <w:rsid w:val="004D0C93"/>
    <w:rsid w:val="004D0DCD"/>
    <w:rsid w:val="004D0EB9"/>
    <w:rsid w:val="004D10D8"/>
    <w:rsid w:val="004D11C5"/>
    <w:rsid w:val="004D1474"/>
    <w:rsid w:val="004D2196"/>
    <w:rsid w:val="004D238D"/>
    <w:rsid w:val="004D25B2"/>
    <w:rsid w:val="004D267F"/>
    <w:rsid w:val="004D2814"/>
    <w:rsid w:val="004D2C6D"/>
    <w:rsid w:val="004D2E4E"/>
    <w:rsid w:val="004D3F2F"/>
    <w:rsid w:val="004D43CA"/>
    <w:rsid w:val="004D45F6"/>
    <w:rsid w:val="004D463D"/>
    <w:rsid w:val="004D486C"/>
    <w:rsid w:val="004D4F88"/>
    <w:rsid w:val="004D571F"/>
    <w:rsid w:val="004D594D"/>
    <w:rsid w:val="004D59BB"/>
    <w:rsid w:val="004D5E12"/>
    <w:rsid w:val="004D5F05"/>
    <w:rsid w:val="004D6D47"/>
    <w:rsid w:val="004D6F0B"/>
    <w:rsid w:val="004D70D9"/>
    <w:rsid w:val="004D70E2"/>
    <w:rsid w:val="004D7395"/>
    <w:rsid w:val="004D794B"/>
    <w:rsid w:val="004E009A"/>
    <w:rsid w:val="004E00FB"/>
    <w:rsid w:val="004E0167"/>
    <w:rsid w:val="004E123D"/>
    <w:rsid w:val="004E1379"/>
    <w:rsid w:val="004E16CA"/>
    <w:rsid w:val="004E16EF"/>
    <w:rsid w:val="004E17B8"/>
    <w:rsid w:val="004E17C7"/>
    <w:rsid w:val="004E18E7"/>
    <w:rsid w:val="004E1FC5"/>
    <w:rsid w:val="004E2080"/>
    <w:rsid w:val="004E22AA"/>
    <w:rsid w:val="004E2374"/>
    <w:rsid w:val="004E2703"/>
    <w:rsid w:val="004E3315"/>
    <w:rsid w:val="004E39BF"/>
    <w:rsid w:val="004E3D33"/>
    <w:rsid w:val="004E47F8"/>
    <w:rsid w:val="004E4C8B"/>
    <w:rsid w:val="004E5617"/>
    <w:rsid w:val="004E5785"/>
    <w:rsid w:val="004E579E"/>
    <w:rsid w:val="004E57AF"/>
    <w:rsid w:val="004E5DD4"/>
    <w:rsid w:val="004E612D"/>
    <w:rsid w:val="004E6435"/>
    <w:rsid w:val="004E66E9"/>
    <w:rsid w:val="004E678B"/>
    <w:rsid w:val="004E6898"/>
    <w:rsid w:val="004E68B0"/>
    <w:rsid w:val="004E68E7"/>
    <w:rsid w:val="004E6B78"/>
    <w:rsid w:val="004E6CD3"/>
    <w:rsid w:val="004E6F16"/>
    <w:rsid w:val="004E745B"/>
    <w:rsid w:val="004E75D8"/>
    <w:rsid w:val="004E7880"/>
    <w:rsid w:val="004E7B33"/>
    <w:rsid w:val="004E7B3A"/>
    <w:rsid w:val="004E7E90"/>
    <w:rsid w:val="004E7EFF"/>
    <w:rsid w:val="004E7F72"/>
    <w:rsid w:val="004F01F8"/>
    <w:rsid w:val="004F0588"/>
    <w:rsid w:val="004F0CC7"/>
    <w:rsid w:val="004F103B"/>
    <w:rsid w:val="004F1B52"/>
    <w:rsid w:val="004F2821"/>
    <w:rsid w:val="004F2A18"/>
    <w:rsid w:val="004F2F2F"/>
    <w:rsid w:val="004F30C9"/>
    <w:rsid w:val="004F33E6"/>
    <w:rsid w:val="004F39F4"/>
    <w:rsid w:val="004F3C17"/>
    <w:rsid w:val="004F42E4"/>
    <w:rsid w:val="004F445A"/>
    <w:rsid w:val="004F4660"/>
    <w:rsid w:val="004F4664"/>
    <w:rsid w:val="004F4778"/>
    <w:rsid w:val="004F4AF8"/>
    <w:rsid w:val="004F564C"/>
    <w:rsid w:val="004F5E0E"/>
    <w:rsid w:val="004F61C4"/>
    <w:rsid w:val="004F65FC"/>
    <w:rsid w:val="004F66A5"/>
    <w:rsid w:val="004F6B65"/>
    <w:rsid w:val="004F75A7"/>
    <w:rsid w:val="004F7A43"/>
    <w:rsid w:val="004F7D65"/>
    <w:rsid w:val="00500057"/>
    <w:rsid w:val="00500366"/>
    <w:rsid w:val="0050055B"/>
    <w:rsid w:val="0050067F"/>
    <w:rsid w:val="005010C4"/>
    <w:rsid w:val="00501327"/>
    <w:rsid w:val="005014EF"/>
    <w:rsid w:val="0050188F"/>
    <w:rsid w:val="005019BF"/>
    <w:rsid w:val="0050200A"/>
    <w:rsid w:val="0050233F"/>
    <w:rsid w:val="00502783"/>
    <w:rsid w:val="00502B15"/>
    <w:rsid w:val="00502C52"/>
    <w:rsid w:val="00502E11"/>
    <w:rsid w:val="005035F2"/>
    <w:rsid w:val="00503654"/>
    <w:rsid w:val="005039EA"/>
    <w:rsid w:val="00503DE7"/>
    <w:rsid w:val="00503FF7"/>
    <w:rsid w:val="0050439D"/>
    <w:rsid w:val="00504882"/>
    <w:rsid w:val="005048EC"/>
    <w:rsid w:val="00505186"/>
    <w:rsid w:val="00505491"/>
    <w:rsid w:val="0050583A"/>
    <w:rsid w:val="005061DE"/>
    <w:rsid w:val="005064F3"/>
    <w:rsid w:val="0050670F"/>
    <w:rsid w:val="00506A6D"/>
    <w:rsid w:val="00506DA1"/>
    <w:rsid w:val="0050725D"/>
    <w:rsid w:val="00507BB6"/>
    <w:rsid w:val="00507CB9"/>
    <w:rsid w:val="00507D94"/>
    <w:rsid w:val="00507DEC"/>
    <w:rsid w:val="00510072"/>
    <w:rsid w:val="00510260"/>
    <w:rsid w:val="00510331"/>
    <w:rsid w:val="00510577"/>
    <w:rsid w:val="0051082D"/>
    <w:rsid w:val="00511037"/>
    <w:rsid w:val="00511967"/>
    <w:rsid w:val="005120DE"/>
    <w:rsid w:val="0051319B"/>
    <w:rsid w:val="005133E0"/>
    <w:rsid w:val="005136AC"/>
    <w:rsid w:val="00513871"/>
    <w:rsid w:val="00513980"/>
    <w:rsid w:val="00513ACE"/>
    <w:rsid w:val="00513C3E"/>
    <w:rsid w:val="00513E6E"/>
    <w:rsid w:val="00513E71"/>
    <w:rsid w:val="005144CD"/>
    <w:rsid w:val="00514613"/>
    <w:rsid w:val="00514623"/>
    <w:rsid w:val="0051473E"/>
    <w:rsid w:val="00514872"/>
    <w:rsid w:val="005151F3"/>
    <w:rsid w:val="0051532B"/>
    <w:rsid w:val="0051583B"/>
    <w:rsid w:val="00515911"/>
    <w:rsid w:val="00516049"/>
    <w:rsid w:val="00517B67"/>
    <w:rsid w:val="00517D6F"/>
    <w:rsid w:val="00517E95"/>
    <w:rsid w:val="005204B3"/>
    <w:rsid w:val="0052083A"/>
    <w:rsid w:val="0052086C"/>
    <w:rsid w:val="00520A49"/>
    <w:rsid w:val="00520D22"/>
    <w:rsid w:val="00520FDB"/>
    <w:rsid w:val="0052104A"/>
    <w:rsid w:val="00521057"/>
    <w:rsid w:val="00521ED3"/>
    <w:rsid w:val="00521F61"/>
    <w:rsid w:val="0052285B"/>
    <w:rsid w:val="00523C35"/>
    <w:rsid w:val="00523D4C"/>
    <w:rsid w:val="005241E8"/>
    <w:rsid w:val="00524956"/>
    <w:rsid w:val="00524AEC"/>
    <w:rsid w:val="00524B1C"/>
    <w:rsid w:val="00524DA3"/>
    <w:rsid w:val="005252F8"/>
    <w:rsid w:val="00525435"/>
    <w:rsid w:val="005256C4"/>
    <w:rsid w:val="005256DE"/>
    <w:rsid w:val="00526139"/>
    <w:rsid w:val="005266C1"/>
    <w:rsid w:val="00526C21"/>
    <w:rsid w:val="00526D51"/>
    <w:rsid w:val="00527194"/>
    <w:rsid w:val="00527403"/>
    <w:rsid w:val="005275EB"/>
    <w:rsid w:val="00527C85"/>
    <w:rsid w:val="00527D55"/>
    <w:rsid w:val="0053004A"/>
    <w:rsid w:val="00530371"/>
    <w:rsid w:val="005305CB"/>
    <w:rsid w:val="00530771"/>
    <w:rsid w:val="00530C07"/>
    <w:rsid w:val="00530C75"/>
    <w:rsid w:val="0053144E"/>
    <w:rsid w:val="00531D14"/>
    <w:rsid w:val="00531E3E"/>
    <w:rsid w:val="005328F3"/>
    <w:rsid w:val="005332C2"/>
    <w:rsid w:val="005336B3"/>
    <w:rsid w:val="00533953"/>
    <w:rsid w:val="00534281"/>
    <w:rsid w:val="00534973"/>
    <w:rsid w:val="00535605"/>
    <w:rsid w:val="00535643"/>
    <w:rsid w:val="00536204"/>
    <w:rsid w:val="0053620E"/>
    <w:rsid w:val="00536243"/>
    <w:rsid w:val="00536E93"/>
    <w:rsid w:val="00537480"/>
    <w:rsid w:val="005376E7"/>
    <w:rsid w:val="005402CD"/>
    <w:rsid w:val="00540982"/>
    <w:rsid w:val="00540C70"/>
    <w:rsid w:val="005412C8"/>
    <w:rsid w:val="0054139C"/>
    <w:rsid w:val="0054178A"/>
    <w:rsid w:val="0054181E"/>
    <w:rsid w:val="00541BA1"/>
    <w:rsid w:val="00541C3E"/>
    <w:rsid w:val="00541E90"/>
    <w:rsid w:val="00541F9E"/>
    <w:rsid w:val="005424BD"/>
    <w:rsid w:val="00542559"/>
    <w:rsid w:val="005425EE"/>
    <w:rsid w:val="005428DB"/>
    <w:rsid w:val="005436BC"/>
    <w:rsid w:val="00543926"/>
    <w:rsid w:val="00544021"/>
    <w:rsid w:val="005441C4"/>
    <w:rsid w:val="005442B0"/>
    <w:rsid w:val="0054436F"/>
    <w:rsid w:val="0054444C"/>
    <w:rsid w:val="0054448D"/>
    <w:rsid w:val="005444F1"/>
    <w:rsid w:val="00545013"/>
    <w:rsid w:val="00545731"/>
    <w:rsid w:val="00545776"/>
    <w:rsid w:val="00545841"/>
    <w:rsid w:val="00545C2E"/>
    <w:rsid w:val="00545CF0"/>
    <w:rsid w:val="00546128"/>
    <w:rsid w:val="00546229"/>
    <w:rsid w:val="00546547"/>
    <w:rsid w:val="00546827"/>
    <w:rsid w:val="005473B9"/>
    <w:rsid w:val="00547D05"/>
    <w:rsid w:val="00547DD3"/>
    <w:rsid w:val="0055024C"/>
    <w:rsid w:val="0055032E"/>
    <w:rsid w:val="005506C0"/>
    <w:rsid w:val="005508DC"/>
    <w:rsid w:val="00550C31"/>
    <w:rsid w:val="005510F7"/>
    <w:rsid w:val="00551502"/>
    <w:rsid w:val="0055158A"/>
    <w:rsid w:val="005515EE"/>
    <w:rsid w:val="00551B4C"/>
    <w:rsid w:val="00551C83"/>
    <w:rsid w:val="00551CF0"/>
    <w:rsid w:val="005522DC"/>
    <w:rsid w:val="00552353"/>
    <w:rsid w:val="005523E1"/>
    <w:rsid w:val="0055247A"/>
    <w:rsid w:val="00552BC4"/>
    <w:rsid w:val="00552BF2"/>
    <w:rsid w:val="00552E10"/>
    <w:rsid w:val="00552E2F"/>
    <w:rsid w:val="00552EA2"/>
    <w:rsid w:val="00552F03"/>
    <w:rsid w:val="005532F9"/>
    <w:rsid w:val="005535D4"/>
    <w:rsid w:val="00553E2D"/>
    <w:rsid w:val="00553FA4"/>
    <w:rsid w:val="00554554"/>
    <w:rsid w:val="00554972"/>
    <w:rsid w:val="00554CC0"/>
    <w:rsid w:val="00554E4D"/>
    <w:rsid w:val="00554EB8"/>
    <w:rsid w:val="00555031"/>
    <w:rsid w:val="00555300"/>
    <w:rsid w:val="00555442"/>
    <w:rsid w:val="0055552A"/>
    <w:rsid w:val="00555AF7"/>
    <w:rsid w:val="00556740"/>
    <w:rsid w:val="0055697A"/>
    <w:rsid w:val="00556B34"/>
    <w:rsid w:val="005571A9"/>
    <w:rsid w:val="00557D94"/>
    <w:rsid w:val="00557E16"/>
    <w:rsid w:val="005602B1"/>
    <w:rsid w:val="005602FD"/>
    <w:rsid w:val="005606A8"/>
    <w:rsid w:val="00560998"/>
    <w:rsid w:val="00560EE6"/>
    <w:rsid w:val="00561366"/>
    <w:rsid w:val="00561CCC"/>
    <w:rsid w:val="00561D70"/>
    <w:rsid w:val="00562271"/>
    <w:rsid w:val="0056257C"/>
    <w:rsid w:val="005628E5"/>
    <w:rsid w:val="005630EF"/>
    <w:rsid w:val="00563955"/>
    <w:rsid w:val="00563A20"/>
    <w:rsid w:val="00563D8E"/>
    <w:rsid w:val="00564F87"/>
    <w:rsid w:val="0056583E"/>
    <w:rsid w:val="00565F88"/>
    <w:rsid w:val="005665B7"/>
    <w:rsid w:val="00566925"/>
    <w:rsid w:val="00566A9B"/>
    <w:rsid w:val="00566CE9"/>
    <w:rsid w:val="00566DEB"/>
    <w:rsid w:val="00566E8D"/>
    <w:rsid w:val="00567034"/>
    <w:rsid w:val="00567038"/>
    <w:rsid w:val="005671F1"/>
    <w:rsid w:val="005675E3"/>
    <w:rsid w:val="005675EC"/>
    <w:rsid w:val="00570375"/>
    <w:rsid w:val="00570A16"/>
    <w:rsid w:val="005716E9"/>
    <w:rsid w:val="0057195D"/>
    <w:rsid w:val="00571FA3"/>
    <w:rsid w:val="005720B8"/>
    <w:rsid w:val="00572829"/>
    <w:rsid w:val="00573183"/>
    <w:rsid w:val="005736ED"/>
    <w:rsid w:val="00573823"/>
    <w:rsid w:val="00573A1A"/>
    <w:rsid w:val="00573E1B"/>
    <w:rsid w:val="00573E43"/>
    <w:rsid w:val="00573F4D"/>
    <w:rsid w:val="0057423C"/>
    <w:rsid w:val="00574552"/>
    <w:rsid w:val="00574571"/>
    <w:rsid w:val="00574AD9"/>
    <w:rsid w:val="00574FED"/>
    <w:rsid w:val="00575432"/>
    <w:rsid w:val="005758F7"/>
    <w:rsid w:val="00575C43"/>
    <w:rsid w:val="00576F17"/>
    <w:rsid w:val="00577129"/>
    <w:rsid w:val="00577807"/>
    <w:rsid w:val="005778E8"/>
    <w:rsid w:val="00577907"/>
    <w:rsid w:val="00577B33"/>
    <w:rsid w:val="00577CEE"/>
    <w:rsid w:val="0058116D"/>
    <w:rsid w:val="00581C6A"/>
    <w:rsid w:val="005820EC"/>
    <w:rsid w:val="005825F6"/>
    <w:rsid w:val="00582BA8"/>
    <w:rsid w:val="005834FE"/>
    <w:rsid w:val="0058353C"/>
    <w:rsid w:val="00583892"/>
    <w:rsid w:val="00585095"/>
    <w:rsid w:val="0058532F"/>
    <w:rsid w:val="005853D7"/>
    <w:rsid w:val="005854A6"/>
    <w:rsid w:val="005859D6"/>
    <w:rsid w:val="00585A39"/>
    <w:rsid w:val="00585BEC"/>
    <w:rsid w:val="00586172"/>
    <w:rsid w:val="00586374"/>
    <w:rsid w:val="00586395"/>
    <w:rsid w:val="005867E3"/>
    <w:rsid w:val="00586ED0"/>
    <w:rsid w:val="00587158"/>
    <w:rsid w:val="00587580"/>
    <w:rsid w:val="0058784A"/>
    <w:rsid w:val="0058787D"/>
    <w:rsid w:val="00590279"/>
    <w:rsid w:val="00590380"/>
    <w:rsid w:val="005905B4"/>
    <w:rsid w:val="005910A4"/>
    <w:rsid w:val="005910D3"/>
    <w:rsid w:val="0059161A"/>
    <w:rsid w:val="005919CA"/>
    <w:rsid w:val="00591B45"/>
    <w:rsid w:val="005920DF"/>
    <w:rsid w:val="005921A9"/>
    <w:rsid w:val="005921CF"/>
    <w:rsid w:val="00592753"/>
    <w:rsid w:val="005927D7"/>
    <w:rsid w:val="005930D1"/>
    <w:rsid w:val="0059321E"/>
    <w:rsid w:val="00593234"/>
    <w:rsid w:val="005932DD"/>
    <w:rsid w:val="00593345"/>
    <w:rsid w:val="0059350C"/>
    <w:rsid w:val="00593511"/>
    <w:rsid w:val="00593683"/>
    <w:rsid w:val="0059451A"/>
    <w:rsid w:val="00594BC3"/>
    <w:rsid w:val="00594C6C"/>
    <w:rsid w:val="005956F8"/>
    <w:rsid w:val="00595BD8"/>
    <w:rsid w:val="00595BF8"/>
    <w:rsid w:val="00595C21"/>
    <w:rsid w:val="00595E20"/>
    <w:rsid w:val="00596140"/>
    <w:rsid w:val="005966DC"/>
    <w:rsid w:val="00596B9D"/>
    <w:rsid w:val="00596CC3"/>
    <w:rsid w:val="005975C3"/>
    <w:rsid w:val="005979FC"/>
    <w:rsid w:val="005A05A4"/>
    <w:rsid w:val="005A083E"/>
    <w:rsid w:val="005A0C78"/>
    <w:rsid w:val="005A0CB6"/>
    <w:rsid w:val="005A10EE"/>
    <w:rsid w:val="005A12C6"/>
    <w:rsid w:val="005A13E6"/>
    <w:rsid w:val="005A1494"/>
    <w:rsid w:val="005A16E9"/>
    <w:rsid w:val="005A1930"/>
    <w:rsid w:val="005A1A9C"/>
    <w:rsid w:val="005A2501"/>
    <w:rsid w:val="005A2FC1"/>
    <w:rsid w:val="005A302D"/>
    <w:rsid w:val="005A317D"/>
    <w:rsid w:val="005A32C1"/>
    <w:rsid w:val="005A367C"/>
    <w:rsid w:val="005A4251"/>
    <w:rsid w:val="005A429B"/>
    <w:rsid w:val="005A4611"/>
    <w:rsid w:val="005A4A2A"/>
    <w:rsid w:val="005A4BCE"/>
    <w:rsid w:val="005A4D04"/>
    <w:rsid w:val="005A4EB4"/>
    <w:rsid w:val="005A53CD"/>
    <w:rsid w:val="005A56DB"/>
    <w:rsid w:val="005A56EB"/>
    <w:rsid w:val="005A58D3"/>
    <w:rsid w:val="005A6499"/>
    <w:rsid w:val="005A695B"/>
    <w:rsid w:val="005A6F43"/>
    <w:rsid w:val="005A70EC"/>
    <w:rsid w:val="005A71DA"/>
    <w:rsid w:val="005A73F9"/>
    <w:rsid w:val="005A7C6D"/>
    <w:rsid w:val="005A7CD5"/>
    <w:rsid w:val="005A7ED2"/>
    <w:rsid w:val="005B0538"/>
    <w:rsid w:val="005B0AC2"/>
    <w:rsid w:val="005B150A"/>
    <w:rsid w:val="005B192F"/>
    <w:rsid w:val="005B2065"/>
    <w:rsid w:val="005B21AD"/>
    <w:rsid w:val="005B22BE"/>
    <w:rsid w:val="005B24A7"/>
    <w:rsid w:val="005B26F3"/>
    <w:rsid w:val="005B2768"/>
    <w:rsid w:val="005B35E9"/>
    <w:rsid w:val="005B3993"/>
    <w:rsid w:val="005B3B66"/>
    <w:rsid w:val="005B41CA"/>
    <w:rsid w:val="005B41EA"/>
    <w:rsid w:val="005B4625"/>
    <w:rsid w:val="005B4C67"/>
    <w:rsid w:val="005B55DA"/>
    <w:rsid w:val="005B5703"/>
    <w:rsid w:val="005B61CE"/>
    <w:rsid w:val="005B64D6"/>
    <w:rsid w:val="005B64D9"/>
    <w:rsid w:val="005B6D2A"/>
    <w:rsid w:val="005B763C"/>
    <w:rsid w:val="005B7D59"/>
    <w:rsid w:val="005C02A1"/>
    <w:rsid w:val="005C04C6"/>
    <w:rsid w:val="005C081C"/>
    <w:rsid w:val="005C0A2E"/>
    <w:rsid w:val="005C0A68"/>
    <w:rsid w:val="005C0BCD"/>
    <w:rsid w:val="005C0D55"/>
    <w:rsid w:val="005C0FCF"/>
    <w:rsid w:val="005C1D2E"/>
    <w:rsid w:val="005C22BE"/>
    <w:rsid w:val="005C2555"/>
    <w:rsid w:val="005C2A3C"/>
    <w:rsid w:val="005C2B30"/>
    <w:rsid w:val="005C2FA3"/>
    <w:rsid w:val="005C331E"/>
    <w:rsid w:val="005C36F1"/>
    <w:rsid w:val="005C3803"/>
    <w:rsid w:val="005C3DC7"/>
    <w:rsid w:val="005C40EA"/>
    <w:rsid w:val="005C487E"/>
    <w:rsid w:val="005C49BA"/>
    <w:rsid w:val="005C4CAA"/>
    <w:rsid w:val="005C4E6C"/>
    <w:rsid w:val="005C526D"/>
    <w:rsid w:val="005C529D"/>
    <w:rsid w:val="005C57A7"/>
    <w:rsid w:val="005C58A8"/>
    <w:rsid w:val="005C5F0F"/>
    <w:rsid w:val="005C683F"/>
    <w:rsid w:val="005C68E0"/>
    <w:rsid w:val="005C6A89"/>
    <w:rsid w:val="005C7778"/>
    <w:rsid w:val="005D023B"/>
    <w:rsid w:val="005D0457"/>
    <w:rsid w:val="005D0C3E"/>
    <w:rsid w:val="005D0D40"/>
    <w:rsid w:val="005D13D5"/>
    <w:rsid w:val="005D1770"/>
    <w:rsid w:val="005D2357"/>
    <w:rsid w:val="005D2450"/>
    <w:rsid w:val="005D2497"/>
    <w:rsid w:val="005D3143"/>
    <w:rsid w:val="005D39F4"/>
    <w:rsid w:val="005D3A86"/>
    <w:rsid w:val="005D3B75"/>
    <w:rsid w:val="005D406F"/>
    <w:rsid w:val="005D460D"/>
    <w:rsid w:val="005D4CA8"/>
    <w:rsid w:val="005D51D4"/>
    <w:rsid w:val="005D53E6"/>
    <w:rsid w:val="005D5A82"/>
    <w:rsid w:val="005D5B2B"/>
    <w:rsid w:val="005D5DDC"/>
    <w:rsid w:val="005D5E0E"/>
    <w:rsid w:val="005D5E2F"/>
    <w:rsid w:val="005D6168"/>
    <w:rsid w:val="005D6E23"/>
    <w:rsid w:val="005D6F7C"/>
    <w:rsid w:val="005D709B"/>
    <w:rsid w:val="005D724F"/>
    <w:rsid w:val="005D7C83"/>
    <w:rsid w:val="005E008B"/>
    <w:rsid w:val="005E0488"/>
    <w:rsid w:val="005E0E6C"/>
    <w:rsid w:val="005E0F7E"/>
    <w:rsid w:val="005E195A"/>
    <w:rsid w:val="005E1FFF"/>
    <w:rsid w:val="005E268E"/>
    <w:rsid w:val="005E283D"/>
    <w:rsid w:val="005E290D"/>
    <w:rsid w:val="005E2915"/>
    <w:rsid w:val="005E29B5"/>
    <w:rsid w:val="005E2D3D"/>
    <w:rsid w:val="005E2EB0"/>
    <w:rsid w:val="005E3366"/>
    <w:rsid w:val="005E33D8"/>
    <w:rsid w:val="005E3704"/>
    <w:rsid w:val="005E389E"/>
    <w:rsid w:val="005E38EA"/>
    <w:rsid w:val="005E3E58"/>
    <w:rsid w:val="005E3F11"/>
    <w:rsid w:val="005E40A2"/>
    <w:rsid w:val="005E4660"/>
    <w:rsid w:val="005E4E5A"/>
    <w:rsid w:val="005E4E90"/>
    <w:rsid w:val="005E5DE1"/>
    <w:rsid w:val="005E6121"/>
    <w:rsid w:val="005E6550"/>
    <w:rsid w:val="005E65D8"/>
    <w:rsid w:val="005E6E39"/>
    <w:rsid w:val="005E7130"/>
    <w:rsid w:val="005E7168"/>
    <w:rsid w:val="005E7835"/>
    <w:rsid w:val="005E79D9"/>
    <w:rsid w:val="005E7DF6"/>
    <w:rsid w:val="005F016D"/>
    <w:rsid w:val="005F03D0"/>
    <w:rsid w:val="005F05BD"/>
    <w:rsid w:val="005F0887"/>
    <w:rsid w:val="005F0934"/>
    <w:rsid w:val="005F0A57"/>
    <w:rsid w:val="005F0D8A"/>
    <w:rsid w:val="005F1A34"/>
    <w:rsid w:val="005F2755"/>
    <w:rsid w:val="005F29AD"/>
    <w:rsid w:val="005F2AA8"/>
    <w:rsid w:val="005F2C55"/>
    <w:rsid w:val="005F3140"/>
    <w:rsid w:val="005F318F"/>
    <w:rsid w:val="005F32F0"/>
    <w:rsid w:val="005F344A"/>
    <w:rsid w:val="005F350C"/>
    <w:rsid w:val="005F3C86"/>
    <w:rsid w:val="005F401B"/>
    <w:rsid w:val="005F49AD"/>
    <w:rsid w:val="005F4BFB"/>
    <w:rsid w:val="005F4D69"/>
    <w:rsid w:val="005F4EF7"/>
    <w:rsid w:val="005F5CF6"/>
    <w:rsid w:val="005F6447"/>
    <w:rsid w:val="005F6926"/>
    <w:rsid w:val="005F6BED"/>
    <w:rsid w:val="005F7301"/>
    <w:rsid w:val="005F75AD"/>
    <w:rsid w:val="005F7700"/>
    <w:rsid w:val="005F7EFD"/>
    <w:rsid w:val="00600744"/>
    <w:rsid w:val="006009F3"/>
    <w:rsid w:val="00600DAF"/>
    <w:rsid w:val="006012CD"/>
    <w:rsid w:val="0060139F"/>
    <w:rsid w:val="00601447"/>
    <w:rsid w:val="006016F6"/>
    <w:rsid w:val="00601D90"/>
    <w:rsid w:val="00601E04"/>
    <w:rsid w:val="00601FDE"/>
    <w:rsid w:val="00602A16"/>
    <w:rsid w:val="0060349A"/>
    <w:rsid w:val="00603644"/>
    <w:rsid w:val="00603687"/>
    <w:rsid w:val="006037E3"/>
    <w:rsid w:val="0060381F"/>
    <w:rsid w:val="00603C75"/>
    <w:rsid w:val="00603C8C"/>
    <w:rsid w:val="00603FFB"/>
    <w:rsid w:val="006046C9"/>
    <w:rsid w:val="0060485A"/>
    <w:rsid w:val="00604B39"/>
    <w:rsid w:val="00605274"/>
    <w:rsid w:val="00605A9D"/>
    <w:rsid w:val="00606037"/>
    <w:rsid w:val="006065D3"/>
    <w:rsid w:val="00606680"/>
    <w:rsid w:val="00606821"/>
    <w:rsid w:val="00606A29"/>
    <w:rsid w:val="00606FE4"/>
    <w:rsid w:val="00607455"/>
    <w:rsid w:val="006074ED"/>
    <w:rsid w:val="0060778B"/>
    <w:rsid w:val="00607B1D"/>
    <w:rsid w:val="00607CA0"/>
    <w:rsid w:val="0061084D"/>
    <w:rsid w:val="0061087F"/>
    <w:rsid w:val="006109B4"/>
    <w:rsid w:val="00610B79"/>
    <w:rsid w:val="00610B8D"/>
    <w:rsid w:val="00610C08"/>
    <w:rsid w:val="00610C43"/>
    <w:rsid w:val="00611079"/>
    <w:rsid w:val="006110D9"/>
    <w:rsid w:val="00611609"/>
    <w:rsid w:val="00611F8D"/>
    <w:rsid w:val="006123F7"/>
    <w:rsid w:val="00612404"/>
    <w:rsid w:val="006125E6"/>
    <w:rsid w:val="00612BEA"/>
    <w:rsid w:val="00612C7D"/>
    <w:rsid w:val="00613438"/>
    <w:rsid w:val="00613648"/>
    <w:rsid w:val="00614041"/>
    <w:rsid w:val="00614208"/>
    <w:rsid w:val="00614CBF"/>
    <w:rsid w:val="00614D62"/>
    <w:rsid w:val="006155B2"/>
    <w:rsid w:val="0061561D"/>
    <w:rsid w:val="00615657"/>
    <w:rsid w:val="00615A9C"/>
    <w:rsid w:val="00615EF0"/>
    <w:rsid w:val="00616085"/>
    <w:rsid w:val="00616467"/>
    <w:rsid w:val="00616526"/>
    <w:rsid w:val="0061680B"/>
    <w:rsid w:val="006168DE"/>
    <w:rsid w:val="00616B49"/>
    <w:rsid w:val="00616B92"/>
    <w:rsid w:val="00616C36"/>
    <w:rsid w:val="00616D6C"/>
    <w:rsid w:val="0061728A"/>
    <w:rsid w:val="006173EA"/>
    <w:rsid w:val="00617E8B"/>
    <w:rsid w:val="00620267"/>
    <w:rsid w:val="0062081D"/>
    <w:rsid w:val="00620888"/>
    <w:rsid w:val="006208CD"/>
    <w:rsid w:val="00620CE5"/>
    <w:rsid w:val="00620CEB"/>
    <w:rsid w:val="0062180D"/>
    <w:rsid w:val="006218CD"/>
    <w:rsid w:val="00622DA2"/>
    <w:rsid w:val="006233E9"/>
    <w:rsid w:val="00623925"/>
    <w:rsid w:val="00623C2A"/>
    <w:rsid w:val="00623D0B"/>
    <w:rsid w:val="00623DE0"/>
    <w:rsid w:val="00623F33"/>
    <w:rsid w:val="0062425A"/>
    <w:rsid w:val="00624355"/>
    <w:rsid w:val="00624E92"/>
    <w:rsid w:val="006250C9"/>
    <w:rsid w:val="00625395"/>
    <w:rsid w:val="0062591C"/>
    <w:rsid w:val="00625BFC"/>
    <w:rsid w:val="00625CB7"/>
    <w:rsid w:val="00625E70"/>
    <w:rsid w:val="0062638A"/>
    <w:rsid w:val="0062642E"/>
    <w:rsid w:val="006266C3"/>
    <w:rsid w:val="0062695D"/>
    <w:rsid w:val="00626D12"/>
    <w:rsid w:val="0062701E"/>
    <w:rsid w:val="00627146"/>
    <w:rsid w:val="00627945"/>
    <w:rsid w:val="00627BCB"/>
    <w:rsid w:val="00627E5F"/>
    <w:rsid w:val="00627ECE"/>
    <w:rsid w:val="006301B6"/>
    <w:rsid w:val="006302C9"/>
    <w:rsid w:val="00630653"/>
    <w:rsid w:val="0063071D"/>
    <w:rsid w:val="00631095"/>
    <w:rsid w:val="00631099"/>
    <w:rsid w:val="0063154B"/>
    <w:rsid w:val="00631652"/>
    <w:rsid w:val="00631888"/>
    <w:rsid w:val="00631943"/>
    <w:rsid w:val="00631BA0"/>
    <w:rsid w:val="00631BC7"/>
    <w:rsid w:val="00631DD7"/>
    <w:rsid w:val="00631F55"/>
    <w:rsid w:val="00632B78"/>
    <w:rsid w:val="00632D69"/>
    <w:rsid w:val="00632FE6"/>
    <w:rsid w:val="006331E2"/>
    <w:rsid w:val="006333B5"/>
    <w:rsid w:val="00633529"/>
    <w:rsid w:val="00633B1B"/>
    <w:rsid w:val="00633BAF"/>
    <w:rsid w:val="00633BDB"/>
    <w:rsid w:val="00633BE6"/>
    <w:rsid w:val="00633EC3"/>
    <w:rsid w:val="00633F40"/>
    <w:rsid w:val="00634BDB"/>
    <w:rsid w:val="00634F79"/>
    <w:rsid w:val="006351A8"/>
    <w:rsid w:val="0063565D"/>
    <w:rsid w:val="00635A1F"/>
    <w:rsid w:val="00635AF4"/>
    <w:rsid w:val="00635BFC"/>
    <w:rsid w:val="006363C6"/>
    <w:rsid w:val="00636AEA"/>
    <w:rsid w:val="00636BC8"/>
    <w:rsid w:val="00636C32"/>
    <w:rsid w:val="00637947"/>
    <w:rsid w:val="00637C02"/>
    <w:rsid w:val="00640524"/>
    <w:rsid w:val="00640807"/>
    <w:rsid w:val="00641871"/>
    <w:rsid w:val="00641C66"/>
    <w:rsid w:val="00642340"/>
    <w:rsid w:val="006423B9"/>
    <w:rsid w:val="00642483"/>
    <w:rsid w:val="006427B4"/>
    <w:rsid w:val="00642972"/>
    <w:rsid w:val="00642C46"/>
    <w:rsid w:val="00643D91"/>
    <w:rsid w:val="00643FBF"/>
    <w:rsid w:val="0064431A"/>
    <w:rsid w:val="0064457A"/>
    <w:rsid w:val="006446F8"/>
    <w:rsid w:val="0064483F"/>
    <w:rsid w:val="006451A9"/>
    <w:rsid w:val="00645434"/>
    <w:rsid w:val="00645741"/>
    <w:rsid w:val="00646488"/>
    <w:rsid w:val="00646925"/>
    <w:rsid w:val="00646B6D"/>
    <w:rsid w:val="00646F65"/>
    <w:rsid w:val="00647427"/>
    <w:rsid w:val="006478DD"/>
    <w:rsid w:val="00647B87"/>
    <w:rsid w:val="00647D60"/>
    <w:rsid w:val="00647FDF"/>
    <w:rsid w:val="006502B0"/>
    <w:rsid w:val="00650DEA"/>
    <w:rsid w:val="006514BC"/>
    <w:rsid w:val="0065176B"/>
    <w:rsid w:val="00651977"/>
    <w:rsid w:val="006524A1"/>
    <w:rsid w:val="00652B64"/>
    <w:rsid w:val="00652C04"/>
    <w:rsid w:val="00652F7A"/>
    <w:rsid w:val="00653585"/>
    <w:rsid w:val="00653904"/>
    <w:rsid w:val="00653A0D"/>
    <w:rsid w:val="00653D08"/>
    <w:rsid w:val="00654549"/>
    <w:rsid w:val="0065523B"/>
    <w:rsid w:val="006560F7"/>
    <w:rsid w:val="00656124"/>
    <w:rsid w:val="00656126"/>
    <w:rsid w:val="00656604"/>
    <w:rsid w:val="00656B56"/>
    <w:rsid w:val="00656E17"/>
    <w:rsid w:val="00657123"/>
    <w:rsid w:val="00657911"/>
    <w:rsid w:val="00657978"/>
    <w:rsid w:val="00657994"/>
    <w:rsid w:val="00657E89"/>
    <w:rsid w:val="006600D3"/>
    <w:rsid w:val="00660639"/>
    <w:rsid w:val="00660D09"/>
    <w:rsid w:val="00660D83"/>
    <w:rsid w:val="00660F7B"/>
    <w:rsid w:val="00660FE2"/>
    <w:rsid w:val="00661415"/>
    <w:rsid w:val="006614E2"/>
    <w:rsid w:val="00661551"/>
    <w:rsid w:val="006619D4"/>
    <w:rsid w:val="00662673"/>
    <w:rsid w:val="00662CD7"/>
    <w:rsid w:val="00662E83"/>
    <w:rsid w:val="00662F3D"/>
    <w:rsid w:val="0066358E"/>
    <w:rsid w:val="006637B8"/>
    <w:rsid w:val="006637F8"/>
    <w:rsid w:val="006637F9"/>
    <w:rsid w:val="006638A5"/>
    <w:rsid w:val="00664362"/>
    <w:rsid w:val="00664646"/>
    <w:rsid w:val="00664B48"/>
    <w:rsid w:val="00664C0E"/>
    <w:rsid w:val="00665059"/>
    <w:rsid w:val="00665773"/>
    <w:rsid w:val="00665ADE"/>
    <w:rsid w:val="00665CDF"/>
    <w:rsid w:val="00665E9D"/>
    <w:rsid w:val="0066604F"/>
    <w:rsid w:val="006667CE"/>
    <w:rsid w:val="00666872"/>
    <w:rsid w:val="0066725C"/>
    <w:rsid w:val="006673FD"/>
    <w:rsid w:val="00667411"/>
    <w:rsid w:val="00667539"/>
    <w:rsid w:val="006678CA"/>
    <w:rsid w:val="00667EA1"/>
    <w:rsid w:val="006701CD"/>
    <w:rsid w:val="006703F8"/>
    <w:rsid w:val="00670CB9"/>
    <w:rsid w:val="006711C1"/>
    <w:rsid w:val="006713A5"/>
    <w:rsid w:val="00671CA7"/>
    <w:rsid w:val="0067216E"/>
    <w:rsid w:val="00672175"/>
    <w:rsid w:val="00672A43"/>
    <w:rsid w:val="00672CD7"/>
    <w:rsid w:val="00673A6C"/>
    <w:rsid w:val="00673E27"/>
    <w:rsid w:val="006741CA"/>
    <w:rsid w:val="0067455A"/>
    <w:rsid w:val="00674732"/>
    <w:rsid w:val="00674B03"/>
    <w:rsid w:val="00674B5D"/>
    <w:rsid w:val="00674C6C"/>
    <w:rsid w:val="00675148"/>
    <w:rsid w:val="006751DD"/>
    <w:rsid w:val="0067628B"/>
    <w:rsid w:val="00676359"/>
    <w:rsid w:val="006763EF"/>
    <w:rsid w:val="0067678C"/>
    <w:rsid w:val="00676CFE"/>
    <w:rsid w:val="006770C4"/>
    <w:rsid w:val="006774D1"/>
    <w:rsid w:val="0067785E"/>
    <w:rsid w:val="00677887"/>
    <w:rsid w:val="00677B8E"/>
    <w:rsid w:val="00677CC1"/>
    <w:rsid w:val="006803AC"/>
    <w:rsid w:val="006803BD"/>
    <w:rsid w:val="0068047C"/>
    <w:rsid w:val="00680971"/>
    <w:rsid w:val="00680CBF"/>
    <w:rsid w:val="00680CC4"/>
    <w:rsid w:val="00681E83"/>
    <w:rsid w:val="006820AB"/>
    <w:rsid w:val="006822E1"/>
    <w:rsid w:val="006826C6"/>
    <w:rsid w:val="006827D7"/>
    <w:rsid w:val="00682D6D"/>
    <w:rsid w:val="00682E46"/>
    <w:rsid w:val="00683F49"/>
    <w:rsid w:val="0068482B"/>
    <w:rsid w:val="00684AFB"/>
    <w:rsid w:val="00684C50"/>
    <w:rsid w:val="00684EE3"/>
    <w:rsid w:val="006857AE"/>
    <w:rsid w:val="00685896"/>
    <w:rsid w:val="00685BBB"/>
    <w:rsid w:val="00685DE0"/>
    <w:rsid w:val="00685DF2"/>
    <w:rsid w:val="00685F8D"/>
    <w:rsid w:val="0068761E"/>
    <w:rsid w:val="00687D68"/>
    <w:rsid w:val="00687D6A"/>
    <w:rsid w:val="00687F95"/>
    <w:rsid w:val="00690503"/>
    <w:rsid w:val="00690541"/>
    <w:rsid w:val="006906B7"/>
    <w:rsid w:val="00690F08"/>
    <w:rsid w:val="00690FE5"/>
    <w:rsid w:val="00691376"/>
    <w:rsid w:val="00691641"/>
    <w:rsid w:val="0069174F"/>
    <w:rsid w:val="006924FA"/>
    <w:rsid w:val="006928C5"/>
    <w:rsid w:val="00692BF6"/>
    <w:rsid w:val="00693193"/>
    <w:rsid w:val="00693429"/>
    <w:rsid w:val="006938D3"/>
    <w:rsid w:val="00693D86"/>
    <w:rsid w:val="00694D84"/>
    <w:rsid w:val="00694DD2"/>
    <w:rsid w:val="00694F32"/>
    <w:rsid w:val="006954BF"/>
    <w:rsid w:val="00695E7C"/>
    <w:rsid w:val="00695EFF"/>
    <w:rsid w:val="006964D5"/>
    <w:rsid w:val="00696525"/>
    <w:rsid w:val="00696700"/>
    <w:rsid w:val="00696F27"/>
    <w:rsid w:val="00697698"/>
    <w:rsid w:val="00697CB7"/>
    <w:rsid w:val="00697DD1"/>
    <w:rsid w:val="00697F91"/>
    <w:rsid w:val="006A022C"/>
    <w:rsid w:val="006A0445"/>
    <w:rsid w:val="006A19B6"/>
    <w:rsid w:val="006A1F48"/>
    <w:rsid w:val="006A209E"/>
    <w:rsid w:val="006A34FC"/>
    <w:rsid w:val="006A3C8A"/>
    <w:rsid w:val="006A3D6C"/>
    <w:rsid w:val="006A3DBD"/>
    <w:rsid w:val="006A47AB"/>
    <w:rsid w:val="006A494F"/>
    <w:rsid w:val="006A4BB4"/>
    <w:rsid w:val="006A4CA2"/>
    <w:rsid w:val="006A4FE6"/>
    <w:rsid w:val="006A52F7"/>
    <w:rsid w:val="006A5371"/>
    <w:rsid w:val="006A5A5C"/>
    <w:rsid w:val="006A5F10"/>
    <w:rsid w:val="006A6CE2"/>
    <w:rsid w:val="006A7013"/>
    <w:rsid w:val="006A7076"/>
    <w:rsid w:val="006A74B5"/>
    <w:rsid w:val="006A756E"/>
    <w:rsid w:val="006A767A"/>
    <w:rsid w:val="006A7900"/>
    <w:rsid w:val="006B0313"/>
    <w:rsid w:val="006B0736"/>
    <w:rsid w:val="006B08D1"/>
    <w:rsid w:val="006B1346"/>
    <w:rsid w:val="006B15DE"/>
    <w:rsid w:val="006B169E"/>
    <w:rsid w:val="006B1D7C"/>
    <w:rsid w:val="006B1E33"/>
    <w:rsid w:val="006B2BEA"/>
    <w:rsid w:val="006B2F55"/>
    <w:rsid w:val="006B2FE9"/>
    <w:rsid w:val="006B352F"/>
    <w:rsid w:val="006B3650"/>
    <w:rsid w:val="006B3BB4"/>
    <w:rsid w:val="006B3D61"/>
    <w:rsid w:val="006B4984"/>
    <w:rsid w:val="006B51DE"/>
    <w:rsid w:val="006B5620"/>
    <w:rsid w:val="006B57AD"/>
    <w:rsid w:val="006B63F3"/>
    <w:rsid w:val="006B6DE6"/>
    <w:rsid w:val="006B6DF5"/>
    <w:rsid w:val="006B6FC7"/>
    <w:rsid w:val="006B7BEF"/>
    <w:rsid w:val="006B7DB1"/>
    <w:rsid w:val="006C0047"/>
    <w:rsid w:val="006C038A"/>
    <w:rsid w:val="006C0FB3"/>
    <w:rsid w:val="006C1489"/>
    <w:rsid w:val="006C16AF"/>
    <w:rsid w:val="006C17C8"/>
    <w:rsid w:val="006C1B8A"/>
    <w:rsid w:val="006C1C17"/>
    <w:rsid w:val="006C2258"/>
    <w:rsid w:val="006C2A0C"/>
    <w:rsid w:val="006C2CBC"/>
    <w:rsid w:val="006C30AA"/>
    <w:rsid w:val="006C32CE"/>
    <w:rsid w:val="006C383C"/>
    <w:rsid w:val="006C43D5"/>
    <w:rsid w:val="006C455D"/>
    <w:rsid w:val="006C45BA"/>
    <w:rsid w:val="006C499E"/>
    <w:rsid w:val="006C4C82"/>
    <w:rsid w:val="006C4CA5"/>
    <w:rsid w:val="006C4E6D"/>
    <w:rsid w:val="006C52B5"/>
    <w:rsid w:val="006C5557"/>
    <w:rsid w:val="006C5885"/>
    <w:rsid w:val="006C5BDE"/>
    <w:rsid w:val="006C5DE3"/>
    <w:rsid w:val="006C5FD7"/>
    <w:rsid w:val="006C6A3F"/>
    <w:rsid w:val="006C6E0D"/>
    <w:rsid w:val="006C6F01"/>
    <w:rsid w:val="006C70AF"/>
    <w:rsid w:val="006C727A"/>
    <w:rsid w:val="006C73DE"/>
    <w:rsid w:val="006C75CB"/>
    <w:rsid w:val="006C75D1"/>
    <w:rsid w:val="006C78A4"/>
    <w:rsid w:val="006C7CA9"/>
    <w:rsid w:val="006D02B5"/>
    <w:rsid w:val="006D036E"/>
    <w:rsid w:val="006D05DA"/>
    <w:rsid w:val="006D0605"/>
    <w:rsid w:val="006D0826"/>
    <w:rsid w:val="006D147A"/>
    <w:rsid w:val="006D1919"/>
    <w:rsid w:val="006D1A01"/>
    <w:rsid w:val="006D28BB"/>
    <w:rsid w:val="006D3329"/>
    <w:rsid w:val="006D3441"/>
    <w:rsid w:val="006D383C"/>
    <w:rsid w:val="006D3E92"/>
    <w:rsid w:val="006D3F1D"/>
    <w:rsid w:val="006D4174"/>
    <w:rsid w:val="006D484E"/>
    <w:rsid w:val="006D55E7"/>
    <w:rsid w:val="006D594E"/>
    <w:rsid w:val="006D5C0B"/>
    <w:rsid w:val="006D611B"/>
    <w:rsid w:val="006D6270"/>
    <w:rsid w:val="006D6887"/>
    <w:rsid w:val="006D68D4"/>
    <w:rsid w:val="006D6DDB"/>
    <w:rsid w:val="006D707B"/>
    <w:rsid w:val="006D7355"/>
    <w:rsid w:val="006D798E"/>
    <w:rsid w:val="006D7C7A"/>
    <w:rsid w:val="006D7F88"/>
    <w:rsid w:val="006E0172"/>
    <w:rsid w:val="006E060E"/>
    <w:rsid w:val="006E0692"/>
    <w:rsid w:val="006E07CD"/>
    <w:rsid w:val="006E1599"/>
    <w:rsid w:val="006E1B4D"/>
    <w:rsid w:val="006E25D3"/>
    <w:rsid w:val="006E28FB"/>
    <w:rsid w:val="006E2CAE"/>
    <w:rsid w:val="006E32B9"/>
    <w:rsid w:val="006E3471"/>
    <w:rsid w:val="006E349E"/>
    <w:rsid w:val="006E36CB"/>
    <w:rsid w:val="006E3AC9"/>
    <w:rsid w:val="006E4339"/>
    <w:rsid w:val="006E5544"/>
    <w:rsid w:val="006E5AC6"/>
    <w:rsid w:val="006E615F"/>
    <w:rsid w:val="006E62AB"/>
    <w:rsid w:val="006E65E0"/>
    <w:rsid w:val="006E6BFB"/>
    <w:rsid w:val="006E7FB2"/>
    <w:rsid w:val="006F0196"/>
    <w:rsid w:val="006F08CF"/>
    <w:rsid w:val="006F0953"/>
    <w:rsid w:val="006F0FCA"/>
    <w:rsid w:val="006F12A2"/>
    <w:rsid w:val="006F13C0"/>
    <w:rsid w:val="006F1528"/>
    <w:rsid w:val="006F17F5"/>
    <w:rsid w:val="006F1818"/>
    <w:rsid w:val="006F199D"/>
    <w:rsid w:val="006F1A5C"/>
    <w:rsid w:val="006F1E9A"/>
    <w:rsid w:val="006F2293"/>
    <w:rsid w:val="006F2429"/>
    <w:rsid w:val="006F308F"/>
    <w:rsid w:val="006F367D"/>
    <w:rsid w:val="006F36B1"/>
    <w:rsid w:val="006F3850"/>
    <w:rsid w:val="006F3912"/>
    <w:rsid w:val="006F3E44"/>
    <w:rsid w:val="006F4458"/>
    <w:rsid w:val="006F463F"/>
    <w:rsid w:val="006F4A65"/>
    <w:rsid w:val="006F4D17"/>
    <w:rsid w:val="006F5214"/>
    <w:rsid w:val="006F54EA"/>
    <w:rsid w:val="006F5A06"/>
    <w:rsid w:val="006F5A38"/>
    <w:rsid w:val="006F5A76"/>
    <w:rsid w:val="006F5ABA"/>
    <w:rsid w:val="006F5E62"/>
    <w:rsid w:val="006F6038"/>
    <w:rsid w:val="006F635C"/>
    <w:rsid w:val="006F6586"/>
    <w:rsid w:val="006F668F"/>
    <w:rsid w:val="006F6E35"/>
    <w:rsid w:val="006F7109"/>
    <w:rsid w:val="006F7124"/>
    <w:rsid w:val="006F72BE"/>
    <w:rsid w:val="006F795D"/>
    <w:rsid w:val="006F7F6E"/>
    <w:rsid w:val="006F7F77"/>
    <w:rsid w:val="006F7FAC"/>
    <w:rsid w:val="00700960"/>
    <w:rsid w:val="007012CB"/>
    <w:rsid w:val="0070150B"/>
    <w:rsid w:val="00701F07"/>
    <w:rsid w:val="007022AB"/>
    <w:rsid w:val="00702BBE"/>
    <w:rsid w:val="00702D6A"/>
    <w:rsid w:val="00702FCA"/>
    <w:rsid w:val="0070327D"/>
    <w:rsid w:val="00703786"/>
    <w:rsid w:val="00703DC5"/>
    <w:rsid w:val="00704451"/>
    <w:rsid w:val="00704DDA"/>
    <w:rsid w:val="00704E17"/>
    <w:rsid w:val="00704F92"/>
    <w:rsid w:val="00705152"/>
    <w:rsid w:val="0070559D"/>
    <w:rsid w:val="0070574F"/>
    <w:rsid w:val="00705828"/>
    <w:rsid w:val="00705B5A"/>
    <w:rsid w:val="0070669B"/>
    <w:rsid w:val="00706C08"/>
    <w:rsid w:val="00706CEA"/>
    <w:rsid w:val="007073E0"/>
    <w:rsid w:val="00707526"/>
    <w:rsid w:val="007077CC"/>
    <w:rsid w:val="00707A88"/>
    <w:rsid w:val="00707E75"/>
    <w:rsid w:val="0071099E"/>
    <w:rsid w:val="00710DC8"/>
    <w:rsid w:val="00711879"/>
    <w:rsid w:val="00711B1A"/>
    <w:rsid w:val="00711DA0"/>
    <w:rsid w:val="00712120"/>
    <w:rsid w:val="00713403"/>
    <w:rsid w:val="007136F4"/>
    <w:rsid w:val="00713898"/>
    <w:rsid w:val="00714747"/>
    <w:rsid w:val="007149A4"/>
    <w:rsid w:val="00714CEA"/>
    <w:rsid w:val="0071566F"/>
    <w:rsid w:val="007156AF"/>
    <w:rsid w:val="00715963"/>
    <w:rsid w:val="00715A12"/>
    <w:rsid w:val="00715BC6"/>
    <w:rsid w:val="00715DA0"/>
    <w:rsid w:val="00715DCC"/>
    <w:rsid w:val="0071698C"/>
    <w:rsid w:val="00716C59"/>
    <w:rsid w:val="00717091"/>
    <w:rsid w:val="007173C9"/>
    <w:rsid w:val="0071789F"/>
    <w:rsid w:val="00720A67"/>
    <w:rsid w:val="00720B51"/>
    <w:rsid w:val="00720E01"/>
    <w:rsid w:val="007211E0"/>
    <w:rsid w:val="00721321"/>
    <w:rsid w:val="00721C19"/>
    <w:rsid w:val="007222A6"/>
    <w:rsid w:val="00722B6F"/>
    <w:rsid w:val="00722CED"/>
    <w:rsid w:val="00722F37"/>
    <w:rsid w:val="00723103"/>
    <w:rsid w:val="00724158"/>
    <w:rsid w:val="00724238"/>
    <w:rsid w:val="007244BE"/>
    <w:rsid w:val="00724D27"/>
    <w:rsid w:val="00725189"/>
    <w:rsid w:val="007259A6"/>
    <w:rsid w:val="00725C5F"/>
    <w:rsid w:val="00725D10"/>
    <w:rsid w:val="00725E1E"/>
    <w:rsid w:val="00725EB1"/>
    <w:rsid w:val="00726446"/>
    <w:rsid w:val="00726697"/>
    <w:rsid w:val="00726A41"/>
    <w:rsid w:val="00726E4B"/>
    <w:rsid w:val="00726F23"/>
    <w:rsid w:val="00727106"/>
    <w:rsid w:val="007271B3"/>
    <w:rsid w:val="00727379"/>
    <w:rsid w:val="00727443"/>
    <w:rsid w:val="0072764C"/>
    <w:rsid w:val="00727EEE"/>
    <w:rsid w:val="00730A02"/>
    <w:rsid w:val="00730E8B"/>
    <w:rsid w:val="00731289"/>
    <w:rsid w:val="007316BE"/>
    <w:rsid w:val="00731D1C"/>
    <w:rsid w:val="00731F78"/>
    <w:rsid w:val="0073214C"/>
    <w:rsid w:val="0073273F"/>
    <w:rsid w:val="007327FE"/>
    <w:rsid w:val="00732A57"/>
    <w:rsid w:val="00732F02"/>
    <w:rsid w:val="00732FAC"/>
    <w:rsid w:val="00733318"/>
    <w:rsid w:val="007335D9"/>
    <w:rsid w:val="007335DA"/>
    <w:rsid w:val="00733B61"/>
    <w:rsid w:val="00733BF9"/>
    <w:rsid w:val="00733CC8"/>
    <w:rsid w:val="00734022"/>
    <w:rsid w:val="00734096"/>
    <w:rsid w:val="00734526"/>
    <w:rsid w:val="00734690"/>
    <w:rsid w:val="0073486D"/>
    <w:rsid w:val="00734A1C"/>
    <w:rsid w:val="00735CC6"/>
    <w:rsid w:val="00735EBB"/>
    <w:rsid w:val="00736668"/>
    <w:rsid w:val="00736796"/>
    <w:rsid w:val="007369B2"/>
    <w:rsid w:val="00736AE3"/>
    <w:rsid w:val="00736D24"/>
    <w:rsid w:val="00736EA7"/>
    <w:rsid w:val="0073708D"/>
    <w:rsid w:val="007375A7"/>
    <w:rsid w:val="007376B0"/>
    <w:rsid w:val="007376CE"/>
    <w:rsid w:val="00737700"/>
    <w:rsid w:val="00737CB7"/>
    <w:rsid w:val="007400C0"/>
    <w:rsid w:val="00740344"/>
    <w:rsid w:val="0074150E"/>
    <w:rsid w:val="00741DBB"/>
    <w:rsid w:val="007422FF"/>
    <w:rsid w:val="00742F56"/>
    <w:rsid w:val="0074301D"/>
    <w:rsid w:val="007435C0"/>
    <w:rsid w:val="0074361D"/>
    <w:rsid w:val="00743BF2"/>
    <w:rsid w:val="00743C77"/>
    <w:rsid w:val="00743FA5"/>
    <w:rsid w:val="0074436C"/>
    <w:rsid w:val="0074437B"/>
    <w:rsid w:val="007443FD"/>
    <w:rsid w:val="00744AB0"/>
    <w:rsid w:val="00744B6A"/>
    <w:rsid w:val="00744C78"/>
    <w:rsid w:val="00744E6A"/>
    <w:rsid w:val="007450A1"/>
    <w:rsid w:val="007450EB"/>
    <w:rsid w:val="00745953"/>
    <w:rsid w:val="00745AE4"/>
    <w:rsid w:val="00745D85"/>
    <w:rsid w:val="00746182"/>
    <w:rsid w:val="00746BA8"/>
    <w:rsid w:val="00746C0D"/>
    <w:rsid w:val="007476F3"/>
    <w:rsid w:val="00747966"/>
    <w:rsid w:val="00747AD3"/>
    <w:rsid w:val="00747EB6"/>
    <w:rsid w:val="00750231"/>
    <w:rsid w:val="00750339"/>
    <w:rsid w:val="0075085C"/>
    <w:rsid w:val="00750AE4"/>
    <w:rsid w:val="00750E7D"/>
    <w:rsid w:val="00751170"/>
    <w:rsid w:val="00751320"/>
    <w:rsid w:val="007515AB"/>
    <w:rsid w:val="00751655"/>
    <w:rsid w:val="00751B38"/>
    <w:rsid w:val="00751E2D"/>
    <w:rsid w:val="007522CB"/>
    <w:rsid w:val="007522FF"/>
    <w:rsid w:val="007526F5"/>
    <w:rsid w:val="0075281C"/>
    <w:rsid w:val="00752A72"/>
    <w:rsid w:val="007530CC"/>
    <w:rsid w:val="007538B4"/>
    <w:rsid w:val="0075457E"/>
    <w:rsid w:val="00754731"/>
    <w:rsid w:val="00754873"/>
    <w:rsid w:val="007551A4"/>
    <w:rsid w:val="007552A6"/>
    <w:rsid w:val="007556D3"/>
    <w:rsid w:val="00755878"/>
    <w:rsid w:val="00755EF3"/>
    <w:rsid w:val="00756243"/>
    <w:rsid w:val="0075680B"/>
    <w:rsid w:val="00756B8A"/>
    <w:rsid w:val="00756E53"/>
    <w:rsid w:val="00757072"/>
    <w:rsid w:val="007574A0"/>
    <w:rsid w:val="007575B0"/>
    <w:rsid w:val="00757EB2"/>
    <w:rsid w:val="00757EF9"/>
    <w:rsid w:val="0076042F"/>
    <w:rsid w:val="00760F82"/>
    <w:rsid w:val="00761719"/>
    <w:rsid w:val="00761911"/>
    <w:rsid w:val="00761A94"/>
    <w:rsid w:val="00761D66"/>
    <w:rsid w:val="00761F32"/>
    <w:rsid w:val="007629A9"/>
    <w:rsid w:val="00762B3F"/>
    <w:rsid w:val="00763310"/>
    <w:rsid w:val="007633E8"/>
    <w:rsid w:val="00763CBE"/>
    <w:rsid w:val="00763D1B"/>
    <w:rsid w:val="007641D0"/>
    <w:rsid w:val="007643FB"/>
    <w:rsid w:val="00764FFF"/>
    <w:rsid w:val="007654E6"/>
    <w:rsid w:val="00765A73"/>
    <w:rsid w:val="00766112"/>
    <w:rsid w:val="00766398"/>
    <w:rsid w:val="00766851"/>
    <w:rsid w:val="00766C23"/>
    <w:rsid w:val="0076724A"/>
    <w:rsid w:val="007676F0"/>
    <w:rsid w:val="00767729"/>
    <w:rsid w:val="007678F9"/>
    <w:rsid w:val="00767E54"/>
    <w:rsid w:val="00767F23"/>
    <w:rsid w:val="007700EF"/>
    <w:rsid w:val="007702E4"/>
    <w:rsid w:val="007704DA"/>
    <w:rsid w:val="00770546"/>
    <w:rsid w:val="007708D6"/>
    <w:rsid w:val="00771361"/>
    <w:rsid w:val="0077165A"/>
    <w:rsid w:val="00771761"/>
    <w:rsid w:val="00771C0C"/>
    <w:rsid w:val="007722BA"/>
    <w:rsid w:val="007723EB"/>
    <w:rsid w:val="007733A6"/>
    <w:rsid w:val="007734E3"/>
    <w:rsid w:val="007738B7"/>
    <w:rsid w:val="007738EC"/>
    <w:rsid w:val="00773E15"/>
    <w:rsid w:val="00773F1B"/>
    <w:rsid w:val="00773F98"/>
    <w:rsid w:val="00774304"/>
    <w:rsid w:val="00774386"/>
    <w:rsid w:val="007747D8"/>
    <w:rsid w:val="00775403"/>
    <w:rsid w:val="00775491"/>
    <w:rsid w:val="00775CDA"/>
    <w:rsid w:val="00775DD7"/>
    <w:rsid w:val="00775E5B"/>
    <w:rsid w:val="00776440"/>
    <w:rsid w:val="00776616"/>
    <w:rsid w:val="00776872"/>
    <w:rsid w:val="0077726B"/>
    <w:rsid w:val="007774B8"/>
    <w:rsid w:val="00777C3E"/>
    <w:rsid w:val="00777D31"/>
    <w:rsid w:val="007808F3"/>
    <w:rsid w:val="00780B43"/>
    <w:rsid w:val="00780EE0"/>
    <w:rsid w:val="007813F1"/>
    <w:rsid w:val="0078154F"/>
    <w:rsid w:val="007816F8"/>
    <w:rsid w:val="00781AC6"/>
    <w:rsid w:val="00781E0B"/>
    <w:rsid w:val="00781F29"/>
    <w:rsid w:val="00782976"/>
    <w:rsid w:val="00782CC3"/>
    <w:rsid w:val="00782D84"/>
    <w:rsid w:val="007830CD"/>
    <w:rsid w:val="0078372C"/>
    <w:rsid w:val="00783973"/>
    <w:rsid w:val="00783AB7"/>
    <w:rsid w:val="00784A79"/>
    <w:rsid w:val="00784C37"/>
    <w:rsid w:val="00784CEE"/>
    <w:rsid w:val="00785290"/>
    <w:rsid w:val="00785708"/>
    <w:rsid w:val="007859D0"/>
    <w:rsid w:val="00786490"/>
    <w:rsid w:val="00786867"/>
    <w:rsid w:val="00787367"/>
    <w:rsid w:val="00787601"/>
    <w:rsid w:val="0078781C"/>
    <w:rsid w:val="00787C62"/>
    <w:rsid w:val="00787FA5"/>
    <w:rsid w:val="00790260"/>
    <w:rsid w:val="00790BC7"/>
    <w:rsid w:val="00790D12"/>
    <w:rsid w:val="00790EE8"/>
    <w:rsid w:val="00790FA3"/>
    <w:rsid w:val="00790FFE"/>
    <w:rsid w:val="00791111"/>
    <w:rsid w:val="007913F8"/>
    <w:rsid w:val="007926A1"/>
    <w:rsid w:val="00792DD6"/>
    <w:rsid w:val="007930AE"/>
    <w:rsid w:val="007932AE"/>
    <w:rsid w:val="007938B1"/>
    <w:rsid w:val="00793FAA"/>
    <w:rsid w:val="00794096"/>
    <w:rsid w:val="007940C3"/>
    <w:rsid w:val="00794A49"/>
    <w:rsid w:val="00794EC3"/>
    <w:rsid w:val="00794F14"/>
    <w:rsid w:val="00795729"/>
    <w:rsid w:val="00795934"/>
    <w:rsid w:val="00795A91"/>
    <w:rsid w:val="0079603A"/>
    <w:rsid w:val="007968E8"/>
    <w:rsid w:val="00796A1A"/>
    <w:rsid w:val="007975AF"/>
    <w:rsid w:val="00797FF5"/>
    <w:rsid w:val="007A01E1"/>
    <w:rsid w:val="007A02CE"/>
    <w:rsid w:val="007A02EF"/>
    <w:rsid w:val="007A0513"/>
    <w:rsid w:val="007A0590"/>
    <w:rsid w:val="007A062D"/>
    <w:rsid w:val="007A0743"/>
    <w:rsid w:val="007A081E"/>
    <w:rsid w:val="007A0833"/>
    <w:rsid w:val="007A0AB3"/>
    <w:rsid w:val="007A0C4F"/>
    <w:rsid w:val="007A0E10"/>
    <w:rsid w:val="007A0E5B"/>
    <w:rsid w:val="007A1B21"/>
    <w:rsid w:val="007A3144"/>
    <w:rsid w:val="007A34CC"/>
    <w:rsid w:val="007A352D"/>
    <w:rsid w:val="007A3996"/>
    <w:rsid w:val="007A3D01"/>
    <w:rsid w:val="007A4330"/>
    <w:rsid w:val="007A44CD"/>
    <w:rsid w:val="007A4571"/>
    <w:rsid w:val="007A4762"/>
    <w:rsid w:val="007A48E5"/>
    <w:rsid w:val="007A4934"/>
    <w:rsid w:val="007A4BB4"/>
    <w:rsid w:val="007A4EA4"/>
    <w:rsid w:val="007A5417"/>
    <w:rsid w:val="007A582A"/>
    <w:rsid w:val="007A5869"/>
    <w:rsid w:val="007A6253"/>
    <w:rsid w:val="007A6487"/>
    <w:rsid w:val="007A64D8"/>
    <w:rsid w:val="007A6513"/>
    <w:rsid w:val="007A6529"/>
    <w:rsid w:val="007A709E"/>
    <w:rsid w:val="007A7A96"/>
    <w:rsid w:val="007A7AEE"/>
    <w:rsid w:val="007A7CBA"/>
    <w:rsid w:val="007B05B2"/>
    <w:rsid w:val="007B0E62"/>
    <w:rsid w:val="007B1230"/>
    <w:rsid w:val="007B167E"/>
    <w:rsid w:val="007B1892"/>
    <w:rsid w:val="007B1BB6"/>
    <w:rsid w:val="007B1D62"/>
    <w:rsid w:val="007B2484"/>
    <w:rsid w:val="007B2496"/>
    <w:rsid w:val="007B2693"/>
    <w:rsid w:val="007B2990"/>
    <w:rsid w:val="007B2C28"/>
    <w:rsid w:val="007B4476"/>
    <w:rsid w:val="007B48C1"/>
    <w:rsid w:val="007B4924"/>
    <w:rsid w:val="007B4AB1"/>
    <w:rsid w:val="007B4B27"/>
    <w:rsid w:val="007B552A"/>
    <w:rsid w:val="007B6DAB"/>
    <w:rsid w:val="007B757B"/>
    <w:rsid w:val="007B7D49"/>
    <w:rsid w:val="007C00A4"/>
    <w:rsid w:val="007C0520"/>
    <w:rsid w:val="007C05E1"/>
    <w:rsid w:val="007C1E66"/>
    <w:rsid w:val="007C2155"/>
    <w:rsid w:val="007C2219"/>
    <w:rsid w:val="007C2542"/>
    <w:rsid w:val="007C35A3"/>
    <w:rsid w:val="007C3616"/>
    <w:rsid w:val="007C36F9"/>
    <w:rsid w:val="007C3851"/>
    <w:rsid w:val="007C3F74"/>
    <w:rsid w:val="007C4C4D"/>
    <w:rsid w:val="007C515D"/>
    <w:rsid w:val="007C55D9"/>
    <w:rsid w:val="007C56B4"/>
    <w:rsid w:val="007C5741"/>
    <w:rsid w:val="007C587C"/>
    <w:rsid w:val="007C5B4E"/>
    <w:rsid w:val="007C5E4F"/>
    <w:rsid w:val="007C671C"/>
    <w:rsid w:val="007C6BE6"/>
    <w:rsid w:val="007C6C57"/>
    <w:rsid w:val="007C6F04"/>
    <w:rsid w:val="007C6FD9"/>
    <w:rsid w:val="007C7055"/>
    <w:rsid w:val="007C706E"/>
    <w:rsid w:val="007C7492"/>
    <w:rsid w:val="007C779D"/>
    <w:rsid w:val="007C7C5F"/>
    <w:rsid w:val="007C7E3C"/>
    <w:rsid w:val="007C7E7F"/>
    <w:rsid w:val="007D04C8"/>
    <w:rsid w:val="007D066C"/>
    <w:rsid w:val="007D0759"/>
    <w:rsid w:val="007D0B4B"/>
    <w:rsid w:val="007D1402"/>
    <w:rsid w:val="007D15B6"/>
    <w:rsid w:val="007D1EDC"/>
    <w:rsid w:val="007D216D"/>
    <w:rsid w:val="007D2203"/>
    <w:rsid w:val="007D247F"/>
    <w:rsid w:val="007D2BC9"/>
    <w:rsid w:val="007D2C0E"/>
    <w:rsid w:val="007D3390"/>
    <w:rsid w:val="007D3FDE"/>
    <w:rsid w:val="007D430C"/>
    <w:rsid w:val="007D4A98"/>
    <w:rsid w:val="007D4AA6"/>
    <w:rsid w:val="007D4E86"/>
    <w:rsid w:val="007D4F88"/>
    <w:rsid w:val="007D50CF"/>
    <w:rsid w:val="007D5897"/>
    <w:rsid w:val="007D5CA6"/>
    <w:rsid w:val="007D5CCA"/>
    <w:rsid w:val="007D5CD2"/>
    <w:rsid w:val="007D6167"/>
    <w:rsid w:val="007D6914"/>
    <w:rsid w:val="007D6A29"/>
    <w:rsid w:val="007D799F"/>
    <w:rsid w:val="007D7BB5"/>
    <w:rsid w:val="007E02B1"/>
    <w:rsid w:val="007E056A"/>
    <w:rsid w:val="007E1653"/>
    <w:rsid w:val="007E17F7"/>
    <w:rsid w:val="007E182C"/>
    <w:rsid w:val="007E2128"/>
    <w:rsid w:val="007E2513"/>
    <w:rsid w:val="007E2725"/>
    <w:rsid w:val="007E2E08"/>
    <w:rsid w:val="007E3931"/>
    <w:rsid w:val="007E39F2"/>
    <w:rsid w:val="007E3B78"/>
    <w:rsid w:val="007E3D88"/>
    <w:rsid w:val="007E3E1A"/>
    <w:rsid w:val="007E40C3"/>
    <w:rsid w:val="007E4373"/>
    <w:rsid w:val="007E4F9D"/>
    <w:rsid w:val="007E5778"/>
    <w:rsid w:val="007E580B"/>
    <w:rsid w:val="007E5A36"/>
    <w:rsid w:val="007E5D44"/>
    <w:rsid w:val="007E5E63"/>
    <w:rsid w:val="007E5F6F"/>
    <w:rsid w:val="007E5FAB"/>
    <w:rsid w:val="007E60D2"/>
    <w:rsid w:val="007E6191"/>
    <w:rsid w:val="007E70DE"/>
    <w:rsid w:val="007E7152"/>
    <w:rsid w:val="007E72A0"/>
    <w:rsid w:val="007E742D"/>
    <w:rsid w:val="007E7824"/>
    <w:rsid w:val="007E797C"/>
    <w:rsid w:val="007F0869"/>
    <w:rsid w:val="007F0E9B"/>
    <w:rsid w:val="007F1228"/>
    <w:rsid w:val="007F1423"/>
    <w:rsid w:val="007F17BF"/>
    <w:rsid w:val="007F1868"/>
    <w:rsid w:val="007F25A9"/>
    <w:rsid w:val="007F321B"/>
    <w:rsid w:val="007F331E"/>
    <w:rsid w:val="007F3AAE"/>
    <w:rsid w:val="007F3ADC"/>
    <w:rsid w:val="007F4611"/>
    <w:rsid w:val="007F465B"/>
    <w:rsid w:val="007F469C"/>
    <w:rsid w:val="007F46DD"/>
    <w:rsid w:val="007F47BA"/>
    <w:rsid w:val="007F4A11"/>
    <w:rsid w:val="007F4FC9"/>
    <w:rsid w:val="007F54AE"/>
    <w:rsid w:val="007F5570"/>
    <w:rsid w:val="007F563A"/>
    <w:rsid w:val="007F5698"/>
    <w:rsid w:val="007F60CF"/>
    <w:rsid w:val="007F64C0"/>
    <w:rsid w:val="007F6ADC"/>
    <w:rsid w:val="007F72EC"/>
    <w:rsid w:val="007F7C4E"/>
    <w:rsid w:val="00800099"/>
    <w:rsid w:val="00800207"/>
    <w:rsid w:val="008002BA"/>
    <w:rsid w:val="00800838"/>
    <w:rsid w:val="008008EB"/>
    <w:rsid w:val="00800D7D"/>
    <w:rsid w:val="00801151"/>
    <w:rsid w:val="008017FF"/>
    <w:rsid w:val="00801951"/>
    <w:rsid w:val="00801EC9"/>
    <w:rsid w:val="008020A7"/>
    <w:rsid w:val="008022A6"/>
    <w:rsid w:val="008022C0"/>
    <w:rsid w:val="0080236A"/>
    <w:rsid w:val="00802B5C"/>
    <w:rsid w:val="00802F89"/>
    <w:rsid w:val="008032EE"/>
    <w:rsid w:val="0080416F"/>
    <w:rsid w:val="008044CF"/>
    <w:rsid w:val="00804953"/>
    <w:rsid w:val="008049FD"/>
    <w:rsid w:val="00804D01"/>
    <w:rsid w:val="008054D4"/>
    <w:rsid w:val="00805E78"/>
    <w:rsid w:val="00805FDD"/>
    <w:rsid w:val="008064E8"/>
    <w:rsid w:val="00806738"/>
    <w:rsid w:val="00807209"/>
    <w:rsid w:val="008078B0"/>
    <w:rsid w:val="00807961"/>
    <w:rsid w:val="0080798C"/>
    <w:rsid w:val="00810197"/>
    <w:rsid w:val="0081052A"/>
    <w:rsid w:val="00810FDA"/>
    <w:rsid w:val="008111D3"/>
    <w:rsid w:val="00811317"/>
    <w:rsid w:val="0081140B"/>
    <w:rsid w:val="00811880"/>
    <w:rsid w:val="00811B26"/>
    <w:rsid w:val="00811D3F"/>
    <w:rsid w:val="00811E68"/>
    <w:rsid w:val="0081210E"/>
    <w:rsid w:val="00812671"/>
    <w:rsid w:val="00812CC4"/>
    <w:rsid w:val="0081300E"/>
    <w:rsid w:val="00813397"/>
    <w:rsid w:val="0081365F"/>
    <w:rsid w:val="00813A0B"/>
    <w:rsid w:val="00813F6A"/>
    <w:rsid w:val="00813FAC"/>
    <w:rsid w:val="00813FF1"/>
    <w:rsid w:val="00814992"/>
    <w:rsid w:val="00814D57"/>
    <w:rsid w:val="008158A1"/>
    <w:rsid w:val="008158F7"/>
    <w:rsid w:val="00815C4F"/>
    <w:rsid w:val="00815D09"/>
    <w:rsid w:val="00815D3A"/>
    <w:rsid w:val="00815DF5"/>
    <w:rsid w:val="00815E3A"/>
    <w:rsid w:val="00816083"/>
    <w:rsid w:val="0081617E"/>
    <w:rsid w:val="00816240"/>
    <w:rsid w:val="00816C28"/>
    <w:rsid w:val="00816E8E"/>
    <w:rsid w:val="0081729A"/>
    <w:rsid w:val="0081761B"/>
    <w:rsid w:val="00817AEF"/>
    <w:rsid w:val="00817EEE"/>
    <w:rsid w:val="0082004F"/>
    <w:rsid w:val="0082009B"/>
    <w:rsid w:val="008206BA"/>
    <w:rsid w:val="00820930"/>
    <w:rsid w:val="00820B6A"/>
    <w:rsid w:val="00820D49"/>
    <w:rsid w:val="00820FBE"/>
    <w:rsid w:val="00821441"/>
    <w:rsid w:val="00821E62"/>
    <w:rsid w:val="00822B83"/>
    <w:rsid w:val="00822BE0"/>
    <w:rsid w:val="00822C9F"/>
    <w:rsid w:val="00822EF3"/>
    <w:rsid w:val="00823195"/>
    <w:rsid w:val="00823BB1"/>
    <w:rsid w:val="0082428B"/>
    <w:rsid w:val="008242C7"/>
    <w:rsid w:val="00824B3A"/>
    <w:rsid w:val="00824D14"/>
    <w:rsid w:val="00824E2B"/>
    <w:rsid w:val="00824EB3"/>
    <w:rsid w:val="008252D0"/>
    <w:rsid w:val="008256DC"/>
    <w:rsid w:val="00825938"/>
    <w:rsid w:val="00825C0F"/>
    <w:rsid w:val="0082617C"/>
    <w:rsid w:val="00826192"/>
    <w:rsid w:val="00826321"/>
    <w:rsid w:val="00826E26"/>
    <w:rsid w:val="008277CB"/>
    <w:rsid w:val="00827AAD"/>
    <w:rsid w:val="00827D38"/>
    <w:rsid w:val="00830403"/>
    <w:rsid w:val="008304B0"/>
    <w:rsid w:val="0083059A"/>
    <w:rsid w:val="00830BED"/>
    <w:rsid w:val="0083153B"/>
    <w:rsid w:val="00831AF6"/>
    <w:rsid w:val="00831DE7"/>
    <w:rsid w:val="00831F1D"/>
    <w:rsid w:val="0083219C"/>
    <w:rsid w:val="00832482"/>
    <w:rsid w:val="00832A2F"/>
    <w:rsid w:val="00832A87"/>
    <w:rsid w:val="00832A8D"/>
    <w:rsid w:val="008336A1"/>
    <w:rsid w:val="008337DF"/>
    <w:rsid w:val="00834049"/>
    <w:rsid w:val="00834457"/>
    <w:rsid w:val="00834D4D"/>
    <w:rsid w:val="00834F70"/>
    <w:rsid w:val="008350CB"/>
    <w:rsid w:val="008354C7"/>
    <w:rsid w:val="008354E7"/>
    <w:rsid w:val="008358C5"/>
    <w:rsid w:val="008369C9"/>
    <w:rsid w:val="00836EFC"/>
    <w:rsid w:val="008373DE"/>
    <w:rsid w:val="008376EA"/>
    <w:rsid w:val="008377BA"/>
    <w:rsid w:val="00837A4C"/>
    <w:rsid w:val="00837E9E"/>
    <w:rsid w:val="00837EA3"/>
    <w:rsid w:val="00837ECA"/>
    <w:rsid w:val="00837EED"/>
    <w:rsid w:val="00840088"/>
    <w:rsid w:val="00840695"/>
    <w:rsid w:val="00840833"/>
    <w:rsid w:val="00840952"/>
    <w:rsid w:val="00840BE9"/>
    <w:rsid w:val="00840E7D"/>
    <w:rsid w:val="008410C2"/>
    <w:rsid w:val="008416F5"/>
    <w:rsid w:val="008424D6"/>
    <w:rsid w:val="00842BC0"/>
    <w:rsid w:val="00842BDC"/>
    <w:rsid w:val="00843350"/>
    <w:rsid w:val="00843555"/>
    <w:rsid w:val="00843902"/>
    <w:rsid w:val="00843AC1"/>
    <w:rsid w:val="0084425E"/>
    <w:rsid w:val="0084454E"/>
    <w:rsid w:val="008448E2"/>
    <w:rsid w:val="008449B2"/>
    <w:rsid w:val="00844C8E"/>
    <w:rsid w:val="008450B2"/>
    <w:rsid w:val="00845476"/>
    <w:rsid w:val="0084555B"/>
    <w:rsid w:val="00845607"/>
    <w:rsid w:val="0084560E"/>
    <w:rsid w:val="00845838"/>
    <w:rsid w:val="00845AB8"/>
    <w:rsid w:val="008463DC"/>
    <w:rsid w:val="00846B1A"/>
    <w:rsid w:val="00847195"/>
    <w:rsid w:val="0084771E"/>
    <w:rsid w:val="00847982"/>
    <w:rsid w:val="00850416"/>
    <w:rsid w:val="008515FE"/>
    <w:rsid w:val="00851D11"/>
    <w:rsid w:val="00851E55"/>
    <w:rsid w:val="008523ED"/>
    <w:rsid w:val="00852A9D"/>
    <w:rsid w:val="00852C9E"/>
    <w:rsid w:val="00852ED7"/>
    <w:rsid w:val="008532B8"/>
    <w:rsid w:val="008544DD"/>
    <w:rsid w:val="00854596"/>
    <w:rsid w:val="0085477A"/>
    <w:rsid w:val="00854AB1"/>
    <w:rsid w:val="00854B54"/>
    <w:rsid w:val="00854D07"/>
    <w:rsid w:val="00855C9F"/>
    <w:rsid w:val="00856225"/>
    <w:rsid w:val="0085665B"/>
    <w:rsid w:val="00856BE4"/>
    <w:rsid w:val="00856DC2"/>
    <w:rsid w:val="00856E7B"/>
    <w:rsid w:val="00857BDE"/>
    <w:rsid w:val="00857EAA"/>
    <w:rsid w:val="00857FBC"/>
    <w:rsid w:val="00860C9A"/>
    <w:rsid w:val="008613AD"/>
    <w:rsid w:val="0086183E"/>
    <w:rsid w:val="00861A08"/>
    <w:rsid w:val="00862322"/>
    <w:rsid w:val="008624A7"/>
    <w:rsid w:val="00862818"/>
    <w:rsid w:val="00862DF9"/>
    <w:rsid w:val="0086302A"/>
    <w:rsid w:val="00863953"/>
    <w:rsid w:val="00863A11"/>
    <w:rsid w:val="00864270"/>
    <w:rsid w:val="008643B2"/>
    <w:rsid w:val="008643FC"/>
    <w:rsid w:val="00864472"/>
    <w:rsid w:val="00864AED"/>
    <w:rsid w:val="00864B13"/>
    <w:rsid w:val="00864B99"/>
    <w:rsid w:val="00865575"/>
    <w:rsid w:val="008655DB"/>
    <w:rsid w:val="00865707"/>
    <w:rsid w:val="00865B9A"/>
    <w:rsid w:val="00866696"/>
    <w:rsid w:val="00866799"/>
    <w:rsid w:val="00866FA5"/>
    <w:rsid w:val="00867250"/>
    <w:rsid w:val="00867CB8"/>
    <w:rsid w:val="00867D68"/>
    <w:rsid w:val="008706FC"/>
    <w:rsid w:val="00870734"/>
    <w:rsid w:val="008708FA"/>
    <w:rsid w:val="00870AEE"/>
    <w:rsid w:val="00870C0F"/>
    <w:rsid w:val="00870E29"/>
    <w:rsid w:val="0087111C"/>
    <w:rsid w:val="0087122C"/>
    <w:rsid w:val="00871473"/>
    <w:rsid w:val="00872321"/>
    <w:rsid w:val="008725D1"/>
    <w:rsid w:val="00872C49"/>
    <w:rsid w:val="00872D22"/>
    <w:rsid w:val="008730DB"/>
    <w:rsid w:val="0087352B"/>
    <w:rsid w:val="00873E35"/>
    <w:rsid w:val="008744BE"/>
    <w:rsid w:val="00874934"/>
    <w:rsid w:val="00874B80"/>
    <w:rsid w:val="00874BA4"/>
    <w:rsid w:val="00874DD2"/>
    <w:rsid w:val="0087567A"/>
    <w:rsid w:val="00875718"/>
    <w:rsid w:val="008757E8"/>
    <w:rsid w:val="0087580C"/>
    <w:rsid w:val="00875BF2"/>
    <w:rsid w:val="00875C69"/>
    <w:rsid w:val="00875DB2"/>
    <w:rsid w:val="00875FE4"/>
    <w:rsid w:val="00876621"/>
    <w:rsid w:val="00876795"/>
    <w:rsid w:val="00876FE0"/>
    <w:rsid w:val="00877147"/>
    <w:rsid w:val="00877886"/>
    <w:rsid w:val="0088001C"/>
    <w:rsid w:val="00880023"/>
    <w:rsid w:val="0088016A"/>
    <w:rsid w:val="00880691"/>
    <w:rsid w:val="00880931"/>
    <w:rsid w:val="008815F6"/>
    <w:rsid w:val="00881A06"/>
    <w:rsid w:val="00881E87"/>
    <w:rsid w:val="008827CD"/>
    <w:rsid w:val="00882BBA"/>
    <w:rsid w:val="00882F77"/>
    <w:rsid w:val="00883096"/>
    <w:rsid w:val="00883976"/>
    <w:rsid w:val="008844DC"/>
    <w:rsid w:val="008848FE"/>
    <w:rsid w:val="00884F7A"/>
    <w:rsid w:val="0088516F"/>
    <w:rsid w:val="00885249"/>
    <w:rsid w:val="008857D5"/>
    <w:rsid w:val="00885FFD"/>
    <w:rsid w:val="00886C2D"/>
    <w:rsid w:val="0088727D"/>
    <w:rsid w:val="0088757D"/>
    <w:rsid w:val="008878CD"/>
    <w:rsid w:val="00887933"/>
    <w:rsid w:val="008879E4"/>
    <w:rsid w:val="00887AAB"/>
    <w:rsid w:val="0089004E"/>
    <w:rsid w:val="0089014A"/>
    <w:rsid w:val="00890388"/>
    <w:rsid w:val="0089052C"/>
    <w:rsid w:val="00890B8E"/>
    <w:rsid w:val="0089132D"/>
    <w:rsid w:val="0089154B"/>
    <w:rsid w:val="00891678"/>
    <w:rsid w:val="008917A7"/>
    <w:rsid w:val="00891C0C"/>
    <w:rsid w:val="008927AB"/>
    <w:rsid w:val="008927D9"/>
    <w:rsid w:val="00892814"/>
    <w:rsid w:val="00892C52"/>
    <w:rsid w:val="00892CFA"/>
    <w:rsid w:val="00892F54"/>
    <w:rsid w:val="0089342E"/>
    <w:rsid w:val="0089370C"/>
    <w:rsid w:val="00893775"/>
    <w:rsid w:val="008939D7"/>
    <w:rsid w:val="00893B7B"/>
    <w:rsid w:val="00893BBB"/>
    <w:rsid w:val="00893DCE"/>
    <w:rsid w:val="0089469E"/>
    <w:rsid w:val="0089474D"/>
    <w:rsid w:val="00894FD4"/>
    <w:rsid w:val="0089516B"/>
    <w:rsid w:val="0089546A"/>
    <w:rsid w:val="0089599E"/>
    <w:rsid w:val="00896889"/>
    <w:rsid w:val="00896E0A"/>
    <w:rsid w:val="0089742D"/>
    <w:rsid w:val="008975EC"/>
    <w:rsid w:val="00897CD4"/>
    <w:rsid w:val="008A01CF"/>
    <w:rsid w:val="008A0BCD"/>
    <w:rsid w:val="008A0FAA"/>
    <w:rsid w:val="008A1167"/>
    <w:rsid w:val="008A1994"/>
    <w:rsid w:val="008A1B6D"/>
    <w:rsid w:val="008A1D4A"/>
    <w:rsid w:val="008A266D"/>
    <w:rsid w:val="008A287F"/>
    <w:rsid w:val="008A2903"/>
    <w:rsid w:val="008A29BD"/>
    <w:rsid w:val="008A29CF"/>
    <w:rsid w:val="008A309A"/>
    <w:rsid w:val="008A3B21"/>
    <w:rsid w:val="008A3BA1"/>
    <w:rsid w:val="008A3BAC"/>
    <w:rsid w:val="008A3DBB"/>
    <w:rsid w:val="008A431F"/>
    <w:rsid w:val="008A4528"/>
    <w:rsid w:val="008A45D4"/>
    <w:rsid w:val="008A4BCD"/>
    <w:rsid w:val="008A5038"/>
    <w:rsid w:val="008A54EA"/>
    <w:rsid w:val="008A54F5"/>
    <w:rsid w:val="008A56C7"/>
    <w:rsid w:val="008A5A7D"/>
    <w:rsid w:val="008A6D16"/>
    <w:rsid w:val="008A6FCF"/>
    <w:rsid w:val="008A7179"/>
    <w:rsid w:val="008A7C46"/>
    <w:rsid w:val="008B018C"/>
    <w:rsid w:val="008B0890"/>
    <w:rsid w:val="008B0A47"/>
    <w:rsid w:val="008B1016"/>
    <w:rsid w:val="008B1099"/>
    <w:rsid w:val="008B113D"/>
    <w:rsid w:val="008B183A"/>
    <w:rsid w:val="008B1D2A"/>
    <w:rsid w:val="008B22D1"/>
    <w:rsid w:val="008B24B1"/>
    <w:rsid w:val="008B27D0"/>
    <w:rsid w:val="008B280A"/>
    <w:rsid w:val="008B391A"/>
    <w:rsid w:val="008B3F38"/>
    <w:rsid w:val="008B438D"/>
    <w:rsid w:val="008B4541"/>
    <w:rsid w:val="008B4695"/>
    <w:rsid w:val="008B4896"/>
    <w:rsid w:val="008B48D0"/>
    <w:rsid w:val="008B4F16"/>
    <w:rsid w:val="008B4FC7"/>
    <w:rsid w:val="008B51B3"/>
    <w:rsid w:val="008B521C"/>
    <w:rsid w:val="008B5238"/>
    <w:rsid w:val="008B5A70"/>
    <w:rsid w:val="008B5B6D"/>
    <w:rsid w:val="008B5E43"/>
    <w:rsid w:val="008B62E9"/>
    <w:rsid w:val="008B686F"/>
    <w:rsid w:val="008B6896"/>
    <w:rsid w:val="008B68D0"/>
    <w:rsid w:val="008B6FF3"/>
    <w:rsid w:val="008C0013"/>
    <w:rsid w:val="008C01BB"/>
    <w:rsid w:val="008C0826"/>
    <w:rsid w:val="008C0C39"/>
    <w:rsid w:val="008C1484"/>
    <w:rsid w:val="008C1556"/>
    <w:rsid w:val="008C1677"/>
    <w:rsid w:val="008C184C"/>
    <w:rsid w:val="008C1E1B"/>
    <w:rsid w:val="008C24B0"/>
    <w:rsid w:val="008C259F"/>
    <w:rsid w:val="008C28A7"/>
    <w:rsid w:val="008C2E3C"/>
    <w:rsid w:val="008C3268"/>
    <w:rsid w:val="008C365A"/>
    <w:rsid w:val="008C3783"/>
    <w:rsid w:val="008C4285"/>
    <w:rsid w:val="008C4D75"/>
    <w:rsid w:val="008C4F19"/>
    <w:rsid w:val="008C528F"/>
    <w:rsid w:val="008C5535"/>
    <w:rsid w:val="008C5842"/>
    <w:rsid w:val="008C5C53"/>
    <w:rsid w:val="008C5E05"/>
    <w:rsid w:val="008C6288"/>
    <w:rsid w:val="008C6324"/>
    <w:rsid w:val="008C6FB5"/>
    <w:rsid w:val="008C7055"/>
    <w:rsid w:val="008C7FE4"/>
    <w:rsid w:val="008D014B"/>
    <w:rsid w:val="008D05D9"/>
    <w:rsid w:val="008D0761"/>
    <w:rsid w:val="008D0E86"/>
    <w:rsid w:val="008D138F"/>
    <w:rsid w:val="008D1763"/>
    <w:rsid w:val="008D1966"/>
    <w:rsid w:val="008D1D36"/>
    <w:rsid w:val="008D1EF0"/>
    <w:rsid w:val="008D2108"/>
    <w:rsid w:val="008D3269"/>
    <w:rsid w:val="008D3670"/>
    <w:rsid w:val="008D37A9"/>
    <w:rsid w:val="008D41DC"/>
    <w:rsid w:val="008D4500"/>
    <w:rsid w:val="008D475C"/>
    <w:rsid w:val="008D55D8"/>
    <w:rsid w:val="008D5A06"/>
    <w:rsid w:val="008D5AE9"/>
    <w:rsid w:val="008D5FF4"/>
    <w:rsid w:val="008D644F"/>
    <w:rsid w:val="008D679E"/>
    <w:rsid w:val="008D679F"/>
    <w:rsid w:val="008D6CA0"/>
    <w:rsid w:val="008D794C"/>
    <w:rsid w:val="008D7D8C"/>
    <w:rsid w:val="008D7E0B"/>
    <w:rsid w:val="008D7FBE"/>
    <w:rsid w:val="008E001B"/>
    <w:rsid w:val="008E0087"/>
    <w:rsid w:val="008E00FF"/>
    <w:rsid w:val="008E0472"/>
    <w:rsid w:val="008E0A60"/>
    <w:rsid w:val="008E0A98"/>
    <w:rsid w:val="008E0B5C"/>
    <w:rsid w:val="008E193F"/>
    <w:rsid w:val="008E1A16"/>
    <w:rsid w:val="008E1DF7"/>
    <w:rsid w:val="008E2A62"/>
    <w:rsid w:val="008E2AD7"/>
    <w:rsid w:val="008E3087"/>
    <w:rsid w:val="008E38BA"/>
    <w:rsid w:val="008E3942"/>
    <w:rsid w:val="008E3F1D"/>
    <w:rsid w:val="008E444B"/>
    <w:rsid w:val="008E4AB2"/>
    <w:rsid w:val="008E4AEC"/>
    <w:rsid w:val="008E55B2"/>
    <w:rsid w:val="008E620B"/>
    <w:rsid w:val="008E6375"/>
    <w:rsid w:val="008E65B2"/>
    <w:rsid w:val="008E68FE"/>
    <w:rsid w:val="008E69D0"/>
    <w:rsid w:val="008E6A9F"/>
    <w:rsid w:val="008E6D69"/>
    <w:rsid w:val="008E7149"/>
    <w:rsid w:val="008E7AD1"/>
    <w:rsid w:val="008F0100"/>
    <w:rsid w:val="008F02CD"/>
    <w:rsid w:val="008F05DA"/>
    <w:rsid w:val="008F07C8"/>
    <w:rsid w:val="008F0826"/>
    <w:rsid w:val="008F086A"/>
    <w:rsid w:val="008F0C7A"/>
    <w:rsid w:val="008F0F6A"/>
    <w:rsid w:val="008F0FB8"/>
    <w:rsid w:val="008F15F4"/>
    <w:rsid w:val="008F17A6"/>
    <w:rsid w:val="008F20CC"/>
    <w:rsid w:val="008F30C3"/>
    <w:rsid w:val="008F399E"/>
    <w:rsid w:val="008F4381"/>
    <w:rsid w:val="008F4639"/>
    <w:rsid w:val="008F4BEE"/>
    <w:rsid w:val="008F4EF6"/>
    <w:rsid w:val="008F4FDF"/>
    <w:rsid w:val="008F519C"/>
    <w:rsid w:val="008F528E"/>
    <w:rsid w:val="008F52AA"/>
    <w:rsid w:val="008F5662"/>
    <w:rsid w:val="008F5722"/>
    <w:rsid w:val="008F5A2C"/>
    <w:rsid w:val="008F6269"/>
    <w:rsid w:val="008F663E"/>
    <w:rsid w:val="008F66FD"/>
    <w:rsid w:val="008F773C"/>
    <w:rsid w:val="008F7A18"/>
    <w:rsid w:val="008F7C21"/>
    <w:rsid w:val="008F7E5B"/>
    <w:rsid w:val="00900424"/>
    <w:rsid w:val="00900B86"/>
    <w:rsid w:val="009018D8"/>
    <w:rsid w:val="00901921"/>
    <w:rsid w:val="0090196F"/>
    <w:rsid w:val="009019EA"/>
    <w:rsid w:val="009024F6"/>
    <w:rsid w:val="0090255A"/>
    <w:rsid w:val="00902A53"/>
    <w:rsid w:val="00902D37"/>
    <w:rsid w:val="009032BD"/>
    <w:rsid w:val="00903684"/>
    <w:rsid w:val="00903C97"/>
    <w:rsid w:val="00903F70"/>
    <w:rsid w:val="00904699"/>
    <w:rsid w:val="00904767"/>
    <w:rsid w:val="009052E6"/>
    <w:rsid w:val="00905E09"/>
    <w:rsid w:val="00906592"/>
    <w:rsid w:val="00906870"/>
    <w:rsid w:val="00906988"/>
    <w:rsid w:val="00906A8B"/>
    <w:rsid w:val="00906DA2"/>
    <w:rsid w:val="00906E8F"/>
    <w:rsid w:val="00910375"/>
    <w:rsid w:val="00910810"/>
    <w:rsid w:val="009108D4"/>
    <w:rsid w:val="0091138F"/>
    <w:rsid w:val="00911F68"/>
    <w:rsid w:val="009123CB"/>
    <w:rsid w:val="009125C6"/>
    <w:rsid w:val="009129CF"/>
    <w:rsid w:val="00912ABA"/>
    <w:rsid w:val="009131EC"/>
    <w:rsid w:val="0091365F"/>
    <w:rsid w:val="0091368C"/>
    <w:rsid w:val="00913C4E"/>
    <w:rsid w:val="00913D06"/>
    <w:rsid w:val="00913D2B"/>
    <w:rsid w:val="00913D58"/>
    <w:rsid w:val="009144F6"/>
    <w:rsid w:val="0091467E"/>
    <w:rsid w:val="009147ED"/>
    <w:rsid w:val="00915384"/>
    <w:rsid w:val="009154FE"/>
    <w:rsid w:val="00915A29"/>
    <w:rsid w:val="00916387"/>
    <w:rsid w:val="0091640A"/>
    <w:rsid w:val="00916571"/>
    <w:rsid w:val="00916A99"/>
    <w:rsid w:val="009170F1"/>
    <w:rsid w:val="00917398"/>
    <w:rsid w:val="009174EC"/>
    <w:rsid w:val="0091775D"/>
    <w:rsid w:val="00917900"/>
    <w:rsid w:val="00920A8D"/>
    <w:rsid w:val="00920DD9"/>
    <w:rsid w:val="00921512"/>
    <w:rsid w:val="00921943"/>
    <w:rsid w:val="00922569"/>
    <w:rsid w:val="0092258C"/>
    <w:rsid w:val="00922594"/>
    <w:rsid w:val="00922726"/>
    <w:rsid w:val="00922760"/>
    <w:rsid w:val="00922B8F"/>
    <w:rsid w:val="00922D24"/>
    <w:rsid w:val="009236BF"/>
    <w:rsid w:val="009244BE"/>
    <w:rsid w:val="0092535E"/>
    <w:rsid w:val="00925630"/>
    <w:rsid w:val="009256CC"/>
    <w:rsid w:val="00925BDF"/>
    <w:rsid w:val="00926462"/>
    <w:rsid w:val="00926933"/>
    <w:rsid w:val="009269E8"/>
    <w:rsid w:val="00926D78"/>
    <w:rsid w:val="009271A6"/>
    <w:rsid w:val="0092766A"/>
    <w:rsid w:val="009277B5"/>
    <w:rsid w:val="00927E6B"/>
    <w:rsid w:val="00930825"/>
    <w:rsid w:val="00930D6A"/>
    <w:rsid w:val="009318EF"/>
    <w:rsid w:val="00931B3F"/>
    <w:rsid w:val="00931E4A"/>
    <w:rsid w:val="009320E8"/>
    <w:rsid w:val="00932833"/>
    <w:rsid w:val="00932962"/>
    <w:rsid w:val="00932CBD"/>
    <w:rsid w:val="00932D47"/>
    <w:rsid w:val="00932EB4"/>
    <w:rsid w:val="009333A8"/>
    <w:rsid w:val="0093357B"/>
    <w:rsid w:val="00933781"/>
    <w:rsid w:val="00933798"/>
    <w:rsid w:val="00933A5C"/>
    <w:rsid w:val="00933AA7"/>
    <w:rsid w:val="009343D3"/>
    <w:rsid w:val="00934564"/>
    <w:rsid w:val="009349B4"/>
    <w:rsid w:val="00934D8B"/>
    <w:rsid w:val="00935167"/>
    <w:rsid w:val="0093527F"/>
    <w:rsid w:val="0093535D"/>
    <w:rsid w:val="00935791"/>
    <w:rsid w:val="00935846"/>
    <w:rsid w:val="009358AE"/>
    <w:rsid w:val="00935945"/>
    <w:rsid w:val="00935AFA"/>
    <w:rsid w:val="00935E08"/>
    <w:rsid w:val="00936202"/>
    <w:rsid w:val="00936369"/>
    <w:rsid w:val="009368D5"/>
    <w:rsid w:val="00936A6A"/>
    <w:rsid w:val="00936AAE"/>
    <w:rsid w:val="00936C3F"/>
    <w:rsid w:val="009371E9"/>
    <w:rsid w:val="0093725B"/>
    <w:rsid w:val="00937668"/>
    <w:rsid w:val="00937941"/>
    <w:rsid w:val="00937ED0"/>
    <w:rsid w:val="00937F19"/>
    <w:rsid w:val="00940A5B"/>
    <w:rsid w:val="00940C6A"/>
    <w:rsid w:val="00940F03"/>
    <w:rsid w:val="00941147"/>
    <w:rsid w:val="0094129C"/>
    <w:rsid w:val="009414D7"/>
    <w:rsid w:val="00941A38"/>
    <w:rsid w:val="00941E5C"/>
    <w:rsid w:val="00942615"/>
    <w:rsid w:val="00942A9B"/>
    <w:rsid w:val="00942C51"/>
    <w:rsid w:val="00942CD3"/>
    <w:rsid w:val="00942F83"/>
    <w:rsid w:val="00943840"/>
    <w:rsid w:val="00943B80"/>
    <w:rsid w:val="00943DBF"/>
    <w:rsid w:val="00943E38"/>
    <w:rsid w:val="00944720"/>
    <w:rsid w:val="00944B4A"/>
    <w:rsid w:val="00944D6B"/>
    <w:rsid w:val="00945747"/>
    <w:rsid w:val="0094661D"/>
    <w:rsid w:val="00950055"/>
    <w:rsid w:val="00950090"/>
    <w:rsid w:val="00950445"/>
    <w:rsid w:val="0095179F"/>
    <w:rsid w:val="0095193A"/>
    <w:rsid w:val="00951D80"/>
    <w:rsid w:val="00951F47"/>
    <w:rsid w:val="0095283C"/>
    <w:rsid w:val="00952C25"/>
    <w:rsid w:val="00952C80"/>
    <w:rsid w:val="00952CA3"/>
    <w:rsid w:val="009537BF"/>
    <w:rsid w:val="00953E11"/>
    <w:rsid w:val="00954112"/>
    <w:rsid w:val="009546C1"/>
    <w:rsid w:val="00954818"/>
    <w:rsid w:val="00954A59"/>
    <w:rsid w:val="00954E5B"/>
    <w:rsid w:val="009552DA"/>
    <w:rsid w:val="00955364"/>
    <w:rsid w:val="009557D1"/>
    <w:rsid w:val="00955959"/>
    <w:rsid w:val="00955A20"/>
    <w:rsid w:val="00955B97"/>
    <w:rsid w:val="00956732"/>
    <w:rsid w:val="009576C8"/>
    <w:rsid w:val="00957800"/>
    <w:rsid w:val="00957967"/>
    <w:rsid w:val="00957A0E"/>
    <w:rsid w:val="00957B18"/>
    <w:rsid w:val="00957B27"/>
    <w:rsid w:val="00957E33"/>
    <w:rsid w:val="009605E9"/>
    <w:rsid w:val="00960D4B"/>
    <w:rsid w:val="00961539"/>
    <w:rsid w:val="00961610"/>
    <w:rsid w:val="00961B68"/>
    <w:rsid w:val="00962203"/>
    <w:rsid w:val="0096232C"/>
    <w:rsid w:val="009626D8"/>
    <w:rsid w:val="009628B5"/>
    <w:rsid w:val="00962A4A"/>
    <w:rsid w:val="00962BC7"/>
    <w:rsid w:val="00962E7B"/>
    <w:rsid w:val="009637C4"/>
    <w:rsid w:val="00963956"/>
    <w:rsid w:val="00963A7C"/>
    <w:rsid w:val="00963C54"/>
    <w:rsid w:val="00963DBE"/>
    <w:rsid w:val="009647FC"/>
    <w:rsid w:val="00964D5F"/>
    <w:rsid w:val="00964E8E"/>
    <w:rsid w:val="00964EBD"/>
    <w:rsid w:val="00964F32"/>
    <w:rsid w:val="0096500A"/>
    <w:rsid w:val="00965457"/>
    <w:rsid w:val="009659B0"/>
    <w:rsid w:val="00966032"/>
    <w:rsid w:val="00966406"/>
    <w:rsid w:val="009664F2"/>
    <w:rsid w:val="009667E8"/>
    <w:rsid w:val="00966865"/>
    <w:rsid w:val="00966B6F"/>
    <w:rsid w:val="00966DA6"/>
    <w:rsid w:val="00966E66"/>
    <w:rsid w:val="00966F7D"/>
    <w:rsid w:val="009674AF"/>
    <w:rsid w:val="00967E45"/>
    <w:rsid w:val="00970244"/>
    <w:rsid w:val="00970343"/>
    <w:rsid w:val="00970674"/>
    <w:rsid w:val="00970E76"/>
    <w:rsid w:val="0097109E"/>
    <w:rsid w:val="0097109F"/>
    <w:rsid w:val="009711FD"/>
    <w:rsid w:val="00971A53"/>
    <w:rsid w:val="00971DF4"/>
    <w:rsid w:val="00971F30"/>
    <w:rsid w:val="00972273"/>
    <w:rsid w:val="0097243A"/>
    <w:rsid w:val="00972B01"/>
    <w:rsid w:val="00972B3F"/>
    <w:rsid w:val="00972E67"/>
    <w:rsid w:val="009731EB"/>
    <w:rsid w:val="00973501"/>
    <w:rsid w:val="0097383D"/>
    <w:rsid w:val="009739C9"/>
    <w:rsid w:val="00973C57"/>
    <w:rsid w:val="00973DA9"/>
    <w:rsid w:val="009745DA"/>
    <w:rsid w:val="00974660"/>
    <w:rsid w:val="0097541D"/>
    <w:rsid w:val="009759F0"/>
    <w:rsid w:val="00975BC6"/>
    <w:rsid w:val="00975C34"/>
    <w:rsid w:val="00975CED"/>
    <w:rsid w:val="009760EC"/>
    <w:rsid w:val="0097660A"/>
    <w:rsid w:val="009768D7"/>
    <w:rsid w:val="009770CD"/>
    <w:rsid w:val="00977139"/>
    <w:rsid w:val="00977813"/>
    <w:rsid w:val="00980958"/>
    <w:rsid w:val="00980C68"/>
    <w:rsid w:val="00981049"/>
    <w:rsid w:val="009814F3"/>
    <w:rsid w:val="0098178C"/>
    <w:rsid w:val="00981EE9"/>
    <w:rsid w:val="009821FE"/>
    <w:rsid w:val="009823CA"/>
    <w:rsid w:val="009825A1"/>
    <w:rsid w:val="00982C2F"/>
    <w:rsid w:val="00982D52"/>
    <w:rsid w:val="00982DD4"/>
    <w:rsid w:val="009831B9"/>
    <w:rsid w:val="009832A6"/>
    <w:rsid w:val="009834D6"/>
    <w:rsid w:val="00985289"/>
    <w:rsid w:val="0098533D"/>
    <w:rsid w:val="00985C11"/>
    <w:rsid w:val="00985C7A"/>
    <w:rsid w:val="00985E81"/>
    <w:rsid w:val="00986435"/>
    <w:rsid w:val="00986BD7"/>
    <w:rsid w:val="0098707E"/>
    <w:rsid w:val="009872CD"/>
    <w:rsid w:val="00987300"/>
    <w:rsid w:val="00987405"/>
    <w:rsid w:val="0098744F"/>
    <w:rsid w:val="00987579"/>
    <w:rsid w:val="00987685"/>
    <w:rsid w:val="0098768B"/>
    <w:rsid w:val="00987987"/>
    <w:rsid w:val="0099003E"/>
    <w:rsid w:val="009904EA"/>
    <w:rsid w:val="00990975"/>
    <w:rsid w:val="00990C61"/>
    <w:rsid w:val="00990DED"/>
    <w:rsid w:val="009911B2"/>
    <w:rsid w:val="009911E7"/>
    <w:rsid w:val="00991A59"/>
    <w:rsid w:val="00991D01"/>
    <w:rsid w:val="00991E88"/>
    <w:rsid w:val="00992196"/>
    <w:rsid w:val="009924B4"/>
    <w:rsid w:val="009924E0"/>
    <w:rsid w:val="00992A4B"/>
    <w:rsid w:val="00992AEE"/>
    <w:rsid w:val="0099330A"/>
    <w:rsid w:val="00993633"/>
    <w:rsid w:val="00993A85"/>
    <w:rsid w:val="00995603"/>
    <w:rsid w:val="0099631F"/>
    <w:rsid w:val="009963C3"/>
    <w:rsid w:val="009964D4"/>
    <w:rsid w:val="009967FD"/>
    <w:rsid w:val="009968F4"/>
    <w:rsid w:val="00997442"/>
    <w:rsid w:val="009974E7"/>
    <w:rsid w:val="0099773C"/>
    <w:rsid w:val="0099782D"/>
    <w:rsid w:val="00997B6A"/>
    <w:rsid w:val="009A00C7"/>
    <w:rsid w:val="009A0224"/>
    <w:rsid w:val="009A02EC"/>
    <w:rsid w:val="009A0568"/>
    <w:rsid w:val="009A0735"/>
    <w:rsid w:val="009A0771"/>
    <w:rsid w:val="009A0BB1"/>
    <w:rsid w:val="009A0F12"/>
    <w:rsid w:val="009A10B8"/>
    <w:rsid w:val="009A217C"/>
    <w:rsid w:val="009A2490"/>
    <w:rsid w:val="009A25C5"/>
    <w:rsid w:val="009A28A2"/>
    <w:rsid w:val="009A2B34"/>
    <w:rsid w:val="009A2C67"/>
    <w:rsid w:val="009A2E42"/>
    <w:rsid w:val="009A3214"/>
    <w:rsid w:val="009A3405"/>
    <w:rsid w:val="009A3482"/>
    <w:rsid w:val="009A3629"/>
    <w:rsid w:val="009A37FF"/>
    <w:rsid w:val="009A3B45"/>
    <w:rsid w:val="009A3DBF"/>
    <w:rsid w:val="009A42C8"/>
    <w:rsid w:val="009A4591"/>
    <w:rsid w:val="009A4753"/>
    <w:rsid w:val="009A48F9"/>
    <w:rsid w:val="009A4D23"/>
    <w:rsid w:val="009A50BD"/>
    <w:rsid w:val="009A54CD"/>
    <w:rsid w:val="009A60E8"/>
    <w:rsid w:val="009A6226"/>
    <w:rsid w:val="009A6258"/>
    <w:rsid w:val="009A62A5"/>
    <w:rsid w:val="009A63DB"/>
    <w:rsid w:val="009A655A"/>
    <w:rsid w:val="009A666C"/>
    <w:rsid w:val="009A6736"/>
    <w:rsid w:val="009A6896"/>
    <w:rsid w:val="009A739E"/>
    <w:rsid w:val="009A7580"/>
    <w:rsid w:val="009A797C"/>
    <w:rsid w:val="009A79A1"/>
    <w:rsid w:val="009B0642"/>
    <w:rsid w:val="009B0BC8"/>
    <w:rsid w:val="009B0E9B"/>
    <w:rsid w:val="009B1261"/>
    <w:rsid w:val="009B1B97"/>
    <w:rsid w:val="009B2578"/>
    <w:rsid w:val="009B27DD"/>
    <w:rsid w:val="009B2895"/>
    <w:rsid w:val="009B2917"/>
    <w:rsid w:val="009B3248"/>
    <w:rsid w:val="009B3571"/>
    <w:rsid w:val="009B3E1B"/>
    <w:rsid w:val="009B40EC"/>
    <w:rsid w:val="009B41B5"/>
    <w:rsid w:val="009B4895"/>
    <w:rsid w:val="009B583B"/>
    <w:rsid w:val="009B585C"/>
    <w:rsid w:val="009B5F8C"/>
    <w:rsid w:val="009B65F1"/>
    <w:rsid w:val="009B690D"/>
    <w:rsid w:val="009B6DBD"/>
    <w:rsid w:val="009B6F1F"/>
    <w:rsid w:val="009B7213"/>
    <w:rsid w:val="009B7D68"/>
    <w:rsid w:val="009B7DC2"/>
    <w:rsid w:val="009C0F3A"/>
    <w:rsid w:val="009C1160"/>
    <w:rsid w:val="009C1C42"/>
    <w:rsid w:val="009C1D3F"/>
    <w:rsid w:val="009C1F2F"/>
    <w:rsid w:val="009C21A3"/>
    <w:rsid w:val="009C262D"/>
    <w:rsid w:val="009C272A"/>
    <w:rsid w:val="009C2992"/>
    <w:rsid w:val="009C420F"/>
    <w:rsid w:val="009C4447"/>
    <w:rsid w:val="009C471E"/>
    <w:rsid w:val="009C485B"/>
    <w:rsid w:val="009C5017"/>
    <w:rsid w:val="009C50A2"/>
    <w:rsid w:val="009C51F8"/>
    <w:rsid w:val="009C520A"/>
    <w:rsid w:val="009C537A"/>
    <w:rsid w:val="009C53B8"/>
    <w:rsid w:val="009C5934"/>
    <w:rsid w:val="009C5A03"/>
    <w:rsid w:val="009C5AA7"/>
    <w:rsid w:val="009C5BF9"/>
    <w:rsid w:val="009C6142"/>
    <w:rsid w:val="009C633C"/>
    <w:rsid w:val="009C6590"/>
    <w:rsid w:val="009C6FB6"/>
    <w:rsid w:val="009C729F"/>
    <w:rsid w:val="009C7A96"/>
    <w:rsid w:val="009C7B50"/>
    <w:rsid w:val="009C7B73"/>
    <w:rsid w:val="009C7D69"/>
    <w:rsid w:val="009D00C5"/>
    <w:rsid w:val="009D024B"/>
    <w:rsid w:val="009D0B2D"/>
    <w:rsid w:val="009D0BDE"/>
    <w:rsid w:val="009D1FE0"/>
    <w:rsid w:val="009D2057"/>
    <w:rsid w:val="009D366F"/>
    <w:rsid w:val="009D38CA"/>
    <w:rsid w:val="009D39A5"/>
    <w:rsid w:val="009D3A7B"/>
    <w:rsid w:val="009D4372"/>
    <w:rsid w:val="009D4891"/>
    <w:rsid w:val="009D4B8C"/>
    <w:rsid w:val="009D4CEB"/>
    <w:rsid w:val="009D5154"/>
    <w:rsid w:val="009D57E7"/>
    <w:rsid w:val="009D6077"/>
    <w:rsid w:val="009D6285"/>
    <w:rsid w:val="009D720C"/>
    <w:rsid w:val="009D7F18"/>
    <w:rsid w:val="009E0995"/>
    <w:rsid w:val="009E0A7E"/>
    <w:rsid w:val="009E0BEE"/>
    <w:rsid w:val="009E149E"/>
    <w:rsid w:val="009E14F9"/>
    <w:rsid w:val="009E167C"/>
    <w:rsid w:val="009E1A23"/>
    <w:rsid w:val="009E2481"/>
    <w:rsid w:val="009E2F6D"/>
    <w:rsid w:val="009E3785"/>
    <w:rsid w:val="009E3DD1"/>
    <w:rsid w:val="009E3DE1"/>
    <w:rsid w:val="009E3FD4"/>
    <w:rsid w:val="009E4006"/>
    <w:rsid w:val="009E4161"/>
    <w:rsid w:val="009E41DC"/>
    <w:rsid w:val="009E4447"/>
    <w:rsid w:val="009E4765"/>
    <w:rsid w:val="009E485B"/>
    <w:rsid w:val="009E488C"/>
    <w:rsid w:val="009E4ADA"/>
    <w:rsid w:val="009E4B2B"/>
    <w:rsid w:val="009E51CB"/>
    <w:rsid w:val="009E57A4"/>
    <w:rsid w:val="009E5C63"/>
    <w:rsid w:val="009E5E74"/>
    <w:rsid w:val="009E643C"/>
    <w:rsid w:val="009E69DE"/>
    <w:rsid w:val="009E6EBC"/>
    <w:rsid w:val="009E735E"/>
    <w:rsid w:val="009E76A0"/>
    <w:rsid w:val="009E7B2F"/>
    <w:rsid w:val="009E7E05"/>
    <w:rsid w:val="009E7E45"/>
    <w:rsid w:val="009F0FFD"/>
    <w:rsid w:val="009F1186"/>
    <w:rsid w:val="009F1A69"/>
    <w:rsid w:val="009F1BCF"/>
    <w:rsid w:val="009F1C8E"/>
    <w:rsid w:val="009F26D6"/>
    <w:rsid w:val="009F424E"/>
    <w:rsid w:val="009F46E6"/>
    <w:rsid w:val="009F483F"/>
    <w:rsid w:val="009F4AFE"/>
    <w:rsid w:val="009F4E95"/>
    <w:rsid w:val="009F4FE4"/>
    <w:rsid w:val="009F562E"/>
    <w:rsid w:val="009F5B3F"/>
    <w:rsid w:val="009F5B70"/>
    <w:rsid w:val="009F5BD2"/>
    <w:rsid w:val="009F67E3"/>
    <w:rsid w:val="009F6936"/>
    <w:rsid w:val="009F6951"/>
    <w:rsid w:val="009F6C7B"/>
    <w:rsid w:val="009F702C"/>
    <w:rsid w:val="009F716F"/>
    <w:rsid w:val="009F74B8"/>
    <w:rsid w:val="009F7621"/>
    <w:rsid w:val="009F77A5"/>
    <w:rsid w:val="009F793D"/>
    <w:rsid w:val="009F7AE8"/>
    <w:rsid w:val="009F7B23"/>
    <w:rsid w:val="009F7B87"/>
    <w:rsid w:val="009F7BB9"/>
    <w:rsid w:val="00A00677"/>
    <w:rsid w:val="00A00704"/>
    <w:rsid w:val="00A00D99"/>
    <w:rsid w:val="00A00FD3"/>
    <w:rsid w:val="00A020B5"/>
    <w:rsid w:val="00A0219B"/>
    <w:rsid w:val="00A0265D"/>
    <w:rsid w:val="00A02845"/>
    <w:rsid w:val="00A02C17"/>
    <w:rsid w:val="00A02C1B"/>
    <w:rsid w:val="00A02FB6"/>
    <w:rsid w:val="00A033BE"/>
    <w:rsid w:val="00A035E1"/>
    <w:rsid w:val="00A036BD"/>
    <w:rsid w:val="00A0371B"/>
    <w:rsid w:val="00A03C1A"/>
    <w:rsid w:val="00A046EE"/>
    <w:rsid w:val="00A048DF"/>
    <w:rsid w:val="00A05154"/>
    <w:rsid w:val="00A052CC"/>
    <w:rsid w:val="00A05969"/>
    <w:rsid w:val="00A05B84"/>
    <w:rsid w:val="00A05CBB"/>
    <w:rsid w:val="00A05FCC"/>
    <w:rsid w:val="00A06431"/>
    <w:rsid w:val="00A06479"/>
    <w:rsid w:val="00A068EC"/>
    <w:rsid w:val="00A06945"/>
    <w:rsid w:val="00A06BE4"/>
    <w:rsid w:val="00A074D0"/>
    <w:rsid w:val="00A076F6"/>
    <w:rsid w:val="00A07DFC"/>
    <w:rsid w:val="00A10439"/>
    <w:rsid w:val="00A10591"/>
    <w:rsid w:val="00A10CFC"/>
    <w:rsid w:val="00A1138F"/>
    <w:rsid w:val="00A11717"/>
    <w:rsid w:val="00A11B55"/>
    <w:rsid w:val="00A11FCC"/>
    <w:rsid w:val="00A1235A"/>
    <w:rsid w:val="00A12C67"/>
    <w:rsid w:val="00A12F35"/>
    <w:rsid w:val="00A12F84"/>
    <w:rsid w:val="00A130E4"/>
    <w:rsid w:val="00A13830"/>
    <w:rsid w:val="00A13B23"/>
    <w:rsid w:val="00A13F31"/>
    <w:rsid w:val="00A14211"/>
    <w:rsid w:val="00A147D0"/>
    <w:rsid w:val="00A14D8F"/>
    <w:rsid w:val="00A1540F"/>
    <w:rsid w:val="00A15AEF"/>
    <w:rsid w:val="00A15B7C"/>
    <w:rsid w:val="00A15F55"/>
    <w:rsid w:val="00A15FAA"/>
    <w:rsid w:val="00A1604A"/>
    <w:rsid w:val="00A166FB"/>
    <w:rsid w:val="00A17014"/>
    <w:rsid w:val="00A17258"/>
    <w:rsid w:val="00A176C0"/>
    <w:rsid w:val="00A17730"/>
    <w:rsid w:val="00A177FE"/>
    <w:rsid w:val="00A20283"/>
    <w:rsid w:val="00A202EB"/>
    <w:rsid w:val="00A2068C"/>
    <w:rsid w:val="00A221B9"/>
    <w:rsid w:val="00A23336"/>
    <w:rsid w:val="00A233E8"/>
    <w:rsid w:val="00A2342D"/>
    <w:rsid w:val="00A235C2"/>
    <w:rsid w:val="00A2393E"/>
    <w:rsid w:val="00A23B90"/>
    <w:rsid w:val="00A23E5C"/>
    <w:rsid w:val="00A24159"/>
    <w:rsid w:val="00A24231"/>
    <w:rsid w:val="00A24673"/>
    <w:rsid w:val="00A24E3E"/>
    <w:rsid w:val="00A2502B"/>
    <w:rsid w:val="00A259F4"/>
    <w:rsid w:val="00A25B6E"/>
    <w:rsid w:val="00A25BEB"/>
    <w:rsid w:val="00A25C30"/>
    <w:rsid w:val="00A25F55"/>
    <w:rsid w:val="00A26605"/>
    <w:rsid w:val="00A27B52"/>
    <w:rsid w:val="00A27C7B"/>
    <w:rsid w:val="00A27D3A"/>
    <w:rsid w:val="00A27F73"/>
    <w:rsid w:val="00A308C2"/>
    <w:rsid w:val="00A30BDC"/>
    <w:rsid w:val="00A316E8"/>
    <w:rsid w:val="00A31833"/>
    <w:rsid w:val="00A31963"/>
    <w:rsid w:val="00A31AEC"/>
    <w:rsid w:val="00A31BA7"/>
    <w:rsid w:val="00A31E48"/>
    <w:rsid w:val="00A31F93"/>
    <w:rsid w:val="00A325B6"/>
    <w:rsid w:val="00A328A1"/>
    <w:rsid w:val="00A33896"/>
    <w:rsid w:val="00A33F06"/>
    <w:rsid w:val="00A340A2"/>
    <w:rsid w:val="00A344ED"/>
    <w:rsid w:val="00A34ADA"/>
    <w:rsid w:val="00A34B69"/>
    <w:rsid w:val="00A34C4E"/>
    <w:rsid w:val="00A34D11"/>
    <w:rsid w:val="00A3549F"/>
    <w:rsid w:val="00A35F71"/>
    <w:rsid w:val="00A3602F"/>
    <w:rsid w:val="00A36153"/>
    <w:rsid w:val="00A36495"/>
    <w:rsid w:val="00A36912"/>
    <w:rsid w:val="00A36AB5"/>
    <w:rsid w:val="00A37139"/>
    <w:rsid w:val="00A3746B"/>
    <w:rsid w:val="00A37790"/>
    <w:rsid w:val="00A37EC5"/>
    <w:rsid w:val="00A405F6"/>
    <w:rsid w:val="00A40E9C"/>
    <w:rsid w:val="00A40FD3"/>
    <w:rsid w:val="00A41427"/>
    <w:rsid w:val="00A41A3D"/>
    <w:rsid w:val="00A41A66"/>
    <w:rsid w:val="00A41EA5"/>
    <w:rsid w:val="00A42613"/>
    <w:rsid w:val="00A42801"/>
    <w:rsid w:val="00A43A2B"/>
    <w:rsid w:val="00A43D88"/>
    <w:rsid w:val="00A4445F"/>
    <w:rsid w:val="00A44473"/>
    <w:rsid w:val="00A44681"/>
    <w:rsid w:val="00A4493A"/>
    <w:rsid w:val="00A44BAF"/>
    <w:rsid w:val="00A44D81"/>
    <w:rsid w:val="00A44FA4"/>
    <w:rsid w:val="00A45032"/>
    <w:rsid w:val="00A459BD"/>
    <w:rsid w:val="00A45CB7"/>
    <w:rsid w:val="00A45D84"/>
    <w:rsid w:val="00A46038"/>
    <w:rsid w:val="00A46585"/>
    <w:rsid w:val="00A466A5"/>
    <w:rsid w:val="00A46AB4"/>
    <w:rsid w:val="00A4774E"/>
    <w:rsid w:val="00A478FB"/>
    <w:rsid w:val="00A47E8E"/>
    <w:rsid w:val="00A47F2D"/>
    <w:rsid w:val="00A50435"/>
    <w:rsid w:val="00A50487"/>
    <w:rsid w:val="00A50F69"/>
    <w:rsid w:val="00A512E0"/>
    <w:rsid w:val="00A5152A"/>
    <w:rsid w:val="00A51702"/>
    <w:rsid w:val="00A52162"/>
    <w:rsid w:val="00A525D2"/>
    <w:rsid w:val="00A527B8"/>
    <w:rsid w:val="00A5378D"/>
    <w:rsid w:val="00A53857"/>
    <w:rsid w:val="00A54357"/>
    <w:rsid w:val="00A54570"/>
    <w:rsid w:val="00A54CD0"/>
    <w:rsid w:val="00A54CD4"/>
    <w:rsid w:val="00A5507B"/>
    <w:rsid w:val="00A55205"/>
    <w:rsid w:val="00A552A7"/>
    <w:rsid w:val="00A554DD"/>
    <w:rsid w:val="00A55602"/>
    <w:rsid w:val="00A55739"/>
    <w:rsid w:val="00A55B5B"/>
    <w:rsid w:val="00A55F52"/>
    <w:rsid w:val="00A56034"/>
    <w:rsid w:val="00A5646F"/>
    <w:rsid w:val="00A568E8"/>
    <w:rsid w:val="00A56B54"/>
    <w:rsid w:val="00A56BE9"/>
    <w:rsid w:val="00A56F9F"/>
    <w:rsid w:val="00A57BE9"/>
    <w:rsid w:val="00A57E43"/>
    <w:rsid w:val="00A60540"/>
    <w:rsid w:val="00A60F35"/>
    <w:rsid w:val="00A61069"/>
    <w:rsid w:val="00A61129"/>
    <w:rsid w:val="00A613EA"/>
    <w:rsid w:val="00A613EC"/>
    <w:rsid w:val="00A61478"/>
    <w:rsid w:val="00A614C2"/>
    <w:rsid w:val="00A61842"/>
    <w:rsid w:val="00A620BC"/>
    <w:rsid w:val="00A62331"/>
    <w:rsid w:val="00A6254D"/>
    <w:rsid w:val="00A6258C"/>
    <w:rsid w:val="00A6287F"/>
    <w:rsid w:val="00A62D0B"/>
    <w:rsid w:val="00A62DDA"/>
    <w:rsid w:val="00A630B3"/>
    <w:rsid w:val="00A6352F"/>
    <w:rsid w:val="00A63838"/>
    <w:rsid w:val="00A63903"/>
    <w:rsid w:val="00A63D56"/>
    <w:rsid w:val="00A64CDD"/>
    <w:rsid w:val="00A64E80"/>
    <w:rsid w:val="00A66246"/>
    <w:rsid w:val="00A666DA"/>
    <w:rsid w:val="00A66A59"/>
    <w:rsid w:val="00A66DE8"/>
    <w:rsid w:val="00A673A0"/>
    <w:rsid w:val="00A674A6"/>
    <w:rsid w:val="00A67637"/>
    <w:rsid w:val="00A6785B"/>
    <w:rsid w:val="00A7001C"/>
    <w:rsid w:val="00A7067C"/>
    <w:rsid w:val="00A707A7"/>
    <w:rsid w:val="00A7084C"/>
    <w:rsid w:val="00A70B81"/>
    <w:rsid w:val="00A70B8F"/>
    <w:rsid w:val="00A714D3"/>
    <w:rsid w:val="00A7167B"/>
    <w:rsid w:val="00A718EF"/>
    <w:rsid w:val="00A719FC"/>
    <w:rsid w:val="00A71D41"/>
    <w:rsid w:val="00A72279"/>
    <w:rsid w:val="00A726DC"/>
    <w:rsid w:val="00A72794"/>
    <w:rsid w:val="00A72844"/>
    <w:rsid w:val="00A72852"/>
    <w:rsid w:val="00A7292A"/>
    <w:rsid w:val="00A72C54"/>
    <w:rsid w:val="00A73053"/>
    <w:rsid w:val="00A7380C"/>
    <w:rsid w:val="00A73ECC"/>
    <w:rsid w:val="00A73EF4"/>
    <w:rsid w:val="00A74250"/>
    <w:rsid w:val="00A74E13"/>
    <w:rsid w:val="00A75502"/>
    <w:rsid w:val="00A75D0A"/>
    <w:rsid w:val="00A760F2"/>
    <w:rsid w:val="00A761A4"/>
    <w:rsid w:val="00A76750"/>
    <w:rsid w:val="00A767EE"/>
    <w:rsid w:val="00A7692C"/>
    <w:rsid w:val="00A778E0"/>
    <w:rsid w:val="00A77BF6"/>
    <w:rsid w:val="00A8022A"/>
    <w:rsid w:val="00A80D6A"/>
    <w:rsid w:val="00A81679"/>
    <w:rsid w:val="00A81956"/>
    <w:rsid w:val="00A81B6C"/>
    <w:rsid w:val="00A81FCE"/>
    <w:rsid w:val="00A8208A"/>
    <w:rsid w:val="00A82B19"/>
    <w:rsid w:val="00A82B9B"/>
    <w:rsid w:val="00A82F3B"/>
    <w:rsid w:val="00A83984"/>
    <w:rsid w:val="00A83A54"/>
    <w:rsid w:val="00A8441D"/>
    <w:rsid w:val="00A852C2"/>
    <w:rsid w:val="00A85387"/>
    <w:rsid w:val="00A85454"/>
    <w:rsid w:val="00A85506"/>
    <w:rsid w:val="00A85EB1"/>
    <w:rsid w:val="00A85FAE"/>
    <w:rsid w:val="00A85FE5"/>
    <w:rsid w:val="00A8613D"/>
    <w:rsid w:val="00A87287"/>
    <w:rsid w:val="00A87695"/>
    <w:rsid w:val="00A87B0B"/>
    <w:rsid w:val="00A90AFA"/>
    <w:rsid w:val="00A90FDE"/>
    <w:rsid w:val="00A90FE7"/>
    <w:rsid w:val="00A91A3B"/>
    <w:rsid w:val="00A91F70"/>
    <w:rsid w:val="00A926FE"/>
    <w:rsid w:val="00A92BEF"/>
    <w:rsid w:val="00A93C9E"/>
    <w:rsid w:val="00A93F0F"/>
    <w:rsid w:val="00A94F95"/>
    <w:rsid w:val="00A95284"/>
    <w:rsid w:val="00A953AF"/>
    <w:rsid w:val="00A9596F"/>
    <w:rsid w:val="00A95F96"/>
    <w:rsid w:val="00A9644E"/>
    <w:rsid w:val="00A96765"/>
    <w:rsid w:val="00A96BAC"/>
    <w:rsid w:val="00A96ED0"/>
    <w:rsid w:val="00A970FF"/>
    <w:rsid w:val="00A97378"/>
    <w:rsid w:val="00A97779"/>
    <w:rsid w:val="00A97AA6"/>
    <w:rsid w:val="00A97F70"/>
    <w:rsid w:val="00A97F9E"/>
    <w:rsid w:val="00A97FCB"/>
    <w:rsid w:val="00AA008A"/>
    <w:rsid w:val="00AA0571"/>
    <w:rsid w:val="00AA0AA8"/>
    <w:rsid w:val="00AA0BFF"/>
    <w:rsid w:val="00AA12A7"/>
    <w:rsid w:val="00AA1406"/>
    <w:rsid w:val="00AA142E"/>
    <w:rsid w:val="00AA14AC"/>
    <w:rsid w:val="00AA14E4"/>
    <w:rsid w:val="00AA1C98"/>
    <w:rsid w:val="00AA1DFC"/>
    <w:rsid w:val="00AA1F60"/>
    <w:rsid w:val="00AA22A6"/>
    <w:rsid w:val="00AA2A9D"/>
    <w:rsid w:val="00AA2DAF"/>
    <w:rsid w:val="00AA2E31"/>
    <w:rsid w:val="00AA3465"/>
    <w:rsid w:val="00AA49DB"/>
    <w:rsid w:val="00AA5017"/>
    <w:rsid w:val="00AA546F"/>
    <w:rsid w:val="00AA57D3"/>
    <w:rsid w:val="00AA60A3"/>
    <w:rsid w:val="00AA66B4"/>
    <w:rsid w:val="00AA6760"/>
    <w:rsid w:val="00AA6B35"/>
    <w:rsid w:val="00AA6FC2"/>
    <w:rsid w:val="00AA72CD"/>
    <w:rsid w:val="00AA7961"/>
    <w:rsid w:val="00AA79B6"/>
    <w:rsid w:val="00AA7B77"/>
    <w:rsid w:val="00AA7C96"/>
    <w:rsid w:val="00AB0196"/>
    <w:rsid w:val="00AB0656"/>
    <w:rsid w:val="00AB0899"/>
    <w:rsid w:val="00AB0E22"/>
    <w:rsid w:val="00AB11E1"/>
    <w:rsid w:val="00AB19EF"/>
    <w:rsid w:val="00AB1AF1"/>
    <w:rsid w:val="00AB1B66"/>
    <w:rsid w:val="00AB2267"/>
    <w:rsid w:val="00AB268C"/>
    <w:rsid w:val="00AB2E6E"/>
    <w:rsid w:val="00AB2E99"/>
    <w:rsid w:val="00AB2F40"/>
    <w:rsid w:val="00AB3330"/>
    <w:rsid w:val="00AB334A"/>
    <w:rsid w:val="00AB351A"/>
    <w:rsid w:val="00AB3617"/>
    <w:rsid w:val="00AB381D"/>
    <w:rsid w:val="00AB3B7B"/>
    <w:rsid w:val="00AB3C3F"/>
    <w:rsid w:val="00AB4639"/>
    <w:rsid w:val="00AB4D2B"/>
    <w:rsid w:val="00AB5084"/>
    <w:rsid w:val="00AB5090"/>
    <w:rsid w:val="00AB547D"/>
    <w:rsid w:val="00AB5695"/>
    <w:rsid w:val="00AB5837"/>
    <w:rsid w:val="00AB5947"/>
    <w:rsid w:val="00AB594D"/>
    <w:rsid w:val="00AB5D23"/>
    <w:rsid w:val="00AB5ECD"/>
    <w:rsid w:val="00AB6178"/>
    <w:rsid w:val="00AB6408"/>
    <w:rsid w:val="00AB6417"/>
    <w:rsid w:val="00AB64D4"/>
    <w:rsid w:val="00AB6C87"/>
    <w:rsid w:val="00AB71F4"/>
    <w:rsid w:val="00AB75B0"/>
    <w:rsid w:val="00AB7A2E"/>
    <w:rsid w:val="00AB7DD4"/>
    <w:rsid w:val="00AC02E1"/>
    <w:rsid w:val="00AC0660"/>
    <w:rsid w:val="00AC0ADB"/>
    <w:rsid w:val="00AC154D"/>
    <w:rsid w:val="00AC15CA"/>
    <w:rsid w:val="00AC2067"/>
    <w:rsid w:val="00AC24EE"/>
    <w:rsid w:val="00AC2513"/>
    <w:rsid w:val="00AC2618"/>
    <w:rsid w:val="00AC28A5"/>
    <w:rsid w:val="00AC298E"/>
    <w:rsid w:val="00AC2A76"/>
    <w:rsid w:val="00AC2D43"/>
    <w:rsid w:val="00AC3154"/>
    <w:rsid w:val="00AC346E"/>
    <w:rsid w:val="00AC34F1"/>
    <w:rsid w:val="00AC4565"/>
    <w:rsid w:val="00AC46DF"/>
    <w:rsid w:val="00AC48F4"/>
    <w:rsid w:val="00AC4AE8"/>
    <w:rsid w:val="00AC4C93"/>
    <w:rsid w:val="00AC5DAE"/>
    <w:rsid w:val="00AC5F4C"/>
    <w:rsid w:val="00AC667C"/>
    <w:rsid w:val="00AC7672"/>
    <w:rsid w:val="00AD02AD"/>
    <w:rsid w:val="00AD083C"/>
    <w:rsid w:val="00AD0863"/>
    <w:rsid w:val="00AD09EC"/>
    <w:rsid w:val="00AD0D39"/>
    <w:rsid w:val="00AD10A4"/>
    <w:rsid w:val="00AD11D6"/>
    <w:rsid w:val="00AD1419"/>
    <w:rsid w:val="00AD16F9"/>
    <w:rsid w:val="00AD1AF4"/>
    <w:rsid w:val="00AD2479"/>
    <w:rsid w:val="00AD2625"/>
    <w:rsid w:val="00AD2C3F"/>
    <w:rsid w:val="00AD30C3"/>
    <w:rsid w:val="00AD30E7"/>
    <w:rsid w:val="00AD39AB"/>
    <w:rsid w:val="00AD4BB8"/>
    <w:rsid w:val="00AD50FB"/>
    <w:rsid w:val="00AD584A"/>
    <w:rsid w:val="00AD5A48"/>
    <w:rsid w:val="00AD5C54"/>
    <w:rsid w:val="00AD64F2"/>
    <w:rsid w:val="00AD67CE"/>
    <w:rsid w:val="00AD6B08"/>
    <w:rsid w:val="00AD6EEF"/>
    <w:rsid w:val="00AD752B"/>
    <w:rsid w:val="00AD776B"/>
    <w:rsid w:val="00AD7C4F"/>
    <w:rsid w:val="00AD7E55"/>
    <w:rsid w:val="00AE0005"/>
    <w:rsid w:val="00AE0200"/>
    <w:rsid w:val="00AE020B"/>
    <w:rsid w:val="00AE0CA3"/>
    <w:rsid w:val="00AE1001"/>
    <w:rsid w:val="00AE18E6"/>
    <w:rsid w:val="00AE1B7D"/>
    <w:rsid w:val="00AE1C3A"/>
    <w:rsid w:val="00AE1C56"/>
    <w:rsid w:val="00AE1FAF"/>
    <w:rsid w:val="00AE2261"/>
    <w:rsid w:val="00AE2EC3"/>
    <w:rsid w:val="00AE30AB"/>
    <w:rsid w:val="00AE32D5"/>
    <w:rsid w:val="00AE3BE2"/>
    <w:rsid w:val="00AE3D4D"/>
    <w:rsid w:val="00AE3ED8"/>
    <w:rsid w:val="00AE4CD9"/>
    <w:rsid w:val="00AE4CF5"/>
    <w:rsid w:val="00AE521B"/>
    <w:rsid w:val="00AE547A"/>
    <w:rsid w:val="00AE5948"/>
    <w:rsid w:val="00AE7484"/>
    <w:rsid w:val="00AE748A"/>
    <w:rsid w:val="00AE754B"/>
    <w:rsid w:val="00AE78A7"/>
    <w:rsid w:val="00AE78B4"/>
    <w:rsid w:val="00AF0474"/>
    <w:rsid w:val="00AF0BC6"/>
    <w:rsid w:val="00AF12DF"/>
    <w:rsid w:val="00AF1312"/>
    <w:rsid w:val="00AF1F4F"/>
    <w:rsid w:val="00AF30A7"/>
    <w:rsid w:val="00AF4134"/>
    <w:rsid w:val="00AF4452"/>
    <w:rsid w:val="00AF54A5"/>
    <w:rsid w:val="00AF5EEE"/>
    <w:rsid w:val="00AF613D"/>
    <w:rsid w:val="00AF6B8C"/>
    <w:rsid w:val="00AF7285"/>
    <w:rsid w:val="00AF79ED"/>
    <w:rsid w:val="00AF7A72"/>
    <w:rsid w:val="00AF7BF8"/>
    <w:rsid w:val="00AF7C09"/>
    <w:rsid w:val="00AF7FDB"/>
    <w:rsid w:val="00B001EA"/>
    <w:rsid w:val="00B00675"/>
    <w:rsid w:val="00B00BCA"/>
    <w:rsid w:val="00B00EA9"/>
    <w:rsid w:val="00B010E4"/>
    <w:rsid w:val="00B01340"/>
    <w:rsid w:val="00B018FC"/>
    <w:rsid w:val="00B01CB8"/>
    <w:rsid w:val="00B01FC9"/>
    <w:rsid w:val="00B02231"/>
    <w:rsid w:val="00B02B4F"/>
    <w:rsid w:val="00B0317C"/>
    <w:rsid w:val="00B03D7D"/>
    <w:rsid w:val="00B04017"/>
    <w:rsid w:val="00B0415B"/>
    <w:rsid w:val="00B04A16"/>
    <w:rsid w:val="00B050BB"/>
    <w:rsid w:val="00B05326"/>
    <w:rsid w:val="00B059A0"/>
    <w:rsid w:val="00B05BD3"/>
    <w:rsid w:val="00B07A0D"/>
    <w:rsid w:val="00B07B9C"/>
    <w:rsid w:val="00B07D22"/>
    <w:rsid w:val="00B1009E"/>
    <w:rsid w:val="00B104EF"/>
    <w:rsid w:val="00B10A45"/>
    <w:rsid w:val="00B10F1C"/>
    <w:rsid w:val="00B11C1A"/>
    <w:rsid w:val="00B11ECE"/>
    <w:rsid w:val="00B12277"/>
    <w:rsid w:val="00B131E1"/>
    <w:rsid w:val="00B13823"/>
    <w:rsid w:val="00B13C6B"/>
    <w:rsid w:val="00B13CD1"/>
    <w:rsid w:val="00B14392"/>
    <w:rsid w:val="00B1462E"/>
    <w:rsid w:val="00B1479E"/>
    <w:rsid w:val="00B15350"/>
    <w:rsid w:val="00B154FA"/>
    <w:rsid w:val="00B15B18"/>
    <w:rsid w:val="00B16996"/>
    <w:rsid w:val="00B169C4"/>
    <w:rsid w:val="00B17782"/>
    <w:rsid w:val="00B17855"/>
    <w:rsid w:val="00B17B76"/>
    <w:rsid w:val="00B17FB0"/>
    <w:rsid w:val="00B20265"/>
    <w:rsid w:val="00B20CF8"/>
    <w:rsid w:val="00B20F3F"/>
    <w:rsid w:val="00B2102B"/>
    <w:rsid w:val="00B21464"/>
    <w:rsid w:val="00B21623"/>
    <w:rsid w:val="00B21626"/>
    <w:rsid w:val="00B218E3"/>
    <w:rsid w:val="00B21E97"/>
    <w:rsid w:val="00B2226A"/>
    <w:rsid w:val="00B22B1A"/>
    <w:rsid w:val="00B232FF"/>
    <w:rsid w:val="00B23765"/>
    <w:rsid w:val="00B23D47"/>
    <w:rsid w:val="00B23FCC"/>
    <w:rsid w:val="00B24D6B"/>
    <w:rsid w:val="00B24FEC"/>
    <w:rsid w:val="00B25248"/>
    <w:rsid w:val="00B2580B"/>
    <w:rsid w:val="00B259AA"/>
    <w:rsid w:val="00B25B5B"/>
    <w:rsid w:val="00B25DD9"/>
    <w:rsid w:val="00B25EE6"/>
    <w:rsid w:val="00B2618B"/>
    <w:rsid w:val="00B26643"/>
    <w:rsid w:val="00B26C54"/>
    <w:rsid w:val="00B26D7D"/>
    <w:rsid w:val="00B26DAF"/>
    <w:rsid w:val="00B26E8D"/>
    <w:rsid w:val="00B26EA7"/>
    <w:rsid w:val="00B26FB3"/>
    <w:rsid w:val="00B278E3"/>
    <w:rsid w:val="00B30184"/>
    <w:rsid w:val="00B30254"/>
    <w:rsid w:val="00B30394"/>
    <w:rsid w:val="00B30799"/>
    <w:rsid w:val="00B3091D"/>
    <w:rsid w:val="00B31069"/>
    <w:rsid w:val="00B311CF"/>
    <w:rsid w:val="00B31698"/>
    <w:rsid w:val="00B32637"/>
    <w:rsid w:val="00B328DC"/>
    <w:rsid w:val="00B32E6C"/>
    <w:rsid w:val="00B330F5"/>
    <w:rsid w:val="00B33561"/>
    <w:rsid w:val="00B33A4B"/>
    <w:rsid w:val="00B33AF9"/>
    <w:rsid w:val="00B33C4C"/>
    <w:rsid w:val="00B343B7"/>
    <w:rsid w:val="00B34BE2"/>
    <w:rsid w:val="00B34C24"/>
    <w:rsid w:val="00B34F82"/>
    <w:rsid w:val="00B35609"/>
    <w:rsid w:val="00B3564A"/>
    <w:rsid w:val="00B360A9"/>
    <w:rsid w:val="00B36321"/>
    <w:rsid w:val="00B36769"/>
    <w:rsid w:val="00B36C6F"/>
    <w:rsid w:val="00B36CD5"/>
    <w:rsid w:val="00B36E52"/>
    <w:rsid w:val="00B37923"/>
    <w:rsid w:val="00B37CDC"/>
    <w:rsid w:val="00B404A3"/>
    <w:rsid w:val="00B40768"/>
    <w:rsid w:val="00B4087A"/>
    <w:rsid w:val="00B40957"/>
    <w:rsid w:val="00B40D4D"/>
    <w:rsid w:val="00B41BD1"/>
    <w:rsid w:val="00B42310"/>
    <w:rsid w:val="00B4251E"/>
    <w:rsid w:val="00B425EF"/>
    <w:rsid w:val="00B427C4"/>
    <w:rsid w:val="00B42D85"/>
    <w:rsid w:val="00B42E12"/>
    <w:rsid w:val="00B42F67"/>
    <w:rsid w:val="00B4317A"/>
    <w:rsid w:val="00B43231"/>
    <w:rsid w:val="00B4377E"/>
    <w:rsid w:val="00B438DF"/>
    <w:rsid w:val="00B43CF1"/>
    <w:rsid w:val="00B43F82"/>
    <w:rsid w:val="00B444DB"/>
    <w:rsid w:val="00B44647"/>
    <w:rsid w:val="00B4498C"/>
    <w:rsid w:val="00B44A1F"/>
    <w:rsid w:val="00B44BF7"/>
    <w:rsid w:val="00B45084"/>
    <w:rsid w:val="00B450B6"/>
    <w:rsid w:val="00B45175"/>
    <w:rsid w:val="00B4526C"/>
    <w:rsid w:val="00B4529F"/>
    <w:rsid w:val="00B458BD"/>
    <w:rsid w:val="00B45BA3"/>
    <w:rsid w:val="00B45D7B"/>
    <w:rsid w:val="00B4642A"/>
    <w:rsid w:val="00B46512"/>
    <w:rsid w:val="00B46F4A"/>
    <w:rsid w:val="00B46FDC"/>
    <w:rsid w:val="00B471E2"/>
    <w:rsid w:val="00B4766D"/>
    <w:rsid w:val="00B47FC0"/>
    <w:rsid w:val="00B504A5"/>
    <w:rsid w:val="00B50DB3"/>
    <w:rsid w:val="00B50F0E"/>
    <w:rsid w:val="00B51290"/>
    <w:rsid w:val="00B512B6"/>
    <w:rsid w:val="00B51967"/>
    <w:rsid w:val="00B51B1B"/>
    <w:rsid w:val="00B51BCA"/>
    <w:rsid w:val="00B526B1"/>
    <w:rsid w:val="00B52E13"/>
    <w:rsid w:val="00B53268"/>
    <w:rsid w:val="00B535B1"/>
    <w:rsid w:val="00B53886"/>
    <w:rsid w:val="00B5491E"/>
    <w:rsid w:val="00B55239"/>
    <w:rsid w:val="00B5560E"/>
    <w:rsid w:val="00B55CB0"/>
    <w:rsid w:val="00B562E9"/>
    <w:rsid w:val="00B56590"/>
    <w:rsid w:val="00B568B3"/>
    <w:rsid w:val="00B569B8"/>
    <w:rsid w:val="00B56E08"/>
    <w:rsid w:val="00B573A0"/>
    <w:rsid w:val="00B57460"/>
    <w:rsid w:val="00B575D8"/>
    <w:rsid w:val="00B57831"/>
    <w:rsid w:val="00B57FD5"/>
    <w:rsid w:val="00B60256"/>
    <w:rsid w:val="00B602CC"/>
    <w:rsid w:val="00B60478"/>
    <w:rsid w:val="00B60B64"/>
    <w:rsid w:val="00B60BD4"/>
    <w:rsid w:val="00B60F9A"/>
    <w:rsid w:val="00B614D8"/>
    <w:rsid w:val="00B61D23"/>
    <w:rsid w:val="00B62301"/>
    <w:rsid w:val="00B62729"/>
    <w:rsid w:val="00B628A1"/>
    <w:rsid w:val="00B62B6B"/>
    <w:rsid w:val="00B62D84"/>
    <w:rsid w:val="00B63E47"/>
    <w:rsid w:val="00B63F34"/>
    <w:rsid w:val="00B63F6A"/>
    <w:rsid w:val="00B64A38"/>
    <w:rsid w:val="00B64C12"/>
    <w:rsid w:val="00B650F0"/>
    <w:rsid w:val="00B65447"/>
    <w:rsid w:val="00B655EA"/>
    <w:rsid w:val="00B65EBB"/>
    <w:rsid w:val="00B66201"/>
    <w:rsid w:val="00B66DA3"/>
    <w:rsid w:val="00B66DB6"/>
    <w:rsid w:val="00B66F32"/>
    <w:rsid w:val="00B671DC"/>
    <w:rsid w:val="00B67402"/>
    <w:rsid w:val="00B675F2"/>
    <w:rsid w:val="00B679C8"/>
    <w:rsid w:val="00B67F90"/>
    <w:rsid w:val="00B70119"/>
    <w:rsid w:val="00B70176"/>
    <w:rsid w:val="00B7017B"/>
    <w:rsid w:val="00B70732"/>
    <w:rsid w:val="00B707C0"/>
    <w:rsid w:val="00B7088A"/>
    <w:rsid w:val="00B70897"/>
    <w:rsid w:val="00B70DAE"/>
    <w:rsid w:val="00B715F2"/>
    <w:rsid w:val="00B71ABA"/>
    <w:rsid w:val="00B71CF5"/>
    <w:rsid w:val="00B72037"/>
    <w:rsid w:val="00B72104"/>
    <w:rsid w:val="00B7222D"/>
    <w:rsid w:val="00B72308"/>
    <w:rsid w:val="00B72721"/>
    <w:rsid w:val="00B72A60"/>
    <w:rsid w:val="00B72B7C"/>
    <w:rsid w:val="00B7328E"/>
    <w:rsid w:val="00B73580"/>
    <w:rsid w:val="00B73FF4"/>
    <w:rsid w:val="00B745A0"/>
    <w:rsid w:val="00B75310"/>
    <w:rsid w:val="00B7542B"/>
    <w:rsid w:val="00B758EA"/>
    <w:rsid w:val="00B76C4A"/>
    <w:rsid w:val="00B76EDF"/>
    <w:rsid w:val="00B76FC3"/>
    <w:rsid w:val="00B77151"/>
    <w:rsid w:val="00B771A9"/>
    <w:rsid w:val="00B7730D"/>
    <w:rsid w:val="00B77410"/>
    <w:rsid w:val="00B77479"/>
    <w:rsid w:val="00B77CAB"/>
    <w:rsid w:val="00B77CB1"/>
    <w:rsid w:val="00B77E03"/>
    <w:rsid w:val="00B77E8C"/>
    <w:rsid w:val="00B80324"/>
    <w:rsid w:val="00B809BF"/>
    <w:rsid w:val="00B80BEB"/>
    <w:rsid w:val="00B81776"/>
    <w:rsid w:val="00B81A88"/>
    <w:rsid w:val="00B81C34"/>
    <w:rsid w:val="00B81E58"/>
    <w:rsid w:val="00B821BE"/>
    <w:rsid w:val="00B824AF"/>
    <w:rsid w:val="00B8271E"/>
    <w:rsid w:val="00B82F14"/>
    <w:rsid w:val="00B82F78"/>
    <w:rsid w:val="00B83003"/>
    <w:rsid w:val="00B83152"/>
    <w:rsid w:val="00B8341B"/>
    <w:rsid w:val="00B834A9"/>
    <w:rsid w:val="00B83641"/>
    <w:rsid w:val="00B839B0"/>
    <w:rsid w:val="00B83B11"/>
    <w:rsid w:val="00B83F0B"/>
    <w:rsid w:val="00B8420E"/>
    <w:rsid w:val="00B8473F"/>
    <w:rsid w:val="00B84B48"/>
    <w:rsid w:val="00B85472"/>
    <w:rsid w:val="00B877CD"/>
    <w:rsid w:val="00B87926"/>
    <w:rsid w:val="00B87FE7"/>
    <w:rsid w:val="00B900F3"/>
    <w:rsid w:val="00B90477"/>
    <w:rsid w:val="00B90697"/>
    <w:rsid w:val="00B906D0"/>
    <w:rsid w:val="00B910B2"/>
    <w:rsid w:val="00B911F1"/>
    <w:rsid w:val="00B913B1"/>
    <w:rsid w:val="00B91596"/>
    <w:rsid w:val="00B9163C"/>
    <w:rsid w:val="00B91DB9"/>
    <w:rsid w:val="00B91DCC"/>
    <w:rsid w:val="00B91F24"/>
    <w:rsid w:val="00B91F9D"/>
    <w:rsid w:val="00B924E1"/>
    <w:rsid w:val="00B932AB"/>
    <w:rsid w:val="00B9339E"/>
    <w:rsid w:val="00B93A94"/>
    <w:rsid w:val="00B93C49"/>
    <w:rsid w:val="00B93DCE"/>
    <w:rsid w:val="00B93E6F"/>
    <w:rsid w:val="00B94239"/>
    <w:rsid w:val="00B9442E"/>
    <w:rsid w:val="00B94441"/>
    <w:rsid w:val="00B9453A"/>
    <w:rsid w:val="00B947FA"/>
    <w:rsid w:val="00B94CCA"/>
    <w:rsid w:val="00B9512E"/>
    <w:rsid w:val="00B951A5"/>
    <w:rsid w:val="00B951F7"/>
    <w:rsid w:val="00B952C3"/>
    <w:rsid w:val="00B95688"/>
    <w:rsid w:val="00B95BA7"/>
    <w:rsid w:val="00B95D8A"/>
    <w:rsid w:val="00B96205"/>
    <w:rsid w:val="00B96330"/>
    <w:rsid w:val="00B9645D"/>
    <w:rsid w:val="00B96AB4"/>
    <w:rsid w:val="00B975E9"/>
    <w:rsid w:val="00B97AEF"/>
    <w:rsid w:val="00B97AFC"/>
    <w:rsid w:val="00B97C14"/>
    <w:rsid w:val="00B97CC1"/>
    <w:rsid w:val="00BA0799"/>
    <w:rsid w:val="00BA07E0"/>
    <w:rsid w:val="00BA0A0C"/>
    <w:rsid w:val="00BA0AF1"/>
    <w:rsid w:val="00BA0DD5"/>
    <w:rsid w:val="00BA0F9C"/>
    <w:rsid w:val="00BA135F"/>
    <w:rsid w:val="00BA179B"/>
    <w:rsid w:val="00BA1A21"/>
    <w:rsid w:val="00BA1EFA"/>
    <w:rsid w:val="00BA1F3E"/>
    <w:rsid w:val="00BA259D"/>
    <w:rsid w:val="00BA30BD"/>
    <w:rsid w:val="00BA36BB"/>
    <w:rsid w:val="00BA3C2F"/>
    <w:rsid w:val="00BA46E0"/>
    <w:rsid w:val="00BA4902"/>
    <w:rsid w:val="00BA4AC6"/>
    <w:rsid w:val="00BA4B9F"/>
    <w:rsid w:val="00BA4F04"/>
    <w:rsid w:val="00BA5306"/>
    <w:rsid w:val="00BA61D9"/>
    <w:rsid w:val="00BA65F6"/>
    <w:rsid w:val="00BA6FC3"/>
    <w:rsid w:val="00BA7161"/>
    <w:rsid w:val="00BA76BC"/>
    <w:rsid w:val="00BA7724"/>
    <w:rsid w:val="00BA7CAD"/>
    <w:rsid w:val="00BB0175"/>
    <w:rsid w:val="00BB02E7"/>
    <w:rsid w:val="00BB09D7"/>
    <w:rsid w:val="00BB0F49"/>
    <w:rsid w:val="00BB1CBD"/>
    <w:rsid w:val="00BB2075"/>
    <w:rsid w:val="00BB3144"/>
    <w:rsid w:val="00BB3704"/>
    <w:rsid w:val="00BB4016"/>
    <w:rsid w:val="00BB46F0"/>
    <w:rsid w:val="00BB4DDF"/>
    <w:rsid w:val="00BB5012"/>
    <w:rsid w:val="00BB5295"/>
    <w:rsid w:val="00BB5C09"/>
    <w:rsid w:val="00BB5D33"/>
    <w:rsid w:val="00BB640E"/>
    <w:rsid w:val="00BB6BAB"/>
    <w:rsid w:val="00BB6EA7"/>
    <w:rsid w:val="00BB7077"/>
    <w:rsid w:val="00BB76DB"/>
    <w:rsid w:val="00BB773F"/>
    <w:rsid w:val="00BB782A"/>
    <w:rsid w:val="00BB7DF8"/>
    <w:rsid w:val="00BC075A"/>
    <w:rsid w:val="00BC175D"/>
    <w:rsid w:val="00BC22EB"/>
    <w:rsid w:val="00BC25B1"/>
    <w:rsid w:val="00BC26E5"/>
    <w:rsid w:val="00BC2C5B"/>
    <w:rsid w:val="00BC3E41"/>
    <w:rsid w:val="00BC47CD"/>
    <w:rsid w:val="00BC51E4"/>
    <w:rsid w:val="00BC53EE"/>
    <w:rsid w:val="00BC5469"/>
    <w:rsid w:val="00BC588B"/>
    <w:rsid w:val="00BC59C9"/>
    <w:rsid w:val="00BC62BD"/>
    <w:rsid w:val="00BC6BCE"/>
    <w:rsid w:val="00BC79E4"/>
    <w:rsid w:val="00BC7C61"/>
    <w:rsid w:val="00BD0005"/>
    <w:rsid w:val="00BD01D8"/>
    <w:rsid w:val="00BD06E0"/>
    <w:rsid w:val="00BD14B1"/>
    <w:rsid w:val="00BD1503"/>
    <w:rsid w:val="00BD1955"/>
    <w:rsid w:val="00BD22C1"/>
    <w:rsid w:val="00BD2614"/>
    <w:rsid w:val="00BD2BAD"/>
    <w:rsid w:val="00BD2BD0"/>
    <w:rsid w:val="00BD2C76"/>
    <w:rsid w:val="00BD397D"/>
    <w:rsid w:val="00BD3CA3"/>
    <w:rsid w:val="00BD448B"/>
    <w:rsid w:val="00BD4511"/>
    <w:rsid w:val="00BD493F"/>
    <w:rsid w:val="00BD4B7E"/>
    <w:rsid w:val="00BD51B4"/>
    <w:rsid w:val="00BD592C"/>
    <w:rsid w:val="00BD5A0C"/>
    <w:rsid w:val="00BD5ADB"/>
    <w:rsid w:val="00BD5ED7"/>
    <w:rsid w:val="00BD68A5"/>
    <w:rsid w:val="00BD6D5C"/>
    <w:rsid w:val="00BD7477"/>
    <w:rsid w:val="00BD7EF5"/>
    <w:rsid w:val="00BE00D7"/>
    <w:rsid w:val="00BE0E64"/>
    <w:rsid w:val="00BE1442"/>
    <w:rsid w:val="00BE1822"/>
    <w:rsid w:val="00BE1CEB"/>
    <w:rsid w:val="00BE202E"/>
    <w:rsid w:val="00BE2068"/>
    <w:rsid w:val="00BE20D2"/>
    <w:rsid w:val="00BE2132"/>
    <w:rsid w:val="00BE26F7"/>
    <w:rsid w:val="00BE2972"/>
    <w:rsid w:val="00BE3014"/>
    <w:rsid w:val="00BE330F"/>
    <w:rsid w:val="00BE347C"/>
    <w:rsid w:val="00BE3748"/>
    <w:rsid w:val="00BE3885"/>
    <w:rsid w:val="00BE3B42"/>
    <w:rsid w:val="00BE40EC"/>
    <w:rsid w:val="00BE4377"/>
    <w:rsid w:val="00BE4D58"/>
    <w:rsid w:val="00BE4E8B"/>
    <w:rsid w:val="00BE6F4C"/>
    <w:rsid w:val="00BE7416"/>
    <w:rsid w:val="00BE7A8C"/>
    <w:rsid w:val="00BE7D4C"/>
    <w:rsid w:val="00BF003F"/>
    <w:rsid w:val="00BF08FC"/>
    <w:rsid w:val="00BF0DD3"/>
    <w:rsid w:val="00BF11F8"/>
    <w:rsid w:val="00BF1294"/>
    <w:rsid w:val="00BF1507"/>
    <w:rsid w:val="00BF1760"/>
    <w:rsid w:val="00BF1D8C"/>
    <w:rsid w:val="00BF1D8E"/>
    <w:rsid w:val="00BF1F6C"/>
    <w:rsid w:val="00BF210D"/>
    <w:rsid w:val="00BF2685"/>
    <w:rsid w:val="00BF26C3"/>
    <w:rsid w:val="00BF2EE8"/>
    <w:rsid w:val="00BF3090"/>
    <w:rsid w:val="00BF3373"/>
    <w:rsid w:val="00BF3B95"/>
    <w:rsid w:val="00BF409A"/>
    <w:rsid w:val="00BF4272"/>
    <w:rsid w:val="00BF47DF"/>
    <w:rsid w:val="00BF6175"/>
    <w:rsid w:val="00BF6217"/>
    <w:rsid w:val="00BF696B"/>
    <w:rsid w:val="00BF6EFC"/>
    <w:rsid w:val="00BF72B2"/>
    <w:rsid w:val="00BF7567"/>
    <w:rsid w:val="00BF7665"/>
    <w:rsid w:val="00BF769A"/>
    <w:rsid w:val="00BF7BE1"/>
    <w:rsid w:val="00C000E2"/>
    <w:rsid w:val="00C001DD"/>
    <w:rsid w:val="00C00968"/>
    <w:rsid w:val="00C0098D"/>
    <w:rsid w:val="00C016C4"/>
    <w:rsid w:val="00C01AC1"/>
    <w:rsid w:val="00C026D0"/>
    <w:rsid w:val="00C02768"/>
    <w:rsid w:val="00C02D07"/>
    <w:rsid w:val="00C03135"/>
    <w:rsid w:val="00C033DD"/>
    <w:rsid w:val="00C0418B"/>
    <w:rsid w:val="00C04713"/>
    <w:rsid w:val="00C0474B"/>
    <w:rsid w:val="00C04759"/>
    <w:rsid w:val="00C0495E"/>
    <w:rsid w:val="00C04F5C"/>
    <w:rsid w:val="00C05463"/>
    <w:rsid w:val="00C056CC"/>
    <w:rsid w:val="00C058AD"/>
    <w:rsid w:val="00C05936"/>
    <w:rsid w:val="00C0608D"/>
    <w:rsid w:val="00C065DB"/>
    <w:rsid w:val="00C066C2"/>
    <w:rsid w:val="00C06805"/>
    <w:rsid w:val="00C06836"/>
    <w:rsid w:val="00C07181"/>
    <w:rsid w:val="00C073F6"/>
    <w:rsid w:val="00C07875"/>
    <w:rsid w:val="00C07A21"/>
    <w:rsid w:val="00C07C76"/>
    <w:rsid w:val="00C10591"/>
    <w:rsid w:val="00C10E92"/>
    <w:rsid w:val="00C11462"/>
    <w:rsid w:val="00C114E1"/>
    <w:rsid w:val="00C1175B"/>
    <w:rsid w:val="00C12521"/>
    <w:rsid w:val="00C12B5D"/>
    <w:rsid w:val="00C12E72"/>
    <w:rsid w:val="00C12EA4"/>
    <w:rsid w:val="00C134D2"/>
    <w:rsid w:val="00C1372A"/>
    <w:rsid w:val="00C13C1F"/>
    <w:rsid w:val="00C14529"/>
    <w:rsid w:val="00C14C12"/>
    <w:rsid w:val="00C14EEC"/>
    <w:rsid w:val="00C1560C"/>
    <w:rsid w:val="00C15E23"/>
    <w:rsid w:val="00C160CC"/>
    <w:rsid w:val="00C167EE"/>
    <w:rsid w:val="00C16B94"/>
    <w:rsid w:val="00C17608"/>
    <w:rsid w:val="00C17749"/>
    <w:rsid w:val="00C17E40"/>
    <w:rsid w:val="00C20444"/>
    <w:rsid w:val="00C20B7F"/>
    <w:rsid w:val="00C21150"/>
    <w:rsid w:val="00C21380"/>
    <w:rsid w:val="00C21C85"/>
    <w:rsid w:val="00C21D85"/>
    <w:rsid w:val="00C220B9"/>
    <w:rsid w:val="00C22682"/>
    <w:rsid w:val="00C2268A"/>
    <w:rsid w:val="00C22E05"/>
    <w:rsid w:val="00C233EE"/>
    <w:rsid w:val="00C23A29"/>
    <w:rsid w:val="00C23F03"/>
    <w:rsid w:val="00C24276"/>
    <w:rsid w:val="00C2430E"/>
    <w:rsid w:val="00C246AC"/>
    <w:rsid w:val="00C24B4C"/>
    <w:rsid w:val="00C24F02"/>
    <w:rsid w:val="00C254A0"/>
    <w:rsid w:val="00C25A42"/>
    <w:rsid w:val="00C260DB"/>
    <w:rsid w:val="00C262CE"/>
    <w:rsid w:val="00C2687B"/>
    <w:rsid w:val="00C2799B"/>
    <w:rsid w:val="00C27ACF"/>
    <w:rsid w:val="00C27AF8"/>
    <w:rsid w:val="00C3035D"/>
    <w:rsid w:val="00C30DE1"/>
    <w:rsid w:val="00C31769"/>
    <w:rsid w:val="00C3201C"/>
    <w:rsid w:val="00C32046"/>
    <w:rsid w:val="00C323CD"/>
    <w:rsid w:val="00C32596"/>
    <w:rsid w:val="00C32AEE"/>
    <w:rsid w:val="00C32D4C"/>
    <w:rsid w:val="00C32DA1"/>
    <w:rsid w:val="00C32FBA"/>
    <w:rsid w:val="00C330EA"/>
    <w:rsid w:val="00C33275"/>
    <w:rsid w:val="00C33584"/>
    <w:rsid w:val="00C3369F"/>
    <w:rsid w:val="00C34057"/>
    <w:rsid w:val="00C348B8"/>
    <w:rsid w:val="00C3490D"/>
    <w:rsid w:val="00C34A86"/>
    <w:rsid w:val="00C34B8F"/>
    <w:rsid w:val="00C3514F"/>
    <w:rsid w:val="00C35367"/>
    <w:rsid w:val="00C35793"/>
    <w:rsid w:val="00C35960"/>
    <w:rsid w:val="00C35A0B"/>
    <w:rsid w:val="00C36A6D"/>
    <w:rsid w:val="00C36A98"/>
    <w:rsid w:val="00C36CFC"/>
    <w:rsid w:val="00C40292"/>
    <w:rsid w:val="00C4055D"/>
    <w:rsid w:val="00C408F0"/>
    <w:rsid w:val="00C40ECD"/>
    <w:rsid w:val="00C411A8"/>
    <w:rsid w:val="00C4176C"/>
    <w:rsid w:val="00C41EBF"/>
    <w:rsid w:val="00C41FCC"/>
    <w:rsid w:val="00C42DA5"/>
    <w:rsid w:val="00C43204"/>
    <w:rsid w:val="00C4336B"/>
    <w:rsid w:val="00C434E1"/>
    <w:rsid w:val="00C43853"/>
    <w:rsid w:val="00C4385F"/>
    <w:rsid w:val="00C43A50"/>
    <w:rsid w:val="00C43F6A"/>
    <w:rsid w:val="00C445F2"/>
    <w:rsid w:val="00C447E3"/>
    <w:rsid w:val="00C448E5"/>
    <w:rsid w:val="00C44979"/>
    <w:rsid w:val="00C44C26"/>
    <w:rsid w:val="00C4501B"/>
    <w:rsid w:val="00C45883"/>
    <w:rsid w:val="00C45AB5"/>
    <w:rsid w:val="00C45B5D"/>
    <w:rsid w:val="00C45EC0"/>
    <w:rsid w:val="00C461F8"/>
    <w:rsid w:val="00C46311"/>
    <w:rsid w:val="00C46C1F"/>
    <w:rsid w:val="00C46DE8"/>
    <w:rsid w:val="00C47375"/>
    <w:rsid w:val="00C47BC3"/>
    <w:rsid w:val="00C47EC8"/>
    <w:rsid w:val="00C500BF"/>
    <w:rsid w:val="00C50314"/>
    <w:rsid w:val="00C5047B"/>
    <w:rsid w:val="00C5058A"/>
    <w:rsid w:val="00C50766"/>
    <w:rsid w:val="00C50AF1"/>
    <w:rsid w:val="00C50DF4"/>
    <w:rsid w:val="00C50FBB"/>
    <w:rsid w:val="00C5156E"/>
    <w:rsid w:val="00C5159C"/>
    <w:rsid w:val="00C51A4E"/>
    <w:rsid w:val="00C51AD6"/>
    <w:rsid w:val="00C51C85"/>
    <w:rsid w:val="00C51E66"/>
    <w:rsid w:val="00C51FF3"/>
    <w:rsid w:val="00C52191"/>
    <w:rsid w:val="00C527B7"/>
    <w:rsid w:val="00C528CB"/>
    <w:rsid w:val="00C52AEF"/>
    <w:rsid w:val="00C52C35"/>
    <w:rsid w:val="00C531AF"/>
    <w:rsid w:val="00C5398B"/>
    <w:rsid w:val="00C53E4F"/>
    <w:rsid w:val="00C5433F"/>
    <w:rsid w:val="00C547AA"/>
    <w:rsid w:val="00C548B6"/>
    <w:rsid w:val="00C54E52"/>
    <w:rsid w:val="00C554B5"/>
    <w:rsid w:val="00C556D9"/>
    <w:rsid w:val="00C55912"/>
    <w:rsid w:val="00C55B5B"/>
    <w:rsid w:val="00C561BC"/>
    <w:rsid w:val="00C5639B"/>
    <w:rsid w:val="00C567C0"/>
    <w:rsid w:val="00C56B79"/>
    <w:rsid w:val="00C56D7C"/>
    <w:rsid w:val="00C57131"/>
    <w:rsid w:val="00C57992"/>
    <w:rsid w:val="00C57B1C"/>
    <w:rsid w:val="00C57C09"/>
    <w:rsid w:val="00C57EF8"/>
    <w:rsid w:val="00C57F41"/>
    <w:rsid w:val="00C5EEB6"/>
    <w:rsid w:val="00C6039E"/>
    <w:rsid w:val="00C603BB"/>
    <w:rsid w:val="00C608AB"/>
    <w:rsid w:val="00C60EC2"/>
    <w:rsid w:val="00C60F6A"/>
    <w:rsid w:val="00C610B6"/>
    <w:rsid w:val="00C612D1"/>
    <w:rsid w:val="00C61D54"/>
    <w:rsid w:val="00C621B3"/>
    <w:rsid w:val="00C62282"/>
    <w:rsid w:val="00C62C7D"/>
    <w:rsid w:val="00C62CD8"/>
    <w:rsid w:val="00C62E9B"/>
    <w:rsid w:val="00C63427"/>
    <w:rsid w:val="00C636E8"/>
    <w:rsid w:val="00C63714"/>
    <w:rsid w:val="00C639AA"/>
    <w:rsid w:val="00C63DD7"/>
    <w:rsid w:val="00C63E37"/>
    <w:rsid w:val="00C64219"/>
    <w:rsid w:val="00C64552"/>
    <w:rsid w:val="00C64A58"/>
    <w:rsid w:val="00C64B7E"/>
    <w:rsid w:val="00C64DA4"/>
    <w:rsid w:val="00C65E39"/>
    <w:rsid w:val="00C66069"/>
    <w:rsid w:val="00C66B43"/>
    <w:rsid w:val="00C66FA4"/>
    <w:rsid w:val="00C6703B"/>
    <w:rsid w:val="00C673E8"/>
    <w:rsid w:val="00C678F2"/>
    <w:rsid w:val="00C67AF4"/>
    <w:rsid w:val="00C67CF3"/>
    <w:rsid w:val="00C67EB6"/>
    <w:rsid w:val="00C704F8"/>
    <w:rsid w:val="00C70DD9"/>
    <w:rsid w:val="00C710F0"/>
    <w:rsid w:val="00C7137A"/>
    <w:rsid w:val="00C71B67"/>
    <w:rsid w:val="00C72029"/>
    <w:rsid w:val="00C72496"/>
    <w:rsid w:val="00C728BA"/>
    <w:rsid w:val="00C733D3"/>
    <w:rsid w:val="00C736EA"/>
    <w:rsid w:val="00C73A56"/>
    <w:rsid w:val="00C73A76"/>
    <w:rsid w:val="00C73B4A"/>
    <w:rsid w:val="00C74043"/>
    <w:rsid w:val="00C74253"/>
    <w:rsid w:val="00C742B1"/>
    <w:rsid w:val="00C7466E"/>
    <w:rsid w:val="00C748E3"/>
    <w:rsid w:val="00C74EC6"/>
    <w:rsid w:val="00C75144"/>
    <w:rsid w:val="00C7520E"/>
    <w:rsid w:val="00C7560E"/>
    <w:rsid w:val="00C756D3"/>
    <w:rsid w:val="00C75769"/>
    <w:rsid w:val="00C757ED"/>
    <w:rsid w:val="00C761B1"/>
    <w:rsid w:val="00C76AB8"/>
    <w:rsid w:val="00C76D6F"/>
    <w:rsid w:val="00C76E3B"/>
    <w:rsid w:val="00C77016"/>
    <w:rsid w:val="00C77475"/>
    <w:rsid w:val="00C77775"/>
    <w:rsid w:val="00C77B13"/>
    <w:rsid w:val="00C77B78"/>
    <w:rsid w:val="00C77C68"/>
    <w:rsid w:val="00C803C0"/>
    <w:rsid w:val="00C8041E"/>
    <w:rsid w:val="00C808CB"/>
    <w:rsid w:val="00C80C82"/>
    <w:rsid w:val="00C80D89"/>
    <w:rsid w:val="00C80F2E"/>
    <w:rsid w:val="00C8150F"/>
    <w:rsid w:val="00C81A14"/>
    <w:rsid w:val="00C82176"/>
    <w:rsid w:val="00C824EE"/>
    <w:rsid w:val="00C82BE6"/>
    <w:rsid w:val="00C839E5"/>
    <w:rsid w:val="00C83BC2"/>
    <w:rsid w:val="00C84F18"/>
    <w:rsid w:val="00C8582C"/>
    <w:rsid w:val="00C8686A"/>
    <w:rsid w:val="00C87152"/>
    <w:rsid w:val="00C87556"/>
    <w:rsid w:val="00C876C5"/>
    <w:rsid w:val="00C87FD6"/>
    <w:rsid w:val="00C9021F"/>
    <w:rsid w:val="00C90919"/>
    <w:rsid w:val="00C909BF"/>
    <w:rsid w:val="00C90D7E"/>
    <w:rsid w:val="00C91347"/>
    <w:rsid w:val="00C9154D"/>
    <w:rsid w:val="00C915F4"/>
    <w:rsid w:val="00C91AA6"/>
    <w:rsid w:val="00C921D4"/>
    <w:rsid w:val="00C921F5"/>
    <w:rsid w:val="00C92479"/>
    <w:rsid w:val="00C92865"/>
    <w:rsid w:val="00C92BD0"/>
    <w:rsid w:val="00C92BF5"/>
    <w:rsid w:val="00C9344B"/>
    <w:rsid w:val="00C93C55"/>
    <w:rsid w:val="00C93C69"/>
    <w:rsid w:val="00C9448D"/>
    <w:rsid w:val="00C94545"/>
    <w:rsid w:val="00C94649"/>
    <w:rsid w:val="00C94A8D"/>
    <w:rsid w:val="00C94AF4"/>
    <w:rsid w:val="00C94CED"/>
    <w:rsid w:val="00C95BA1"/>
    <w:rsid w:val="00C95D29"/>
    <w:rsid w:val="00C95D69"/>
    <w:rsid w:val="00C95EA1"/>
    <w:rsid w:val="00C962A0"/>
    <w:rsid w:val="00C96C75"/>
    <w:rsid w:val="00C96F94"/>
    <w:rsid w:val="00C96FD1"/>
    <w:rsid w:val="00C978D6"/>
    <w:rsid w:val="00C9793D"/>
    <w:rsid w:val="00C97CDA"/>
    <w:rsid w:val="00C97CEE"/>
    <w:rsid w:val="00CA012C"/>
    <w:rsid w:val="00CA115A"/>
    <w:rsid w:val="00CA1A15"/>
    <w:rsid w:val="00CA1BC2"/>
    <w:rsid w:val="00CA2111"/>
    <w:rsid w:val="00CA253D"/>
    <w:rsid w:val="00CA25CC"/>
    <w:rsid w:val="00CA27E0"/>
    <w:rsid w:val="00CA29D9"/>
    <w:rsid w:val="00CA2E87"/>
    <w:rsid w:val="00CA30A8"/>
    <w:rsid w:val="00CA3C43"/>
    <w:rsid w:val="00CA3E1B"/>
    <w:rsid w:val="00CA4056"/>
    <w:rsid w:val="00CA416D"/>
    <w:rsid w:val="00CA4195"/>
    <w:rsid w:val="00CA4460"/>
    <w:rsid w:val="00CA47CC"/>
    <w:rsid w:val="00CA4ABF"/>
    <w:rsid w:val="00CA4C0F"/>
    <w:rsid w:val="00CA4E71"/>
    <w:rsid w:val="00CA524E"/>
    <w:rsid w:val="00CA5565"/>
    <w:rsid w:val="00CA5785"/>
    <w:rsid w:val="00CA5957"/>
    <w:rsid w:val="00CA5C1B"/>
    <w:rsid w:val="00CA5E92"/>
    <w:rsid w:val="00CA673E"/>
    <w:rsid w:val="00CA6C43"/>
    <w:rsid w:val="00CA70FF"/>
    <w:rsid w:val="00CA7491"/>
    <w:rsid w:val="00CA77BE"/>
    <w:rsid w:val="00CB0716"/>
    <w:rsid w:val="00CB0B8B"/>
    <w:rsid w:val="00CB0F38"/>
    <w:rsid w:val="00CB14F0"/>
    <w:rsid w:val="00CB1A1B"/>
    <w:rsid w:val="00CB1AD3"/>
    <w:rsid w:val="00CB1CC0"/>
    <w:rsid w:val="00CB2243"/>
    <w:rsid w:val="00CB24F8"/>
    <w:rsid w:val="00CB265F"/>
    <w:rsid w:val="00CB2672"/>
    <w:rsid w:val="00CB2728"/>
    <w:rsid w:val="00CB3628"/>
    <w:rsid w:val="00CB3D51"/>
    <w:rsid w:val="00CB3E3B"/>
    <w:rsid w:val="00CB437E"/>
    <w:rsid w:val="00CB44AC"/>
    <w:rsid w:val="00CB47FF"/>
    <w:rsid w:val="00CB494E"/>
    <w:rsid w:val="00CB4A12"/>
    <w:rsid w:val="00CB4C6C"/>
    <w:rsid w:val="00CB4D73"/>
    <w:rsid w:val="00CB4F26"/>
    <w:rsid w:val="00CB5121"/>
    <w:rsid w:val="00CB52F6"/>
    <w:rsid w:val="00CB55E7"/>
    <w:rsid w:val="00CB5DC7"/>
    <w:rsid w:val="00CB66F6"/>
    <w:rsid w:val="00CB6FCF"/>
    <w:rsid w:val="00CB72BE"/>
    <w:rsid w:val="00CB7B30"/>
    <w:rsid w:val="00CB7C01"/>
    <w:rsid w:val="00CB7CC5"/>
    <w:rsid w:val="00CB7CC8"/>
    <w:rsid w:val="00CC024B"/>
    <w:rsid w:val="00CC0894"/>
    <w:rsid w:val="00CC0A66"/>
    <w:rsid w:val="00CC0DC5"/>
    <w:rsid w:val="00CC1184"/>
    <w:rsid w:val="00CC18C2"/>
    <w:rsid w:val="00CC1ECC"/>
    <w:rsid w:val="00CC1F55"/>
    <w:rsid w:val="00CC20EA"/>
    <w:rsid w:val="00CC2150"/>
    <w:rsid w:val="00CC2629"/>
    <w:rsid w:val="00CC30C0"/>
    <w:rsid w:val="00CC35BA"/>
    <w:rsid w:val="00CC35E4"/>
    <w:rsid w:val="00CC39C5"/>
    <w:rsid w:val="00CC3D42"/>
    <w:rsid w:val="00CC3EC3"/>
    <w:rsid w:val="00CC45CB"/>
    <w:rsid w:val="00CC45DE"/>
    <w:rsid w:val="00CC5433"/>
    <w:rsid w:val="00CC544A"/>
    <w:rsid w:val="00CC5C88"/>
    <w:rsid w:val="00CC5E2C"/>
    <w:rsid w:val="00CC6090"/>
    <w:rsid w:val="00CC63B4"/>
    <w:rsid w:val="00CC6967"/>
    <w:rsid w:val="00CC6B95"/>
    <w:rsid w:val="00CC6FEF"/>
    <w:rsid w:val="00CC76BD"/>
    <w:rsid w:val="00CC786B"/>
    <w:rsid w:val="00CD08A5"/>
    <w:rsid w:val="00CD10F7"/>
    <w:rsid w:val="00CD1399"/>
    <w:rsid w:val="00CD1D3B"/>
    <w:rsid w:val="00CD1E75"/>
    <w:rsid w:val="00CD1FC2"/>
    <w:rsid w:val="00CD287D"/>
    <w:rsid w:val="00CD2A61"/>
    <w:rsid w:val="00CD2B66"/>
    <w:rsid w:val="00CD2F58"/>
    <w:rsid w:val="00CD3059"/>
    <w:rsid w:val="00CD3B3E"/>
    <w:rsid w:val="00CD3B68"/>
    <w:rsid w:val="00CD3EDD"/>
    <w:rsid w:val="00CD448E"/>
    <w:rsid w:val="00CD4655"/>
    <w:rsid w:val="00CD4806"/>
    <w:rsid w:val="00CD5295"/>
    <w:rsid w:val="00CD572B"/>
    <w:rsid w:val="00CD59A4"/>
    <w:rsid w:val="00CD5A0B"/>
    <w:rsid w:val="00CD5D2D"/>
    <w:rsid w:val="00CD60CA"/>
    <w:rsid w:val="00CD6424"/>
    <w:rsid w:val="00CD64B8"/>
    <w:rsid w:val="00CD6A4D"/>
    <w:rsid w:val="00CD716B"/>
    <w:rsid w:val="00CD76FB"/>
    <w:rsid w:val="00CD77AF"/>
    <w:rsid w:val="00CD799A"/>
    <w:rsid w:val="00CE0709"/>
    <w:rsid w:val="00CE096B"/>
    <w:rsid w:val="00CE0CEC"/>
    <w:rsid w:val="00CE17AE"/>
    <w:rsid w:val="00CE1936"/>
    <w:rsid w:val="00CE1B51"/>
    <w:rsid w:val="00CE1BEC"/>
    <w:rsid w:val="00CE1F32"/>
    <w:rsid w:val="00CE213A"/>
    <w:rsid w:val="00CE2716"/>
    <w:rsid w:val="00CE2725"/>
    <w:rsid w:val="00CE2B57"/>
    <w:rsid w:val="00CE33B2"/>
    <w:rsid w:val="00CE3469"/>
    <w:rsid w:val="00CE389A"/>
    <w:rsid w:val="00CE39E4"/>
    <w:rsid w:val="00CE3A1D"/>
    <w:rsid w:val="00CE3A95"/>
    <w:rsid w:val="00CE3F53"/>
    <w:rsid w:val="00CE4556"/>
    <w:rsid w:val="00CE465C"/>
    <w:rsid w:val="00CE47D0"/>
    <w:rsid w:val="00CE485D"/>
    <w:rsid w:val="00CE4A4C"/>
    <w:rsid w:val="00CE4C1F"/>
    <w:rsid w:val="00CE5056"/>
    <w:rsid w:val="00CE5087"/>
    <w:rsid w:val="00CE5431"/>
    <w:rsid w:val="00CE57B5"/>
    <w:rsid w:val="00CE5881"/>
    <w:rsid w:val="00CE61F2"/>
    <w:rsid w:val="00CE63EC"/>
    <w:rsid w:val="00CE6962"/>
    <w:rsid w:val="00CE6B13"/>
    <w:rsid w:val="00CE7069"/>
    <w:rsid w:val="00CE7643"/>
    <w:rsid w:val="00CE76CC"/>
    <w:rsid w:val="00CE787F"/>
    <w:rsid w:val="00CE7A60"/>
    <w:rsid w:val="00CE7CD0"/>
    <w:rsid w:val="00CF0056"/>
    <w:rsid w:val="00CF0336"/>
    <w:rsid w:val="00CF0DE7"/>
    <w:rsid w:val="00CF142B"/>
    <w:rsid w:val="00CF1E2F"/>
    <w:rsid w:val="00CF21EA"/>
    <w:rsid w:val="00CF2F47"/>
    <w:rsid w:val="00CF35C6"/>
    <w:rsid w:val="00CF3671"/>
    <w:rsid w:val="00CF3B4B"/>
    <w:rsid w:val="00CF3C61"/>
    <w:rsid w:val="00CF3DCB"/>
    <w:rsid w:val="00CF41BF"/>
    <w:rsid w:val="00CF5035"/>
    <w:rsid w:val="00CF5555"/>
    <w:rsid w:val="00CF6A6B"/>
    <w:rsid w:val="00CF6B3A"/>
    <w:rsid w:val="00CF6B47"/>
    <w:rsid w:val="00CF6DA5"/>
    <w:rsid w:val="00CF6DE0"/>
    <w:rsid w:val="00CF6EB0"/>
    <w:rsid w:val="00CF702A"/>
    <w:rsid w:val="00CF72B5"/>
    <w:rsid w:val="00CF7998"/>
    <w:rsid w:val="00D00427"/>
    <w:rsid w:val="00D00ABD"/>
    <w:rsid w:val="00D00C1A"/>
    <w:rsid w:val="00D01C80"/>
    <w:rsid w:val="00D01D4A"/>
    <w:rsid w:val="00D020FC"/>
    <w:rsid w:val="00D0222C"/>
    <w:rsid w:val="00D02904"/>
    <w:rsid w:val="00D035C2"/>
    <w:rsid w:val="00D04035"/>
    <w:rsid w:val="00D04AC8"/>
    <w:rsid w:val="00D04E7B"/>
    <w:rsid w:val="00D05067"/>
    <w:rsid w:val="00D052A1"/>
    <w:rsid w:val="00D052B6"/>
    <w:rsid w:val="00D05437"/>
    <w:rsid w:val="00D054AA"/>
    <w:rsid w:val="00D05EED"/>
    <w:rsid w:val="00D064D9"/>
    <w:rsid w:val="00D06609"/>
    <w:rsid w:val="00D066F4"/>
    <w:rsid w:val="00D06FA1"/>
    <w:rsid w:val="00D102F6"/>
    <w:rsid w:val="00D10562"/>
    <w:rsid w:val="00D105D4"/>
    <w:rsid w:val="00D106CF"/>
    <w:rsid w:val="00D1071A"/>
    <w:rsid w:val="00D10FAE"/>
    <w:rsid w:val="00D11519"/>
    <w:rsid w:val="00D11597"/>
    <w:rsid w:val="00D1175B"/>
    <w:rsid w:val="00D11A7F"/>
    <w:rsid w:val="00D11CB8"/>
    <w:rsid w:val="00D123F8"/>
    <w:rsid w:val="00D12B07"/>
    <w:rsid w:val="00D12C8B"/>
    <w:rsid w:val="00D1318E"/>
    <w:rsid w:val="00D1338B"/>
    <w:rsid w:val="00D1380C"/>
    <w:rsid w:val="00D13A5A"/>
    <w:rsid w:val="00D13CB2"/>
    <w:rsid w:val="00D14379"/>
    <w:rsid w:val="00D1441D"/>
    <w:rsid w:val="00D1460A"/>
    <w:rsid w:val="00D147B8"/>
    <w:rsid w:val="00D147EF"/>
    <w:rsid w:val="00D14A2F"/>
    <w:rsid w:val="00D14F27"/>
    <w:rsid w:val="00D15298"/>
    <w:rsid w:val="00D15516"/>
    <w:rsid w:val="00D15B2A"/>
    <w:rsid w:val="00D15CD6"/>
    <w:rsid w:val="00D15F34"/>
    <w:rsid w:val="00D16B4C"/>
    <w:rsid w:val="00D16B9C"/>
    <w:rsid w:val="00D170F1"/>
    <w:rsid w:val="00D1713D"/>
    <w:rsid w:val="00D17382"/>
    <w:rsid w:val="00D17497"/>
    <w:rsid w:val="00D17A12"/>
    <w:rsid w:val="00D17B82"/>
    <w:rsid w:val="00D17D21"/>
    <w:rsid w:val="00D17E2B"/>
    <w:rsid w:val="00D22004"/>
    <w:rsid w:val="00D220B8"/>
    <w:rsid w:val="00D22677"/>
    <w:rsid w:val="00D2299C"/>
    <w:rsid w:val="00D22BBF"/>
    <w:rsid w:val="00D230AA"/>
    <w:rsid w:val="00D239C5"/>
    <w:rsid w:val="00D2422E"/>
    <w:rsid w:val="00D24734"/>
    <w:rsid w:val="00D24A8D"/>
    <w:rsid w:val="00D25053"/>
    <w:rsid w:val="00D25918"/>
    <w:rsid w:val="00D2592B"/>
    <w:rsid w:val="00D25D80"/>
    <w:rsid w:val="00D25E28"/>
    <w:rsid w:val="00D25EE7"/>
    <w:rsid w:val="00D261AB"/>
    <w:rsid w:val="00D263BD"/>
    <w:rsid w:val="00D26933"/>
    <w:rsid w:val="00D26ACA"/>
    <w:rsid w:val="00D26B23"/>
    <w:rsid w:val="00D26F26"/>
    <w:rsid w:val="00D271A4"/>
    <w:rsid w:val="00D27563"/>
    <w:rsid w:val="00D301B9"/>
    <w:rsid w:val="00D30B54"/>
    <w:rsid w:val="00D31197"/>
    <w:rsid w:val="00D31245"/>
    <w:rsid w:val="00D31B30"/>
    <w:rsid w:val="00D326C8"/>
    <w:rsid w:val="00D32C78"/>
    <w:rsid w:val="00D32EDB"/>
    <w:rsid w:val="00D331F3"/>
    <w:rsid w:val="00D33B73"/>
    <w:rsid w:val="00D34402"/>
    <w:rsid w:val="00D34839"/>
    <w:rsid w:val="00D356E6"/>
    <w:rsid w:val="00D3570A"/>
    <w:rsid w:val="00D35DBF"/>
    <w:rsid w:val="00D36FA1"/>
    <w:rsid w:val="00D3729D"/>
    <w:rsid w:val="00D372C9"/>
    <w:rsid w:val="00D3740C"/>
    <w:rsid w:val="00D374C6"/>
    <w:rsid w:val="00D375DA"/>
    <w:rsid w:val="00D40199"/>
    <w:rsid w:val="00D401B3"/>
    <w:rsid w:val="00D4026F"/>
    <w:rsid w:val="00D409C8"/>
    <w:rsid w:val="00D40AB8"/>
    <w:rsid w:val="00D40E82"/>
    <w:rsid w:val="00D4181A"/>
    <w:rsid w:val="00D41940"/>
    <w:rsid w:val="00D42359"/>
    <w:rsid w:val="00D42925"/>
    <w:rsid w:val="00D42ED0"/>
    <w:rsid w:val="00D43481"/>
    <w:rsid w:val="00D4350E"/>
    <w:rsid w:val="00D43C15"/>
    <w:rsid w:val="00D44301"/>
    <w:rsid w:val="00D443F7"/>
    <w:rsid w:val="00D44A6A"/>
    <w:rsid w:val="00D450CD"/>
    <w:rsid w:val="00D452F9"/>
    <w:rsid w:val="00D4593C"/>
    <w:rsid w:val="00D45D9C"/>
    <w:rsid w:val="00D4606E"/>
    <w:rsid w:val="00D464BC"/>
    <w:rsid w:val="00D465A4"/>
    <w:rsid w:val="00D4670E"/>
    <w:rsid w:val="00D467A5"/>
    <w:rsid w:val="00D46D4D"/>
    <w:rsid w:val="00D475A7"/>
    <w:rsid w:val="00D500BE"/>
    <w:rsid w:val="00D501B5"/>
    <w:rsid w:val="00D5021C"/>
    <w:rsid w:val="00D50943"/>
    <w:rsid w:val="00D5128F"/>
    <w:rsid w:val="00D513FE"/>
    <w:rsid w:val="00D515B6"/>
    <w:rsid w:val="00D5189F"/>
    <w:rsid w:val="00D52377"/>
    <w:rsid w:val="00D5272B"/>
    <w:rsid w:val="00D52DCF"/>
    <w:rsid w:val="00D53516"/>
    <w:rsid w:val="00D53BCE"/>
    <w:rsid w:val="00D53CBF"/>
    <w:rsid w:val="00D55461"/>
    <w:rsid w:val="00D55CDF"/>
    <w:rsid w:val="00D55E1C"/>
    <w:rsid w:val="00D562A7"/>
    <w:rsid w:val="00D56332"/>
    <w:rsid w:val="00D56A6C"/>
    <w:rsid w:val="00D56CF5"/>
    <w:rsid w:val="00D570B1"/>
    <w:rsid w:val="00D574EB"/>
    <w:rsid w:val="00D57AF9"/>
    <w:rsid w:val="00D57D87"/>
    <w:rsid w:val="00D57E01"/>
    <w:rsid w:val="00D57F68"/>
    <w:rsid w:val="00D602C8"/>
    <w:rsid w:val="00D607F2"/>
    <w:rsid w:val="00D6086D"/>
    <w:rsid w:val="00D6086F"/>
    <w:rsid w:val="00D609D5"/>
    <w:rsid w:val="00D60A0A"/>
    <w:rsid w:val="00D60A7E"/>
    <w:rsid w:val="00D61B1A"/>
    <w:rsid w:val="00D61B22"/>
    <w:rsid w:val="00D62540"/>
    <w:rsid w:val="00D62804"/>
    <w:rsid w:val="00D62A40"/>
    <w:rsid w:val="00D62D4D"/>
    <w:rsid w:val="00D636F7"/>
    <w:rsid w:val="00D63A0C"/>
    <w:rsid w:val="00D63C25"/>
    <w:rsid w:val="00D63C6A"/>
    <w:rsid w:val="00D64C6F"/>
    <w:rsid w:val="00D65C42"/>
    <w:rsid w:val="00D660A7"/>
    <w:rsid w:val="00D6622C"/>
    <w:rsid w:val="00D669E1"/>
    <w:rsid w:val="00D66CF2"/>
    <w:rsid w:val="00D66DDF"/>
    <w:rsid w:val="00D66F1F"/>
    <w:rsid w:val="00D679C5"/>
    <w:rsid w:val="00D67B25"/>
    <w:rsid w:val="00D67CDA"/>
    <w:rsid w:val="00D67D90"/>
    <w:rsid w:val="00D67DB1"/>
    <w:rsid w:val="00D7074A"/>
    <w:rsid w:val="00D7108A"/>
    <w:rsid w:val="00D71598"/>
    <w:rsid w:val="00D71909"/>
    <w:rsid w:val="00D7194F"/>
    <w:rsid w:val="00D71E56"/>
    <w:rsid w:val="00D72399"/>
    <w:rsid w:val="00D725A5"/>
    <w:rsid w:val="00D72874"/>
    <w:rsid w:val="00D7373E"/>
    <w:rsid w:val="00D73A91"/>
    <w:rsid w:val="00D73DF3"/>
    <w:rsid w:val="00D73F87"/>
    <w:rsid w:val="00D73FA5"/>
    <w:rsid w:val="00D7413D"/>
    <w:rsid w:val="00D743B9"/>
    <w:rsid w:val="00D746C6"/>
    <w:rsid w:val="00D747C7"/>
    <w:rsid w:val="00D747F8"/>
    <w:rsid w:val="00D74A24"/>
    <w:rsid w:val="00D74D5B"/>
    <w:rsid w:val="00D74E7A"/>
    <w:rsid w:val="00D75514"/>
    <w:rsid w:val="00D75BD8"/>
    <w:rsid w:val="00D75D3B"/>
    <w:rsid w:val="00D76D8A"/>
    <w:rsid w:val="00D76F96"/>
    <w:rsid w:val="00D7700A"/>
    <w:rsid w:val="00D7764F"/>
    <w:rsid w:val="00D776E4"/>
    <w:rsid w:val="00D7790C"/>
    <w:rsid w:val="00D779F9"/>
    <w:rsid w:val="00D77A95"/>
    <w:rsid w:val="00D77EDC"/>
    <w:rsid w:val="00D80164"/>
    <w:rsid w:val="00D80D4B"/>
    <w:rsid w:val="00D80FC9"/>
    <w:rsid w:val="00D813A2"/>
    <w:rsid w:val="00D8148E"/>
    <w:rsid w:val="00D816C2"/>
    <w:rsid w:val="00D81EEF"/>
    <w:rsid w:val="00D81FB2"/>
    <w:rsid w:val="00D8245D"/>
    <w:rsid w:val="00D826C9"/>
    <w:rsid w:val="00D82B7C"/>
    <w:rsid w:val="00D82BE7"/>
    <w:rsid w:val="00D82E00"/>
    <w:rsid w:val="00D82E1B"/>
    <w:rsid w:val="00D8355A"/>
    <w:rsid w:val="00D83757"/>
    <w:rsid w:val="00D838FD"/>
    <w:rsid w:val="00D83A83"/>
    <w:rsid w:val="00D83E64"/>
    <w:rsid w:val="00D84133"/>
    <w:rsid w:val="00D84315"/>
    <w:rsid w:val="00D8441D"/>
    <w:rsid w:val="00D84689"/>
    <w:rsid w:val="00D84BE9"/>
    <w:rsid w:val="00D85A76"/>
    <w:rsid w:val="00D85D5A"/>
    <w:rsid w:val="00D86607"/>
    <w:rsid w:val="00D8694F"/>
    <w:rsid w:val="00D86BC1"/>
    <w:rsid w:val="00D86E74"/>
    <w:rsid w:val="00D86FF5"/>
    <w:rsid w:val="00D87427"/>
    <w:rsid w:val="00D87620"/>
    <w:rsid w:val="00D876F0"/>
    <w:rsid w:val="00D903AE"/>
    <w:rsid w:val="00D9063B"/>
    <w:rsid w:val="00D906EF"/>
    <w:rsid w:val="00D9130C"/>
    <w:rsid w:val="00D917EB"/>
    <w:rsid w:val="00D9195E"/>
    <w:rsid w:val="00D919AC"/>
    <w:rsid w:val="00D91E88"/>
    <w:rsid w:val="00D923EA"/>
    <w:rsid w:val="00D92564"/>
    <w:rsid w:val="00D939BB"/>
    <w:rsid w:val="00D9407D"/>
    <w:rsid w:val="00D94318"/>
    <w:rsid w:val="00D944B6"/>
    <w:rsid w:val="00D94C22"/>
    <w:rsid w:val="00D95402"/>
    <w:rsid w:val="00D95628"/>
    <w:rsid w:val="00D95A39"/>
    <w:rsid w:val="00D95D5F"/>
    <w:rsid w:val="00D95DBD"/>
    <w:rsid w:val="00D96134"/>
    <w:rsid w:val="00D9637E"/>
    <w:rsid w:val="00D9664A"/>
    <w:rsid w:val="00D968D9"/>
    <w:rsid w:val="00D969B9"/>
    <w:rsid w:val="00D96A2D"/>
    <w:rsid w:val="00D97103"/>
    <w:rsid w:val="00D9712A"/>
    <w:rsid w:val="00D97183"/>
    <w:rsid w:val="00D97836"/>
    <w:rsid w:val="00DA00D7"/>
    <w:rsid w:val="00DA0468"/>
    <w:rsid w:val="00DA0C5C"/>
    <w:rsid w:val="00DA0C73"/>
    <w:rsid w:val="00DA0CAD"/>
    <w:rsid w:val="00DA129E"/>
    <w:rsid w:val="00DA167C"/>
    <w:rsid w:val="00DA168F"/>
    <w:rsid w:val="00DA1BA9"/>
    <w:rsid w:val="00DA1E8F"/>
    <w:rsid w:val="00DA263B"/>
    <w:rsid w:val="00DA379C"/>
    <w:rsid w:val="00DA39B7"/>
    <w:rsid w:val="00DA416D"/>
    <w:rsid w:val="00DA5C80"/>
    <w:rsid w:val="00DA5D7C"/>
    <w:rsid w:val="00DA6342"/>
    <w:rsid w:val="00DA64B9"/>
    <w:rsid w:val="00DA6680"/>
    <w:rsid w:val="00DA68D2"/>
    <w:rsid w:val="00DA68E6"/>
    <w:rsid w:val="00DA6F4D"/>
    <w:rsid w:val="00DA6F9B"/>
    <w:rsid w:val="00DA702D"/>
    <w:rsid w:val="00DA7057"/>
    <w:rsid w:val="00DA71EF"/>
    <w:rsid w:val="00DA75A7"/>
    <w:rsid w:val="00DA76A3"/>
    <w:rsid w:val="00DA7716"/>
    <w:rsid w:val="00DA7B6A"/>
    <w:rsid w:val="00DA7BE6"/>
    <w:rsid w:val="00DB02ED"/>
    <w:rsid w:val="00DB0BBC"/>
    <w:rsid w:val="00DB1148"/>
    <w:rsid w:val="00DB12A1"/>
    <w:rsid w:val="00DB15C6"/>
    <w:rsid w:val="00DB212D"/>
    <w:rsid w:val="00DB298B"/>
    <w:rsid w:val="00DB299D"/>
    <w:rsid w:val="00DB323B"/>
    <w:rsid w:val="00DB324D"/>
    <w:rsid w:val="00DB3277"/>
    <w:rsid w:val="00DB3DE2"/>
    <w:rsid w:val="00DB3FC5"/>
    <w:rsid w:val="00DB3FF1"/>
    <w:rsid w:val="00DB42A6"/>
    <w:rsid w:val="00DB4651"/>
    <w:rsid w:val="00DB4AE5"/>
    <w:rsid w:val="00DB5040"/>
    <w:rsid w:val="00DB52D4"/>
    <w:rsid w:val="00DB56C3"/>
    <w:rsid w:val="00DB60EF"/>
    <w:rsid w:val="00DB631E"/>
    <w:rsid w:val="00DB6437"/>
    <w:rsid w:val="00DB74A8"/>
    <w:rsid w:val="00DB76E8"/>
    <w:rsid w:val="00DB7934"/>
    <w:rsid w:val="00DB795D"/>
    <w:rsid w:val="00DC01DE"/>
    <w:rsid w:val="00DC038D"/>
    <w:rsid w:val="00DC0764"/>
    <w:rsid w:val="00DC07D3"/>
    <w:rsid w:val="00DC0D7F"/>
    <w:rsid w:val="00DC0FCF"/>
    <w:rsid w:val="00DC15B0"/>
    <w:rsid w:val="00DC2445"/>
    <w:rsid w:val="00DC268E"/>
    <w:rsid w:val="00DC31AA"/>
    <w:rsid w:val="00DC31FF"/>
    <w:rsid w:val="00DC3D5F"/>
    <w:rsid w:val="00DC43E1"/>
    <w:rsid w:val="00DC4536"/>
    <w:rsid w:val="00DC50B8"/>
    <w:rsid w:val="00DC5A0A"/>
    <w:rsid w:val="00DC5BBC"/>
    <w:rsid w:val="00DC6653"/>
    <w:rsid w:val="00DC6E7C"/>
    <w:rsid w:val="00DC721D"/>
    <w:rsid w:val="00DC76E1"/>
    <w:rsid w:val="00DC7A3E"/>
    <w:rsid w:val="00DC7C68"/>
    <w:rsid w:val="00DC7F09"/>
    <w:rsid w:val="00DD0406"/>
    <w:rsid w:val="00DD0B30"/>
    <w:rsid w:val="00DD0E8D"/>
    <w:rsid w:val="00DD0ECA"/>
    <w:rsid w:val="00DD1459"/>
    <w:rsid w:val="00DD19D8"/>
    <w:rsid w:val="00DD1E9F"/>
    <w:rsid w:val="00DD21C0"/>
    <w:rsid w:val="00DD26FE"/>
    <w:rsid w:val="00DD28A9"/>
    <w:rsid w:val="00DD2DA1"/>
    <w:rsid w:val="00DD34FC"/>
    <w:rsid w:val="00DD359F"/>
    <w:rsid w:val="00DD3BAE"/>
    <w:rsid w:val="00DD405C"/>
    <w:rsid w:val="00DD4124"/>
    <w:rsid w:val="00DD43B6"/>
    <w:rsid w:val="00DD4BF8"/>
    <w:rsid w:val="00DD4CA3"/>
    <w:rsid w:val="00DD4F55"/>
    <w:rsid w:val="00DD4FC8"/>
    <w:rsid w:val="00DD5202"/>
    <w:rsid w:val="00DD52AC"/>
    <w:rsid w:val="00DD5720"/>
    <w:rsid w:val="00DD5913"/>
    <w:rsid w:val="00DD5E49"/>
    <w:rsid w:val="00DD609C"/>
    <w:rsid w:val="00DD6EC8"/>
    <w:rsid w:val="00DD6F6B"/>
    <w:rsid w:val="00DD71C3"/>
    <w:rsid w:val="00DD726E"/>
    <w:rsid w:val="00DD75D8"/>
    <w:rsid w:val="00DD780E"/>
    <w:rsid w:val="00DD7ADF"/>
    <w:rsid w:val="00DD7B77"/>
    <w:rsid w:val="00DD7D63"/>
    <w:rsid w:val="00DE08E8"/>
    <w:rsid w:val="00DE0F50"/>
    <w:rsid w:val="00DE17CA"/>
    <w:rsid w:val="00DE1A29"/>
    <w:rsid w:val="00DE21C4"/>
    <w:rsid w:val="00DE2EC8"/>
    <w:rsid w:val="00DE35B1"/>
    <w:rsid w:val="00DE3602"/>
    <w:rsid w:val="00DE3DD2"/>
    <w:rsid w:val="00DE45DE"/>
    <w:rsid w:val="00DE4CDA"/>
    <w:rsid w:val="00DE4DF8"/>
    <w:rsid w:val="00DE5552"/>
    <w:rsid w:val="00DE5ADD"/>
    <w:rsid w:val="00DE5BE4"/>
    <w:rsid w:val="00DE5D9B"/>
    <w:rsid w:val="00DE6970"/>
    <w:rsid w:val="00DE6A10"/>
    <w:rsid w:val="00DF02F5"/>
    <w:rsid w:val="00DF047E"/>
    <w:rsid w:val="00DF06B0"/>
    <w:rsid w:val="00DF08A0"/>
    <w:rsid w:val="00DF11BD"/>
    <w:rsid w:val="00DF1B38"/>
    <w:rsid w:val="00DF1CAD"/>
    <w:rsid w:val="00DF23F6"/>
    <w:rsid w:val="00DF285E"/>
    <w:rsid w:val="00DF2C0A"/>
    <w:rsid w:val="00DF2C9D"/>
    <w:rsid w:val="00DF31F2"/>
    <w:rsid w:val="00DF4147"/>
    <w:rsid w:val="00DF43BB"/>
    <w:rsid w:val="00DF4A5C"/>
    <w:rsid w:val="00DF5061"/>
    <w:rsid w:val="00DF5423"/>
    <w:rsid w:val="00DF5461"/>
    <w:rsid w:val="00DF5533"/>
    <w:rsid w:val="00DF59A2"/>
    <w:rsid w:val="00DF6441"/>
    <w:rsid w:val="00DF644C"/>
    <w:rsid w:val="00DF6A87"/>
    <w:rsid w:val="00DF6A9C"/>
    <w:rsid w:val="00DF6BB5"/>
    <w:rsid w:val="00DF6EA5"/>
    <w:rsid w:val="00DF7A81"/>
    <w:rsid w:val="00DF7B80"/>
    <w:rsid w:val="00E001C3"/>
    <w:rsid w:val="00E002F5"/>
    <w:rsid w:val="00E00806"/>
    <w:rsid w:val="00E0096B"/>
    <w:rsid w:val="00E00B70"/>
    <w:rsid w:val="00E00D73"/>
    <w:rsid w:val="00E0100C"/>
    <w:rsid w:val="00E010D4"/>
    <w:rsid w:val="00E01559"/>
    <w:rsid w:val="00E01D5E"/>
    <w:rsid w:val="00E01FB6"/>
    <w:rsid w:val="00E0233D"/>
    <w:rsid w:val="00E0260E"/>
    <w:rsid w:val="00E02BC7"/>
    <w:rsid w:val="00E02EBB"/>
    <w:rsid w:val="00E02FA6"/>
    <w:rsid w:val="00E030C6"/>
    <w:rsid w:val="00E03387"/>
    <w:rsid w:val="00E03747"/>
    <w:rsid w:val="00E03873"/>
    <w:rsid w:val="00E03976"/>
    <w:rsid w:val="00E03A61"/>
    <w:rsid w:val="00E03CA9"/>
    <w:rsid w:val="00E041B4"/>
    <w:rsid w:val="00E041BB"/>
    <w:rsid w:val="00E04373"/>
    <w:rsid w:val="00E04A05"/>
    <w:rsid w:val="00E04F84"/>
    <w:rsid w:val="00E0543E"/>
    <w:rsid w:val="00E05CB9"/>
    <w:rsid w:val="00E05D46"/>
    <w:rsid w:val="00E05D7E"/>
    <w:rsid w:val="00E062E1"/>
    <w:rsid w:val="00E06C13"/>
    <w:rsid w:val="00E06DC5"/>
    <w:rsid w:val="00E07110"/>
    <w:rsid w:val="00E07BE0"/>
    <w:rsid w:val="00E07DE0"/>
    <w:rsid w:val="00E10031"/>
    <w:rsid w:val="00E1099D"/>
    <w:rsid w:val="00E10C9A"/>
    <w:rsid w:val="00E11657"/>
    <w:rsid w:val="00E11F07"/>
    <w:rsid w:val="00E12029"/>
    <w:rsid w:val="00E12033"/>
    <w:rsid w:val="00E12DC8"/>
    <w:rsid w:val="00E13B96"/>
    <w:rsid w:val="00E141A3"/>
    <w:rsid w:val="00E144FC"/>
    <w:rsid w:val="00E14A49"/>
    <w:rsid w:val="00E14FAC"/>
    <w:rsid w:val="00E1580E"/>
    <w:rsid w:val="00E16558"/>
    <w:rsid w:val="00E16B60"/>
    <w:rsid w:val="00E16C97"/>
    <w:rsid w:val="00E17200"/>
    <w:rsid w:val="00E174BC"/>
    <w:rsid w:val="00E17572"/>
    <w:rsid w:val="00E17635"/>
    <w:rsid w:val="00E17784"/>
    <w:rsid w:val="00E177FF"/>
    <w:rsid w:val="00E17EAD"/>
    <w:rsid w:val="00E20292"/>
    <w:rsid w:val="00E208A2"/>
    <w:rsid w:val="00E20AE7"/>
    <w:rsid w:val="00E2120A"/>
    <w:rsid w:val="00E21221"/>
    <w:rsid w:val="00E21821"/>
    <w:rsid w:val="00E21C20"/>
    <w:rsid w:val="00E21D82"/>
    <w:rsid w:val="00E21F87"/>
    <w:rsid w:val="00E222DF"/>
    <w:rsid w:val="00E22391"/>
    <w:rsid w:val="00E22B15"/>
    <w:rsid w:val="00E23873"/>
    <w:rsid w:val="00E23C93"/>
    <w:rsid w:val="00E247F2"/>
    <w:rsid w:val="00E2484F"/>
    <w:rsid w:val="00E24C74"/>
    <w:rsid w:val="00E2558D"/>
    <w:rsid w:val="00E256B5"/>
    <w:rsid w:val="00E25767"/>
    <w:rsid w:val="00E257F4"/>
    <w:rsid w:val="00E26654"/>
    <w:rsid w:val="00E26CC8"/>
    <w:rsid w:val="00E26CF5"/>
    <w:rsid w:val="00E26DFC"/>
    <w:rsid w:val="00E27AC0"/>
    <w:rsid w:val="00E27B40"/>
    <w:rsid w:val="00E27F52"/>
    <w:rsid w:val="00E302A2"/>
    <w:rsid w:val="00E307BA"/>
    <w:rsid w:val="00E308F3"/>
    <w:rsid w:val="00E30E99"/>
    <w:rsid w:val="00E312D0"/>
    <w:rsid w:val="00E31983"/>
    <w:rsid w:val="00E3206C"/>
    <w:rsid w:val="00E320AB"/>
    <w:rsid w:val="00E32204"/>
    <w:rsid w:val="00E325B5"/>
    <w:rsid w:val="00E32AC7"/>
    <w:rsid w:val="00E32B72"/>
    <w:rsid w:val="00E334ED"/>
    <w:rsid w:val="00E33CB6"/>
    <w:rsid w:val="00E33D46"/>
    <w:rsid w:val="00E33E99"/>
    <w:rsid w:val="00E340F3"/>
    <w:rsid w:val="00E34347"/>
    <w:rsid w:val="00E346D3"/>
    <w:rsid w:val="00E34B5F"/>
    <w:rsid w:val="00E34D03"/>
    <w:rsid w:val="00E35353"/>
    <w:rsid w:val="00E353A3"/>
    <w:rsid w:val="00E354FF"/>
    <w:rsid w:val="00E355C7"/>
    <w:rsid w:val="00E35689"/>
    <w:rsid w:val="00E36D99"/>
    <w:rsid w:val="00E3729D"/>
    <w:rsid w:val="00E3744D"/>
    <w:rsid w:val="00E37AE5"/>
    <w:rsid w:val="00E37AEA"/>
    <w:rsid w:val="00E37F61"/>
    <w:rsid w:val="00E40654"/>
    <w:rsid w:val="00E4083E"/>
    <w:rsid w:val="00E40B84"/>
    <w:rsid w:val="00E40C3E"/>
    <w:rsid w:val="00E40C66"/>
    <w:rsid w:val="00E41208"/>
    <w:rsid w:val="00E41234"/>
    <w:rsid w:val="00E413C2"/>
    <w:rsid w:val="00E41416"/>
    <w:rsid w:val="00E41486"/>
    <w:rsid w:val="00E417F3"/>
    <w:rsid w:val="00E41AF0"/>
    <w:rsid w:val="00E41FA1"/>
    <w:rsid w:val="00E4254B"/>
    <w:rsid w:val="00E42AD6"/>
    <w:rsid w:val="00E43130"/>
    <w:rsid w:val="00E4328D"/>
    <w:rsid w:val="00E432D1"/>
    <w:rsid w:val="00E43DFD"/>
    <w:rsid w:val="00E43F9A"/>
    <w:rsid w:val="00E44199"/>
    <w:rsid w:val="00E44AA8"/>
    <w:rsid w:val="00E4517A"/>
    <w:rsid w:val="00E45A26"/>
    <w:rsid w:val="00E45F09"/>
    <w:rsid w:val="00E460DC"/>
    <w:rsid w:val="00E468D5"/>
    <w:rsid w:val="00E46CD4"/>
    <w:rsid w:val="00E479CE"/>
    <w:rsid w:val="00E47B36"/>
    <w:rsid w:val="00E50A32"/>
    <w:rsid w:val="00E510AC"/>
    <w:rsid w:val="00E5137F"/>
    <w:rsid w:val="00E514D7"/>
    <w:rsid w:val="00E51911"/>
    <w:rsid w:val="00E51C2E"/>
    <w:rsid w:val="00E51C34"/>
    <w:rsid w:val="00E52063"/>
    <w:rsid w:val="00E520E3"/>
    <w:rsid w:val="00E52251"/>
    <w:rsid w:val="00E528E2"/>
    <w:rsid w:val="00E52C61"/>
    <w:rsid w:val="00E534FB"/>
    <w:rsid w:val="00E53883"/>
    <w:rsid w:val="00E53916"/>
    <w:rsid w:val="00E53D04"/>
    <w:rsid w:val="00E53FA2"/>
    <w:rsid w:val="00E5418B"/>
    <w:rsid w:val="00E5420F"/>
    <w:rsid w:val="00E54222"/>
    <w:rsid w:val="00E54767"/>
    <w:rsid w:val="00E54F2E"/>
    <w:rsid w:val="00E54FE2"/>
    <w:rsid w:val="00E55085"/>
    <w:rsid w:val="00E5514A"/>
    <w:rsid w:val="00E55704"/>
    <w:rsid w:val="00E55E30"/>
    <w:rsid w:val="00E55F38"/>
    <w:rsid w:val="00E5608C"/>
    <w:rsid w:val="00E565E2"/>
    <w:rsid w:val="00E56BE7"/>
    <w:rsid w:val="00E57164"/>
    <w:rsid w:val="00E57806"/>
    <w:rsid w:val="00E578A4"/>
    <w:rsid w:val="00E57B71"/>
    <w:rsid w:val="00E57BFD"/>
    <w:rsid w:val="00E60135"/>
    <w:rsid w:val="00E604A2"/>
    <w:rsid w:val="00E6051A"/>
    <w:rsid w:val="00E6137F"/>
    <w:rsid w:val="00E61905"/>
    <w:rsid w:val="00E61F05"/>
    <w:rsid w:val="00E61F5D"/>
    <w:rsid w:val="00E624A4"/>
    <w:rsid w:val="00E6328C"/>
    <w:rsid w:val="00E63A8C"/>
    <w:rsid w:val="00E63AEA"/>
    <w:rsid w:val="00E63DD4"/>
    <w:rsid w:val="00E63E75"/>
    <w:rsid w:val="00E647E9"/>
    <w:rsid w:val="00E64EAF"/>
    <w:rsid w:val="00E650DD"/>
    <w:rsid w:val="00E651E5"/>
    <w:rsid w:val="00E6569B"/>
    <w:rsid w:val="00E658D1"/>
    <w:rsid w:val="00E65980"/>
    <w:rsid w:val="00E65AFF"/>
    <w:rsid w:val="00E65E51"/>
    <w:rsid w:val="00E66484"/>
    <w:rsid w:val="00E6674B"/>
    <w:rsid w:val="00E669AB"/>
    <w:rsid w:val="00E67208"/>
    <w:rsid w:val="00E700DD"/>
    <w:rsid w:val="00E7021C"/>
    <w:rsid w:val="00E702C0"/>
    <w:rsid w:val="00E704A0"/>
    <w:rsid w:val="00E70501"/>
    <w:rsid w:val="00E70670"/>
    <w:rsid w:val="00E7161F"/>
    <w:rsid w:val="00E717EF"/>
    <w:rsid w:val="00E71A20"/>
    <w:rsid w:val="00E71BAB"/>
    <w:rsid w:val="00E72202"/>
    <w:rsid w:val="00E72A2B"/>
    <w:rsid w:val="00E72BCA"/>
    <w:rsid w:val="00E72CE7"/>
    <w:rsid w:val="00E72F42"/>
    <w:rsid w:val="00E732AD"/>
    <w:rsid w:val="00E73538"/>
    <w:rsid w:val="00E737EF"/>
    <w:rsid w:val="00E7386F"/>
    <w:rsid w:val="00E73A43"/>
    <w:rsid w:val="00E73B5C"/>
    <w:rsid w:val="00E73C4D"/>
    <w:rsid w:val="00E73E44"/>
    <w:rsid w:val="00E73EF4"/>
    <w:rsid w:val="00E742C0"/>
    <w:rsid w:val="00E745B6"/>
    <w:rsid w:val="00E745C6"/>
    <w:rsid w:val="00E748A4"/>
    <w:rsid w:val="00E74F7D"/>
    <w:rsid w:val="00E75430"/>
    <w:rsid w:val="00E75C61"/>
    <w:rsid w:val="00E75E2C"/>
    <w:rsid w:val="00E76F33"/>
    <w:rsid w:val="00E76FF6"/>
    <w:rsid w:val="00E773DA"/>
    <w:rsid w:val="00E77AE5"/>
    <w:rsid w:val="00E77D1F"/>
    <w:rsid w:val="00E801BB"/>
    <w:rsid w:val="00E804A4"/>
    <w:rsid w:val="00E807AD"/>
    <w:rsid w:val="00E81696"/>
    <w:rsid w:val="00E81911"/>
    <w:rsid w:val="00E81BC2"/>
    <w:rsid w:val="00E823AC"/>
    <w:rsid w:val="00E828B6"/>
    <w:rsid w:val="00E82E7F"/>
    <w:rsid w:val="00E82F15"/>
    <w:rsid w:val="00E82F46"/>
    <w:rsid w:val="00E83236"/>
    <w:rsid w:val="00E83D20"/>
    <w:rsid w:val="00E84867"/>
    <w:rsid w:val="00E8494F"/>
    <w:rsid w:val="00E853E0"/>
    <w:rsid w:val="00E856A3"/>
    <w:rsid w:val="00E857D3"/>
    <w:rsid w:val="00E85AE2"/>
    <w:rsid w:val="00E85CBA"/>
    <w:rsid w:val="00E85E92"/>
    <w:rsid w:val="00E8609C"/>
    <w:rsid w:val="00E861BC"/>
    <w:rsid w:val="00E8646A"/>
    <w:rsid w:val="00E8647F"/>
    <w:rsid w:val="00E868C8"/>
    <w:rsid w:val="00E86B49"/>
    <w:rsid w:val="00E86CBE"/>
    <w:rsid w:val="00E86FB4"/>
    <w:rsid w:val="00E8706B"/>
    <w:rsid w:val="00E87B04"/>
    <w:rsid w:val="00E90959"/>
    <w:rsid w:val="00E909E8"/>
    <w:rsid w:val="00E90BBD"/>
    <w:rsid w:val="00E9165B"/>
    <w:rsid w:val="00E91EC6"/>
    <w:rsid w:val="00E9221B"/>
    <w:rsid w:val="00E9271F"/>
    <w:rsid w:val="00E928AC"/>
    <w:rsid w:val="00E929BC"/>
    <w:rsid w:val="00E92A68"/>
    <w:rsid w:val="00E92B0D"/>
    <w:rsid w:val="00E93054"/>
    <w:rsid w:val="00E9317B"/>
    <w:rsid w:val="00E933B1"/>
    <w:rsid w:val="00E93646"/>
    <w:rsid w:val="00E93748"/>
    <w:rsid w:val="00E94083"/>
    <w:rsid w:val="00E94135"/>
    <w:rsid w:val="00E9413B"/>
    <w:rsid w:val="00E943D8"/>
    <w:rsid w:val="00E94667"/>
    <w:rsid w:val="00E947D3"/>
    <w:rsid w:val="00E949CD"/>
    <w:rsid w:val="00E94FB8"/>
    <w:rsid w:val="00E95388"/>
    <w:rsid w:val="00E95663"/>
    <w:rsid w:val="00E9591B"/>
    <w:rsid w:val="00E95C05"/>
    <w:rsid w:val="00E95FA5"/>
    <w:rsid w:val="00E96644"/>
    <w:rsid w:val="00E96833"/>
    <w:rsid w:val="00E9716A"/>
    <w:rsid w:val="00E972D0"/>
    <w:rsid w:val="00E972EB"/>
    <w:rsid w:val="00EA0046"/>
    <w:rsid w:val="00EA0409"/>
    <w:rsid w:val="00EA0C05"/>
    <w:rsid w:val="00EA1339"/>
    <w:rsid w:val="00EA1345"/>
    <w:rsid w:val="00EA145E"/>
    <w:rsid w:val="00EA1A32"/>
    <w:rsid w:val="00EA1F7E"/>
    <w:rsid w:val="00EA1FE0"/>
    <w:rsid w:val="00EA2263"/>
    <w:rsid w:val="00EA2347"/>
    <w:rsid w:val="00EA29E9"/>
    <w:rsid w:val="00EA2B25"/>
    <w:rsid w:val="00EA2E3A"/>
    <w:rsid w:val="00EA30EE"/>
    <w:rsid w:val="00EA37B2"/>
    <w:rsid w:val="00EA400C"/>
    <w:rsid w:val="00EA4351"/>
    <w:rsid w:val="00EA4436"/>
    <w:rsid w:val="00EA4E6A"/>
    <w:rsid w:val="00EA4EC6"/>
    <w:rsid w:val="00EA4EE0"/>
    <w:rsid w:val="00EA4F73"/>
    <w:rsid w:val="00EA5588"/>
    <w:rsid w:val="00EA56A1"/>
    <w:rsid w:val="00EA56EB"/>
    <w:rsid w:val="00EA57E4"/>
    <w:rsid w:val="00EA5897"/>
    <w:rsid w:val="00EA5A88"/>
    <w:rsid w:val="00EA5F98"/>
    <w:rsid w:val="00EA6554"/>
    <w:rsid w:val="00EA6783"/>
    <w:rsid w:val="00EA7E19"/>
    <w:rsid w:val="00EA7FE0"/>
    <w:rsid w:val="00EB0013"/>
    <w:rsid w:val="00EB0373"/>
    <w:rsid w:val="00EB06C2"/>
    <w:rsid w:val="00EB0752"/>
    <w:rsid w:val="00EB0B4E"/>
    <w:rsid w:val="00EB0C17"/>
    <w:rsid w:val="00EB1399"/>
    <w:rsid w:val="00EB2657"/>
    <w:rsid w:val="00EB2B79"/>
    <w:rsid w:val="00EB2D36"/>
    <w:rsid w:val="00EB32FE"/>
    <w:rsid w:val="00EB36B0"/>
    <w:rsid w:val="00EB3A93"/>
    <w:rsid w:val="00EB3C4D"/>
    <w:rsid w:val="00EB4203"/>
    <w:rsid w:val="00EB4E1A"/>
    <w:rsid w:val="00EB4FBD"/>
    <w:rsid w:val="00EB5AF9"/>
    <w:rsid w:val="00EB5BA2"/>
    <w:rsid w:val="00EB65AE"/>
    <w:rsid w:val="00EB65AF"/>
    <w:rsid w:val="00EB6BFB"/>
    <w:rsid w:val="00EB730B"/>
    <w:rsid w:val="00EB7718"/>
    <w:rsid w:val="00EB796A"/>
    <w:rsid w:val="00EB7F1B"/>
    <w:rsid w:val="00EC0277"/>
    <w:rsid w:val="00EC04CC"/>
    <w:rsid w:val="00EC0874"/>
    <w:rsid w:val="00EC0D4D"/>
    <w:rsid w:val="00EC1732"/>
    <w:rsid w:val="00EC18D5"/>
    <w:rsid w:val="00EC241A"/>
    <w:rsid w:val="00EC247C"/>
    <w:rsid w:val="00EC2BF1"/>
    <w:rsid w:val="00EC2F12"/>
    <w:rsid w:val="00EC34E9"/>
    <w:rsid w:val="00EC3E51"/>
    <w:rsid w:val="00EC3F78"/>
    <w:rsid w:val="00EC42FF"/>
    <w:rsid w:val="00EC45AF"/>
    <w:rsid w:val="00EC4601"/>
    <w:rsid w:val="00EC48D7"/>
    <w:rsid w:val="00EC4BBF"/>
    <w:rsid w:val="00EC5133"/>
    <w:rsid w:val="00EC5235"/>
    <w:rsid w:val="00EC5ABC"/>
    <w:rsid w:val="00EC648D"/>
    <w:rsid w:val="00EC714A"/>
    <w:rsid w:val="00EC76B3"/>
    <w:rsid w:val="00EC78DC"/>
    <w:rsid w:val="00EC7C66"/>
    <w:rsid w:val="00EC7ECA"/>
    <w:rsid w:val="00ED085B"/>
    <w:rsid w:val="00ED0BB6"/>
    <w:rsid w:val="00ED167F"/>
    <w:rsid w:val="00ED17D4"/>
    <w:rsid w:val="00ED1ECF"/>
    <w:rsid w:val="00ED28FE"/>
    <w:rsid w:val="00ED2D01"/>
    <w:rsid w:val="00ED364D"/>
    <w:rsid w:val="00ED3A27"/>
    <w:rsid w:val="00ED3A5A"/>
    <w:rsid w:val="00ED3F64"/>
    <w:rsid w:val="00ED41E5"/>
    <w:rsid w:val="00ED423A"/>
    <w:rsid w:val="00ED43A5"/>
    <w:rsid w:val="00ED4A8F"/>
    <w:rsid w:val="00ED4CFE"/>
    <w:rsid w:val="00ED54A1"/>
    <w:rsid w:val="00ED56C3"/>
    <w:rsid w:val="00ED5959"/>
    <w:rsid w:val="00ED5997"/>
    <w:rsid w:val="00ED5A34"/>
    <w:rsid w:val="00ED5B13"/>
    <w:rsid w:val="00ED62BE"/>
    <w:rsid w:val="00ED635E"/>
    <w:rsid w:val="00ED658A"/>
    <w:rsid w:val="00ED682E"/>
    <w:rsid w:val="00ED7EF2"/>
    <w:rsid w:val="00EE02FB"/>
    <w:rsid w:val="00EE032E"/>
    <w:rsid w:val="00EE05D5"/>
    <w:rsid w:val="00EE0603"/>
    <w:rsid w:val="00EE0A12"/>
    <w:rsid w:val="00EE0C6D"/>
    <w:rsid w:val="00EE0DEF"/>
    <w:rsid w:val="00EE0F35"/>
    <w:rsid w:val="00EE1530"/>
    <w:rsid w:val="00EE1601"/>
    <w:rsid w:val="00EE18D9"/>
    <w:rsid w:val="00EE1A11"/>
    <w:rsid w:val="00EE1A24"/>
    <w:rsid w:val="00EE1F7E"/>
    <w:rsid w:val="00EE216A"/>
    <w:rsid w:val="00EE223B"/>
    <w:rsid w:val="00EE2652"/>
    <w:rsid w:val="00EE2685"/>
    <w:rsid w:val="00EE2764"/>
    <w:rsid w:val="00EE2917"/>
    <w:rsid w:val="00EE2BE9"/>
    <w:rsid w:val="00EE2C35"/>
    <w:rsid w:val="00EE2C9E"/>
    <w:rsid w:val="00EE30A5"/>
    <w:rsid w:val="00EE39B3"/>
    <w:rsid w:val="00EE3B77"/>
    <w:rsid w:val="00EE3F44"/>
    <w:rsid w:val="00EE403B"/>
    <w:rsid w:val="00EE4165"/>
    <w:rsid w:val="00EE4409"/>
    <w:rsid w:val="00EE5082"/>
    <w:rsid w:val="00EE5AB7"/>
    <w:rsid w:val="00EE5B5D"/>
    <w:rsid w:val="00EE5C0A"/>
    <w:rsid w:val="00EE5D37"/>
    <w:rsid w:val="00EE66A9"/>
    <w:rsid w:val="00EE6C04"/>
    <w:rsid w:val="00EE6EB0"/>
    <w:rsid w:val="00EE7008"/>
    <w:rsid w:val="00EE7BD0"/>
    <w:rsid w:val="00EF00BE"/>
    <w:rsid w:val="00EF06B5"/>
    <w:rsid w:val="00EF0FC0"/>
    <w:rsid w:val="00EF113D"/>
    <w:rsid w:val="00EF1605"/>
    <w:rsid w:val="00EF160B"/>
    <w:rsid w:val="00EF1659"/>
    <w:rsid w:val="00EF1706"/>
    <w:rsid w:val="00EF1C1D"/>
    <w:rsid w:val="00EF27FB"/>
    <w:rsid w:val="00EF2A7C"/>
    <w:rsid w:val="00EF2D00"/>
    <w:rsid w:val="00EF2FCC"/>
    <w:rsid w:val="00EF309F"/>
    <w:rsid w:val="00EF39A3"/>
    <w:rsid w:val="00EF3DC9"/>
    <w:rsid w:val="00EF3FD1"/>
    <w:rsid w:val="00EF4F35"/>
    <w:rsid w:val="00EF520D"/>
    <w:rsid w:val="00EF5279"/>
    <w:rsid w:val="00EF5FA7"/>
    <w:rsid w:val="00EF61D7"/>
    <w:rsid w:val="00EF6513"/>
    <w:rsid w:val="00EF6EAA"/>
    <w:rsid w:val="00EF7415"/>
    <w:rsid w:val="00EF754C"/>
    <w:rsid w:val="00EF7729"/>
    <w:rsid w:val="00EF798F"/>
    <w:rsid w:val="00EF79AF"/>
    <w:rsid w:val="00F00506"/>
    <w:rsid w:val="00F00862"/>
    <w:rsid w:val="00F00BC2"/>
    <w:rsid w:val="00F01036"/>
    <w:rsid w:val="00F01365"/>
    <w:rsid w:val="00F013F0"/>
    <w:rsid w:val="00F014E8"/>
    <w:rsid w:val="00F01747"/>
    <w:rsid w:val="00F01D85"/>
    <w:rsid w:val="00F03205"/>
    <w:rsid w:val="00F0340F"/>
    <w:rsid w:val="00F03E24"/>
    <w:rsid w:val="00F0458A"/>
    <w:rsid w:val="00F05BEB"/>
    <w:rsid w:val="00F05CB8"/>
    <w:rsid w:val="00F05D75"/>
    <w:rsid w:val="00F05E12"/>
    <w:rsid w:val="00F0620A"/>
    <w:rsid w:val="00F06E88"/>
    <w:rsid w:val="00F071E3"/>
    <w:rsid w:val="00F071F5"/>
    <w:rsid w:val="00F07AC4"/>
    <w:rsid w:val="00F07C57"/>
    <w:rsid w:val="00F07D4C"/>
    <w:rsid w:val="00F07F49"/>
    <w:rsid w:val="00F1001E"/>
    <w:rsid w:val="00F10570"/>
    <w:rsid w:val="00F10A4A"/>
    <w:rsid w:val="00F10ABD"/>
    <w:rsid w:val="00F10E3F"/>
    <w:rsid w:val="00F11276"/>
    <w:rsid w:val="00F11DE4"/>
    <w:rsid w:val="00F12182"/>
    <w:rsid w:val="00F123B0"/>
    <w:rsid w:val="00F12698"/>
    <w:rsid w:val="00F1320C"/>
    <w:rsid w:val="00F13662"/>
    <w:rsid w:val="00F1371F"/>
    <w:rsid w:val="00F139B8"/>
    <w:rsid w:val="00F13DEC"/>
    <w:rsid w:val="00F14745"/>
    <w:rsid w:val="00F14BA8"/>
    <w:rsid w:val="00F157A8"/>
    <w:rsid w:val="00F15806"/>
    <w:rsid w:val="00F15C93"/>
    <w:rsid w:val="00F1622E"/>
    <w:rsid w:val="00F16752"/>
    <w:rsid w:val="00F16A38"/>
    <w:rsid w:val="00F16A60"/>
    <w:rsid w:val="00F16CAE"/>
    <w:rsid w:val="00F172A1"/>
    <w:rsid w:val="00F17C8B"/>
    <w:rsid w:val="00F200C4"/>
    <w:rsid w:val="00F202A9"/>
    <w:rsid w:val="00F21393"/>
    <w:rsid w:val="00F21674"/>
    <w:rsid w:val="00F217F6"/>
    <w:rsid w:val="00F22426"/>
    <w:rsid w:val="00F22B60"/>
    <w:rsid w:val="00F22C73"/>
    <w:rsid w:val="00F2352F"/>
    <w:rsid w:val="00F23908"/>
    <w:rsid w:val="00F24152"/>
    <w:rsid w:val="00F241DE"/>
    <w:rsid w:val="00F2446B"/>
    <w:rsid w:val="00F24C14"/>
    <w:rsid w:val="00F24D79"/>
    <w:rsid w:val="00F24E47"/>
    <w:rsid w:val="00F25E68"/>
    <w:rsid w:val="00F26204"/>
    <w:rsid w:val="00F26544"/>
    <w:rsid w:val="00F266FA"/>
    <w:rsid w:val="00F26B6E"/>
    <w:rsid w:val="00F26DC1"/>
    <w:rsid w:val="00F279B8"/>
    <w:rsid w:val="00F279D8"/>
    <w:rsid w:val="00F27BA1"/>
    <w:rsid w:val="00F27F87"/>
    <w:rsid w:val="00F310C2"/>
    <w:rsid w:val="00F31D60"/>
    <w:rsid w:val="00F31F09"/>
    <w:rsid w:val="00F3256B"/>
    <w:rsid w:val="00F32E7E"/>
    <w:rsid w:val="00F331B7"/>
    <w:rsid w:val="00F33594"/>
    <w:rsid w:val="00F33A13"/>
    <w:rsid w:val="00F341D6"/>
    <w:rsid w:val="00F34210"/>
    <w:rsid w:val="00F3425C"/>
    <w:rsid w:val="00F3443E"/>
    <w:rsid w:val="00F34C81"/>
    <w:rsid w:val="00F3508E"/>
    <w:rsid w:val="00F35117"/>
    <w:rsid w:val="00F351A3"/>
    <w:rsid w:val="00F3537B"/>
    <w:rsid w:val="00F353F9"/>
    <w:rsid w:val="00F35A00"/>
    <w:rsid w:val="00F35D58"/>
    <w:rsid w:val="00F36115"/>
    <w:rsid w:val="00F36462"/>
    <w:rsid w:val="00F36748"/>
    <w:rsid w:val="00F36AAA"/>
    <w:rsid w:val="00F37013"/>
    <w:rsid w:val="00F3717C"/>
    <w:rsid w:val="00F37292"/>
    <w:rsid w:val="00F37E41"/>
    <w:rsid w:val="00F401A9"/>
    <w:rsid w:val="00F4037F"/>
    <w:rsid w:val="00F40F1B"/>
    <w:rsid w:val="00F41209"/>
    <w:rsid w:val="00F41544"/>
    <w:rsid w:val="00F4189F"/>
    <w:rsid w:val="00F4197C"/>
    <w:rsid w:val="00F41CC9"/>
    <w:rsid w:val="00F41DF8"/>
    <w:rsid w:val="00F42F8A"/>
    <w:rsid w:val="00F42FC6"/>
    <w:rsid w:val="00F433AA"/>
    <w:rsid w:val="00F4361D"/>
    <w:rsid w:val="00F44124"/>
    <w:rsid w:val="00F443CC"/>
    <w:rsid w:val="00F44559"/>
    <w:rsid w:val="00F4507E"/>
    <w:rsid w:val="00F451DC"/>
    <w:rsid w:val="00F45652"/>
    <w:rsid w:val="00F4580F"/>
    <w:rsid w:val="00F45B52"/>
    <w:rsid w:val="00F45FAC"/>
    <w:rsid w:val="00F46706"/>
    <w:rsid w:val="00F46CFC"/>
    <w:rsid w:val="00F4725C"/>
    <w:rsid w:val="00F47312"/>
    <w:rsid w:val="00F50817"/>
    <w:rsid w:val="00F50981"/>
    <w:rsid w:val="00F513B7"/>
    <w:rsid w:val="00F5143A"/>
    <w:rsid w:val="00F51DF8"/>
    <w:rsid w:val="00F52089"/>
    <w:rsid w:val="00F523E6"/>
    <w:rsid w:val="00F5264D"/>
    <w:rsid w:val="00F52673"/>
    <w:rsid w:val="00F52777"/>
    <w:rsid w:val="00F52AEF"/>
    <w:rsid w:val="00F52C10"/>
    <w:rsid w:val="00F52D6B"/>
    <w:rsid w:val="00F52F93"/>
    <w:rsid w:val="00F533D5"/>
    <w:rsid w:val="00F5362D"/>
    <w:rsid w:val="00F53854"/>
    <w:rsid w:val="00F54052"/>
    <w:rsid w:val="00F5406D"/>
    <w:rsid w:val="00F54191"/>
    <w:rsid w:val="00F5439F"/>
    <w:rsid w:val="00F544DD"/>
    <w:rsid w:val="00F54830"/>
    <w:rsid w:val="00F55024"/>
    <w:rsid w:val="00F5503A"/>
    <w:rsid w:val="00F550BD"/>
    <w:rsid w:val="00F55A81"/>
    <w:rsid w:val="00F55B5C"/>
    <w:rsid w:val="00F5626D"/>
    <w:rsid w:val="00F56FB7"/>
    <w:rsid w:val="00F607E6"/>
    <w:rsid w:val="00F60A5A"/>
    <w:rsid w:val="00F61049"/>
    <w:rsid w:val="00F61523"/>
    <w:rsid w:val="00F61538"/>
    <w:rsid w:val="00F61DC4"/>
    <w:rsid w:val="00F62347"/>
    <w:rsid w:val="00F62891"/>
    <w:rsid w:val="00F62A6E"/>
    <w:rsid w:val="00F62DB0"/>
    <w:rsid w:val="00F63DAD"/>
    <w:rsid w:val="00F63DB6"/>
    <w:rsid w:val="00F6473D"/>
    <w:rsid w:val="00F656A0"/>
    <w:rsid w:val="00F65DC4"/>
    <w:rsid w:val="00F661FE"/>
    <w:rsid w:val="00F66969"/>
    <w:rsid w:val="00F66FEE"/>
    <w:rsid w:val="00F670C1"/>
    <w:rsid w:val="00F671AA"/>
    <w:rsid w:val="00F67447"/>
    <w:rsid w:val="00F67AF2"/>
    <w:rsid w:val="00F67B51"/>
    <w:rsid w:val="00F70069"/>
    <w:rsid w:val="00F701D5"/>
    <w:rsid w:val="00F707DE"/>
    <w:rsid w:val="00F70AFC"/>
    <w:rsid w:val="00F71F67"/>
    <w:rsid w:val="00F72BC5"/>
    <w:rsid w:val="00F72C25"/>
    <w:rsid w:val="00F7352B"/>
    <w:rsid w:val="00F73662"/>
    <w:rsid w:val="00F73D39"/>
    <w:rsid w:val="00F73D7E"/>
    <w:rsid w:val="00F74233"/>
    <w:rsid w:val="00F743A8"/>
    <w:rsid w:val="00F74686"/>
    <w:rsid w:val="00F74766"/>
    <w:rsid w:val="00F74D15"/>
    <w:rsid w:val="00F74DB8"/>
    <w:rsid w:val="00F75329"/>
    <w:rsid w:val="00F754C0"/>
    <w:rsid w:val="00F75957"/>
    <w:rsid w:val="00F75D13"/>
    <w:rsid w:val="00F75E88"/>
    <w:rsid w:val="00F7610C"/>
    <w:rsid w:val="00F765B2"/>
    <w:rsid w:val="00F7698B"/>
    <w:rsid w:val="00F76E96"/>
    <w:rsid w:val="00F77062"/>
    <w:rsid w:val="00F773DC"/>
    <w:rsid w:val="00F7743C"/>
    <w:rsid w:val="00F77520"/>
    <w:rsid w:val="00F7790C"/>
    <w:rsid w:val="00F77B7C"/>
    <w:rsid w:val="00F77E6F"/>
    <w:rsid w:val="00F8094A"/>
    <w:rsid w:val="00F810A8"/>
    <w:rsid w:val="00F81A0F"/>
    <w:rsid w:val="00F81E39"/>
    <w:rsid w:val="00F828A5"/>
    <w:rsid w:val="00F82B14"/>
    <w:rsid w:val="00F82B38"/>
    <w:rsid w:val="00F831C4"/>
    <w:rsid w:val="00F831D4"/>
    <w:rsid w:val="00F831D9"/>
    <w:rsid w:val="00F834E8"/>
    <w:rsid w:val="00F83D69"/>
    <w:rsid w:val="00F83E40"/>
    <w:rsid w:val="00F84317"/>
    <w:rsid w:val="00F84325"/>
    <w:rsid w:val="00F84551"/>
    <w:rsid w:val="00F84B5B"/>
    <w:rsid w:val="00F84F72"/>
    <w:rsid w:val="00F85182"/>
    <w:rsid w:val="00F8531C"/>
    <w:rsid w:val="00F85850"/>
    <w:rsid w:val="00F8601C"/>
    <w:rsid w:val="00F86403"/>
    <w:rsid w:val="00F865F3"/>
    <w:rsid w:val="00F86A8C"/>
    <w:rsid w:val="00F86F19"/>
    <w:rsid w:val="00F87228"/>
    <w:rsid w:val="00F8795C"/>
    <w:rsid w:val="00F87BDA"/>
    <w:rsid w:val="00F90021"/>
    <w:rsid w:val="00F907C9"/>
    <w:rsid w:val="00F907E8"/>
    <w:rsid w:val="00F91049"/>
    <w:rsid w:val="00F91735"/>
    <w:rsid w:val="00F91813"/>
    <w:rsid w:val="00F9182B"/>
    <w:rsid w:val="00F91919"/>
    <w:rsid w:val="00F91C96"/>
    <w:rsid w:val="00F92513"/>
    <w:rsid w:val="00F92954"/>
    <w:rsid w:val="00F92D3C"/>
    <w:rsid w:val="00F92F7C"/>
    <w:rsid w:val="00F932D5"/>
    <w:rsid w:val="00F9342B"/>
    <w:rsid w:val="00F937F0"/>
    <w:rsid w:val="00F93900"/>
    <w:rsid w:val="00F93F88"/>
    <w:rsid w:val="00F9400D"/>
    <w:rsid w:val="00F9452D"/>
    <w:rsid w:val="00F94C11"/>
    <w:rsid w:val="00F94F90"/>
    <w:rsid w:val="00F9506F"/>
    <w:rsid w:val="00F950F7"/>
    <w:rsid w:val="00F95370"/>
    <w:rsid w:val="00F95520"/>
    <w:rsid w:val="00F95A62"/>
    <w:rsid w:val="00F96366"/>
    <w:rsid w:val="00F96625"/>
    <w:rsid w:val="00F96965"/>
    <w:rsid w:val="00F97C85"/>
    <w:rsid w:val="00FA010D"/>
    <w:rsid w:val="00FA04FD"/>
    <w:rsid w:val="00FA08B1"/>
    <w:rsid w:val="00FA0ECF"/>
    <w:rsid w:val="00FA0ED1"/>
    <w:rsid w:val="00FA102F"/>
    <w:rsid w:val="00FA11C2"/>
    <w:rsid w:val="00FA122C"/>
    <w:rsid w:val="00FA1523"/>
    <w:rsid w:val="00FA1C61"/>
    <w:rsid w:val="00FA2394"/>
    <w:rsid w:val="00FA269B"/>
    <w:rsid w:val="00FA2E9B"/>
    <w:rsid w:val="00FA34C7"/>
    <w:rsid w:val="00FA35AF"/>
    <w:rsid w:val="00FA398E"/>
    <w:rsid w:val="00FA3C0E"/>
    <w:rsid w:val="00FA4926"/>
    <w:rsid w:val="00FA540F"/>
    <w:rsid w:val="00FA58F4"/>
    <w:rsid w:val="00FA5E7E"/>
    <w:rsid w:val="00FA67EE"/>
    <w:rsid w:val="00FA6D01"/>
    <w:rsid w:val="00FA721B"/>
    <w:rsid w:val="00FA7D76"/>
    <w:rsid w:val="00FA7EFE"/>
    <w:rsid w:val="00FB0241"/>
    <w:rsid w:val="00FB0279"/>
    <w:rsid w:val="00FB07DE"/>
    <w:rsid w:val="00FB0CD9"/>
    <w:rsid w:val="00FB1008"/>
    <w:rsid w:val="00FB1086"/>
    <w:rsid w:val="00FB11F1"/>
    <w:rsid w:val="00FB13BB"/>
    <w:rsid w:val="00FB1BA5"/>
    <w:rsid w:val="00FB2A87"/>
    <w:rsid w:val="00FB3251"/>
    <w:rsid w:val="00FB35D6"/>
    <w:rsid w:val="00FB38DC"/>
    <w:rsid w:val="00FB59C3"/>
    <w:rsid w:val="00FB60F5"/>
    <w:rsid w:val="00FB62B8"/>
    <w:rsid w:val="00FB64A7"/>
    <w:rsid w:val="00FB65BC"/>
    <w:rsid w:val="00FB6F8C"/>
    <w:rsid w:val="00FB73C6"/>
    <w:rsid w:val="00FB750A"/>
    <w:rsid w:val="00FC02EC"/>
    <w:rsid w:val="00FC03DC"/>
    <w:rsid w:val="00FC0A7D"/>
    <w:rsid w:val="00FC0C41"/>
    <w:rsid w:val="00FC261E"/>
    <w:rsid w:val="00FC2A01"/>
    <w:rsid w:val="00FC2B78"/>
    <w:rsid w:val="00FC2FD3"/>
    <w:rsid w:val="00FC33D3"/>
    <w:rsid w:val="00FC35AD"/>
    <w:rsid w:val="00FC36AB"/>
    <w:rsid w:val="00FC40E6"/>
    <w:rsid w:val="00FC4A18"/>
    <w:rsid w:val="00FC4E82"/>
    <w:rsid w:val="00FC589F"/>
    <w:rsid w:val="00FC58F6"/>
    <w:rsid w:val="00FC5C13"/>
    <w:rsid w:val="00FC6022"/>
    <w:rsid w:val="00FC629C"/>
    <w:rsid w:val="00FC6509"/>
    <w:rsid w:val="00FC6DD0"/>
    <w:rsid w:val="00FC7300"/>
    <w:rsid w:val="00FC780D"/>
    <w:rsid w:val="00FD045A"/>
    <w:rsid w:val="00FD047E"/>
    <w:rsid w:val="00FD04F7"/>
    <w:rsid w:val="00FD07D7"/>
    <w:rsid w:val="00FD0BB1"/>
    <w:rsid w:val="00FD0C67"/>
    <w:rsid w:val="00FD0CB3"/>
    <w:rsid w:val="00FD0F49"/>
    <w:rsid w:val="00FD0FF5"/>
    <w:rsid w:val="00FD14DC"/>
    <w:rsid w:val="00FD1799"/>
    <w:rsid w:val="00FD1828"/>
    <w:rsid w:val="00FD19B6"/>
    <w:rsid w:val="00FD1EC0"/>
    <w:rsid w:val="00FD2290"/>
    <w:rsid w:val="00FD24A5"/>
    <w:rsid w:val="00FD2550"/>
    <w:rsid w:val="00FD2759"/>
    <w:rsid w:val="00FD27FF"/>
    <w:rsid w:val="00FD2848"/>
    <w:rsid w:val="00FD2F5A"/>
    <w:rsid w:val="00FD3384"/>
    <w:rsid w:val="00FD381C"/>
    <w:rsid w:val="00FD4B38"/>
    <w:rsid w:val="00FD5264"/>
    <w:rsid w:val="00FD5746"/>
    <w:rsid w:val="00FD588C"/>
    <w:rsid w:val="00FD5DB9"/>
    <w:rsid w:val="00FD6483"/>
    <w:rsid w:val="00FD6D3A"/>
    <w:rsid w:val="00FD74A2"/>
    <w:rsid w:val="00FD74CB"/>
    <w:rsid w:val="00FD7633"/>
    <w:rsid w:val="00FD76CF"/>
    <w:rsid w:val="00FD77FA"/>
    <w:rsid w:val="00FD7E3D"/>
    <w:rsid w:val="00FE0093"/>
    <w:rsid w:val="00FE00BE"/>
    <w:rsid w:val="00FE0849"/>
    <w:rsid w:val="00FE09E8"/>
    <w:rsid w:val="00FE0A37"/>
    <w:rsid w:val="00FE1270"/>
    <w:rsid w:val="00FE1DAA"/>
    <w:rsid w:val="00FE2404"/>
    <w:rsid w:val="00FE2D0C"/>
    <w:rsid w:val="00FE3917"/>
    <w:rsid w:val="00FE3946"/>
    <w:rsid w:val="00FE3CC4"/>
    <w:rsid w:val="00FE3D3E"/>
    <w:rsid w:val="00FE43DE"/>
    <w:rsid w:val="00FE4923"/>
    <w:rsid w:val="00FE4D12"/>
    <w:rsid w:val="00FE5310"/>
    <w:rsid w:val="00FE554D"/>
    <w:rsid w:val="00FE6012"/>
    <w:rsid w:val="00FE6A80"/>
    <w:rsid w:val="00FE6DC5"/>
    <w:rsid w:val="00FE7654"/>
    <w:rsid w:val="00FE7A4B"/>
    <w:rsid w:val="00FE7E68"/>
    <w:rsid w:val="00FF023C"/>
    <w:rsid w:val="00FF13CF"/>
    <w:rsid w:val="00FF168D"/>
    <w:rsid w:val="00FF1AF6"/>
    <w:rsid w:val="00FF24E8"/>
    <w:rsid w:val="00FF26FB"/>
    <w:rsid w:val="00FF273D"/>
    <w:rsid w:val="00FF2832"/>
    <w:rsid w:val="00FF29A2"/>
    <w:rsid w:val="00FF2BE7"/>
    <w:rsid w:val="00FF2CAF"/>
    <w:rsid w:val="00FF2E7A"/>
    <w:rsid w:val="00FF302D"/>
    <w:rsid w:val="00FF3566"/>
    <w:rsid w:val="00FF377E"/>
    <w:rsid w:val="00FF386C"/>
    <w:rsid w:val="00FF395E"/>
    <w:rsid w:val="00FF3DA7"/>
    <w:rsid w:val="00FF3F1F"/>
    <w:rsid w:val="00FF4328"/>
    <w:rsid w:val="00FF456C"/>
    <w:rsid w:val="00FF4AD6"/>
    <w:rsid w:val="00FF4BE4"/>
    <w:rsid w:val="00FF4F51"/>
    <w:rsid w:val="00FF5E5C"/>
    <w:rsid w:val="00FF5F97"/>
    <w:rsid w:val="00FF632B"/>
    <w:rsid w:val="00FF66CD"/>
    <w:rsid w:val="00FF69AF"/>
    <w:rsid w:val="00FF6D4F"/>
    <w:rsid w:val="00FF7192"/>
    <w:rsid w:val="00FF77FD"/>
    <w:rsid w:val="00FF7DE4"/>
    <w:rsid w:val="010F940B"/>
    <w:rsid w:val="01231EC5"/>
    <w:rsid w:val="013C918D"/>
    <w:rsid w:val="017896A0"/>
    <w:rsid w:val="018C5A4D"/>
    <w:rsid w:val="01FE6DCB"/>
    <w:rsid w:val="020D982B"/>
    <w:rsid w:val="0212FE3E"/>
    <w:rsid w:val="0219E334"/>
    <w:rsid w:val="022B214A"/>
    <w:rsid w:val="023666F9"/>
    <w:rsid w:val="0268DBFD"/>
    <w:rsid w:val="026CF942"/>
    <w:rsid w:val="027F859D"/>
    <w:rsid w:val="02C0E622"/>
    <w:rsid w:val="0484E308"/>
    <w:rsid w:val="0499E71D"/>
    <w:rsid w:val="04BB6B44"/>
    <w:rsid w:val="04D364B1"/>
    <w:rsid w:val="050D51D5"/>
    <w:rsid w:val="052B2A0E"/>
    <w:rsid w:val="05B1ABA3"/>
    <w:rsid w:val="05B2A7B5"/>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138A4E2"/>
    <w:rsid w:val="114B88AB"/>
    <w:rsid w:val="116DE4DF"/>
    <w:rsid w:val="11BFF366"/>
    <w:rsid w:val="11E76245"/>
    <w:rsid w:val="11F85090"/>
    <w:rsid w:val="1210122B"/>
    <w:rsid w:val="122BFB86"/>
    <w:rsid w:val="122DDA18"/>
    <w:rsid w:val="123687B7"/>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EE54D2"/>
    <w:rsid w:val="1714D660"/>
    <w:rsid w:val="173F9E3B"/>
    <w:rsid w:val="17580531"/>
    <w:rsid w:val="176B5721"/>
    <w:rsid w:val="17ED8A65"/>
    <w:rsid w:val="1858CCE3"/>
    <w:rsid w:val="187005F0"/>
    <w:rsid w:val="188A2533"/>
    <w:rsid w:val="18A2A1D9"/>
    <w:rsid w:val="191E3280"/>
    <w:rsid w:val="1920265B"/>
    <w:rsid w:val="194C89EE"/>
    <w:rsid w:val="196720C6"/>
    <w:rsid w:val="197F9D6B"/>
    <w:rsid w:val="1980D6C3"/>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C7FFE"/>
    <w:rsid w:val="21EFAC30"/>
    <w:rsid w:val="21FFBAA5"/>
    <w:rsid w:val="22F413D9"/>
    <w:rsid w:val="2314CD5B"/>
    <w:rsid w:val="232CC6C8"/>
    <w:rsid w:val="23B681D5"/>
    <w:rsid w:val="23E8A793"/>
    <w:rsid w:val="23F8F020"/>
    <w:rsid w:val="243B1204"/>
    <w:rsid w:val="24538FAE"/>
    <w:rsid w:val="249C2C75"/>
    <w:rsid w:val="24BA1813"/>
    <w:rsid w:val="24ED01A0"/>
    <w:rsid w:val="251BFE6C"/>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30FD84"/>
    <w:rsid w:val="2A38AF07"/>
    <w:rsid w:val="2A3EEABB"/>
    <w:rsid w:val="2A5E6A58"/>
    <w:rsid w:val="2AC61612"/>
    <w:rsid w:val="2AC90B6A"/>
    <w:rsid w:val="2B25A24B"/>
    <w:rsid w:val="2B8C76DC"/>
    <w:rsid w:val="2BE010F0"/>
    <w:rsid w:val="2C098895"/>
    <w:rsid w:val="2C1C58FE"/>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DB81CC"/>
    <w:rsid w:val="310EDF79"/>
    <w:rsid w:val="3121D8D5"/>
    <w:rsid w:val="313C4101"/>
    <w:rsid w:val="318D5A5C"/>
    <w:rsid w:val="321282DD"/>
    <w:rsid w:val="322A4979"/>
    <w:rsid w:val="326A7AE2"/>
    <w:rsid w:val="327F21FA"/>
    <w:rsid w:val="32845AF1"/>
    <w:rsid w:val="329B383F"/>
    <w:rsid w:val="32B91919"/>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BECDE"/>
    <w:rsid w:val="3DBD7702"/>
    <w:rsid w:val="3DC67CEC"/>
    <w:rsid w:val="3DE90431"/>
    <w:rsid w:val="3E2F38A2"/>
    <w:rsid w:val="3E669082"/>
    <w:rsid w:val="3E6C6606"/>
    <w:rsid w:val="3E8730D0"/>
    <w:rsid w:val="3EA4226B"/>
    <w:rsid w:val="3EB3FB81"/>
    <w:rsid w:val="3ECA4C39"/>
    <w:rsid w:val="3F7E5BAD"/>
    <w:rsid w:val="3FF9E453"/>
    <w:rsid w:val="401797E2"/>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70897DC"/>
    <w:rsid w:val="470EA225"/>
    <w:rsid w:val="47A57168"/>
    <w:rsid w:val="47AF4484"/>
    <w:rsid w:val="47BA8713"/>
    <w:rsid w:val="47DC7E0E"/>
    <w:rsid w:val="48262B64"/>
    <w:rsid w:val="48323D53"/>
    <w:rsid w:val="483FA917"/>
    <w:rsid w:val="488BA5CD"/>
    <w:rsid w:val="48E81863"/>
    <w:rsid w:val="49A85A17"/>
    <w:rsid w:val="49C22C6C"/>
    <w:rsid w:val="4A324A6C"/>
    <w:rsid w:val="4AA156DF"/>
    <w:rsid w:val="4ABD5574"/>
    <w:rsid w:val="4AC95C33"/>
    <w:rsid w:val="4AF91C3C"/>
    <w:rsid w:val="4B277751"/>
    <w:rsid w:val="4B87CF77"/>
    <w:rsid w:val="4BD2FA2F"/>
    <w:rsid w:val="4BE4555F"/>
    <w:rsid w:val="4C1E0A96"/>
    <w:rsid w:val="4C3636D4"/>
    <w:rsid w:val="4C4264AC"/>
    <w:rsid w:val="4C7FA958"/>
    <w:rsid w:val="4C874352"/>
    <w:rsid w:val="4CAD3A63"/>
    <w:rsid w:val="4D3F82F3"/>
    <w:rsid w:val="4D53DCFC"/>
    <w:rsid w:val="4D8C2E91"/>
    <w:rsid w:val="4D92EB43"/>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8F9957"/>
    <w:rsid w:val="53F4326E"/>
    <w:rsid w:val="54212FF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5D557"/>
    <w:rsid w:val="5A19A215"/>
    <w:rsid w:val="5AED46A9"/>
    <w:rsid w:val="5AF7E266"/>
    <w:rsid w:val="5B2566AC"/>
    <w:rsid w:val="5BD70A65"/>
    <w:rsid w:val="5C09F365"/>
    <w:rsid w:val="5C315505"/>
    <w:rsid w:val="5C6BFB7F"/>
    <w:rsid w:val="5C8E2A72"/>
    <w:rsid w:val="5D261FC2"/>
    <w:rsid w:val="5D3A2849"/>
    <w:rsid w:val="5D74682A"/>
    <w:rsid w:val="5DCE8A9D"/>
    <w:rsid w:val="5DEA7B85"/>
    <w:rsid w:val="5E10C7CB"/>
    <w:rsid w:val="5E25CBE0"/>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DA877"/>
    <w:rsid w:val="63900405"/>
    <w:rsid w:val="63ABF3E0"/>
    <w:rsid w:val="64633E26"/>
    <w:rsid w:val="649DEB22"/>
    <w:rsid w:val="64B7B87F"/>
    <w:rsid w:val="64E8680D"/>
    <w:rsid w:val="64F8DA34"/>
    <w:rsid w:val="6515484F"/>
    <w:rsid w:val="65C0A35D"/>
    <w:rsid w:val="665F8982"/>
    <w:rsid w:val="667C1D6D"/>
    <w:rsid w:val="66953B0B"/>
    <w:rsid w:val="66BA015A"/>
    <w:rsid w:val="67408B8A"/>
    <w:rsid w:val="676B2F8D"/>
    <w:rsid w:val="677E5A15"/>
    <w:rsid w:val="67ACD795"/>
    <w:rsid w:val="67E5D683"/>
    <w:rsid w:val="682E5509"/>
    <w:rsid w:val="68353689"/>
    <w:rsid w:val="6858BAB4"/>
    <w:rsid w:val="6860619E"/>
    <w:rsid w:val="687C4473"/>
    <w:rsid w:val="687DFBAB"/>
    <w:rsid w:val="68EDFE17"/>
    <w:rsid w:val="69127F92"/>
    <w:rsid w:val="694F88FB"/>
    <w:rsid w:val="69632C4A"/>
    <w:rsid w:val="6A1E6D92"/>
    <w:rsid w:val="6A5AADE3"/>
    <w:rsid w:val="6AB97CD3"/>
    <w:rsid w:val="6AFAC7D3"/>
    <w:rsid w:val="6B409CF3"/>
    <w:rsid w:val="6B902E22"/>
    <w:rsid w:val="6BC372E9"/>
    <w:rsid w:val="6C41D0D9"/>
    <w:rsid w:val="6C5C8A1B"/>
    <w:rsid w:val="6CAB9DCD"/>
    <w:rsid w:val="6CEC6E59"/>
    <w:rsid w:val="6D64B9AB"/>
    <w:rsid w:val="6D9B6D15"/>
    <w:rsid w:val="6DD7CE1A"/>
    <w:rsid w:val="6DE31768"/>
    <w:rsid w:val="6E2D2E5E"/>
    <w:rsid w:val="6E782FC5"/>
    <w:rsid w:val="6E7B251D"/>
    <w:rsid w:val="6E7DFF39"/>
    <w:rsid w:val="6E8991BC"/>
    <w:rsid w:val="6EBBB657"/>
    <w:rsid w:val="6EF08893"/>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DFD0E"/>
    <w:rsid w:val="74F0F266"/>
    <w:rsid w:val="7525D467"/>
    <w:rsid w:val="754394D6"/>
    <w:rsid w:val="7558699B"/>
    <w:rsid w:val="756B8173"/>
    <w:rsid w:val="75CE1053"/>
    <w:rsid w:val="75FDAA72"/>
    <w:rsid w:val="760B9C15"/>
    <w:rsid w:val="765AD7AF"/>
    <w:rsid w:val="766FDBC4"/>
    <w:rsid w:val="76A05E1A"/>
    <w:rsid w:val="77332547"/>
    <w:rsid w:val="77FFF65C"/>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B585D959-A602-4915-9FCB-BAE9D322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1BC"/>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3561BC"/>
    <w:rPr>
      <w:color w:val="530F93" w:themeColor="text2"/>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3561BC"/>
    <w:rPr>
      <w:rFonts w:ascii="Tahoma" w:hAnsi="Tahoma" w:cs="Tahoma"/>
      <w:b/>
      <w:bCs/>
      <w:color w:val="530F93" w:themeColor="text2"/>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5C1D2E"/>
    <w:pPr>
      <w:spacing w:before="120" w:after="120"/>
      <w:jc w:val="left"/>
    </w:pPr>
    <w:tblPr>
      <w:tblBorders>
        <w:top w:val="single" w:sz="18" w:space="0" w:color="004B62" w:themeColor="text1"/>
        <w:left w:val="single" w:sz="18" w:space="0" w:color="004B62" w:themeColor="text1"/>
        <w:bottom w:val="single" w:sz="18" w:space="0" w:color="004B62" w:themeColor="text1"/>
        <w:right w:val="single" w:sz="18" w:space="0" w:color="004B62" w:themeColor="text1"/>
        <w:insideH w:val="single" w:sz="18" w:space="0" w:color="004B62" w:themeColor="text1"/>
        <w:insideV w:val="single" w:sz="18" w:space="0" w:color="004B62" w:themeColor="text1"/>
      </w:tblBorders>
    </w:tblPr>
    <w:tcPr>
      <w:shd w:val="clear" w:color="auto" w:fill="D4F5FF" w:themeFill="text1" w:themeFillTint="1A"/>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semiHidden/>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styleId="GridTable5Dark-Accent1">
    <w:name w:val="Grid Table 5 Dark Accent 1"/>
    <w:basedOn w:val="TableNormal"/>
    <w:uiPriority w:val="50"/>
    <w:rsid w:val="009B29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FF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5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5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5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customStyle="1" w:styleId="Style4">
    <w:name w:val="Style4"/>
    <w:basedOn w:val="TableNormal"/>
    <w:uiPriority w:val="99"/>
    <w:rsid w:val="00E52C61"/>
    <w:pPr>
      <w:spacing w:after="0" w:line="240" w:lineRule="auto"/>
      <w:jc w:val="left"/>
    </w:pPr>
    <w:tblPr>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Pr>
    <w:tcPr>
      <w:shd w:val="clear" w:color="auto" w:fill="FFE1FF"/>
    </w:tcPr>
  </w:style>
  <w:style w:type="character" w:styleId="PlaceholderText">
    <w:name w:val="Placeholder Text"/>
    <w:basedOn w:val="DefaultParagraphFont"/>
    <w:uiPriority w:val="99"/>
    <w:semiHidden/>
    <w:rsid w:val="0049150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4751">
      <w:bodyDiv w:val="1"/>
      <w:marLeft w:val="0"/>
      <w:marRight w:val="0"/>
      <w:marTop w:val="0"/>
      <w:marBottom w:val="0"/>
      <w:divBdr>
        <w:top w:val="none" w:sz="0" w:space="0" w:color="auto"/>
        <w:left w:val="none" w:sz="0" w:space="0" w:color="auto"/>
        <w:bottom w:val="none" w:sz="0" w:space="0" w:color="auto"/>
        <w:right w:val="none" w:sz="0" w:space="0" w:color="auto"/>
      </w:divBdr>
      <w:divsChild>
        <w:div w:id="85882945">
          <w:marLeft w:val="0"/>
          <w:marRight w:val="0"/>
          <w:marTop w:val="0"/>
          <w:marBottom w:val="0"/>
          <w:divBdr>
            <w:top w:val="none" w:sz="0" w:space="0" w:color="auto"/>
            <w:left w:val="none" w:sz="0" w:space="0" w:color="auto"/>
            <w:bottom w:val="none" w:sz="0" w:space="0" w:color="auto"/>
            <w:right w:val="none" w:sz="0" w:space="0" w:color="auto"/>
          </w:divBdr>
        </w:div>
        <w:div w:id="397871755">
          <w:marLeft w:val="0"/>
          <w:marRight w:val="0"/>
          <w:marTop w:val="0"/>
          <w:marBottom w:val="0"/>
          <w:divBdr>
            <w:top w:val="none" w:sz="0" w:space="0" w:color="auto"/>
            <w:left w:val="none" w:sz="0" w:space="0" w:color="auto"/>
            <w:bottom w:val="none" w:sz="0" w:space="0" w:color="auto"/>
            <w:right w:val="none" w:sz="0" w:space="0" w:color="auto"/>
          </w:divBdr>
        </w:div>
        <w:div w:id="509028599">
          <w:marLeft w:val="0"/>
          <w:marRight w:val="0"/>
          <w:marTop w:val="0"/>
          <w:marBottom w:val="0"/>
          <w:divBdr>
            <w:top w:val="none" w:sz="0" w:space="0" w:color="auto"/>
            <w:left w:val="none" w:sz="0" w:space="0" w:color="auto"/>
            <w:bottom w:val="none" w:sz="0" w:space="0" w:color="auto"/>
            <w:right w:val="none" w:sz="0" w:space="0" w:color="auto"/>
          </w:divBdr>
        </w:div>
        <w:div w:id="1439060674">
          <w:marLeft w:val="0"/>
          <w:marRight w:val="0"/>
          <w:marTop w:val="0"/>
          <w:marBottom w:val="0"/>
          <w:divBdr>
            <w:top w:val="none" w:sz="0" w:space="0" w:color="auto"/>
            <w:left w:val="none" w:sz="0" w:space="0" w:color="auto"/>
            <w:bottom w:val="none" w:sz="0" w:space="0" w:color="auto"/>
            <w:right w:val="none" w:sz="0" w:space="0" w:color="auto"/>
          </w:divBdr>
        </w:div>
        <w:div w:id="2024554741">
          <w:marLeft w:val="0"/>
          <w:marRight w:val="0"/>
          <w:marTop w:val="0"/>
          <w:marBottom w:val="0"/>
          <w:divBdr>
            <w:top w:val="none" w:sz="0" w:space="0" w:color="auto"/>
            <w:left w:val="none" w:sz="0" w:space="0" w:color="auto"/>
            <w:bottom w:val="none" w:sz="0" w:space="0" w:color="auto"/>
            <w:right w:val="none" w:sz="0" w:space="0" w:color="auto"/>
          </w:divBdr>
        </w:div>
        <w:div w:id="2057897323">
          <w:marLeft w:val="0"/>
          <w:marRight w:val="0"/>
          <w:marTop w:val="0"/>
          <w:marBottom w:val="0"/>
          <w:divBdr>
            <w:top w:val="none" w:sz="0" w:space="0" w:color="auto"/>
            <w:left w:val="none" w:sz="0" w:space="0" w:color="auto"/>
            <w:bottom w:val="none" w:sz="0" w:space="0" w:color="auto"/>
            <w:right w:val="none" w:sz="0" w:space="0" w:color="auto"/>
          </w:divBdr>
        </w:div>
      </w:divsChild>
    </w:div>
    <w:div w:id="45221654">
      <w:bodyDiv w:val="1"/>
      <w:marLeft w:val="0"/>
      <w:marRight w:val="0"/>
      <w:marTop w:val="0"/>
      <w:marBottom w:val="0"/>
      <w:divBdr>
        <w:top w:val="none" w:sz="0" w:space="0" w:color="auto"/>
        <w:left w:val="none" w:sz="0" w:space="0" w:color="auto"/>
        <w:bottom w:val="none" w:sz="0" w:space="0" w:color="auto"/>
        <w:right w:val="none" w:sz="0" w:space="0" w:color="auto"/>
      </w:divBdr>
      <w:divsChild>
        <w:div w:id="42096588">
          <w:marLeft w:val="0"/>
          <w:marRight w:val="0"/>
          <w:marTop w:val="0"/>
          <w:marBottom w:val="0"/>
          <w:divBdr>
            <w:top w:val="none" w:sz="0" w:space="0" w:color="auto"/>
            <w:left w:val="none" w:sz="0" w:space="0" w:color="auto"/>
            <w:bottom w:val="none" w:sz="0" w:space="0" w:color="auto"/>
            <w:right w:val="none" w:sz="0" w:space="0" w:color="auto"/>
          </w:divBdr>
        </w:div>
        <w:div w:id="1199004171">
          <w:marLeft w:val="0"/>
          <w:marRight w:val="0"/>
          <w:marTop w:val="0"/>
          <w:marBottom w:val="0"/>
          <w:divBdr>
            <w:top w:val="none" w:sz="0" w:space="0" w:color="auto"/>
            <w:left w:val="none" w:sz="0" w:space="0" w:color="auto"/>
            <w:bottom w:val="none" w:sz="0" w:space="0" w:color="auto"/>
            <w:right w:val="none" w:sz="0" w:space="0" w:color="auto"/>
          </w:divBdr>
        </w:div>
        <w:div w:id="1496652370">
          <w:marLeft w:val="0"/>
          <w:marRight w:val="0"/>
          <w:marTop w:val="0"/>
          <w:marBottom w:val="0"/>
          <w:divBdr>
            <w:top w:val="none" w:sz="0" w:space="0" w:color="auto"/>
            <w:left w:val="none" w:sz="0" w:space="0" w:color="auto"/>
            <w:bottom w:val="none" w:sz="0" w:space="0" w:color="auto"/>
            <w:right w:val="none" w:sz="0" w:space="0" w:color="auto"/>
          </w:divBdr>
        </w:div>
        <w:div w:id="1550803581">
          <w:marLeft w:val="0"/>
          <w:marRight w:val="0"/>
          <w:marTop w:val="0"/>
          <w:marBottom w:val="0"/>
          <w:divBdr>
            <w:top w:val="none" w:sz="0" w:space="0" w:color="auto"/>
            <w:left w:val="none" w:sz="0" w:space="0" w:color="auto"/>
            <w:bottom w:val="none" w:sz="0" w:space="0" w:color="auto"/>
            <w:right w:val="none" w:sz="0" w:space="0" w:color="auto"/>
          </w:divBdr>
        </w:div>
        <w:div w:id="1587375108">
          <w:marLeft w:val="0"/>
          <w:marRight w:val="0"/>
          <w:marTop w:val="0"/>
          <w:marBottom w:val="0"/>
          <w:divBdr>
            <w:top w:val="none" w:sz="0" w:space="0" w:color="auto"/>
            <w:left w:val="none" w:sz="0" w:space="0" w:color="auto"/>
            <w:bottom w:val="none" w:sz="0" w:space="0" w:color="auto"/>
            <w:right w:val="none" w:sz="0" w:space="0" w:color="auto"/>
          </w:divBdr>
        </w:div>
        <w:div w:id="1927838328">
          <w:marLeft w:val="0"/>
          <w:marRight w:val="0"/>
          <w:marTop w:val="0"/>
          <w:marBottom w:val="0"/>
          <w:divBdr>
            <w:top w:val="none" w:sz="0" w:space="0" w:color="auto"/>
            <w:left w:val="none" w:sz="0" w:space="0" w:color="auto"/>
            <w:bottom w:val="none" w:sz="0" w:space="0" w:color="auto"/>
            <w:right w:val="none" w:sz="0" w:space="0" w:color="auto"/>
          </w:divBdr>
        </w:div>
        <w:div w:id="1929382441">
          <w:marLeft w:val="0"/>
          <w:marRight w:val="0"/>
          <w:marTop w:val="0"/>
          <w:marBottom w:val="0"/>
          <w:divBdr>
            <w:top w:val="none" w:sz="0" w:space="0" w:color="auto"/>
            <w:left w:val="none" w:sz="0" w:space="0" w:color="auto"/>
            <w:bottom w:val="none" w:sz="0" w:space="0" w:color="auto"/>
            <w:right w:val="none" w:sz="0" w:space="0" w:color="auto"/>
          </w:divBdr>
        </w:div>
        <w:div w:id="2101825224">
          <w:marLeft w:val="0"/>
          <w:marRight w:val="0"/>
          <w:marTop w:val="0"/>
          <w:marBottom w:val="0"/>
          <w:divBdr>
            <w:top w:val="none" w:sz="0" w:space="0" w:color="auto"/>
            <w:left w:val="none" w:sz="0" w:space="0" w:color="auto"/>
            <w:bottom w:val="none" w:sz="0" w:space="0" w:color="auto"/>
            <w:right w:val="none" w:sz="0" w:space="0" w:color="auto"/>
          </w:divBdr>
        </w:div>
      </w:divsChild>
    </w:div>
    <w:div w:id="61802232">
      <w:bodyDiv w:val="1"/>
      <w:marLeft w:val="0"/>
      <w:marRight w:val="0"/>
      <w:marTop w:val="0"/>
      <w:marBottom w:val="0"/>
      <w:divBdr>
        <w:top w:val="none" w:sz="0" w:space="0" w:color="auto"/>
        <w:left w:val="none" w:sz="0" w:space="0" w:color="auto"/>
        <w:bottom w:val="none" w:sz="0" w:space="0" w:color="auto"/>
        <w:right w:val="none" w:sz="0" w:space="0" w:color="auto"/>
      </w:divBdr>
      <w:divsChild>
        <w:div w:id="78259902">
          <w:marLeft w:val="0"/>
          <w:marRight w:val="0"/>
          <w:marTop w:val="0"/>
          <w:marBottom w:val="0"/>
          <w:divBdr>
            <w:top w:val="none" w:sz="0" w:space="0" w:color="auto"/>
            <w:left w:val="none" w:sz="0" w:space="0" w:color="auto"/>
            <w:bottom w:val="none" w:sz="0" w:space="0" w:color="auto"/>
            <w:right w:val="none" w:sz="0" w:space="0" w:color="auto"/>
          </w:divBdr>
        </w:div>
        <w:div w:id="1077675662">
          <w:marLeft w:val="0"/>
          <w:marRight w:val="0"/>
          <w:marTop w:val="0"/>
          <w:marBottom w:val="0"/>
          <w:divBdr>
            <w:top w:val="none" w:sz="0" w:space="0" w:color="auto"/>
            <w:left w:val="none" w:sz="0" w:space="0" w:color="auto"/>
            <w:bottom w:val="none" w:sz="0" w:space="0" w:color="auto"/>
            <w:right w:val="none" w:sz="0" w:space="0" w:color="auto"/>
          </w:divBdr>
        </w:div>
        <w:div w:id="1366563939">
          <w:marLeft w:val="0"/>
          <w:marRight w:val="0"/>
          <w:marTop w:val="0"/>
          <w:marBottom w:val="0"/>
          <w:divBdr>
            <w:top w:val="none" w:sz="0" w:space="0" w:color="auto"/>
            <w:left w:val="none" w:sz="0" w:space="0" w:color="auto"/>
            <w:bottom w:val="none" w:sz="0" w:space="0" w:color="auto"/>
            <w:right w:val="none" w:sz="0" w:space="0" w:color="auto"/>
          </w:divBdr>
        </w:div>
      </w:divsChild>
    </w:div>
    <w:div w:id="62067650">
      <w:bodyDiv w:val="1"/>
      <w:marLeft w:val="0"/>
      <w:marRight w:val="0"/>
      <w:marTop w:val="0"/>
      <w:marBottom w:val="0"/>
      <w:divBdr>
        <w:top w:val="none" w:sz="0" w:space="0" w:color="auto"/>
        <w:left w:val="none" w:sz="0" w:space="0" w:color="auto"/>
        <w:bottom w:val="none" w:sz="0" w:space="0" w:color="auto"/>
        <w:right w:val="none" w:sz="0" w:space="0" w:color="auto"/>
      </w:divBdr>
    </w:div>
    <w:div w:id="91174346">
      <w:bodyDiv w:val="1"/>
      <w:marLeft w:val="0"/>
      <w:marRight w:val="0"/>
      <w:marTop w:val="0"/>
      <w:marBottom w:val="0"/>
      <w:divBdr>
        <w:top w:val="none" w:sz="0" w:space="0" w:color="auto"/>
        <w:left w:val="none" w:sz="0" w:space="0" w:color="auto"/>
        <w:bottom w:val="none" w:sz="0" w:space="0" w:color="auto"/>
        <w:right w:val="none" w:sz="0" w:space="0" w:color="auto"/>
      </w:divBdr>
      <w:divsChild>
        <w:div w:id="182785589">
          <w:marLeft w:val="0"/>
          <w:marRight w:val="0"/>
          <w:marTop w:val="0"/>
          <w:marBottom w:val="0"/>
          <w:divBdr>
            <w:top w:val="none" w:sz="0" w:space="0" w:color="auto"/>
            <w:left w:val="none" w:sz="0" w:space="0" w:color="auto"/>
            <w:bottom w:val="none" w:sz="0" w:space="0" w:color="auto"/>
            <w:right w:val="none" w:sz="0" w:space="0" w:color="auto"/>
          </w:divBdr>
        </w:div>
        <w:div w:id="475803703">
          <w:marLeft w:val="0"/>
          <w:marRight w:val="0"/>
          <w:marTop w:val="0"/>
          <w:marBottom w:val="0"/>
          <w:divBdr>
            <w:top w:val="none" w:sz="0" w:space="0" w:color="auto"/>
            <w:left w:val="none" w:sz="0" w:space="0" w:color="auto"/>
            <w:bottom w:val="none" w:sz="0" w:space="0" w:color="auto"/>
            <w:right w:val="none" w:sz="0" w:space="0" w:color="auto"/>
          </w:divBdr>
        </w:div>
        <w:div w:id="698167585">
          <w:marLeft w:val="0"/>
          <w:marRight w:val="0"/>
          <w:marTop w:val="0"/>
          <w:marBottom w:val="0"/>
          <w:divBdr>
            <w:top w:val="none" w:sz="0" w:space="0" w:color="auto"/>
            <w:left w:val="none" w:sz="0" w:space="0" w:color="auto"/>
            <w:bottom w:val="none" w:sz="0" w:space="0" w:color="auto"/>
            <w:right w:val="none" w:sz="0" w:space="0" w:color="auto"/>
          </w:divBdr>
        </w:div>
        <w:div w:id="929121398">
          <w:marLeft w:val="0"/>
          <w:marRight w:val="0"/>
          <w:marTop w:val="0"/>
          <w:marBottom w:val="0"/>
          <w:divBdr>
            <w:top w:val="none" w:sz="0" w:space="0" w:color="auto"/>
            <w:left w:val="none" w:sz="0" w:space="0" w:color="auto"/>
            <w:bottom w:val="none" w:sz="0" w:space="0" w:color="auto"/>
            <w:right w:val="none" w:sz="0" w:space="0" w:color="auto"/>
          </w:divBdr>
        </w:div>
        <w:div w:id="1401708323">
          <w:marLeft w:val="0"/>
          <w:marRight w:val="0"/>
          <w:marTop w:val="0"/>
          <w:marBottom w:val="0"/>
          <w:divBdr>
            <w:top w:val="none" w:sz="0" w:space="0" w:color="auto"/>
            <w:left w:val="none" w:sz="0" w:space="0" w:color="auto"/>
            <w:bottom w:val="none" w:sz="0" w:space="0" w:color="auto"/>
            <w:right w:val="none" w:sz="0" w:space="0" w:color="auto"/>
          </w:divBdr>
        </w:div>
        <w:div w:id="1992060459">
          <w:marLeft w:val="0"/>
          <w:marRight w:val="0"/>
          <w:marTop w:val="0"/>
          <w:marBottom w:val="0"/>
          <w:divBdr>
            <w:top w:val="none" w:sz="0" w:space="0" w:color="auto"/>
            <w:left w:val="none" w:sz="0" w:space="0" w:color="auto"/>
            <w:bottom w:val="none" w:sz="0" w:space="0" w:color="auto"/>
            <w:right w:val="none" w:sz="0" w:space="0" w:color="auto"/>
          </w:divBdr>
        </w:div>
      </w:divsChild>
    </w:div>
    <w:div w:id="138957366">
      <w:bodyDiv w:val="1"/>
      <w:marLeft w:val="0"/>
      <w:marRight w:val="0"/>
      <w:marTop w:val="0"/>
      <w:marBottom w:val="0"/>
      <w:divBdr>
        <w:top w:val="none" w:sz="0" w:space="0" w:color="auto"/>
        <w:left w:val="none" w:sz="0" w:space="0" w:color="auto"/>
        <w:bottom w:val="none" w:sz="0" w:space="0" w:color="auto"/>
        <w:right w:val="none" w:sz="0" w:space="0" w:color="auto"/>
      </w:divBdr>
    </w:div>
    <w:div w:id="145782815">
      <w:bodyDiv w:val="1"/>
      <w:marLeft w:val="0"/>
      <w:marRight w:val="0"/>
      <w:marTop w:val="0"/>
      <w:marBottom w:val="0"/>
      <w:divBdr>
        <w:top w:val="none" w:sz="0" w:space="0" w:color="auto"/>
        <w:left w:val="none" w:sz="0" w:space="0" w:color="auto"/>
        <w:bottom w:val="none" w:sz="0" w:space="0" w:color="auto"/>
        <w:right w:val="none" w:sz="0" w:space="0" w:color="auto"/>
      </w:divBdr>
      <w:divsChild>
        <w:div w:id="222256775">
          <w:marLeft w:val="0"/>
          <w:marRight w:val="0"/>
          <w:marTop w:val="0"/>
          <w:marBottom w:val="0"/>
          <w:divBdr>
            <w:top w:val="none" w:sz="0" w:space="0" w:color="auto"/>
            <w:left w:val="none" w:sz="0" w:space="0" w:color="auto"/>
            <w:bottom w:val="none" w:sz="0" w:space="0" w:color="auto"/>
            <w:right w:val="none" w:sz="0" w:space="0" w:color="auto"/>
          </w:divBdr>
        </w:div>
        <w:div w:id="591007883">
          <w:marLeft w:val="0"/>
          <w:marRight w:val="0"/>
          <w:marTop w:val="0"/>
          <w:marBottom w:val="0"/>
          <w:divBdr>
            <w:top w:val="none" w:sz="0" w:space="0" w:color="auto"/>
            <w:left w:val="none" w:sz="0" w:space="0" w:color="auto"/>
            <w:bottom w:val="none" w:sz="0" w:space="0" w:color="auto"/>
            <w:right w:val="none" w:sz="0" w:space="0" w:color="auto"/>
          </w:divBdr>
        </w:div>
        <w:div w:id="681199561">
          <w:marLeft w:val="0"/>
          <w:marRight w:val="0"/>
          <w:marTop w:val="0"/>
          <w:marBottom w:val="0"/>
          <w:divBdr>
            <w:top w:val="none" w:sz="0" w:space="0" w:color="auto"/>
            <w:left w:val="none" w:sz="0" w:space="0" w:color="auto"/>
            <w:bottom w:val="none" w:sz="0" w:space="0" w:color="auto"/>
            <w:right w:val="none" w:sz="0" w:space="0" w:color="auto"/>
          </w:divBdr>
          <w:divsChild>
            <w:div w:id="1670867066">
              <w:marLeft w:val="-75"/>
              <w:marRight w:val="0"/>
              <w:marTop w:val="30"/>
              <w:marBottom w:val="30"/>
              <w:divBdr>
                <w:top w:val="none" w:sz="0" w:space="0" w:color="auto"/>
                <w:left w:val="none" w:sz="0" w:space="0" w:color="auto"/>
                <w:bottom w:val="none" w:sz="0" w:space="0" w:color="auto"/>
                <w:right w:val="none" w:sz="0" w:space="0" w:color="auto"/>
              </w:divBdr>
              <w:divsChild>
                <w:div w:id="319235471">
                  <w:marLeft w:val="0"/>
                  <w:marRight w:val="0"/>
                  <w:marTop w:val="0"/>
                  <w:marBottom w:val="0"/>
                  <w:divBdr>
                    <w:top w:val="none" w:sz="0" w:space="0" w:color="auto"/>
                    <w:left w:val="none" w:sz="0" w:space="0" w:color="auto"/>
                    <w:bottom w:val="none" w:sz="0" w:space="0" w:color="auto"/>
                    <w:right w:val="none" w:sz="0" w:space="0" w:color="auto"/>
                  </w:divBdr>
                  <w:divsChild>
                    <w:div w:id="546335762">
                      <w:marLeft w:val="0"/>
                      <w:marRight w:val="0"/>
                      <w:marTop w:val="0"/>
                      <w:marBottom w:val="0"/>
                      <w:divBdr>
                        <w:top w:val="none" w:sz="0" w:space="0" w:color="auto"/>
                        <w:left w:val="none" w:sz="0" w:space="0" w:color="auto"/>
                        <w:bottom w:val="none" w:sz="0" w:space="0" w:color="auto"/>
                        <w:right w:val="none" w:sz="0" w:space="0" w:color="auto"/>
                      </w:divBdr>
                    </w:div>
                  </w:divsChild>
                </w:div>
                <w:div w:id="391077171">
                  <w:marLeft w:val="0"/>
                  <w:marRight w:val="0"/>
                  <w:marTop w:val="0"/>
                  <w:marBottom w:val="0"/>
                  <w:divBdr>
                    <w:top w:val="none" w:sz="0" w:space="0" w:color="auto"/>
                    <w:left w:val="none" w:sz="0" w:space="0" w:color="auto"/>
                    <w:bottom w:val="none" w:sz="0" w:space="0" w:color="auto"/>
                    <w:right w:val="none" w:sz="0" w:space="0" w:color="auto"/>
                  </w:divBdr>
                  <w:divsChild>
                    <w:div w:id="1658924312">
                      <w:marLeft w:val="0"/>
                      <w:marRight w:val="0"/>
                      <w:marTop w:val="0"/>
                      <w:marBottom w:val="0"/>
                      <w:divBdr>
                        <w:top w:val="none" w:sz="0" w:space="0" w:color="auto"/>
                        <w:left w:val="none" w:sz="0" w:space="0" w:color="auto"/>
                        <w:bottom w:val="none" w:sz="0" w:space="0" w:color="auto"/>
                        <w:right w:val="none" w:sz="0" w:space="0" w:color="auto"/>
                      </w:divBdr>
                    </w:div>
                  </w:divsChild>
                </w:div>
                <w:div w:id="460460583">
                  <w:marLeft w:val="0"/>
                  <w:marRight w:val="0"/>
                  <w:marTop w:val="0"/>
                  <w:marBottom w:val="0"/>
                  <w:divBdr>
                    <w:top w:val="none" w:sz="0" w:space="0" w:color="auto"/>
                    <w:left w:val="none" w:sz="0" w:space="0" w:color="auto"/>
                    <w:bottom w:val="none" w:sz="0" w:space="0" w:color="auto"/>
                    <w:right w:val="none" w:sz="0" w:space="0" w:color="auto"/>
                  </w:divBdr>
                  <w:divsChild>
                    <w:div w:id="1234898362">
                      <w:marLeft w:val="0"/>
                      <w:marRight w:val="0"/>
                      <w:marTop w:val="0"/>
                      <w:marBottom w:val="0"/>
                      <w:divBdr>
                        <w:top w:val="none" w:sz="0" w:space="0" w:color="auto"/>
                        <w:left w:val="none" w:sz="0" w:space="0" w:color="auto"/>
                        <w:bottom w:val="none" w:sz="0" w:space="0" w:color="auto"/>
                        <w:right w:val="none" w:sz="0" w:space="0" w:color="auto"/>
                      </w:divBdr>
                    </w:div>
                  </w:divsChild>
                </w:div>
                <w:div w:id="680543642">
                  <w:marLeft w:val="0"/>
                  <w:marRight w:val="0"/>
                  <w:marTop w:val="0"/>
                  <w:marBottom w:val="0"/>
                  <w:divBdr>
                    <w:top w:val="none" w:sz="0" w:space="0" w:color="auto"/>
                    <w:left w:val="none" w:sz="0" w:space="0" w:color="auto"/>
                    <w:bottom w:val="none" w:sz="0" w:space="0" w:color="auto"/>
                    <w:right w:val="none" w:sz="0" w:space="0" w:color="auto"/>
                  </w:divBdr>
                  <w:divsChild>
                    <w:div w:id="2014600056">
                      <w:marLeft w:val="0"/>
                      <w:marRight w:val="0"/>
                      <w:marTop w:val="0"/>
                      <w:marBottom w:val="0"/>
                      <w:divBdr>
                        <w:top w:val="none" w:sz="0" w:space="0" w:color="auto"/>
                        <w:left w:val="none" w:sz="0" w:space="0" w:color="auto"/>
                        <w:bottom w:val="none" w:sz="0" w:space="0" w:color="auto"/>
                        <w:right w:val="none" w:sz="0" w:space="0" w:color="auto"/>
                      </w:divBdr>
                    </w:div>
                  </w:divsChild>
                </w:div>
                <w:div w:id="758334547">
                  <w:marLeft w:val="0"/>
                  <w:marRight w:val="0"/>
                  <w:marTop w:val="0"/>
                  <w:marBottom w:val="0"/>
                  <w:divBdr>
                    <w:top w:val="none" w:sz="0" w:space="0" w:color="auto"/>
                    <w:left w:val="none" w:sz="0" w:space="0" w:color="auto"/>
                    <w:bottom w:val="none" w:sz="0" w:space="0" w:color="auto"/>
                    <w:right w:val="none" w:sz="0" w:space="0" w:color="auto"/>
                  </w:divBdr>
                  <w:divsChild>
                    <w:div w:id="1994948454">
                      <w:marLeft w:val="0"/>
                      <w:marRight w:val="0"/>
                      <w:marTop w:val="0"/>
                      <w:marBottom w:val="0"/>
                      <w:divBdr>
                        <w:top w:val="none" w:sz="0" w:space="0" w:color="auto"/>
                        <w:left w:val="none" w:sz="0" w:space="0" w:color="auto"/>
                        <w:bottom w:val="none" w:sz="0" w:space="0" w:color="auto"/>
                        <w:right w:val="none" w:sz="0" w:space="0" w:color="auto"/>
                      </w:divBdr>
                    </w:div>
                  </w:divsChild>
                </w:div>
                <w:div w:id="779836062">
                  <w:marLeft w:val="0"/>
                  <w:marRight w:val="0"/>
                  <w:marTop w:val="0"/>
                  <w:marBottom w:val="0"/>
                  <w:divBdr>
                    <w:top w:val="none" w:sz="0" w:space="0" w:color="auto"/>
                    <w:left w:val="none" w:sz="0" w:space="0" w:color="auto"/>
                    <w:bottom w:val="none" w:sz="0" w:space="0" w:color="auto"/>
                    <w:right w:val="none" w:sz="0" w:space="0" w:color="auto"/>
                  </w:divBdr>
                  <w:divsChild>
                    <w:div w:id="310790721">
                      <w:marLeft w:val="0"/>
                      <w:marRight w:val="0"/>
                      <w:marTop w:val="0"/>
                      <w:marBottom w:val="0"/>
                      <w:divBdr>
                        <w:top w:val="none" w:sz="0" w:space="0" w:color="auto"/>
                        <w:left w:val="none" w:sz="0" w:space="0" w:color="auto"/>
                        <w:bottom w:val="none" w:sz="0" w:space="0" w:color="auto"/>
                        <w:right w:val="none" w:sz="0" w:space="0" w:color="auto"/>
                      </w:divBdr>
                    </w:div>
                  </w:divsChild>
                </w:div>
                <w:div w:id="904683054">
                  <w:marLeft w:val="0"/>
                  <w:marRight w:val="0"/>
                  <w:marTop w:val="0"/>
                  <w:marBottom w:val="0"/>
                  <w:divBdr>
                    <w:top w:val="none" w:sz="0" w:space="0" w:color="auto"/>
                    <w:left w:val="none" w:sz="0" w:space="0" w:color="auto"/>
                    <w:bottom w:val="none" w:sz="0" w:space="0" w:color="auto"/>
                    <w:right w:val="none" w:sz="0" w:space="0" w:color="auto"/>
                  </w:divBdr>
                  <w:divsChild>
                    <w:div w:id="463621303">
                      <w:marLeft w:val="0"/>
                      <w:marRight w:val="0"/>
                      <w:marTop w:val="0"/>
                      <w:marBottom w:val="0"/>
                      <w:divBdr>
                        <w:top w:val="none" w:sz="0" w:space="0" w:color="auto"/>
                        <w:left w:val="none" w:sz="0" w:space="0" w:color="auto"/>
                        <w:bottom w:val="none" w:sz="0" w:space="0" w:color="auto"/>
                        <w:right w:val="none" w:sz="0" w:space="0" w:color="auto"/>
                      </w:divBdr>
                    </w:div>
                  </w:divsChild>
                </w:div>
                <w:div w:id="1866362388">
                  <w:marLeft w:val="0"/>
                  <w:marRight w:val="0"/>
                  <w:marTop w:val="0"/>
                  <w:marBottom w:val="0"/>
                  <w:divBdr>
                    <w:top w:val="none" w:sz="0" w:space="0" w:color="auto"/>
                    <w:left w:val="none" w:sz="0" w:space="0" w:color="auto"/>
                    <w:bottom w:val="none" w:sz="0" w:space="0" w:color="auto"/>
                    <w:right w:val="none" w:sz="0" w:space="0" w:color="auto"/>
                  </w:divBdr>
                  <w:divsChild>
                    <w:div w:id="1333486735">
                      <w:marLeft w:val="0"/>
                      <w:marRight w:val="0"/>
                      <w:marTop w:val="0"/>
                      <w:marBottom w:val="0"/>
                      <w:divBdr>
                        <w:top w:val="none" w:sz="0" w:space="0" w:color="auto"/>
                        <w:left w:val="none" w:sz="0" w:space="0" w:color="auto"/>
                        <w:bottom w:val="none" w:sz="0" w:space="0" w:color="auto"/>
                        <w:right w:val="none" w:sz="0" w:space="0" w:color="auto"/>
                      </w:divBdr>
                    </w:div>
                  </w:divsChild>
                </w:div>
                <w:div w:id="1922524693">
                  <w:marLeft w:val="0"/>
                  <w:marRight w:val="0"/>
                  <w:marTop w:val="0"/>
                  <w:marBottom w:val="0"/>
                  <w:divBdr>
                    <w:top w:val="none" w:sz="0" w:space="0" w:color="auto"/>
                    <w:left w:val="none" w:sz="0" w:space="0" w:color="auto"/>
                    <w:bottom w:val="none" w:sz="0" w:space="0" w:color="auto"/>
                    <w:right w:val="none" w:sz="0" w:space="0" w:color="auto"/>
                  </w:divBdr>
                  <w:divsChild>
                    <w:div w:id="71440896">
                      <w:marLeft w:val="0"/>
                      <w:marRight w:val="0"/>
                      <w:marTop w:val="0"/>
                      <w:marBottom w:val="0"/>
                      <w:divBdr>
                        <w:top w:val="none" w:sz="0" w:space="0" w:color="auto"/>
                        <w:left w:val="none" w:sz="0" w:space="0" w:color="auto"/>
                        <w:bottom w:val="none" w:sz="0" w:space="0" w:color="auto"/>
                        <w:right w:val="none" w:sz="0" w:space="0" w:color="auto"/>
                      </w:divBdr>
                    </w:div>
                  </w:divsChild>
                </w:div>
                <w:div w:id="2109688920">
                  <w:marLeft w:val="0"/>
                  <w:marRight w:val="0"/>
                  <w:marTop w:val="0"/>
                  <w:marBottom w:val="0"/>
                  <w:divBdr>
                    <w:top w:val="none" w:sz="0" w:space="0" w:color="auto"/>
                    <w:left w:val="none" w:sz="0" w:space="0" w:color="auto"/>
                    <w:bottom w:val="none" w:sz="0" w:space="0" w:color="auto"/>
                    <w:right w:val="none" w:sz="0" w:space="0" w:color="auto"/>
                  </w:divBdr>
                  <w:divsChild>
                    <w:div w:id="121392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220358">
          <w:marLeft w:val="0"/>
          <w:marRight w:val="0"/>
          <w:marTop w:val="0"/>
          <w:marBottom w:val="0"/>
          <w:divBdr>
            <w:top w:val="none" w:sz="0" w:space="0" w:color="auto"/>
            <w:left w:val="none" w:sz="0" w:space="0" w:color="auto"/>
            <w:bottom w:val="none" w:sz="0" w:space="0" w:color="auto"/>
            <w:right w:val="none" w:sz="0" w:space="0" w:color="auto"/>
          </w:divBdr>
        </w:div>
      </w:divsChild>
    </w:div>
    <w:div w:id="164831155">
      <w:bodyDiv w:val="1"/>
      <w:marLeft w:val="0"/>
      <w:marRight w:val="0"/>
      <w:marTop w:val="0"/>
      <w:marBottom w:val="0"/>
      <w:divBdr>
        <w:top w:val="none" w:sz="0" w:space="0" w:color="auto"/>
        <w:left w:val="none" w:sz="0" w:space="0" w:color="auto"/>
        <w:bottom w:val="none" w:sz="0" w:space="0" w:color="auto"/>
        <w:right w:val="none" w:sz="0" w:space="0" w:color="auto"/>
      </w:divBdr>
      <w:divsChild>
        <w:div w:id="150414485">
          <w:marLeft w:val="0"/>
          <w:marRight w:val="0"/>
          <w:marTop w:val="0"/>
          <w:marBottom w:val="0"/>
          <w:divBdr>
            <w:top w:val="none" w:sz="0" w:space="0" w:color="auto"/>
            <w:left w:val="none" w:sz="0" w:space="0" w:color="auto"/>
            <w:bottom w:val="none" w:sz="0" w:space="0" w:color="auto"/>
            <w:right w:val="none" w:sz="0" w:space="0" w:color="auto"/>
          </w:divBdr>
        </w:div>
        <w:div w:id="570697981">
          <w:marLeft w:val="0"/>
          <w:marRight w:val="0"/>
          <w:marTop w:val="0"/>
          <w:marBottom w:val="0"/>
          <w:divBdr>
            <w:top w:val="none" w:sz="0" w:space="0" w:color="auto"/>
            <w:left w:val="none" w:sz="0" w:space="0" w:color="auto"/>
            <w:bottom w:val="none" w:sz="0" w:space="0" w:color="auto"/>
            <w:right w:val="none" w:sz="0" w:space="0" w:color="auto"/>
          </w:divBdr>
        </w:div>
        <w:div w:id="1504541942">
          <w:marLeft w:val="0"/>
          <w:marRight w:val="0"/>
          <w:marTop w:val="0"/>
          <w:marBottom w:val="0"/>
          <w:divBdr>
            <w:top w:val="none" w:sz="0" w:space="0" w:color="auto"/>
            <w:left w:val="none" w:sz="0" w:space="0" w:color="auto"/>
            <w:bottom w:val="none" w:sz="0" w:space="0" w:color="auto"/>
            <w:right w:val="none" w:sz="0" w:space="0" w:color="auto"/>
          </w:divBdr>
        </w:div>
        <w:div w:id="1602831135">
          <w:marLeft w:val="0"/>
          <w:marRight w:val="0"/>
          <w:marTop w:val="0"/>
          <w:marBottom w:val="0"/>
          <w:divBdr>
            <w:top w:val="none" w:sz="0" w:space="0" w:color="auto"/>
            <w:left w:val="none" w:sz="0" w:space="0" w:color="auto"/>
            <w:bottom w:val="none" w:sz="0" w:space="0" w:color="auto"/>
            <w:right w:val="none" w:sz="0" w:space="0" w:color="auto"/>
          </w:divBdr>
        </w:div>
        <w:div w:id="1820656778">
          <w:marLeft w:val="0"/>
          <w:marRight w:val="0"/>
          <w:marTop w:val="0"/>
          <w:marBottom w:val="0"/>
          <w:divBdr>
            <w:top w:val="none" w:sz="0" w:space="0" w:color="auto"/>
            <w:left w:val="none" w:sz="0" w:space="0" w:color="auto"/>
            <w:bottom w:val="none" w:sz="0" w:space="0" w:color="auto"/>
            <w:right w:val="none" w:sz="0" w:space="0" w:color="auto"/>
          </w:divBdr>
        </w:div>
        <w:div w:id="1821650740">
          <w:marLeft w:val="0"/>
          <w:marRight w:val="0"/>
          <w:marTop w:val="0"/>
          <w:marBottom w:val="0"/>
          <w:divBdr>
            <w:top w:val="none" w:sz="0" w:space="0" w:color="auto"/>
            <w:left w:val="none" w:sz="0" w:space="0" w:color="auto"/>
            <w:bottom w:val="none" w:sz="0" w:space="0" w:color="auto"/>
            <w:right w:val="none" w:sz="0" w:space="0" w:color="auto"/>
          </w:divBdr>
        </w:div>
        <w:div w:id="1981305056">
          <w:marLeft w:val="0"/>
          <w:marRight w:val="0"/>
          <w:marTop w:val="0"/>
          <w:marBottom w:val="0"/>
          <w:divBdr>
            <w:top w:val="none" w:sz="0" w:space="0" w:color="auto"/>
            <w:left w:val="none" w:sz="0" w:space="0" w:color="auto"/>
            <w:bottom w:val="none" w:sz="0" w:space="0" w:color="auto"/>
            <w:right w:val="none" w:sz="0" w:space="0" w:color="auto"/>
          </w:divBdr>
        </w:div>
        <w:div w:id="2018533229">
          <w:marLeft w:val="0"/>
          <w:marRight w:val="0"/>
          <w:marTop w:val="0"/>
          <w:marBottom w:val="0"/>
          <w:divBdr>
            <w:top w:val="none" w:sz="0" w:space="0" w:color="auto"/>
            <w:left w:val="none" w:sz="0" w:space="0" w:color="auto"/>
            <w:bottom w:val="none" w:sz="0" w:space="0" w:color="auto"/>
            <w:right w:val="none" w:sz="0" w:space="0" w:color="auto"/>
          </w:divBdr>
        </w:div>
      </w:divsChild>
    </w:div>
    <w:div w:id="167643249">
      <w:bodyDiv w:val="1"/>
      <w:marLeft w:val="0"/>
      <w:marRight w:val="0"/>
      <w:marTop w:val="0"/>
      <w:marBottom w:val="0"/>
      <w:divBdr>
        <w:top w:val="none" w:sz="0" w:space="0" w:color="auto"/>
        <w:left w:val="none" w:sz="0" w:space="0" w:color="auto"/>
        <w:bottom w:val="none" w:sz="0" w:space="0" w:color="auto"/>
        <w:right w:val="none" w:sz="0" w:space="0" w:color="auto"/>
      </w:divBdr>
    </w:div>
    <w:div w:id="189804187">
      <w:bodyDiv w:val="1"/>
      <w:marLeft w:val="0"/>
      <w:marRight w:val="0"/>
      <w:marTop w:val="0"/>
      <w:marBottom w:val="0"/>
      <w:divBdr>
        <w:top w:val="none" w:sz="0" w:space="0" w:color="auto"/>
        <w:left w:val="none" w:sz="0" w:space="0" w:color="auto"/>
        <w:bottom w:val="none" w:sz="0" w:space="0" w:color="auto"/>
        <w:right w:val="none" w:sz="0" w:space="0" w:color="auto"/>
      </w:divBdr>
      <w:divsChild>
        <w:div w:id="414910127">
          <w:marLeft w:val="0"/>
          <w:marRight w:val="0"/>
          <w:marTop w:val="0"/>
          <w:marBottom w:val="0"/>
          <w:divBdr>
            <w:top w:val="none" w:sz="0" w:space="0" w:color="auto"/>
            <w:left w:val="none" w:sz="0" w:space="0" w:color="auto"/>
            <w:bottom w:val="none" w:sz="0" w:space="0" w:color="auto"/>
            <w:right w:val="none" w:sz="0" w:space="0" w:color="auto"/>
          </w:divBdr>
        </w:div>
        <w:div w:id="1952783999">
          <w:marLeft w:val="0"/>
          <w:marRight w:val="0"/>
          <w:marTop w:val="0"/>
          <w:marBottom w:val="0"/>
          <w:divBdr>
            <w:top w:val="none" w:sz="0" w:space="0" w:color="auto"/>
            <w:left w:val="none" w:sz="0" w:space="0" w:color="auto"/>
            <w:bottom w:val="none" w:sz="0" w:space="0" w:color="auto"/>
            <w:right w:val="none" w:sz="0" w:space="0" w:color="auto"/>
          </w:divBdr>
        </w:div>
      </w:divsChild>
    </w:div>
    <w:div w:id="194931660">
      <w:bodyDiv w:val="1"/>
      <w:marLeft w:val="0"/>
      <w:marRight w:val="0"/>
      <w:marTop w:val="0"/>
      <w:marBottom w:val="0"/>
      <w:divBdr>
        <w:top w:val="none" w:sz="0" w:space="0" w:color="auto"/>
        <w:left w:val="none" w:sz="0" w:space="0" w:color="auto"/>
        <w:bottom w:val="none" w:sz="0" w:space="0" w:color="auto"/>
        <w:right w:val="none" w:sz="0" w:space="0" w:color="auto"/>
      </w:divBdr>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89121">
      <w:bodyDiv w:val="1"/>
      <w:marLeft w:val="0"/>
      <w:marRight w:val="0"/>
      <w:marTop w:val="0"/>
      <w:marBottom w:val="0"/>
      <w:divBdr>
        <w:top w:val="none" w:sz="0" w:space="0" w:color="auto"/>
        <w:left w:val="none" w:sz="0" w:space="0" w:color="auto"/>
        <w:bottom w:val="none" w:sz="0" w:space="0" w:color="auto"/>
        <w:right w:val="none" w:sz="0" w:space="0" w:color="auto"/>
      </w:divBdr>
      <w:divsChild>
        <w:div w:id="374233075">
          <w:marLeft w:val="0"/>
          <w:marRight w:val="0"/>
          <w:marTop w:val="0"/>
          <w:marBottom w:val="0"/>
          <w:divBdr>
            <w:top w:val="none" w:sz="0" w:space="0" w:color="auto"/>
            <w:left w:val="none" w:sz="0" w:space="0" w:color="auto"/>
            <w:bottom w:val="none" w:sz="0" w:space="0" w:color="auto"/>
            <w:right w:val="none" w:sz="0" w:space="0" w:color="auto"/>
          </w:divBdr>
        </w:div>
        <w:div w:id="847477310">
          <w:marLeft w:val="0"/>
          <w:marRight w:val="0"/>
          <w:marTop w:val="0"/>
          <w:marBottom w:val="0"/>
          <w:divBdr>
            <w:top w:val="none" w:sz="0" w:space="0" w:color="auto"/>
            <w:left w:val="none" w:sz="0" w:space="0" w:color="auto"/>
            <w:bottom w:val="none" w:sz="0" w:space="0" w:color="auto"/>
            <w:right w:val="none" w:sz="0" w:space="0" w:color="auto"/>
          </w:divBdr>
        </w:div>
        <w:div w:id="935595793">
          <w:marLeft w:val="0"/>
          <w:marRight w:val="0"/>
          <w:marTop w:val="0"/>
          <w:marBottom w:val="0"/>
          <w:divBdr>
            <w:top w:val="none" w:sz="0" w:space="0" w:color="auto"/>
            <w:left w:val="none" w:sz="0" w:space="0" w:color="auto"/>
            <w:bottom w:val="none" w:sz="0" w:space="0" w:color="auto"/>
            <w:right w:val="none" w:sz="0" w:space="0" w:color="auto"/>
          </w:divBdr>
        </w:div>
        <w:div w:id="1224876755">
          <w:marLeft w:val="0"/>
          <w:marRight w:val="0"/>
          <w:marTop w:val="0"/>
          <w:marBottom w:val="0"/>
          <w:divBdr>
            <w:top w:val="none" w:sz="0" w:space="0" w:color="auto"/>
            <w:left w:val="none" w:sz="0" w:space="0" w:color="auto"/>
            <w:bottom w:val="none" w:sz="0" w:space="0" w:color="auto"/>
            <w:right w:val="none" w:sz="0" w:space="0" w:color="auto"/>
          </w:divBdr>
        </w:div>
        <w:div w:id="2091661304">
          <w:marLeft w:val="0"/>
          <w:marRight w:val="0"/>
          <w:marTop w:val="0"/>
          <w:marBottom w:val="0"/>
          <w:divBdr>
            <w:top w:val="none" w:sz="0" w:space="0" w:color="auto"/>
            <w:left w:val="none" w:sz="0" w:space="0" w:color="auto"/>
            <w:bottom w:val="none" w:sz="0" w:space="0" w:color="auto"/>
            <w:right w:val="none" w:sz="0" w:space="0" w:color="auto"/>
          </w:divBdr>
        </w:div>
      </w:divsChild>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41723270">
      <w:bodyDiv w:val="1"/>
      <w:marLeft w:val="0"/>
      <w:marRight w:val="0"/>
      <w:marTop w:val="0"/>
      <w:marBottom w:val="0"/>
      <w:divBdr>
        <w:top w:val="none" w:sz="0" w:space="0" w:color="auto"/>
        <w:left w:val="none" w:sz="0" w:space="0" w:color="auto"/>
        <w:bottom w:val="none" w:sz="0" w:space="0" w:color="auto"/>
        <w:right w:val="none" w:sz="0" w:space="0" w:color="auto"/>
      </w:divBdr>
    </w:div>
    <w:div w:id="241915526">
      <w:bodyDiv w:val="1"/>
      <w:marLeft w:val="0"/>
      <w:marRight w:val="0"/>
      <w:marTop w:val="0"/>
      <w:marBottom w:val="0"/>
      <w:divBdr>
        <w:top w:val="none" w:sz="0" w:space="0" w:color="auto"/>
        <w:left w:val="none" w:sz="0" w:space="0" w:color="auto"/>
        <w:bottom w:val="none" w:sz="0" w:space="0" w:color="auto"/>
        <w:right w:val="none" w:sz="0" w:space="0" w:color="auto"/>
      </w:divBdr>
    </w:div>
    <w:div w:id="252977289">
      <w:bodyDiv w:val="1"/>
      <w:marLeft w:val="0"/>
      <w:marRight w:val="0"/>
      <w:marTop w:val="0"/>
      <w:marBottom w:val="0"/>
      <w:divBdr>
        <w:top w:val="none" w:sz="0" w:space="0" w:color="auto"/>
        <w:left w:val="none" w:sz="0" w:space="0" w:color="auto"/>
        <w:bottom w:val="none" w:sz="0" w:space="0" w:color="auto"/>
        <w:right w:val="none" w:sz="0" w:space="0" w:color="auto"/>
      </w:divBdr>
      <w:divsChild>
        <w:div w:id="166094094">
          <w:marLeft w:val="0"/>
          <w:marRight w:val="0"/>
          <w:marTop w:val="0"/>
          <w:marBottom w:val="0"/>
          <w:divBdr>
            <w:top w:val="none" w:sz="0" w:space="0" w:color="auto"/>
            <w:left w:val="none" w:sz="0" w:space="0" w:color="auto"/>
            <w:bottom w:val="none" w:sz="0" w:space="0" w:color="auto"/>
            <w:right w:val="none" w:sz="0" w:space="0" w:color="auto"/>
          </w:divBdr>
        </w:div>
        <w:div w:id="557206580">
          <w:marLeft w:val="0"/>
          <w:marRight w:val="0"/>
          <w:marTop w:val="0"/>
          <w:marBottom w:val="0"/>
          <w:divBdr>
            <w:top w:val="none" w:sz="0" w:space="0" w:color="auto"/>
            <w:left w:val="none" w:sz="0" w:space="0" w:color="auto"/>
            <w:bottom w:val="none" w:sz="0" w:space="0" w:color="auto"/>
            <w:right w:val="none" w:sz="0" w:space="0" w:color="auto"/>
          </w:divBdr>
        </w:div>
        <w:div w:id="776027768">
          <w:marLeft w:val="0"/>
          <w:marRight w:val="0"/>
          <w:marTop w:val="0"/>
          <w:marBottom w:val="0"/>
          <w:divBdr>
            <w:top w:val="none" w:sz="0" w:space="0" w:color="auto"/>
            <w:left w:val="none" w:sz="0" w:space="0" w:color="auto"/>
            <w:bottom w:val="none" w:sz="0" w:space="0" w:color="auto"/>
            <w:right w:val="none" w:sz="0" w:space="0" w:color="auto"/>
          </w:divBdr>
        </w:div>
        <w:div w:id="1574008773">
          <w:marLeft w:val="0"/>
          <w:marRight w:val="0"/>
          <w:marTop w:val="0"/>
          <w:marBottom w:val="0"/>
          <w:divBdr>
            <w:top w:val="none" w:sz="0" w:space="0" w:color="auto"/>
            <w:left w:val="none" w:sz="0" w:space="0" w:color="auto"/>
            <w:bottom w:val="none" w:sz="0" w:space="0" w:color="auto"/>
            <w:right w:val="none" w:sz="0" w:space="0" w:color="auto"/>
          </w:divBdr>
        </w:div>
        <w:div w:id="1966889214">
          <w:marLeft w:val="0"/>
          <w:marRight w:val="0"/>
          <w:marTop w:val="0"/>
          <w:marBottom w:val="0"/>
          <w:divBdr>
            <w:top w:val="none" w:sz="0" w:space="0" w:color="auto"/>
            <w:left w:val="none" w:sz="0" w:space="0" w:color="auto"/>
            <w:bottom w:val="none" w:sz="0" w:space="0" w:color="auto"/>
            <w:right w:val="none" w:sz="0" w:space="0" w:color="auto"/>
          </w:divBdr>
        </w:div>
      </w:divsChild>
    </w:div>
    <w:div w:id="307973875">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49962932">
      <w:bodyDiv w:val="1"/>
      <w:marLeft w:val="0"/>
      <w:marRight w:val="0"/>
      <w:marTop w:val="0"/>
      <w:marBottom w:val="0"/>
      <w:divBdr>
        <w:top w:val="none" w:sz="0" w:space="0" w:color="auto"/>
        <w:left w:val="none" w:sz="0" w:space="0" w:color="auto"/>
        <w:bottom w:val="none" w:sz="0" w:space="0" w:color="auto"/>
        <w:right w:val="none" w:sz="0" w:space="0" w:color="auto"/>
      </w:divBdr>
      <w:divsChild>
        <w:div w:id="300232700">
          <w:marLeft w:val="0"/>
          <w:marRight w:val="0"/>
          <w:marTop w:val="0"/>
          <w:marBottom w:val="0"/>
          <w:divBdr>
            <w:top w:val="none" w:sz="0" w:space="0" w:color="auto"/>
            <w:left w:val="none" w:sz="0" w:space="0" w:color="auto"/>
            <w:bottom w:val="none" w:sz="0" w:space="0" w:color="auto"/>
            <w:right w:val="none" w:sz="0" w:space="0" w:color="auto"/>
          </w:divBdr>
        </w:div>
        <w:div w:id="1571770307">
          <w:marLeft w:val="0"/>
          <w:marRight w:val="0"/>
          <w:marTop w:val="0"/>
          <w:marBottom w:val="0"/>
          <w:divBdr>
            <w:top w:val="none" w:sz="0" w:space="0" w:color="auto"/>
            <w:left w:val="none" w:sz="0" w:space="0" w:color="auto"/>
            <w:bottom w:val="none" w:sz="0" w:space="0" w:color="auto"/>
            <w:right w:val="none" w:sz="0" w:space="0" w:color="auto"/>
          </w:divBdr>
        </w:div>
        <w:div w:id="2041473882">
          <w:marLeft w:val="0"/>
          <w:marRight w:val="0"/>
          <w:marTop w:val="0"/>
          <w:marBottom w:val="0"/>
          <w:divBdr>
            <w:top w:val="none" w:sz="0" w:space="0" w:color="auto"/>
            <w:left w:val="none" w:sz="0" w:space="0" w:color="auto"/>
            <w:bottom w:val="none" w:sz="0" w:space="0" w:color="auto"/>
            <w:right w:val="none" w:sz="0" w:space="0" w:color="auto"/>
          </w:divBdr>
        </w:div>
      </w:divsChild>
    </w:div>
    <w:div w:id="378096237">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21606477">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59081588">
      <w:bodyDiv w:val="1"/>
      <w:marLeft w:val="0"/>
      <w:marRight w:val="0"/>
      <w:marTop w:val="0"/>
      <w:marBottom w:val="0"/>
      <w:divBdr>
        <w:top w:val="none" w:sz="0" w:space="0" w:color="auto"/>
        <w:left w:val="none" w:sz="0" w:space="0" w:color="auto"/>
        <w:bottom w:val="none" w:sz="0" w:space="0" w:color="auto"/>
        <w:right w:val="none" w:sz="0" w:space="0" w:color="auto"/>
      </w:divBdr>
      <w:divsChild>
        <w:div w:id="75446157">
          <w:marLeft w:val="0"/>
          <w:marRight w:val="0"/>
          <w:marTop w:val="0"/>
          <w:marBottom w:val="0"/>
          <w:divBdr>
            <w:top w:val="none" w:sz="0" w:space="0" w:color="auto"/>
            <w:left w:val="none" w:sz="0" w:space="0" w:color="auto"/>
            <w:bottom w:val="none" w:sz="0" w:space="0" w:color="auto"/>
            <w:right w:val="none" w:sz="0" w:space="0" w:color="auto"/>
          </w:divBdr>
        </w:div>
        <w:div w:id="555627160">
          <w:marLeft w:val="0"/>
          <w:marRight w:val="0"/>
          <w:marTop w:val="0"/>
          <w:marBottom w:val="0"/>
          <w:divBdr>
            <w:top w:val="none" w:sz="0" w:space="0" w:color="auto"/>
            <w:left w:val="none" w:sz="0" w:space="0" w:color="auto"/>
            <w:bottom w:val="none" w:sz="0" w:space="0" w:color="auto"/>
            <w:right w:val="none" w:sz="0" w:space="0" w:color="auto"/>
          </w:divBdr>
        </w:div>
        <w:div w:id="1096245225">
          <w:marLeft w:val="0"/>
          <w:marRight w:val="0"/>
          <w:marTop w:val="0"/>
          <w:marBottom w:val="0"/>
          <w:divBdr>
            <w:top w:val="none" w:sz="0" w:space="0" w:color="auto"/>
            <w:left w:val="none" w:sz="0" w:space="0" w:color="auto"/>
            <w:bottom w:val="none" w:sz="0" w:space="0" w:color="auto"/>
            <w:right w:val="none" w:sz="0" w:space="0" w:color="auto"/>
          </w:divBdr>
        </w:div>
        <w:div w:id="1600480467">
          <w:marLeft w:val="0"/>
          <w:marRight w:val="0"/>
          <w:marTop w:val="0"/>
          <w:marBottom w:val="0"/>
          <w:divBdr>
            <w:top w:val="none" w:sz="0" w:space="0" w:color="auto"/>
            <w:left w:val="none" w:sz="0" w:space="0" w:color="auto"/>
            <w:bottom w:val="none" w:sz="0" w:space="0" w:color="auto"/>
            <w:right w:val="none" w:sz="0" w:space="0" w:color="auto"/>
          </w:divBdr>
        </w:div>
        <w:div w:id="1664159130">
          <w:marLeft w:val="0"/>
          <w:marRight w:val="0"/>
          <w:marTop w:val="0"/>
          <w:marBottom w:val="0"/>
          <w:divBdr>
            <w:top w:val="none" w:sz="0" w:space="0" w:color="auto"/>
            <w:left w:val="none" w:sz="0" w:space="0" w:color="auto"/>
            <w:bottom w:val="none" w:sz="0" w:space="0" w:color="auto"/>
            <w:right w:val="none" w:sz="0" w:space="0" w:color="auto"/>
          </w:divBdr>
        </w:div>
      </w:divsChild>
    </w:div>
    <w:div w:id="546335933">
      <w:bodyDiv w:val="1"/>
      <w:marLeft w:val="0"/>
      <w:marRight w:val="0"/>
      <w:marTop w:val="0"/>
      <w:marBottom w:val="0"/>
      <w:divBdr>
        <w:top w:val="none" w:sz="0" w:space="0" w:color="auto"/>
        <w:left w:val="none" w:sz="0" w:space="0" w:color="auto"/>
        <w:bottom w:val="none" w:sz="0" w:space="0" w:color="auto"/>
        <w:right w:val="none" w:sz="0" w:space="0" w:color="auto"/>
      </w:divBdr>
      <w:divsChild>
        <w:div w:id="185217315">
          <w:marLeft w:val="0"/>
          <w:marRight w:val="0"/>
          <w:marTop w:val="0"/>
          <w:marBottom w:val="0"/>
          <w:divBdr>
            <w:top w:val="none" w:sz="0" w:space="0" w:color="auto"/>
            <w:left w:val="none" w:sz="0" w:space="0" w:color="auto"/>
            <w:bottom w:val="none" w:sz="0" w:space="0" w:color="auto"/>
            <w:right w:val="none" w:sz="0" w:space="0" w:color="auto"/>
          </w:divBdr>
        </w:div>
        <w:div w:id="330256723">
          <w:marLeft w:val="0"/>
          <w:marRight w:val="0"/>
          <w:marTop w:val="0"/>
          <w:marBottom w:val="0"/>
          <w:divBdr>
            <w:top w:val="none" w:sz="0" w:space="0" w:color="auto"/>
            <w:left w:val="none" w:sz="0" w:space="0" w:color="auto"/>
            <w:bottom w:val="none" w:sz="0" w:space="0" w:color="auto"/>
            <w:right w:val="none" w:sz="0" w:space="0" w:color="auto"/>
          </w:divBdr>
        </w:div>
        <w:div w:id="537089671">
          <w:marLeft w:val="0"/>
          <w:marRight w:val="0"/>
          <w:marTop w:val="0"/>
          <w:marBottom w:val="0"/>
          <w:divBdr>
            <w:top w:val="none" w:sz="0" w:space="0" w:color="auto"/>
            <w:left w:val="none" w:sz="0" w:space="0" w:color="auto"/>
            <w:bottom w:val="none" w:sz="0" w:space="0" w:color="auto"/>
            <w:right w:val="none" w:sz="0" w:space="0" w:color="auto"/>
          </w:divBdr>
        </w:div>
        <w:div w:id="768279327">
          <w:marLeft w:val="0"/>
          <w:marRight w:val="0"/>
          <w:marTop w:val="0"/>
          <w:marBottom w:val="0"/>
          <w:divBdr>
            <w:top w:val="none" w:sz="0" w:space="0" w:color="auto"/>
            <w:left w:val="none" w:sz="0" w:space="0" w:color="auto"/>
            <w:bottom w:val="none" w:sz="0" w:space="0" w:color="auto"/>
            <w:right w:val="none" w:sz="0" w:space="0" w:color="auto"/>
          </w:divBdr>
        </w:div>
        <w:div w:id="781337599">
          <w:marLeft w:val="0"/>
          <w:marRight w:val="0"/>
          <w:marTop w:val="0"/>
          <w:marBottom w:val="0"/>
          <w:divBdr>
            <w:top w:val="none" w:sz="0" w:space="0" w:color="auto"/>
            <w:left w:val="none" w:sz="0" w:space="0" w:color="auto"/>
            <w:bottom w:val="none" w:sz="0" w:space="0" w:color="auto"/>
            <w:right w:val="none" w:sz="0" w:space="0" w:color="auto"/>
          </w:divBdr>
        </w:div>
        <w:div w:id="874737273">
          <w:marLeft w:val="0"/>
          <w:marRight w:val="0"/>
          <w:marTop w:val="0"/>
          <w:marBottom w:val="0"/>
          <w:divBdr>
            <w:top w:val="none" w:sz="0" w:space="0" w:color="auto"/>
            <w:left w:val="none" w:sz="0" w:space="0" w:color="auto"/>
            <w:bottom w:val="none" w:sz="0" w:space="0" w:color="auto"/>
            <w:right w:val="none" w:sz="0" w:space="0" w:color="auto"/>
          </w:divBdr>
        </w:div>
      </w:divsChild>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617103270">
      <w:bodyDiv w:val="1"/>
      <w:marLeft w:val="0"/>
      <w:marRight w:val="0"/>
      <w:marTop w:val="0"/>
      <w:marBottom w:val="0"/>
      <w:divBdr>
        <w:top w:val="none" w:sz="0" w:space="0" w:color="auto"/>
        <w:left w:val="none" w:sz="0" w:space="0" w:color="auto"/>
        <w:bottom w:val="none" w:sz="0" w:space="0" w:color="auto"/>
        <w:right w:val="none" w:sz="0" w:space="0" w:color="auto"/>
      </w:divBdr>
      <w:divsChild>
        <w:div w:id="643629736">
          <w:marLeft w:val="0"/>
          <w:marRight w:val="0"/>
          <w:marTop w:val="0"/>
          <w:marBottom w:val="0"/>
          <w:divBdr>
            <w:top w:val="none" w:sz="0" w:space="0" w:color="auto"/>
            <w:left w:val="none" w:sz="0" w:space="0" w:color="auto"/>
            <w:bottom w:val="none" w:sz="0" w:space="0" w:color="auto"/>
            <w:right w:val="none" w:sz="0" w:space="0" w:color="auto"/>
          </w:divBdr>
        </w:div>
        <w:div w:id="1049261212">
          <w:marLeft w:val="0"/>
          <w:marRight w:val="0"/>
          <w:marTop w:val="0"/>
          <w:marBottom w:val="0"/>
          <w:divBdr>
            <w:top w:val="none" w:sz="0" w:space="0" w:color="auto"/>
            <w:left w:val="none" w:sz="0" w:space="0" w:color="auto"/>
            <w:bottom w:val="none" w:sz="0" w:space="0" w:color="auto"/>
            <w:right w:val="none" w:sz="0" w:space="0" w:color="auto"/>
          </w:divBdr>
        </w:div>
        <w:div w:id="1235972753">
          <w:marLeft w:val="0"/>
          <w:marRight w:val="0"/>
          <w:marTop w:val="0"/>
          <w:marBottom w:val="0"/>
          <w:divBdr>
            <w:top w:val="none" w:sz="0" w:space="0" w:color="auto"/>
            <w:left w:val="none" w:sz="0" w:space="0" w:color="auto"/>
            <w:bottom w:val="none" w:sz="0" w:space="0" w:color="auto"/>
            <w:right w:val="none" w:sz="0" w:space="0" w:color="auto"/>
          </w:divBdr>
          <w:divsChild>
            <w:div w:id="930240757">
              <w:marLeft w:val="-75"/>
              <w:marRight w:val="0"/>
              <w:marTop w:val="30"/>
              <w:marBottom w:val="30"/>
              <w:divBdr>
                <w:top w:val="none" w:sz="0" w:space="0" w:color="auto"/>
                <w:left w:val="none" w:sz="0" w:space="0" w:color="auto"/>
                <w:bottom w:val="none" w:sz="0" w:space="0" w:color="auto"/>
                <w:right w:val="none" w:sz="0" w:space="0" w:color="auto"/>
              </w:divBdr>
              <w:divsChild>
                <w:div w:id="216478516">
                  <w:marLeft w:val="0"/>
                  <w:marRight w:val="0"/>
                  <w:marTop w:val="0"/>
                  <w:marBottom w:val="0"/>
                  <w:divBdr>
                    <w:top w:val="none" w:sz="0" w:space="0" w:color="auto"/>
                    <w:left w:val="none" w:sz="0" w:space="0" w:color="auto"/>
                    <w:bottom w:val="none" w:sz="0" w:space="0" w:color="auto"/>
                    <w:right w:val="none" w:sz="0" w:space="0" w:color="auto"/>
                  </w:divBdr>
                  <w:divsChild>
                    <w:div w:id="1774550655">
                      <w:marLeft w:val="0"/>
                      <w:marRight w:val="0"/>
                      <w:marTop w:val="0"/>
                      <w:marBottom w:val="0"/>
                      <w:divBdr>
                        <w:top w:val="none" w:sz="0" w:space="0" w:color="auto"/>
                        <w:left w:val="none" w:sz="0" w:space="0" w:color="auto"/>
                        <w:bottom w:val="none" w:sz="0" w:space="0" w:color="auto"/>
                        <w:right w:val="none" w:sz="0" w:space="0" w:color="auto"/>
                      </w:divBdr>
                    </w:div>
                  </w:divsChild>
                </w:div>
                <w:div w:id="575092362">
                  <w:marLeft w:val="0"/>
                  <w:marRight w:val="0"/>
                  <w:marTop w:val="0"/>
                  <w:marBottom w:val="0"/>
                  <w:divBdr>
                    <w:top w:val="none" w:sz="0" w:space="0" w:color="auto"/>
                    <w:left w:val="none" w:sz="0" w:space="0" w:color="auto"/>
                    <w:bottom w:val="none" w:sz="0" w:space="0" w:color="auto"/>
                    <w:right w:val="none" w:sz="0" w:space="0" w:color="auto"/>
                  </w:divBdr>
                  <w:divsChild>
                    <w:div w:id="2050059466">
                      <w:marLeft w:val="0"/>
                      <w:marRight w:val="0"/>
                      <w:marTop w:val="0"/>
                      <w:marBottom w:val="0"/>
                      <w:divBdr>
                        <w:top w:val="none" w:sz="0" w:space="0" w:color="auto"/>
                        <w:left w:val="none" w:sz="0" w:space="0" w:color="auto"/>
                        <w:bottom w:val="none" w:sz="0" w:space="0" w:color="auto"/>
                        <w:right w:val="none" w:sz="0" w:space="0" w:color="auto"/>
                      </w:divBdr>
                    </w:div>
                  </w:divsChild>
                </w:div>
                <w:div w:id="735473347">
                  <w:marLeft w:val="0"/>
                  <w:marRight w:val="0"/>
                  <w:marTop w:val="0"/>
                  <w:marBottom w:val="0"/>
                  <w:divBdr>
                    <w:top w:val="none" w:sz="0" w:space="0" w:color="auto"/>
                    <w:left w:val="none" w:sz="0" w:space="0" w:color="auto"/>
                    <w:bottom w:val="none" w:sz="0" w:space="0" w:color="auto"/>
                    <w:right w:val="none" w:sz="0" w:space="0" w:color="auto"/>
                  </w:divBdr>
                  <w:divsChild>
                    <w:div w:id="1893929456">
                      <w:marLeft w:val="0"/>
                      <w:marRight w:val="0"/>
                      <w:marTop w:val="0"/>
                      <w:marBottom w:val="0"/>
                      <w:divBdr>
                        <w:top w:val="none" w:sz="0" w:space="0" w:color="auto"/>
                        <w:left w:val="none" w:sz="0" w:space="0" w:color="auto"/>
                        <w:bottom w:val="none" w:sz="0" w:space="0" w:color="auto"/>
                        <w:right w:val="none" w:sz="0" w:space="0" w:color="auto"/>
                      </w:divBdr>
                    </w:div>
                  </w:divsChild>
                </w:div>
                <w:div w:id="770199302">
                  <w:marLeft w:val="0"/>
                  <w:marRight w:val="0"/>
                  <w:marTop w:val="0"/>
                  <w:marBottom w:val="0"/>
                  <w:divBdr>
                    <w:top w:val="none" w:sz="0" w:space="0" w:color="auto"/>
                    <w:left w:val="none" w:sz="0" w:space="0" w:color="auto"/>
                    <w:bottom w:val="none" w:sz="0" w:space="0" w:color="auto"/>
                    <w:right w:val="none" w:sz="0" w:space="0" w:color="auto"/>
                  </w:divBdr>
                  <w:divsChild>
                    <w:div w:id="1530411500">
                      <w:marLeft w:val="0"/>
                      <w:marRight w:val="0"/>
                      <w:marTop w:val="0"/>
                      <w:marBottom w:val="0"/>
                      <w:divBdr>
                        <w:top w:val="none" w:sz="0" w:space="0" w:color="auto"/>
                        <w:left w:val="none" w:sz="0" w:space="0" w:color="auto"/>
                        <w:bottom w:val="none" w:sz="0" w:space="0" w:color="auto"/>
                        <w:right w:val="none" w:sz="0" w:space="0" w:color="auto"/>
                      </w:divBdr>
                    </w:div>
                  </w:divsChild>
                </w:div>
                <w:div w:id="1026561869">
                  <w:marLeft w:val="0"/>
                  <w:marRight w:val="0"/>
                  <w:marTop w:val="0"/>
                  <w:marBottom w:val="0"/>
                  <w:divBdr>
                    <w:top w:val="none" w:sz="0" w:space="0" w:color="auto"/>
                    <w:left w:val="none" w:sz="0" w:space="0" w:color="auto"/>
                    <w:bottom w:val="none" w:sz="0" w:space="0" w:color="auto"/>
                    <w:right w:val="none" w:sz="0" w:space="0" w:color="auto"/>
                  </w:divBdr>
                  <w:divsChild>
                    <w:div w:id="719328693">
                      <w:marLeft w:val="0"/>
                      <w:marRight w:val="0"/>
                      <w:marTop w:val="0"/>
                      <w:marBottom w:val="0"/>
                      <w:divBdr>
                        <w:top w:val="none" w:sz="0" w:space="0" w:color="auto"/>
                        <w:left w:val="none" w:sz="0" w:space="0" w:color="auto"/>
                        <w:bottom w:val="none" w:sz="0" w:space="0" w:color="auto"/>
                        <w:right w:val="none" w:sz="0" w:space="0" w:color="auto"/>
                      </w:divBdr>
                    </w:div>
                  </w:divsChild>
                </w:div>
                <w:div w:id="1162359077">
                  <w:marLeft w:val="0"/>
                  <w:marRight w:val="0"/>
                  <w:marTop w:val="0"/>
                  <w:marBottom w:val="0"/>
                  <w:divBdr>
                    <w:top w:val="none" w:sz="0" w:space="0" w:color="auto"/>
                    <w:left w:val="none" w:sz="0" w:space="0" w:color="auto"/>
                    <w:bottom w:val="none" w:sz="0" w:space="0" w:color="auto"/>
                    <w:right w:val="none" w:sz="0" w:space="0" w:color="auto"/>
                  </w:divBdr>
                  <w:divsChild>
                    <w:div w:id="1017344243">
                      <w:marLeft w:val="0"/>
                      <w:marRight w:val="0"/>
                      <w:marTop w:val="0"/>
                      <w:marBottom w:val="0"/>
                      <w:divBdr>
                        <w:top w:val="none" w:sz="0" w:space="0" w:color="auto"/>
                        <w:left w:val="none" w:sz="0" w:space="0" w:color="auto"/>
                        <w:bottom w:val="none" w:sz="0" w:space="0" w:color="auto"/>
                        <w:right w:val="none" w:sz="0" w:space="0" w:color="auto"/>
                      </w:divBdr>
                    </w:div>
                  </w:divsChild>
                </w:div>
                <w:div w:id="1302151836">
                  <w:marLeft w:val="0"/>
                  <w:marRight w:val="0"/>
                  <w:marTop w:val="0"/>
                  <w:marBottom w:val="0"/>
                  <w:divBdr>
                    <w:top w:val="none" w:sz="0" w:space="0" w:color="auto"/>
                    <w:left w:val="none" w:sz="0" w:space="0" w:color="auto"/>
                    <w:bottom w:val="none" w:sz="0" w:space="0" w:color="auto"/>
                    <w:right w:val="none" w:sz="0" w:space="0" w:color="auto"/>
                  </w:divBdr>
                  <w:divsChild>
                    <w:div w:id="141311326">
                      <w:marLeft w:val="0"/>
                      <w:marRight w:val="0"/>
                      <w:marTop w:val="0"/>
                      <w:marBottom w:val="0"/>
                      <w:divBdr>
                        <w:top w:val="none" w:sz="0" w:space="0" w:color="auto"/>
                        <w:left w:val="none" w:sz="0" w:space="0" w:color="auto"/>
                        <w:bottom w:val="none" w:sz="0" w:space="0" w:color="auto"/>
                        <w:right w:val="none" w:sz="0" w:space="0" w:color="auto"/>
                      </w:divBdr>
                    </w:div>
                  </w:divsChild>
                </w:div>
                <w:div w:id="1423644411">
                  <w:marLeft w:val="0"/>
                  <w:marRight w:val="0"/>
                  <w:marTop w:val="0"/>
                  <w:marBottom w:val="0"/>
                  <w:divBdr>
                    <w:top w:val="none" w:sz="0" w:space="0" w:color="auto"/>
                    <w:left w:val="none" w:sz="0" w:space="0" w:color="auto"/>
                    <w:bottom w:val="none" w:sz="0" w:space="0" w:color="auto"/>
                    <w:right w:val="none" w:sz="0" w:space="0" w:color="auto"/>
                  </w:divBdr>
                  <w:divsChild>
                    <w:div w:id="459038846">
                      <w:marLeft w:val="0"/>
                      <w:marRight w:val="0"/>
                      <w:marTop w:val="0"/>
                      <w:marBottom w:val="0"/>
                      <w:divBdr>
                        <w:top w:val="none" w:sz="0" w:space="0" w:color="auto"/>
                        <w:left w:val="none" w:sz="0" w:space="0" w:color="auto"/>
                        <w:bottom w:val="none" w:sz="0" w:space="0" w:color="auto"/>
                        <w:right w:val="none" w:sz="0" w:space="0" w:color="auto"/>
                      </w:divBdr>
                    </w:div>
                  </w:divsChild>
                </w:div>
                <w:div w:id="1784416004">
                  <w:marLeft w:val="0"/>
                  <w:marRight w:val="0"/>
                  <w:marTop w:val="0"/>
                  <w:marBottom w:val="0"/>
                  <w:divBdr>
                    <w:top w:val="none" w:sz="0" w:space="0" w:color="auto"/>
                    <w:left w:val="none" w:sz="0" w:space="0" w:color="auto"/>
                    <w:bottom w:val="none" w:sz="0" w:space="0" w:color="auto"/>
                    <w:right w:val="none" w:sz="0" w:space="0" w:color="auto"/>
                  </w:divBdr>
                  <w:divsChild>
                    <w:div w:id="1759790788">
                      <w:marLeft w:val="0"/>
                      <w:marRight w:val="0"/>
                      <w:marTop w:val="0"/>
                      <w:marBottom w:val="0"/>
                      <w:divBdr>
                        <w:top w:val="none" w:sz="0" w:space="0" w:color="auto"/>
                        <w:left w:val="none" w:sz="0" w:space="0" w:color="auto"/>
                        <w:bottom w:val="none" w:sz="0" w:space="0" w:color="auto"/>
                        <w:right w:val="none" w:sz="0" w:space="0" w:color="auto"/>
                      </w:divBdr>
                    </w:div>
                  </w:divsChild>
                </w:div>
                <w:div w:id="1943226030">
                  <w:marLeft w:val="0"/>
                  <w:marRight w:val="0"/>
                  <w:marTop w:val="0"/>
                  <w:marBottom w:val="0"/>
                  <w:divBdr>
                    <w:top w:val="none" w:sz="0" w:space="0" w:color="auto"/>
                    <w:left w:val="none" w:sz="0" w:space="0" w:color="auto"/>
                    <w:bottom w:val="none" w:sz="0" w:space="0" w:color="auto"/>
                    <w:right w:val="none" w:sz="0" w:space="0" w:color="auto"/>
                  </w:divBdr>
                  <w:divsChild>
                    <w:div w:id="11729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97189">
          <w:marLeft w:val="0"/>
          <w:marRight w:val="0"/>
          <w:marTop w:val="0"/>
          <w:marBottom w:val="0"/>
          <w:divBdr>
            <w:top w:val="none" w:sz="0" w:space="0" w:color="auto"/>
            <w:left w:val="none" w:sz="0" w:space="0" w:color="auto"/>
            <w:bottom w:val="none" w:sz="0" w:space="0" w:color="auto"/>
            <w:right w:val="none" w:sz="0" w:space="0" w:color="auto"/>
          </w:divBdr>
        </w:div>
      </w:divsChild>
    </w:div>
    <w:div w:id="643851033">
      <w:bodyDiv w:val="1"/>
      <w:marLeft w:val="0"/>
      <w:marRight w:val="0"/>
      <w:marTop w:val="0"/>
      <w:marBottom w:val="0"/>
      <w:divBdr>
        <w:top w:val="none" w:sz="0" w:space="0" w:color="auto"/>
        <w:left w:val="none" w:sz="0" w:space="0" w:color="auto"/>
        <w:bottom w:val="none" w:sz="0" w:space="0" w:color="auto"/>
        <w:right w:val="none" w:sz="0" w:space="0" w:color="auto"/>
      </w:divBdr>
    </w:div>
    <w:div w:id="664358069">
      <w:bodyDiv w:val="1"/>
      <w:marLeft w:val="0"/>
      <w:marRight w:val="0"/>
      <w:marTop w:val="0"/>
      <w:marBottom w:val="0"/>
      <w:divBdr>
        <w:top w:val="none" w:sz="0" w:space="0" w:color="auto"/>
        <w:left w:val="none" w:sz="0" w:space="0" w:color="auto"/>
        <w:bottom w:val="none" w:sz="0" w:space="0" w:color="auto"/>
        <w:right w:val="none" w:sz="0" w:space="0" w:color="auto"/>
      </w:divBdr>
      <w:divsChild>
        <w:div w:id="267084430">
          <w:marLeft w:val="0"/>
          <w:marRight w:val="0"/>
          <w:marTop w:val="0"/>
          <w:marBottom w:val="0"/>
          <w:divBdr>
            <w:top w:val="none" w:sz="0" w:space="0" w:color="auto"/>
            <w:left w:val="none" w:sz="0" w:space="0" w:color="auto"/>
            <w:bottom w:val="none" w:sz="0" w:space="0" w:color="auto"/>
            <w:right w:val="none" w:sz="0" w:space="0" w:color="auto"/>
          </w:divBdr>
        </w:div>
        <w:div w:id="408429224">
          <w:marLeft w:val="0"/>
          <w:marRight w:val="0"/>
          <w:marTop w:val="0"/>
          <w:marBottom w:val="0"/>
          <w:divBdr>
            <w:top w:val="none" w:sz="0" w:space="0" w:color="auto"/>
            <w:left w:val="none" w:sz="0" w:space="0" w:color="auto"/>
            <w:bottom w:val="none" w:sz="0" w:space="0" w:color="auto"/>
            <w:right w:val="none" w:sz="0" w:space="0" w:color="auto"/>
          </w:divBdr>
        </w:div>
        <w:div w:id="505248946">
          <w:marLeft w:val="0"/>
          <w:marRight w:val="0"/>
          <w:marTop w:val="0"/>
          <w:marBottom w:val="0"/>
          <w:divBdr>
            <w:top w:val="none" w:sz="0" w:space="0" w:color="auto"/>
            <w:left w:val="none" w:sz="0" w:space="0" w:color="auto"/>
            <w:bottom w:val="none" w:sz="0" w:space="0" w:color="auto"/>
            <w:right w:val="none" w:sz="0" w:space="0" w:color="auto"/>
          </w:divBdr>
        </w:div>
        <w:div w:id="576131908">
          <w:marLeft w:val="0"/>
          <w:marRight w:val="0"/>
          <w:marTop w:val="0"/>
          <w:marBottom w:val="0"/>
          <w:divBdr>
            <w:top w:val="none" w:sz="0" w:space="0" w:color="auto"/>
            <w:left w:val="none" w:sz="0" w:space="0" w:color="auto"/>
            <w:bottom w:val="none" w:sz="0" w:space="0" w:color="auto"/>
            <w:right w:val="none" w:sz="0" w:space="0" w:color="auto"/>
          </w:divBdr>
        </w:div>
        <w:div w:id="863980893">
          <w:marLeft w:val="0"/>
          <w:marRight w:val="0"/>
          <w:marTop w:val="0"/>
          <w:marBottom w:val="0"/>
          <w:divBdr>
            <w:top w:val="none" w:sz="0" w:space="0" w:color="auto"/>
            <w:left w:val="none" w:sz="0" w:space="0" w:color="auto"/>
            <w:bottom w:val="none" w:sz="0" w:space="0" w:color="auto"/>
            <w:right w:val="none" w:sz="0" w:space="0" w:color="auto"/>
          </w:divBdr>
        </w:div>
        <w:div w:id="1899052991">
          <w:marLeft w:val="0"/>
          <w:marRight w:val="0"/>
          <w:marTop w:val="0"/>
          <w:marBottom w:val="0"/>
          <w:divBdr>
            <w:top w:val="none" w:sz="0" w:space="0" w:color="auto"/>
            <w:left w:val="none" w:sz="0" w:space="0" w:color="auto"/>
            <w:bottom w:val="none" w:sz="0" w:space="0" w:color="auto"/>
            <w:right w:val="none" w:sz="0" w:space="0" w:color="auto"/>
          </w:divBdr>
        </w:div>
        <w:div w:id="2111464879">
          <w:marLeft w:val="0"/>
          <w:marRight w:val="0"/>
          <w:marTop w:val="0"/>
          <w:marBottom w:val="0"/>
          <w:divBdr>
            <w:top w:val="none" w:sz="0" w:space="0" w:color="auto"/>
            <w:left w:val="none" w:sz="0" w:space="0" w:color="auto"/>
            <w:bottom w:val="none" w:sz="0" w:space="0" w:color="auto"/>
            <w:right w:val="none" w:sz="0" w:space="0" w:color="auto"/>
          </w:divBdr>
        </w:div>
        <w:div w:id="2145272017">
          <w:marLeft w:val="0"/>
          <w:marRight w:val="0"/>
          <w:marTop w:val="0"/>
          <w:marBottom w:val="0"/>
          <w:divBdr>
            <w:top w:val="none" w:sz="0" w:space="0" w:color="auto"/>
            <w:left w:val="none" w:sz="0" w:space="0" w:color="auto"/>
            <w:bottom w:val="none" w:sz="0" w:space="0" w:color="auto"/>
            <w:right w:val="none" w:sz="0" w:space="0" w:color="auto"/>
          </w:divBdr>
        </w:div>
      </w:divsChild>
    </w:div>
    <w:div w:id="665015452">
      <w:bodyDiv w:val="1"/>
      <w:marLeft w:val="0"/>
      <w:marRight w:val="0"/>
      <w:marTop w:val="0"/>
      <w:marBottom w:val="0"/>
      <w:divBdr>
        <w:top w:val="none" w:sz="0" w:space="0" w:color="auto"/>
        <w:left w:val="none" w:sz="0" w:space="0" w:color="auto"/>
        <w:bottom w:val="none" w:sz="0" w:space="0" w:color="auto"/>
        <w:right w:val="none" w:sz="0" w:space="0" w:color="auto"/>
      </w:divBdr>
      <w:divsChild>
        <w:div w:id="130750630">
          <w:marLeft w:val="0"/>
          <w:marRight w:val="0"/>
          <w:marTop w:val="0"/>
          <w:marBottom w:val="0"/>
          <w:divBdr>
            <w:top w:val="none" w:sz="0" w:space="0" w:color="auto"/>
            <w:left w:val="none" w:sz="0" w:space="0" w:color="auto"/>
            <w:bottom w:val="none" w:sz="0" w:space="0" w:color="auto"/>
            <w:right w:val="none" w:sz="0" w:space="0" w:color="auto"/>
          </w:divBdr>
        </w:div>
        <w:div w:id="1023483586">
          <w:marLeft w:val="0"/>
          <w:marRight w:val="0"/>
          <w:marTop w:val="0"/>
          <w:marBottom w:val="0"/>
          <w:divBdr>
            <w:top w:val="none" w:sz="0" w:space="0" w:color="auto"/>
            <w:left w:val="none" w:sz="0" w:space="0" w:color="auto"/>
            <w:bottom w:val="none" w:sz="0" w:space="0" w:color="auto"/>
            <w:right w:val="none" w:sz="0" w:space="0" w:color="auto"/>
          </w:divBdr>
        </w:div>
        <w:div w:id="2096826840">
          <w:marLeft w:val="0"/>
          <w:marRight w:val="0"/>
          <w:marTop w:val="0"/>
          <w:marBottom w:val="0"/>
          <w:divBdr>
            <w:top w:val="none" w:sz="0" w:space="0" w:color="auto"/>
            <w:left w:val="none" w:sz="0" w:space="0" w:color="auto"/>
            <w:bottom w:val="none" w:sz="0" w:space="0" w:color="auto"/>
            <w:right w:val="none" w:sz="0" w:space="0" w:color="auto"/>
          </w:divBdr>
        </w:div>
      </w:divsChild>
    </w:div>
    <w:div w:id="728578419">
      <w:bodyDiv w:val="1"/>
      <w:marLeft w:val="0"/>
      <w:marRight w:val="0"/>
      <w:marTop w:val="0"/>
      <w:marBottom w:val="0"/>
      <w:divBdr>
        <w:top w:val="none" w:sz="0" w:space="0" w:color="auto"/>
        <w:left w:val="none" w:sz="0" w:space="0" w:color="auto"/>
        <w:bottom w:val="none" w:sz="0" w:space="0" w:color="auto"/>
        <w:right w:val="none" w:sz="0" w:space="0" w:color="auto"/>
      </w:divBdr>
    </w:div>
    <w:div w:id="732579973">
      <w:bodyDiv w:val="1"/>
      <w:marLeft w:val="0"/>
      <w:marRight w:val="0"/>
      <w:marTop w:val="0"/>
      <w:marBottom w:val="0"/>
      <w:divBdr>
        <w:top w:val="none" w:sz="0" w:space="0" w:color="auto"/>
        <w:left w:val="none" w:sz="0" w:space="0" w:color="auto"/>
        <w:bottom w:val="none" w:sz="0" w:space="0" w:color="auto"/>
        <w:right w:val="none" w:sz="0" w:space="0" w:color="auto"/>
      </w:divBdr>
    </w:div>
    <w:div w:id="762913804">
      <w:bodyDiv w:val="1"/>
      <w:marLeft w:val="0"/>
      <w:marRight w:val="0"/>
      <w:marTop w:val="0"/>
      <w:marBottom w:val="0"/>
      <w:divBdr>
        <w:top w:val="none" w:sz="0" w:space="0" w:color="auto"/>
        <w:left w:val="none" w:sz="0" w:space="0" w:color="auto"/>
        <w:bottom w:val="none" w:sz="0" w:space="0" w:color="auto"/>
        <w:right w:val="none" w:sz="0" w:space="0" w:color="auto"/>
      </w:divBdr>
      <w:divsChild>
        <w:div w:id="175315985">
          <w:marLeft w:val="0"/>
          <w:marRight w:val="0"/>
          <w:marTop w:val="0"/>
          <w:marBottom w:val="0"/>
          <w:divBdr>
            <w:top w:val="none" w:sz="0" w:space="0" w:color="auto"/>
            <w:left w:val="none" w:sz="0" w:space="0" w:color="auto"/>
            <w:bottom w:val="none" w:sz="0" w:space="0" w:color="auto"/>
            <w:right w:val="none" w:sz="0" w:space="0" w:color="auto"/>
          </w:divBdr>
        </w:div>
        <w:div w:id="224343062">
          <w:marLeft w:val="0"/>
          <w:marRight w:val="0"/>
          <w:marTop w:val="0"/>
          <w:marBottom w:val="0"/>
          <w:divBdr>
            <w:top w:val="none" w:sz="0" w:space="0" w:color="auto"/>
            <w:left w:val="none" w:sz="0" w:space="0" w:color="auto"/>
            <w:bottom w:val="none" w:sz="0" w:space="0" w:color="auto"/>
            <w:right w:val="none" w:sz="0" w:space="0" w:color="auto"/>
          </w:divBdr>
        </w:div>
        <w:div w:id="1020014480">
          <w:marLeft w:val="0"/>
          <w:marRight w:val="0"/>
          <w:marTop w:val="0"/>
          <w:marBottom w:val="0"/>
          <w:divBdr>
            <w:top w:val="none" w:sz="0" w:space="0" w:color="auto"/>
            <w:left w:val="none" w:sz="0" w:space="0" w:color="auto"/>
            <w:bottom w:val="none" w:sz="0" w:space="0" w:color="auto"/>
            <w:right w:val="none" w:sz="0" w:space="0" w:color="auto"/>
          </w:divBdr>
        </w:div>
        <w:div w:id="1091925264">
          <w:marLeft w:val="0"/>
          <w:marRight w:val="0"/>
          <w:marTop w:val="0"/>
          <w:marBottom w:val="0"/>
          <w:divBdr>
            <w:top w:val="none" w:sz="0" w:space="0" w:color="auto"/>
            <w:left w:val="none" w:sz="0" w:space="0" w:color="auto"/>
            <w:bottom w:val="none" w:sz="0" w:space="0" w:color="auto"/>
            <w:right w:val="none" w:sz="0" w:space="0" w:color="auto"/>
          </w:divBdr>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86281410">
      <w:bodyDiv w:val="1"/>
      <w:marLeft w:val="0"/>
      <w:marRight w:val="0"/>
      <w:marTop w:val="0"/>
      <w:marBottom w:val="0"/>
      <w:divBdr>
        <w:top w:val="none" w:sz="0" w:space="0" w:color="auto"/>
        <w:left w:val="none" w:sz="0" w:space="0" w:color="auto"/>
        <w:bottom w:val="none" w:sz="0" w:space="0" w:color="auto"/>
        <w:right w:val="none" w:sz="0" w:space="0" w:color="auto"/>
      </w:divBdr>
    </w:div>
    <w:div w:id="1064254442">
      <w:bodyDiv w:val="1"/>
      <w:marLeft w:val="0"/>
      <w:marRight w:val="0"/>
      <w:marTop w:val="0"/>
      <w:marBottom w:val="0"/>
      <w:divBdr>
        <w:top w:val="none" w:sz="0" w:space="0" w:color="auto"/>
        <w:left w:val="none" w:sz="0" w:space="0" w:color="auto"/>
        <w:bottom w:val="none" w:sz="0" w:space="0" w:color="auto"/>
        <w:right w:val="none" w:sz="0" w:space="0" w:color="auto"/>
      </w:divBdr>
    </w:div>
    <w:div w:id="1077166002">
      <w:bodyDiv w:val="1"/>
      <w:marLeft w:val="0"/>
      <w:marRight w:val="0"/>
      <w:marTop w:val="0"/>
      <w:marBottom w:val="0"/>
      <w:divBdr>
        <w:top w:val="none" w:sz="0" w:space="0" w:color="auto"/>
        <w:left w:val="none" w:sz="0" w:space="0" w:color="auto"/>
        <w:bottom w:val="none" w:sz="0" w:space="0" w:color="auto"/>
        <w:right w:val="none" w:sz="0" w:space="0" w:color="auto"/>
      </w:divBdr>
      <w:divsChild>
        <w:div w:id="462233661">
          <w:marLeft w:val="0"/>
          <w:marRight w:val="0"/>
          <w:marTop w:val="0"/>
          <w:marBottom w:val="0"/>
          <w:divBdr>
            <w:top w:val="none" w:sz="0" w:space="0" w:color="auto"/>
            <w:left w:val="none" w:sz="0" w:space="0" w:color="auto"/>
            <w:bottom w:val="none" w:sz="0" w:space="0" w:color="auto"/>
            <w:right w:val="none" w:sz="0" w:space="0" w:color="auto"/>
          </w:divBdr>
        </w:div>
        <w:div w:id="833644779">
          <w:marLeft w:val="0"/>
          <w:marRight w:val="0"/>
          <w:marTop w:val="0"/>
          <w:marBottom w:val="0"/>
          <w:divBdr>
            <w:top w:val="none" w:sz="0" w:space="0" w:color="auto"/>
            <w:left w:val="none" w:sz="0" w:space="0" w:color="auto"/>
            <w:bottom w:val="none" w:sz="0" w:space="0" w:color="auto"/>
            <w:right w:val="none" w:sz="0" w:space="0" w:color="auto"/>
          </w:divBdr>
        </w:div>
        <w:div w:id="1590692830">
          <w:marLeft w:val="0"/>
          <w:marRight w:val="0"/>
          <w:marTop w:val="0"/>
          <w:marBottom w:val="0"/>
          <w:divBdr>
            <w:top w:val="none" w:sz="0" w:space="0" w:color="auto"/>
            <w:left w:val="none" w:sz="0" w:space="0" w:color="auto"/>
            <w:bottom w:val="none" w:sz="0" w:space="0" w:color="auto"/>
            <w:right w:val="none" w:sz="0" w:space="0" w:color="auto"/>
          </w:divBdr>
        </w:div>
        <w:div w:id="1666199838">
          <w:marLeft w:val="0"/>
          <w:marRight w:val="0"/>
          <w:marTop w:val="0"/>
          <w:marBottom w:val="0"/>
          <w:divBdr>
            <w:top w:val="none" w:sz="0" w:space="0" w:color="auto"/>
            <w:left w:val="none" w:sz="0" w:space="0" w:color="auto"/>
            <w:bottom w:val="none" w:sz="0" w:space="0" w:color="auto"/>
            <w:right w:val="none" w:sz="0" w:space="0" w:color="auto"/>
          </w:divBdr>
        </w:div>
      </w:divsChild>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118450430">
      <w:bodyDiv w:val="1"/>
      <w:marLeft w:val="0"/>
      <w:marRight w:val="0"/>
      <w:marTop w:val="0"/>
      <w:marBottom w:val="0"/>
      <w:divBdr>
        <w:top w:val="none" w:sz="0" w:space="0" w:color="auto"/>
        <w:left w:val="none" w:sz="0" w:space="0" w:color="auto"/>
        <w:bottom w:val="none" w:sz="0" w:space="0" w:color="auto"/>
        <w:right w:val="none" w:sz="0" w:space="0" w:color="auto"/>
      </w:divBdr>
    </w:div>
    <w:div w:id="1134179820">
      <w:bodyDiv w:val="1"/>
      <w:marLeft w:val="0"/>
      <w:marRight w:val="0"/>
      <w:marTop w:val="0"/>
      <w:marBottom w:val="0"/>
      <w:divBdr>
        <w:top w:val="none" w:sz="0" w:space="0" w:color="auto"/>
        <w:left w:val="none" w:sz="0" w:space="0" w:color="auto"/>
        <w:bottom w:val="none" w:sz="0" w:space="0" w:color="auto"/>
        <w:right w:val="none" w:sz="0" w:space="0" w:color="auto"/>
      </w:divBdr>
      <w:divsChild>
        <w:div w:id="115178423">
          <w:marLeft w:val="0"/>
          <w:marRight w:val="0"/>
          <w:marTop w:val="0"/>
          <w:marBottom w:val="0"/>
          <w:divBdr>
            <w:top w:val="none" w:sz="0" w:space="0" w:color="auto"/>
            <w:left w:val="none" w:sz="0" w:space="0" w:color="auto"/>
            <w:bottom w:val="none" w:sz="0" w:space="0" w:color="auto"/>
            <w:right w:val="none" w:sz="0" w:space="0" w:color="auto"/>
          </w:divBdr>
        </w:div>
        <w:div w:id="512303182">
          <w:marLeft w:val="0"/>
          <w:marRight w:val="0"/>
          <w:marTop w:val="0"/>
          <w:marBottom w:val="0"/>
          <w:divBdr>
            <w:top w:val="none" w:sz="0" w:space="0" w:color="auto"/>
            <w:left w:val="none" w:sz="0" w:space="0" w:color="auto"/>
            <w:bottom w:val="none" w:sz="0" w:space="0" w:color="auto"/>
            <w:right w:val="none" w:sz="0" w:space="0" w:color="auto"/>
          </w:divBdr>
        </w:div>
        <w:div w:id="541328081">
          <w:marLeft w:val="0"/>
          <w:marRight w:val="0"/>
          <w:marTop w:val="0"/>
          <w:marBottom w:val="0"/>
          <w:divBdr>
            <w:top w:val="none" w:sz="0" w:space="0" w:color="auto"/>
            <w:left w:val="none" w:sz="0" w:space="0" w:color="auto"/>
            <w:bottom w:val="none" w:sz="0" w:space="0" w:color="auto"/>
            <w:right w:val="none" w:sz="0" w:space="0" w:color="auto"/>
          </w:divBdr>
        </w:div>
        <w:div w:id="845948625">
          <w:marLeft w:val="0"/>
          <w:marRight w:val="0"/>
          <w:marTop w:val="0"/>
          <w:marBottom w:val="0"/>
          <w:divBdr>
            <w:top w:val="none" w:sz="0" w:space="0" w:color="auto"/>
            <w:left w:val="none" w:sz="0" w:space="0" w:color="auto"/>
            <w:bottom w:val="none" w:sz="0" w:space="0" w:color="auto"/>
            <w:right w:val="none" w:sz="0" w:space="0" w:color="auto"/>
          </w:divBdr>
        </w:div>
        <w:div w:id="1222787615">
          <w:marLeft w:val="0"/>
          <w:marRight w:val="0"/>
          <w:marTop w:val="0"/>
          <w:marBottom w:val="0"/>
          <w:divBdr>
            <w:top w:val="none" w:sz="0" w:space="0" w:color="auto"/>
            <w:left w:val="none" w:sz="0" w:space="0" w:color="auto"/>
            <w:bottom w:val="none" w:sz="0" w:space="0" w:color="auto"/>
            <w:right w:val="none" w:sz="0" w:space="0" w:color="auto"/>
          </w:divBdr>
        </w:div>
        <w:div w:id="1245991133">
          <w:marLeft w:val="0"/>
          <w:marRight w:val="0"/>
          <w:marTop w:val="0"/>
          <w:marBottom w:val="0"/>
          <w:divBdr>
            <w:top w:val="none" w:sz="0" w:space="0" w:color="auto"/>
            <w:left w:val="none" w:sz="0" w:space="0" w:color="auto"/>
            <w:bottom w:val="none" w:sz="0" w:space="0" w:color="auto"/>
            <w:right w:val="none" w:sz="0" w:space="0" w:color="auto"/>
          </w:divBdr>
        </w:div>
        <w:div w:id="1487430570">
          <w:marLeft w:val="0"/>
          <w:marRight w:val="0"/>
          <w:marTop w:val="0"/>
          <w:marBottom w:val="0"/>
          <w:divBdr>
            <w:top w:val="none" w:sz="0" w:space="0" w:color="auto"/>
            <w:left w:val="none" w:sz="0" w:space="0" w:color="auto"/>
            <w:bottom w:val="none" w:sz="0" w:space="0" w:color="auto"/>
            <w:right w:val="none" w:sz="0" w:space="0" w:color="auto"/>
          </w:divBdr>
        </w:div>
        <w:div w:id="1643272726">
          <w:marLeft w:val="0"/>
          <w:marRight w:val="0"/>
          <w:marTop w:val="0"/>
          <w:marBottom w:val="0"/>
          <w:divBdr>
            <w:top w:val="none" w:sz="0" w:space="0" w:color="auto"/>
            <w:left w:val="none" w:sz="0" w:space="0" w:color="auto"/>
            <w:bottom w:val="none" w:sz="0" w:space="0" w:color="auto"/>
            <w:right w:val="none" w:sz="0" w:space="0" w:color="auto"/>
          </w:divBdr>
        </w:div>
        <w:div w:id="1918662976">
          <w:marLeft w:val="0"/>
          <w:marRight w:val="0"/>
          <w:marTop w:val="0"/>
          <w:marBottom w:val="0"/>
          <w:divBdr>
            <w:top w:val="none" w:sz="0" w:space="0" w:color="auto"/>
            <w:left w:val="none" w:sz="0" w:space="0" w:color="auto"/>
            <w:bottom w:val="none" w:sz="0" w:space="0" w:color="auto"/>
            <w:right w:val="none" w:sz="0" w:space="0" w:color="auto"/>
          </w:divBdr>
        </w:div>
      </w:divsChild>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02546905">
      <w:bodyDiv w:val="1"/>
      <w:marLeft w:val="0"/>
      <w:marRight w:val="0"/>
      <w:marTop w:val="0"/>
      <w:marBottom w:val="0"/>
      <w:divBdr>
        <w:top w:val="none" w:sz="0" w:space="0" w:color="auto"/>
        <w:left w:val="none" w:sz="0" w:space="0" w:color="auto"/>
        <w:bottom w:val="none" w:sz="0" w:space="0" w:color="auto"/>
        <w:right w:val="none" w:sz="0" w:space="0" w:color="auto"/>
      </w:divBdr>
    </w:div>
    <w:div w:id="1211187525">
      <w:bodyDiv w:val="1"/>
      <w:marLeft w:val="0"/>
      <w:marRight w:val="0"/>
      <w:marTop w:val="0"/>
      <w:marBottom w:val="0"/>
      <w:divBdr>
        <w:top w:val="none" w:sz="0" w:space="0" w:color="auto"/>
        <w:left w:val="none" w:sz="0" w:space="0" w:color="auto"/>
        <w:bottom w:val="none" w:sz="0" w:space="0" w:color="auto"/>
        <w:right w:val="none" w:sz="0" w:space="0" w:color="auto"/>
      </w:divBdr>
      <w:divsChild>
        <w:div w:id="1251348921">
          <w:marLeft w:val="0"/>
          <w:marRight w:val="0"/>
          <w:marTop w:val="0"/>
          <w:marBottom w:val="0"/>
          <w:divBdr>
            <w:top w:val="none" w:sz="0" w:space="0" w:color="auto"/>
            <w:left w:val="none" w:sz="0" w:space="0" w:color="auto"/>
            <w:bottom w:val="none" w:sz="0" w:space="0" w:color="auto"/>
            <w:right w:val="none" w:sz="0" w:space="0" w:color="auto"/>
          </w:divBdr>
        </w:div>
        <w:div w:id="1499539831">
          <w:marLeft w:val="0"/>
          <w:marRight w:val="0"/>
          <w:marTop w:val="0"/>
          <w:marBottom w:val="0"/>
          <w:divBdr>
            <w:top w:val="none" w:sz="0" w:space="0" w:color="auto"/>
            <w:left w:val="none" w:sz="0" w:space="0" w:color="auto"/>
            <w:bottom w:val="none" w:sz="0" w:space="0" w:color="auto"/>
            <w:right w:val="none" w:sz="0" w:space="0" w:color="auto"/>
          </w:divBdr>
        </w:div>
        <w:div w:id="1968468482">
          <w:marLeft w:val="0"/>
          <w:marRight w:val="0"/>
          <w:marTop w:val="0"/>
          <w:marBottom w:val="0"/>
          <w:divBdr>
            <w:top w:val="none" w:sz="0" w:space="0" w:color="auto"/>
            <w:left w:val="none" w:sz="0" w:space="0" w:color="auto"/>
            <w:bottom w:val="none" w:sz="0" w:space="0" w:color="auto"/>
            <w:right w:val="none" w:sz="0" w:space="0" w:color="auto"/>
          </w:divBdr>
        </w:div>
      </w:divsChild>
    </w:div>
    <w:div w:id="1220050037">
      <w:bodyDiv w:val="1"/>
      <w:marLeft w:val="0"/>
      <w:marRight w:val="0"/>
      <w:marTop w:val="0"/>
      <w:marBottom w:val="0"/>
      <w:divBdr>
        <w:top w:val="none" w:sz="0" w:space="0" w:color="auto"/>
        <w:left w:val="none" w:sz="0" w:space="0" w:color="auto"/>
        <w:bottom w:val="none" w:sz="0" w:space="0" w:color="auto"/>
        <w:right w:val="none" w:sz="0" w:space="0" w:color="auto"/>
      </w:divBdr>
    </w:div>
    <w:div w:id="1239710819">
      <w:bodyDiv w:val="1"/>
      <w:marLeft w:val="0"/>
      <w:marRight w:val="0"/>
      <w:marTop w:val="0"/>
      <w:marBottom w:val="0"/>
      <w:divBdr>
        <w:top w:val="none" w:sz="0" w:space="0" w:color="auto"/>
        <w:left w:val="none" w:sz="0" w:space="0" w:color="auto"/>
        <w:bottom w:val="none" w:sz="0" w:space="0" w:color="auto"/>
        <w:right w:val="none" w:sz="0" w:space="0" w:color="auto"/>
      </w:divBdr>
      <w:divsChild>
        <w:div w:id="198058415">
          <w:marLeft w:val="0"/>
          <w:marRight w:val="0"/>
          <w:marTop w:val="0"/>
          <w:marBottom w:val="0"/>
          <w:divBdr>
            <w:top w:val="none" w:sz="0" w:space="0" w:color="auto"/>
            <w:left w:val="none" w:sz="0" w:space="0" w:color="auto"/>
            <w:bottom w:val="none" w:sz="0" w:space="0" w:color="auto"/>
            <w:right w:val="none" w:sz="0" w:space="0" w:color="auto"/>
          </w:divBdr>
        </w:div>
        <w:div w:id="1527712485">
          <w:marLeft w:val="0"/>
          <w:marRight w:val="0"/>
          <w:marTop w:val="0"/>
          <w:marBottom w:val="0"/>
          <w:divBdr>
            <w:top w:val="none" w:sz="0" w:space="0" w:color="auto"/>
            <w:left w:val="none" w:sz="0" w:space="0" w:color="auto"/>
            <w:bottom w:val="none" w:sz="0" w:space="0" w:color="auto"/>
            <w:right w:val="none" w:sz="0" w:space="0" w:color="auto"/>
          </w:divBdr>
        </w:div>
      </w:divsChild>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291859383">
      <w:bodyDiv w:val="1"/>
      <w:marLeft w:val="0"/>
      <w:marRight w:val="0"/>
      <w:marTop w:val="0"/>
      <w:marBottom w:val="0"/>
      <w:divBdr>
        <w:top w:val="none" w:sz="0" w:space="0" w:color="auto"/>
        <w:left w:val="none" w:sz="0" w:space="0" w:color="auto"/>
        <w:bottom w:val="none" w:sz="0" w:space="0" w:color="auto"/>
        <w:right w:val="none" w:sz="0" w:space="0" w:color="auto"/>
      </w:divBdr>
    </w:div>
    <w:div w:id="1333685407">
      <w:bodyDiv w:val="1"/>
      <w:marLeft w:val="0"/>
      <w:marRight w:val="0"/>
      <w:marTop w:val="0"/>
      <w:marBottom w:val="0"/>
      <w:divBdr>
        <w:top w:val="none" w:sz="0" w:space="0" w:color="auto"/>
        <w:left w:val="none" w:sz="0" w:space="0" w:color="auto"/>
        <w:bottom w:val="none" w:sz="0" w:space="0" w:color="auto"/>
        <w:right w:val="none" w:sz="0" w:space="0" w:color="auto"/>
      </w:divBdr>
      <w:divsChild>
        <w:div w:id="552353431">
          <w:marLeft w:val="0"/>
          <w:marRight w:val="0"/>
          <w:marTop w:val="0"/>
          <w:marBottom w:val="0"/>
          <w:divBdr>
            <w:top w:val="none" w:sz="0" w:space="0" w:color="auto"/>
            <w:left w:val="none" w:sz="0" w:space="0" w:color="auto"/>
            <w:bottom w:val="none" w:sz="0" w:space="0" w:color="auto"/>
            <w:right w:val="none" w:sz="0" w:space="0" w:color="auto"/>
          </w:divBdr>
        </w:div>
        <w:div w:id="876700858">
          <w:marLeft w:val="0"/>
          <w:marRight w:val="0"/>
          <w:marTop w:val="0"/>
          <w:marBottom w:val="0"/>
          <w:divBdr>
            <w:top w:val="none" w:sz="0" w:space="0" w:color="auto"/>
            <w:left w:val="none" w:sz="0" w:space="0" w:color="auto"/>
            <w:bottom w:val="none" w:sz="0" w:space="0" w:color="auto"/>
            <w:right w:val="none" w:sz="0" w:space="0" w:color="auto"/>
          </w:divBdr>
        </w:div>
        <w:div w:id="1183278936">
          <w:marLeft w:val="0"/>
          <w:marRight w:val="0"/>
          <w:marTop w:val="0"/>
          <w:marBottom w:val="0"/>
          <w:divBdr>
            <w:top w:val="none" w:sz="0" w:space="0" w:color="auto"/>
            <w:left w:val="none" w:sz="0" w:space="0" w:color="auto"/>
            <w:bottom w:val="none" w:sz="0" w:space="0" w:color="auto"/>
            <w:right w:val="none" w:sz="0" w:space="0" w:color="auto"/>
          </w:divBdr>
        </w:div>
      </w:divsChild>
    </w:div>
    <w:div w:id="1347248930">
      <w:bodyDiv w:val="1"/>
      <w:marLeft w:val="0"/>
      <w:marRight w:val="0"/>
      <w:marTop w:val="0"/>
      <w:marBottom w:val="0"/>
      <w:divBdr>
        <w:top w:val="none" w:sz="0" w:space="0" w:color="auto"/>
        <w:left w:val="none" w:sz="0" w:space="0" w:color="auto"/>
        <w:bottom w:val="none" w:sz="0" w:space="0" w:color="auto"/>
        <w:right w:val="none" w:sz="0" w:space="0" w:color="auto"/>
      </w:divBdr>
      <w:divsChild>
        <w:div w:id="500657015">
          <w:marLeft w:val="0"/>
          <w:marRight w:val="0"/>
          <w:marTop w:val="0"/>
          <w:marBottom w:val="0"/>
          <w:divBdr>
            <w:top w:val="none" w:sz="0" w:space="0" w:color="auto"/>
            <w:left w:val="none" w:sz="0" w:space="0" w:color="auto"/>
            <w:bottom w:val="none" w:sz="0" w:space="0" w:color="auto"/>
            <w:right w:val="none" w:sz="0" w:space="0" w:color="auto"/>
          </w:divBdr>
        </w:div>
        <w:div w:id="691415982">
          <w:marLeft w:val="0"/>
          <w:marRight w:val="0"/>
          <w:marTop w:val="0"/>
          <w:marBottom w:val="0"/>
          <w:divBdr>
            <w:top w:val="none" w:sz="0" w:space="0" w:color="auto"/>
            <w:left w:val="none" w:sz="0" w:space="0" w:color="auto"/>
            <w:bottom w:val="none" w:sz="0" w:space="0" w:color="auto"/>
            <w:right w:val="none" w:sz="0" w:space="0" w:color="auto"/>
          </w:divBdr>
        </w:div>
        <w:div w:id="1228496373">
          <w:marLeft w:val="0"/>
          <w:marRight w:val="0"/>
          <w:marTop w:val="0"/>
          <w:marBottom w:val="0"/>
          <w:divBdr>
            <w:top w:val="none" w:sz="0" w:space="0" w:color="auto"/>
            <w:left w:val="none" w:sz="0" w:space="0" w:color="auto"/>
            <w:bottom w:val="none" w:sz="0" w:space="0" w:color="auto"/>
            <w:right w:val="none" w:sz="0" w:space="0" w:color="auto"/>
          </w:divBdr>
        </w:div>
        <w:div w:id="1511144203">
          <w:marLeft w:val="0"/>
          <w:marRight w:val="0"/>
          <w:marTop w:val="0"/>
          <w:marBottom w:val="0"/>
          <w:divBdr>
            <w:top w:val="none" w:sz="0" w:space="0" w:color="auto"/>
            <w:left w:val="none" w:sz="0" w:space="0" w:color="auto"/>
            <w:bottom w:val="none" w:sz="0" w:space="0" w:color="auto"/>
            <w:right w:val="none" w:sz="0" w:space="0" w:color="auto"/>
          </w:divBdr>
          <w:divsChild>
            <w:div w:id="1486435474">
              <w:marLeft w:val="-75"/>
              <w:marRight w:val="0"/>
              <w:marTop w:val="30"/>
              <w:marBottom w:val="30"/>
              <w:divBdr>
                <w:top w:val="none" w:sz="0" w:space="0" w:color="auto"/>
                <w:left w:val="none" w:sz="0" w:space="0" w:color="auto"/>
                <w:bottom w:val="none" w:sz="0" w:space="0" w:color="auto"/>
                <w:right w:val="none" w:sz="0" w:space="0" w:color="auto"/>
              </w:divBdr>
              <w:divsChild>
                <w:div w:id="142356274">
                  <w:marLeft w:val="0"/>
                  <w:marRight w:val="0"/>
                  <w:marTop w:val="0"/>
                  <w:marBottom w:val="0"/>
                  <w:divBdr>
                    <w:top w:val="none" w:sz="0" w:space="0" w:color="auto"/>
                    <w:left w:val="none" w:sz="0" w:space="0" w:color="auto"/>
                    <w:bottom w:val="none" w:sz="0" w:space="0" w:color="auto"/>
                    <w:right w:val="none" w:sz="0" w:space="0" w:color="auto"/>
                  </w:divBdr>
                  <w:divsChild>
                    <w:div w:id="103772462">
                      <w:marLeft w:val="0"/>
                      <w:marRight w:val="0"/>
                      <w:marTop w:val="0"/>
                      <w:marBottom w:val="0"/>
                      <w:divBdr>
                        <w:top w:val="none" w:sz="0" w:space="0" w:color="auto"/>
                        <w:left w:val="none" w:sz="0" w:space="0" w:color="auto"/>
                        <w:bottom w:val="none" w:sz="0" w:space="0" w:color="auto"/>
                        <w:right w:val="none" w:sz="0" w:space="0" w:color="auto"/>
                      </w:divBdr>
                    </w:div>
                  </w:divsChild>
                </w:div>
                <w:div w:id="277611759">
                  <w:marLeft w:val="0"/>
                  <w:marRight w:val="0"/>
                  <w:marTop w:val="0"/>
                  <w:marBottom w:val="0"/>
                  <w:divBdr>
                    <w:top w:val="none" w:sz="0" w:space="0" w:color="auto"/>
                    <w:left w:val="none" w:sz="0" w:space="0" w:color="auto"/>
                    <w:bottom w:val="none" w:sz="0" w:space="0" w:color="auto"/>
                    <w:right w:val="none" w:sz="0" w:space="0" w:color="auto"/>
                  </w:divBdr>
                  <w:divsChild>
                    <w:div w:id="814882802">
                      <w:marLeft w:val="0"/>
                      <w:marRight w:val="0"/>
                      <w:marTop w:val="0"/>
                      <w:marBottom w:val="0"/>
                      <w:divBdr>
                        <w:top w:val="none" w:sz="0" w:space="0" w:color="auto"/>
                        <w:left w:val="none" w:sz="0" w:space="0" w:color="auto"/>
                        <w:bottom w:val="none" w:sz="0" w:space="0" w:color="auto"/>
                        <w:right w:val="none" w:sz="0" w:space="0" w:color="auto"/>
                      </w:divBdr>
                    </w:div>
                  </w:divsChild>
                </w:div>
                <w:div w:id="535120905">
                  <w:marLeft w:val="0"/>
                  <w:marRight w:val="0"/>
                  <w:marTop w:val="0"/>
                  <w:marBottom w:val="0"/>
                  <w:divBdr>
                    <w:top w:val="none" w:sz="0" w:space="0" w:color="auto"/>
                    <w:left w:val="none" w:sz="0" w:space="0" w:color="auto"/>
                    <w:bottom w:val="none" w:sz="0" w:space="0" w:color="auto"/>
                    <w:right w:val="none" w:sz="0" w:space="0" w:color="auto"/>
                  </w:divBdr>
                  <w:divsChild>
                    <w:div w:id="423576178">
                      <w:marLeft w:val="0"/>
                      <w:marRight w:val="0"/>
                      <w:marTop w:val="0"/>
                      <w:marBottom w:val="0"/>
                      <w:divBdr>
                        <w:top w:val="none" w:sz="0" w:space="0" w:color="auto"/>
                        <w:left w:val="none" w:sz="0" w:space="0" w:color="auto"/>
                        <w:bottom w:val="none" w:sz="0" w:space="0" w:color="auto"/>
                        <w:right w:val="none" w:sz="0" w:space="0" w:color="auto"/>
                      </w:divBdr>
                    </w:div>
                  </w:divsChild>
                </w:div>
                <w:div w:id="734623904">
                  <w:marLeft w:val="0"/>
                  <w:marRight w:val="0"/>
                  <w:marTop w:val="0"/>
                  <w:marBottom w:val="0"/>
                  <w:divBdr>
                    <w:top w:val="none" w:sz="0" w:space="0" w:color="auto"/>
                    <w:left w:val="none" w:sz="0" w:space="0" w:color="auto"/>
                    <w:bottom w:val="none" w:sz="0" w:space="0" w:color="auto"/>
                    <w:right w:val="none" w:sz="0" w:space="0" w:color="auto"/>
                  </w:divBdr>
                  <w:divsChild>
                    <w:div w:id="504326903">
                      <w:marLeft w:val="0"/>
                      <w:marRight w:val="0"/>
                      <w:marTop w:val="0"/>
                      <w:marBottom w:val="0"/>
                      <w:divBdr>
                        <w:top w:val="none" w:sz="0" w:space="0" w:color="auto"/>
                        <w:left w:val="none" w:sz="0" w:space="0" w:color="auto"/>
                        <w:bottom w:val="none" w:sz="0" w:space="0" w:color="auto"/>
                        <w:right w:val="none" w:sz="0" w:space="0" w:color="auto"/>
                      </w:divBdr>
                    </w:div>
                  </w:divsChild>
                </w:div>
                <w:div w:id="859198951">
                  <w:marLeft w:val="0"/>
                  <w:marRight w:val="0"/>
                  <w:marTop w:val="0"/>
                  <w:marBottom w:val="0"/>
                  <w:divBdr>
                    <w:top w:val="none" w:sz="0" w:space="0" w:color="auto"/>
                    <w:left w:val="none" w:sz="0" w:space="0" w:color="auto"/>
                    <w:bottom w:val="none" w:sz="0" w:space="0" w:color="auto"/>
                    <w:right w:val="none" w:sz="0" w:space="0" w:color="auto"/>
                  </w:divBdr>
                  <w:divsChild>
                    <w:div w:id="959074137">
                      <w:marLeft w:val="0"/>
                      <w:marRight w:val="0"/>
                      <w:marTop w:val="0"/>
                      <w:marBottom w:val="0"/>
                      <w:divBdr>
                        <w:top w:val="none" w:sz="0" w:space="0" w:color="auto"/>
                        <w:left w:val="none" w:sz="0" w:space="0" w:color="auto"/>
                        <w:bottom w:val="none" w:sz="0" w:space="0" w:color="auto"/>
                        <w:right w:val="none" w:sz="0" w:space="0" w:color="auto"/>
                      </w:divBdr>
                    </w:div>
                  </w:divsChild>
                </w:div>
                <w:div w:id="893004452">
                  <w:marLeft w:val="0"/>
                  <w:marRight w:val="0"/>
                  <w:marTop w:val="0"/>
                  <w:marBottom w:val="0"/>
                  <w:divBdr>
                    <w:top w:val="none" w:sz="0" w:space="0" w:color="auto"/>
                    <w:left w:val="none" w:sz="0" w:space="0" w:color="auto"/>
                    <w:bottom w:val="none" w:sz="0" w:space="0" w:color="auto"/>
                    <w:right w:val="none" w:sz="0" w:space="0" w:color="auto"/>
                  </w:divBdr>
                  <w:divsChild>
                    <w:div w:id="297296100">
                      <w:marLeft w:val="0"/>
                      <w:marRight w:val="0"/>
                      <w:marTop w:val="0"/>
                      <w:marBottom w:val="0"/>
                      <w:divBdr>
                        <w:top w:val="none" w:sz="0" w:space="0" w:color="auto"/>
                        <w:left w:val="none" w:sz="0" w:space="0" w:color="auto"/>
                        <w:bottom w:val="none" w:sz="0" w:space="0" w:color="auto"/>
                        <w:right w:val="none" w:sz="0" w:space="0" w:color="auto"/>
                      </w:divBdr>
                    </w:div>
                  </w:divsChild>
                </w:div>
                <w:div w:id="1076442660">
                  <w:marLeft w:val="0"/>
                  <w:marRight w:val="0"/>
                  <w:marTop w:val="0"/>
                  <w:marBottom w:val="0"/>
                  <w:divBdr>
                    <w:top w:val="none" w:sz="0" w:space="0" w:color="auto"/>
                    <w:left w:val="none" w:sz="0" w:space="0" w:color="auto"/>
                    <w:bottom w:val="none" w:sz="0" w:space="0" w:color="auto"/>
                    <w:right w:val="none" w:sz="0" w:space="0" w:color="auto"/>
                  </w:divBdr>
                  <w:divsChild>
                    <w:div w:id="1712001507">
                      <w:marLeft w:val="0"/>
                      <w:marRight w:val="0"/>
                      <w:marTop w:val="0"/>
                      <w:marBottom w:val="0"/>
                      <w:divBdr>
                        <w:top w:val="none" w:sz="0" w:space="0" w:color="auto"/>
                        <w:left w:val="none" w:sz="0" w:space="0" w:color="auto"/>
                        <w:bottom w:val="none" w:sz="0" w:space="0" w:color="auto"/>
                        <w:right w:val="none" w:sz="0" w:space="0" w:color="auto"/>
                      </w:divBdr>
                    </w:div>
                  </w:divsChild>
                </w:div>
                <w:div w:id="1298994055">
                  <w:marLeft w:val="0"/>
                  <w:marRight w:val="0"/>
                  <w:marTop w:val="0"/>
                  <w:marBottom w:val="0"/>
                  <w:divBdr>
                    <w:top w:val="none" w:sz="0" w:space="0" w:color="auto"/>
                    <w:left w:val="none" w:sz="0" w:space="0" w:color="auto"/>
                    <w:bottom w:val="none" w:sz="0" w:space="0" w:color="auto"/>
                    <w:right w:val="none" w:sz="0" w:space="0" w:color="auto"/>
                  </w:divBdr>
                  <w:divsChild>
                    <w:div w:id="1000504467">
                      <w:marLeft w:val="0"/>
                      <w:marRight w:val="0"/>
                      <w:marTop w:val="0"/>
                      <w:marBottom w:val="0"/>
                      <w:divBdr>
                        <w:top w:val="none" w:sz="0" w:space="0" w:color="auto"/>
                        <w:left w:val="none" w:sz="0" w:space="0" w:color="auto"/>
                        <w:bottom w:val="none" w:sz="0" w:space="0" w:color="auto"/>
                        <w:right w:val="none" w:sz="0" w:space="0" w:color="auto"/>
                      </w:divBdr>
                    </w:div>
                  </w:divsChild>
                </w:div>
                <w:div w:id="1305695780">
                  <w:marLeft w:val="0"/>
                  <w:marRight w:val="0"/>
                  <w:marTop w:val="0"/>
                  <w:marBottom w:val="0"/>
                  <w:divBdr>
                    <w:top w:val="none" w:sz="0" w:space="0" w:color="auto"/>
                    <w:left w:val="none" w:sz="0" w:space="0" w:color="auto"/>
                    <w:bottom w:val="none" w:sz="0" w:space="0" w:color="auto"/>
                    <w:right w:val="none" w:sz="0" w:space="0" w:color="auto"/>
                  </w:divBdr>
                  <w:divsChild>
                    <w:div w:id="1201866334">
                      <w:marLeft w:val="0"/>
                      <w:marRight w:val="0"/>
                      <w:marTop w:val="0"/>
                      <w:marBottom w:val="0"/>
                      <w:divBdr>
                        <w:top w:val="none" w:sz="0" w:space="0" w:color="auto"/>
                        <w:left w:val="none" w:sz="0" w:space="0" w:color="auto"/>
                        <w:bottom w:val="none" w:sz="0" w:space="0" w:color="auto"/>
                        <w:right w:val="none" w:sz="0" w:space="0" w:color="auto"/>
                      </w:divBdr>
                    </w:div>
                  </w:divsChild>
                </w:div>
                <w:div w:id="1604265503">
                  <w:marLeft w:val="0"/>
                  <w:marRight w:val="0"/>
                  <w:marTop w:val="0"/>
                  <w:marBottom w:val="0"/>
                  <w:divBdr>
                    <w:top w:val="none" w:sz="0" w:space="0" w:color="auto"/>
                    <w:left w:val="none" w:sz="0" w:space="0" w:color="auto"/>
                    <w:bottom w:val="none" w:sz="0" w:space="0" w:color="auto"/>
                    <w:right w:val="none" w:sz="0" w:space="0" w:color="auto"/>
                  </w:divBdr>
                  <w:divsChild>
                    <w:div w:id="6629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062989">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44378690">
      <w:bodyDiv w:val="1"/>
      <w:marLeft w:val="0"/>
      <w:marRight w:val="0"/>
      <w:marTop w:val="0"/>
      <w:marBottom w:val="0"/>
      <w:divBdr>
        <w:top w:val="none" w:sz="0" w:space="0" w:color="auto"/>
        <w:left w:val="none" w:sz="0" w:space="0" w:color="auto"/>
        <w:bottom w:val="none" w:sz="0" w:space="0" w:color="auto"/>
        <w:right w:val="none" w:sz="0" w:space="0" w:color="auto"/>
      </w:divBdr>
      <w:divsChild>
        <w:div w:id="427624467">
          <w:marLeft w:val="0"/>
          <w:marRight w:val="0"/>
          <w:marTop w:val="0"/>
          <w:marBottom w:val="0"/>
          <w:divBdr>
            <w:top w:val="none" w:sz="0" w:space="0" w:color="auto"/>
            <w:left w:val="none" w:sz="0" w:space="0" w:color="auto"/>
            <w:bottom w:val="none" w:sz="0" w:space="0" w:color="auto"/>
            <w:right w:val="none" w:sz="0" w:space="0" w:color="auto"/>
          </w:divBdr>
        </w:div>
        <w:div w:id="777337638">
          <w:marLeft w:val="0"/>
          <w:marRight w:val="0"/>
          <w:marTop w:val="0"/>
          <w:marBottom w:val="0"/>
          <w:divBdr>
            <w:top w:val="none" w:sz="0" w:space="0" w:color="auto"/>
            <w:left w:val="none" w:sz="0" w:space="0" w:color="auto"/>
            <w:bottom w:val="none" w:sz="0" w:space="0" w:color="auto"/>
            <w:right w:val="none" w:sz="0" w:space="0" w:color="auto"/>
          </w:divBdr>
        </w:div>
        <w:div w:id="988553020">
          <w:marLeft w:val="0"/>
          <w:marRight w:val="0"/>
          <w:marTop w:val="0"/>
          <w:marBottom w:val="0"/>
          <w:divBdr>
            <w:top w:val="none" w:sz="0" w:space="0" w:color="auto"/>
            <w:left w:val="none" w:sz="0" w:space="0" w:color="auto"/>
            <w:bottom w:val="none" w:sz="0" w:space="0" w:color="auto"/>
            <w:right w:val="none" w:sz="0" w:space="0" w:color="auto"/>
          </w:divBdr>
        </w:div>
        <w:div w:id="1207595963">
          <w:marLeft w:val="0"/>
          <w:marRight w:val="0"/>
          <w:marTop w:val="0"/>
          <w:marBottom w:val="0"/>
          <w:divBdr>
            <w:top w:val="none" w:sz="0" w:space="0" w:color="auto"/>
            <w:left w:val="none" w:sz="0" w:space="0" w:color="auto"/>
            <w:bottom w:val="none" w:sz="0" w:space="0" w:color="auto"/>
            <w:right w:val="none" w:sz="0" w:space="0" w:color="auto"/>
          </w:divBdr>
        </w:div>
        <w:div w:id="1431970247">
          <w:marLeft w:val="0"/>
          <w:marRight w:val="0"/>
          <w:marTop w:val="0"/>
          <w:marBottom w:val="0"/>
          <w:divBdr>
            <w:top w:val="none" w:sz="0" w:space="0" w:color="auto"/>
            <w:left w:val="none" w:sz="0" w:space="0" w:color="auto"/>
            <w:bottom w:val="none" w:sz="0" w:space="0" w:color="auto"/>
            <w:right w:val="none" w:sz="0" w:space="0" w:color="auto"/>
          </w:divBdr>
        </w:div>
        <w:div w:id="1712026253">
          <w:marLeft w:val="0"/>
          <w:marRight w:val="0"/>
          <w:marTop w:val="0"/>
          <w:marBottom w:val="0"/>
          <w:divBdr>
            <w:top w:val="none" w:sz="0" w:space="0" w:color="auto"/>
            <w:left w:val="none" w:sz="0" w:space="0" w:color="auto"/>
            <w:bottom w:val="none" w:sz="0" w:space="0" w:color="auto"/>
            <w:right w:val="none" w:sz="0" w:space="0" w:color="auto"/>
          </w:divBdr>
        </w:div>
      </w:divsChild>
    </w:div>
    <w:div w:id="1459034077">
      <w:bodyDiv w:val="1"/>
      <w:marLeft w:val="0"/>
      <w:marRight w:val="0"/>
      <w:marTop w:val="0"/>
      <w:marBottom w:val="0"/>
      <w:divBdr>
        <w:top w:val="none" w:sz="0" w:space="0" w:color="auto"/>
        <w:left w:val="none" w:sz="0" w:space="0" w:color="auto"/>
        <w:bottom w:val="none" w:sz="0" w:space="0" w:color="auto"/>
        <w:right w:val="none" w:sz="0" w:space="0" w:color="auto"/>
      </w:divBdr>
      <w:divsChild>
        <w:div w:id="179392775">
          <w:marLeft w:val="0"/>
          <w:marRight w:val="0"/>
          <w:marTop w:val="0"/>
          <w:marBottom w:val="0"/>
          <w:divBdr>
            <w:top w:val="none" w:sz="0" w:space="0" w:color="auto"/>
            <w:left w:val="none" w:sz="0" w:space="0" w:color="auto"/>
            <w:bottom w:val="none" w:sz="0" w:space="0" w:color="auto"/>
            <w:right w:val="none" w:sz="0" w:space="0" w:color="auto"/>
          </w:divBdr>
        </w:div>
        <w:div w:id="380592136">
          <w:marLeft w:val="0"/>
          <w:marRight w:val="0"/>
          <w:marTop w:val="0"/>
          <w:marBottom w:val="0"/>
          <w:divBdr>
            <w:top w:val="none" w:sz="0" w:space="0" w:color="auto"/>
            <w:left w:val="none" w:sz="0" w:space="0" w:color="auto"/>
            <w:bottom w:val="none" w:sz="0" w:space="0" w:color="auto"/>
            <w:right w:val="none" w:sz="0" w:space="0" w:color="auto"/>
          </w:divBdr>
        </w:div>
        <w:div w:id="536629012">
          <w:marLeft w:val="0"/>
          <w:marRight w:val="0"/>
          <w:marTop w:val="0"/>
          <w:marBottom w:val="0"/>
          <w:divBdr>
            <w:top w:val="none" w:sz="0" w:space="0" w:color="auto"/>
            <w:left w:val="none" w:sz="0" w:space="0" w:color="auto"/>
            <w:bottom w:val="none" w:sz="0" w:space="0" w:color="auto"/>
            <w:right w:val="none" w:sz="0" w:space="0" w:color="auto"/>
          </w:divBdr>
        </w:div>
        <w:div w:id="925499712">
          <w:marLeft w:val="0"/>
          <w:marRight w:val="0"/>
          <w:marTop w:val="0"/>
          <w:marBottom w:val="0"/>
          <w:divBdr>
            <w:top w:val="none" w:sz="0" w:space="0" w:color="auto"/>
            <w:left w:val="none" w:sz="0" w:space="0" w:color="auto"/>
            <w:bottom w:val="none" w:sz="0" w:space="0" w:color="auto"/>
            <w:right w:val="none" w:sz="0" w:space="0" w:color="auto"/>
          </w:divBdr>
        </w:div>
        <w:div w:id="1115903660">
          <w:marLeft w:val="0"/>
          <w:marRight w:val="0"/>
          <w:marTop w:val="0"/>
          <w:marBottom w:val="0"/>
          <w:divBdr>
            <w:top w:val="none" w:sz="0" w:space="0" w:color="auto"/>
            <w:left w:val="none" w:sz="0" w:space="0" w:color="auto"/>
            <w:bottom w:val="none" w:sz="0" w:space="0" w:color="auto"/>
            <w:right w:val="none" w:sz="0" w:space="0" w:color="auto"/>
          </w:divBdr>
        </w:div>
        <w:div w:id="1394503272">
          <w:marLeft w:val="0"/>
          <w:marRight w:val="0"/>
          <w:marTop w:val="0"/>
          <w:marBottom w:val="0"/>
          <w:divBdr>
            <w:top w:val="none" w:sz="0" w:space="0" w:color="auto"/>
            <w:left w:val="none" w:sz="0" w:space="0" w:color="auto"/>
            <w:bottom w:val="none" w:sz="0" w:space="0" w:color="auto"/>
            <w:right w:val="none" w:sz="0" w:space="0" w:color="auto"/>
          </w:divBdr>
        </w:div>
        <w:div w:id="1405372296">
          <w:marLeft w:val="0"/>
          <w:marRight w:val="0"/>
          <w:marTop w:val="0"/>
          <w:marBottom w:val="0"/>
          <w:divBdr>
            <w:top w:val="none" w:sz="0" w:space="0" w:color="auto"/>
            <w:left w:val="none" w:sz="0" w:space="0" w:color="auto"/>
            <w:bottom w:val="none" w:sz="0" w:space="0" w:color="auto"/>
            <w:right w:val="none" w:sz="0" w:space="0" w:color="auto"/>
          </w:divBdr>
        </w:div>
      </w:divsChild>
    </w:div>
    <w:div w:id="1507592857">
      <w:bodyDiv w:val="1"/>
      <w:marLeft w:val="0"/>
      <w:marRight w:val="0"/>
      <w:marTop w:val="0"/>
      <w:marBottom w:val="0"/>
      <w:divBdr>
        <w:top w:val="none" w:sz="0" w:space="0" w:color="auto"/>
        <w:left w:val="none" w:sz="0" w:space="0" w:color="auto"/>
        <w:bottom w:val="none" w:sz="0" w:space="0" w:color="auto"/>
        <w:right w:val="none" w:sz="0" w:space="0" w:color="auto"/>
      </w:divBdr>
      <w:divsChild>
        <w:div w:id="1313943905">
          <w:marLeft w:val="0"/>
          <w:marRight w:val="0"/>
          <w:marTop w:val="0"/>
          <w:marBottom w:val="0"/>
          <w:divBdr>
            <w:top w:val="none" w:sz="0" w:space="0" w:color="auto"/>
            <w:left w:val="none" w:sz="0" w:space="0" w:color="auto"/>
            <w:bottom w:val="none" w:sz="0" w:space="0" w:color="auto"/>
            <w:right w:val="none" w:sz="0" w:space="0" w:color="auto"/>
          </w:divBdr>
          <w:divsChild>
            <w:div w:id="936326623">
              <w:marLeft w:val="0"/>
              <w:marRight w:val="0"/>
              <w:marTop w:val="0"/>
              <w:marBottom w:val="0"/>
              <w:divBdr>
                <w:top w:val="none" w:sz="0" w:space="0" w:color="auto"/>
                <w:left w:val="none" w:sz="0" w:space="0" w:color="auto"/>
                <w:bottom w:val="none" w:sz="0" w:space="0" w:color="auto"/>
                <w:right w:val="none" w:sz="0" w:space="0" w:color="auto"/>
              </w:divBdr>
              <w:divsChild>
                <w:div w:id="104452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60404">
      <w:bodyDiv w:val="1"/>
      <w:marLeft w:val="0"/>
      <w:marRight w:val="0"/>
      <w:marTop w:val="0"/>
      <w:marBottom w:val="0"/>
      <w:divBdr>
        <w:top w:val="none" w:sz="0" w:space="0" w:color="auto"/>
        <w:left w:val="none" w:sz="0" w:space="0" w:color="auto"/>
        <w:bottom w:val="none" w:sz="0" w:space="0" w:color="auto"/>
        <w:right w:val="none" w:sz="0" w:space="0" w:color="auto"/>
      </w:divBdr>
    </w:div>
    <w:div w:id="1574588660">
      <w:bodyDiv w:val="1"/>
      <w:marLeft w:val="0"/>
      <w:marRight w:val="0"/>
      <w:marTop w:val="0"/>
      <w:marBottom w:val="0"/>
      <w:divBdr>
        <w:top w:val="none" w:sz="0" w:space="0" w:color="auto"/>
        <w:left w:val="none" w:sz="0" w:space="0" w:color="auto"/>
        <w:bottom w:val="none" w:sz="0" w:space="0" w:color="auto"/>
        <w:right w:val="none" w:sz="0" w:space="0" w:color="auto"/>
      </w:divBdr>
      <w:divsChild>
        <w:div w:id="24182993">
          <w:marLeft w:val="0"/>
          <w:marRight w:val="0"/>
          <w:marTop w:val="0"/>
          <w:marBottom w:val="0"/>
          <w:divBdr>
            <w:top w:val="none" w:sz="0" w:space="0" w:color="auto"/>
            <w:left w:val="none" w:sz="0" w:space="0" w:color="auto"/>
            <w:bottom w:val="none" w:sz="0" w:space="0" w:color="auto"/>
            <w:right w:val="none" w:sz="0" w:space="0" w:color="auto"/>
          </w:divBdr>
        </w:div>
        <w:div w:id="1109085662">
          <w:marLeft w:val="0"/>
          <w:marRight w:val="0"/>
          <w:marTop w:val="0"/>
          <w:marBottom w:val="0"/>
          <w:divBdr>
            <w:top w:val="none" w:sz="0" w:space="0" w:color="auto"/>
            <w:left w:val="none" w:sz="0" w:space="0" w:color="auto"/>
            <w:bottom w:val="none" w:sz="0" w:space="0" w:color="auto"/>
            <w:right w:val="none" w:sz="0" w:space="0" w:color="auto"/>
          </w:divBdr>
        </w:div>
        <w:div w:id="1123035932">
          <w:marLeft w:val="0"/>
          <w:marRight w:val="0"/>
          <w:marTop w:val="0"/>
          <w:marBottom w:val="0"/>
          <w:divBdr>
            <w:top w:val="none" w:sz="0" w:space="0" w:color="auto"/>
            <w:left w:val="none" w:sz="0" w:space="0" w:color="auto"/>
            <w:bottom w:val="none" w:sz="0" w:space="0" w:color="auto"/>
            <w:right w:val="none" w:sz="0" w:space="0" w:color="auto"/>
          </w:divBdr>
        </w:div>
        <w:div w:id="1226139460">
          <w:marLeft w:val="0"/>
          <w:marRight w:val="0"/>
          <w:marTop w:val="0"/>
          <w:marBottom w:val="0"/>
          <w:divBdr>
            <w:top w:val="none" w:sz="0" w:space="0" w:color="auto"/>
            <w:left w:val="none" w:sz="0" w:space="0" w:color="auto"/>
            <w:bottom w:val="none" w:sz="0" w:space="0" w:color="auto"/>
            <w:right w:val="none" w:sz="0" w:space="0" w:color="auto"/>
          </w:divBdr>
        </w:div>
        <w:div w:id="1474323381">
          <w:marLeft w:val="0"/>
          <w:marRight w:val="0"/>
          <w:marTop w:val="0"/>
          <w:marBottom w:val="0"/>
          <w:divBdr>
            <w:top w:val="none" w:sz="0" w:space="0" w:color="auto"/>
            <w:left w:val="none" w:sz="0" w:space="0" w:color="auto"/>
            <w:bottom w:val="none" w:sz="0" w:space="0" w:color="auto"/>
            <w:right w:val="none" w:sz="0" w:space="0" w:color="auto"/>
          </w:divBdr>
        </w:div>
      </w:divsChild>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513116">
      <w:bodyDiv w:val="1"/>
      <w:marLeft w:val="0"/>
      <w:marRight w:val="0"/>
      <w:marTop w:val="0"/>
      <w:marBottom w:val="0"/>
      <w:divBdr>
        <w:top w:val="none" w:sz="0" w:space="0" w:color="auto"/>
        <w:left w:val="none" w:sz="0" w:space="0" w:color="auto"/>
        <w:bottom w:val="none" w:sz="0" w:space="0" w:color="auto"/>
        <w:right w:val="none" w:sz="0" w:space="0" w:color="auto"/>
      </w:divBdr>
      <w:divsChild>
        <w:div w:id="1292402152">
          <w:marLeft w:val="0"/>
          <w:marRight w:val="0"/>
          <w:marTop w:val="0"/>
          <w:marBottom w:val="0"/>
          <w:divBdr>
            <w:top w:val="none" w:sz="0" w:space="0" w:color="auto"/>
            <w:left w:val="none" w:sz="0" w:space="0" w:color="auto"/>
            <w:bottom w:val="none" w:sz="0" w:space="0" w:color="auto"/>
            <w:right w:val="none" w:sz="0" w:space="0" w:color="auto"/>
          </w:divBdr>
          <w:divsChild>
            <w:div w:id="225453891">
              <w:marLeft w:val="0"/>
              <w:marRight w:val="0"/>
              <w:marTop w:val="0"/>
              <w:marBottom w:val="0"/>
              <w:divBdr>
                <w:top w:val="none" w:sz="0" w:space="0" w:color="auto"/>
                <w:left w:val="none" w:sz="0" w:space="0" w:color="auto"/>
                <w:bottom w:val="none" w:sz="0" w:space="0" w:color="auto"/>
                <w:right w:val="none" w:sz="0" w:space="0" w:color="auto"/>
              </w:divBdr>
              <w:divsChild>
                <w:div w:id="15631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8788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32055499">
      <w:bodyDiv w:val="1"/>
      <w:marLeft w:val="0"/>
      <w:marRight w:val="0"/>
      <w:marTop w:val="0"/>
      <w:marBottom w:val="0"/>
      <w:divBdr>
        <w:top w:val="none" w:sz="0" w:space="0" w:color="auto"/>
        <w:left w:val="none" w:sz="0" w:space="0" w:color="auto"/>
        <w:bottom w:val="none" w:sz="0" w:space="0" w:color="auto"/>
        <w:right w:val="none" w:sz="0" w:space="0" w:color="auto"/>
      </w:divBdr>
      <w:divsChild>
        <w:div w:id="215821685">
          <w:marLeft w:val="0"/>
          <w:marRight w:val="0"/>
          <w:marTop w:val="0"/>
          <w:marBottom w:val="0"/>
          <w:divBdr>
            <w:top w:val="none" w:sz="0" w:space="0" w:color="auto"/>
            <w:left w:val="none" w:sz="0" w:space="0" w:color="auto"/>
            <w:bottom w:val="none" w:sz="0" w:space="0" w:color="auto"/>
            <w:right w:val="none" w:sz="0" w:space="0" w:color="auto"/>
          </w:divBdr>
        </w:div>
        <w:div w:id="276327825">
          <w:marLeft w:val="0"/>
          <w:marRight w:val="0"/>
          <w:marTop w:val="0"/>
          <w:marBottom w:val="0"/>
          <w:divBdr>
            <w:top w:val="none" w:sz="0" w:space="0" w:color="auto"/>
            <w:left w:val="none" w:sz="0" w:space="0" w:color="auto"/>
            <w:bottom w:val="none" w:sz="0" w:space="0" w:color="auto"/>
            <w:right w:val="none" w:sz="0" w:space="0" w:color="auto"/>
          </w:divBdr>
        </w:div>
        <w:div w:id="883371268">
          <w:marLeft w:val="0"/>
          <w:marRight w:val="0"/>
          <w:marTop w:val="0"/>
          <w:marBottom w:val="0"/>
          <w:divBdr>
            <w:top w:val="none" w:sz="0" w:space="0" w:color="auto"/>
            <w:left w:val="none" w:sz="0" w:space="0" w:color="auto"/>
            <w:bottom w:val="none" w:sz="0" w:space="0" w:color="auto"/>
            <w:right w:val="none" w:sz="0" w:space="0" w:color="auto"/>
          </w:divBdr>
        </w:div>
        <w:div w:id="901410475">
          <w:marLeft w:val="0"/>
          <w:marRight w:val="0"/>
          <w:marTop w:val="0"/>
          <w:marBottom w:val="0"/>
          <w:divBdr>
            <w:top w:val="none" w:sz="0" w:space="0" w:color="auto"/>
            <w:left w:val="none" w:sz="0" w:space="0" w:color="auto"/>
            <w:bottom w:val="none" w:sz="0" w:space="0" w:color="auto"/>
            <w:right w:val="none" w:sz="0" w:space="0" w:color="auto"/>
          </w:divBdr>
        </w:div>
        <w:div w:id="1219823060">
          <w:marLeft w:val="0"/>
          <w:marRight w:val="0"/>
          <w:marTop w:val="0"/>
          <w:marBottom w:val="0"/>
          <w:divBdr>
            <w:top w:val="none" w:sz="0" w:space="0" w:color="auto"/>
            <w:left w:val="none" w:sz="0" w:space="0" w:color="auto"/>
            <w:bottom w:val="none" w:sz="0" w:space="0" w:color="auto"/>
            <w:right w:val="none" w:sz="0" w:space="0" w:color="auto"/>
          </w:divBdr>
        </w:div>
        <w:div w:id="1906794962">
          <w:marLeft w:val="0"/>
          <w:marRight w:val="0"/>
          <w:marTop w:val="0"/>
          <w:marBottom w:val="0"/>
          <w:divBdr>
            <w:top w:val="none" w:sz="0" w:space="0" w:color="auto"/>
            <w:left w:val="none" w:sz="0" w:space="0" w:color="auto"/>
            <w:bottom w:val="none" w:sz="0" w:space="0" w:color="auto"/>
            <w:right w:val="none" w:sz="0" w:space="0" w:color="auto"/>
          </w:divBdr>
        </w:div>
        <w:div w:id="2007131331">
          <w:marLeft w:val="0"/>
          <w:marRight w:val="0"/>
          <w:marTop w:val="0"/>
          <w:marBottom w:val="0"/>
          <w:divBdr>
            <w:top w:val="none" w:sz="0" w:space="0" w:color="auto"/>
            <w:left w:val="none" w:sz="0" w:space="0" w:color="auto"/>
            <w:bottom w:val="none" w:sz="0" w:space="0" w:color="auto"/>
            <w:right w:val="none" w:sz="0" w:space="0" w:color="auto"/>
          </w:divBdr>
        </w:div>
      </w:divsChild>
    </w:div>
    <w:div w:id="1651791611">
      <w:bodyDiv w:val="1"/>
      <w:marLeft w:val="0"/>
      <w:marRight w:val="0"/>
      <w:marTop w:val="0"/>
      <w:marBottom w:val="0"/>
      <w:divBdr>
        <w:top w:val="none" w:sz="0" w:space="0" w:color="auto"/>
        <w:left w:val="none" w:sz="0" w:space="0" w:color="auto"/>
        <w:bottom w:val="none" w:sz="0" w:space="0" w:color="auto"/>
        <w:right w:val="none" w:sz="0" w:space="0" w:color="auto"/>
      </w:divBdr>
      <w:divsChild>
        <w:div w:id="960376283">
          <w:marLeft w:val="0"/>
          <w:marRight w:val="0"/>
          <w:marTop w:val="0"/>
          <w:marBottom w:val="0"/>
          <w:divBdr>
            <w:top w:val="none" w:sz="0" w:space="0" w:color="auto"/>
            <w:left w:val="none" w:sz="0" w:space="0" w:color="auto"/>
            <w:bottom w:val="none" w:sz="0" w:space="0" w:color="auto"/>
            <w:right w:val="none" w:sz="0" w:space="0" w:color="auto"/>
          </w:divBdr>
        </w:div>
        <w:div w:id="1080255544">
          <w:marLeft w:val="0"/>
          <w:marRight w:val="0"/>
          <w:marTop w:val="0"/>
          <w:marBottom w:val="0"/>
          <w:divBdr>
            <w:top w:val="none" w:sz="0" w:space="0" w:color="auto"/>
            <w:left w:val="none" w:sz="0" w:space="0" w:color="auto"/>
            <w:bottom w:val="none" w:sz="0" w:space="0" w:color="auto"/>
            <w:right w:val="none" w:sz="0" w:space="0" w:color="auto"/>
          </w:divBdr>
        </w:div>
        <w:div w:id="1778713386">
          <w:marLeft w:val="0"/>
          <w:marRight w:val="0"/>
          <w:marTop w:val="0"/>
          <w:marBottom w:val="0"/>
          <w:divBdr>
            <w:top w:val="none" w:sz="0" w:space="0" w:color="auto"/>
            <w:left w:val="none" w:sz="0" w:space="0" w:color="auto"/>
            <w:bottom w:val="none" w:sz="0" w:space="0" w:color="auto"/>
            <w:right w:val="none" w:sz="0" w:space="0" w:color="auto"/>
          </w:divBdr>
        </w:div>
      </w:divsChild>
    </w:div>
    <w:div w:id="1682975159">
      <w:bodyDiv w:val="1"/>
      <w:marLeft w:val="0"/>
      <w:marRight w:val="0"/>
      <w:marTop w:val="0"/>
      <w:marBottom w:val="0"/>
      <w:divBdr>
        <w:top w:val="none" w:sz="0" w:space="0" w:color="auto"/>
        <w:left w:val="none" w:sz="0" w:space="0" w:color="auto"/>
        <w:bottom w:val="none" w:sz="0" w:space="0" w:color="auto"/>
        <w:right w:val="none" w:sz="0" w:space="0" w:color="auto"/>
      </w:divBdr>
      <w:divsChild>
        <w:div w:id="54478164">
          <w:marLeft w:val="0"/>
          <w:marRight w:val="0"/>
          <w:marTop w:val="0"/>
          <w:marBottom w:val="0"/>
          <w:divBdr>
            <w:top w:val="none" w:sz="0" w:space="0" w:color="auto"/>
            <w:left w:val="none" w:sz="0" w:space="0" w:color="auto"/>
            <w:bottom w:val="none" w:sz="0" w:space="0" w:color="auto"/>
            <w:right w:val="none" w:sz="0" w:space="0" w:color="auto"/>
          </w:divBdr>
        </w:div>
        <w:div w:id="830289262">
          <w:marLeft w:val="0"/>
          <w:marRight w:val="0"/>
          <w:marTop w:val="0"/>
          <w:marBottom w:val="0"/>
          <w:divBdr>
            <w:top w:val="none" w:sz="0" w:space="0" w:color="auto"/>
            <w:left w:val="none" w:sz="0" w:space="0" w:color="auto"/>
            <w:bottom w:val="none" w:sz="0" w:space="0" w:color="auto"/>
            <w:right w:val="none" w:sz="0" w:space="0" w:color="auto"/>
          </w:divBdr>
        </w:div>
        <w:div w:id="1224559818">
          <w:marLeft w:val="0"/>
          <w:marRight w:val="0"/>
          <w:marTop w:val="0"/>
          <w:marBottom w:val="0"/>
          <w:divBdr>
            <w:top w:val="none" w:sz="0" w:space="0" w:color="auto"/>
            <w:left w:val="none" w:sz="0" w:space="0" w:color="auto"/>
            <w:bottom w:val="none" w:sz="0" w:space="0" w:color="auto"/>
            <w:right w:val="none" w:sz="0" w:space="0" w:color="auto"/>
          </w:divBdr>
        </w:div>
      </w:divsChild>
    </w:div>
    <w:div w:id="1686050260">
      <w:bodyDiv w:val="1"/>
      <w:marLeft w:val="0"/>
      <w:marRight w:val="0"/>
      <w:marTop w:val="0"/>
      <w:marBottom w:val="0"/>
      <w:divBdr>
        <w:top w:val="none" w:sz="0" w:space="0" w:color="auto"/>
        <w:left w:val="none" w:sz="0" w:space="0" w:color="auto"/>
        <w:bottom w:val="none" w:sz="0" w:space="0" w:color="auto"/>
        <w:right w:val="none" w:sz="0" w:space="0" w:color="auto"/>
      </w:divBdr>
    </w:div>
    <w:div w:id="1708293281">
      <w:bodyDiv w:val="1"/>
      <w:marLeft w:val="0"/>
      <w:marRight w:val="0"/>
      <w:marTop w:val="0"/>
      <w:marBottom w:val="0"/>
      <w:divBdr>
        <w:top w:val="none" w:sz="0" w:space="0" w:color="auto"/>
        <w:left w:val="none" w:sz="0" w:space="0" w:color="auto"/>
        <w:bottom w:val="none" w:sz="0" w:space="0" w:color="auto"/>
        <w:right w:val="none" w:sz="0" w:space="0" w:color="auto"/>
      </w:divBdr>
      <w:divsChild>
        <w:div w:id="313949517">
          <w:marLeft w:val="0"/>
          <w:marRight w:val="0"/>
          <w:marTop w:val="0"/>
          <w:marBottom w:val="0"/>
          <w:divBdr>
            <w:top w:val="none" w:sz="0" w:space="0" w:color="auto"/>
            <w:left w:val="none" w:sz="0" w:space="0" w:color="auto"/>
            <w:bottom w:val="none" w:sz="0" w:space="0" w:color="auto"/>
            <w:right w:val="none" w:sz="0" w:space="0" w:color="auto"/>
          </w:divBdr>
        </w:div>
        <w:div w:id="675040486">
          <w:marLeft w:val="0"/>
          <w:marRight w:val="0"/>
          <w:marTop w:val="0"/>
          <w:marBottom w:val="0"/>
          <w:divBdr>
            <w:top w:val="none" w:sz="0" w:space="0" w:color="auto"/>
            <w:left w:val="none" w:sz="0" w:space="0" w:color="auto"/>
            <w:bottom w:val="none" w:sz="0" w:space="0" w:color="auto"/>
            <w:right w:val="none" w:sz="0" w:space="0" w:color="auto"/>
          </w:divBdr>
        </w:div>
        <w:div w:id="676540352">
          <w:marLeft w:val="0"/>
          <w:marRight w:val="0"/>
          <w:marTop w:val="0"/>
          <w:marBottom w:val="0"/>
          <w:divBdr>
            <w:top w:val="none" w:sz="0" w:space="0" w:color="auto"/>
            <w:left w:val="none" w:sz="0" w:space="0" w:color="auto"/>
            <w:bottom w:val="none" w:sz="0" w:space="0" w:color="auto"/>
            <w:right w:val="none" w:sz="0" w:space="0" w:color="auto"/>
          </w:divBdr>
        </w:div>
        <w:div w:id="727266326">
          <w:marLeft w:val="0"/>
          <w:marRight w:val="0"/>
          <w:marTop w:val="0"/>
          <w:marBottom w:val="0"/>
          <w:divBdr>
            <w:top w:val="none" w:sz="0" w:space="0" w:color="auto"/>
            <w:left w:val="none" w:sz="0" w:space="0" w:color="auto"/>
            <w:bottom w:val="none" w:sz="0" w:space="0" w:color="auto"/>
            <w:right w:val="none" w:sz="0" w:space="0" w:color="auto"/>
          </w:divBdr>
        </w:div>
        <w:div w:id="908223511">
          <w:marLeft w:val="0"/>
          <w:marRight w:val="0"/>
          <w:marTop w:val="0"/>
          <w:marBottom w:val="0"/>
          <w:divBdr>
            <w:top w:val="none" w:sz="0" w:space="0" w:color="auto"/>
            <w:left w:val="none" w:sz="0" w:space="0" w:color="auto"/>
            <w:bottom w:val="none" w:sz="0" w:space="0" w:color="auto"/>
            <w:right w:val="none" w:sz="0" w:space="0" w:color="auto"/>
          </w:divBdr>
        </w:div>
        <w:div w:id="1100879844">
          <w:marLeft w:val="0"/>
          <w:marRight w:val="0"/>
          <w:marTop w:val="0"/>
          <w:marBottom w:val="0"/>
          <w:divBdr>
            <w:top w:val="none" w:sz="0" w:space="0" w:color="auto"/>
            <w:left w:val="none" w:sz="0" w:space="0" w:color="auto"/>
            <w:bottom w:val="none" w:sz="0" w:space="0" w:color="auto"/>
            <w:right w:val="none" w:sz="0" w:space="0" w:color="auto"/>
          </w:divBdr>
        </w:div>
        <w:div w:id="1961034380">
          <w:marLeft w:val="0"/>
          <w:marRight w:val="0"/>
          <w:marTop w:val="0"/>
          <w:marBottom w:val="0"/>
          <w:divBdr>
            <w:top w:val="none" w:sz="0" w:space="0" w:color="auto"/>
            <w:left w:val="none" w:sz="0" w:space="0" w:color="auto"/>
            <w:bottom w:val="none" w:sz="0" w:space="0" w:color="auto"/>
            <w:right w:val="none" w:sz="0" w:space="0" w:color="auto"/>
          </w:divBdr>
        </w:div>
        <w:div w:id="2096320449">
          <w:marLeft w:val="0"/>
          <w:marRight w:val="0"/>
          <w:marTop w:val="0"/>
          <w:marBottom w:val="0"/>
          <w:divBdr>
            <w:top w:val="none" w:sz="0" w:space="0" w:color="auto"/>
            <w:left w:val="none" w:sz="0" w:space="0" w:color="auto"/>
            <w:bottom w:val="none" w:sz="0" w:space="0" w:color="auto"/>
            <w:right w:val="none" w:sz="0" w:space="0" w:color="auto"/>
          </w:divBdr>
        </w:div>
      </w:divsChild>
    </w:div>
    <w:div w:id="1717270922">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54226163">
      <w:bodyDiv w:val="1"/>
      <w:marLeft w:val="0"/>
      <w:marRight w:val="0"/>
      <w:marTop w:val="0"/>
      <w:marBottom w:val="0"/>
      <w:divBdr>
        <w:top w:val="none" w:sz="0" w:space="0" w:color="auto"/>
        <w:left w:val="none" w:sz="0" w:space="0" w:color="auto"/>
        <w:bottom w:val="none" w:sz="0" w:space="0" w:color="auto"/>
        <w:right w:val="none" w:sz="0" w:space="0" w:color="auto"/>
      </w:divBdr>
      <w:divsChild>
        <w:div w:id="22050777">
          <w:marLeft w:val="0"/>
          <w:marRight w:val="0"/>
          <w:marTop w:val="0"/>
          <w:marBottom w:val="0"/>
          <w:divBdr>
            <w:top w:val="none" w:sz="0" w:space="0" w:color="auto"/>
            <w:left w:val="none" w:sz="0" w:space="0" w:color="auto"/>
            <w:bottom w:val="none" w:sz="0" w:space="0" w:color="auto"/>
            <w:right w:val="none" w:sz="0" w:space="0" w:color="auto"/>
          </w:divBdr>
        </w:div>
        <w:div w:id="1017851278">
          <w:marLeft w:val="0"/>
          <w:marRight w:val="0"/>
          <w:marTop w:val="0"/>
          <w:marBottom w:val="0"/>
          <w:divBdr>
            <w:top w:val="none" w:sz="0" w:space="0" w:color="auto"/>
            <w:left w:val="none" w:sz="0" w:space="0" w:color="auto"/>
            <w:bottom w:val="none" w:sz="0" w:space="0" w:color="auto"/>
            <w:right w:val="none" w:sz="0" w:space="0" w:color="auto"/>
          </w:divBdr>
        </w:div>
        <w:div w:id="1177308295">
          <w:marLeft w:val="0"/>
          <w:marRight w:val="0"/>
          <w:marTop w:val="0"/>
          <w:marBottom w:val="0"/>
          <w:divBdr>
            <w:top w:val="none" w:sz="0" w:space="0" w:color="auto"/>
            <w:left w:val="none" w:sz="0" w:space="0" w:color="auto"/>
            <w:bottom w:val="none" w:sz="0" w:space="0" w:color="auto"/>
            <w:right w:val="none" w:sz="0" w:space="0" w:color="auto"/>
          </w:divBdr>
        </w:div>
      </w:divsChild>
    </w:div>
    <w:div w:id="1854611064">
      <w:bodyDiv w:val="1"/>
      <w:marLeft w:val="0"/>
      <w:marRight w:val="0"/>
      <w:marTop w:val="0"/>
      <w:marBottom w:val="0"/>
      <w:divBdr>
        <w:top w:val="none" w:sz="0" w:space="0" w:color="auto"/>
        <w:left w:val="none" w:sz="0" w:space="0" w:color="auto"/>
        <w:bottom w:val="none" w:sz="0" w:space="0" w:color="auto"/>
        <w:right w:val="none" w:sz="0" w:space="0" w:color="auto"/>
      </w:divBdr>
    </w:div>
    <w:div w:id="1867794934">
      <w:bodyDiv w:val="1"/>
      <w:marLeft w:val="0"/>
      <w:marRight w:val="0"/>
      <w:marTop w:val="0"/>
      <w:marBottom w:val="0"/>
      <w:divBdr>
        <w:top w:val="none" w:sz="0" w:space="0" w:color="auto"/>
        <w:left w:val="none" w:sz="0" w:space="0" w:color="auto"/>
        <w:bottom w:val="none" w:sz="0" w:space="0" w:color="auto"/>
        <w:right w:val="none" w:sz="0" w:space="0" w:color="auto"/>
      </w:divBdr>
      <w:divsChild>
        <w:div w:id="38166635">
          <w:marLeft w:val="0"/>
          <w:marRight w:val="0"/>
          <w:marTop w:val="0"/>
          <w:marBottom w:val="0"/>
          <w:divBdr>
            <w:top w:val="none" w:sz="0" w:space="0" w:color="auto"/>
            <w:left w:val="none" w:sz="0" w:space="0" w:color="auto"/>
            <w:bottom w:val="none" w:sz="0" w:space="0" w:color="auto"/>
            <w:right w:val="none" w:sz="0" w:space="0" w:color="auto"/>
          </w:divBdr>
        </w:div>
        <w:div w:id="88891625">
          <w:marLeft w:val="0"/>
          <w:marRight w:val="0"/>
          <w:marTop w:val="0"/>
          <w:marBottom w:val="0"/>
          <w:divBdr>
            <w:top w:val="none" w:sz="0" w:space="0" w:color="auto"/>
            <w:left w:val="none" w:sz="0" w:space="0" w:color="auto"/>
            <w:bottom w:val="none" w:sz="0" w:space="0" w:color="auto"/>
            <w:right w:val="none" w:sz="0" w:space="0" w:color="auto"/>
          </w:divBdr>
        </w:div>
        <w:div w:id="137307114">
          <w:marLeft w:val="0"/>
          <w:marRight w:val="0"/>
          <w:marTop w:val="0"/>
          <w:marBottom w:val="0"/>
          <w:divBdr>
            <w:top w:val="none" w:sz="0" w:space="0" w:color="auto"/>
            <w:left w:val="none" w:sz="0" w:space="0" w:color="auto"/>
            <w:bottom w:val="none" w:sz="0" w:space="0" w:color="auto"/>
            <w:right w:val="none" w:sz="0" w:space="0" w:color="auto"/>
          </w:divBdr>
        </w:div>
        <w:div w:id="287709289">
          <w:marLeft w:val="0"/>
          <w:marRight w:val="0"/>
          <w:marTop w:val="0"/>
          <w:marBottom w:val="0"/>
          <w:divBdr>
            <w:top w:val="none" w:sz="0" w:space="0" w:color="auto"/>
            <w:left w:val="none" w:sz="0" w:space="0" w:color="auto"/>
            <w:bottom w:val="none" w:sz="0" w:space="0" w:color="auto"/>
            <w:right w:val="none" w:sz="0" w:space="0" w:color="auto"/>
          </w:divBdr>
        </w:div>
        <w:div w:id="1073773003">
          <w:marLeft w:val="0"/>
          <w:marRight w:val="0"/>
          <w:marTop w:val="0"/>
          <w:marBottom w:val="0"/>
          <w:divBdr>
            <w:top w:val="none" w:sz="0" w:space="0" w:color="auto"/>
            <w:left w:val="none" w:sz="0" w:space="0" w:color="auto"/>
            <w:bottom w:val="none" w:sz="0" w:space="0" w:color="auto"/>
            <w:right w:val="none" w:sz="0" w:space="0" w:color="auto"/>
          </w:divBdr>
        </w:div>
        <w:div w:id="1207645998">
          <w:marLeft w:val="0"/>
          <w:marRight w:val="0"/>
          <w:marTop w:val="0"/>
          <w:marBottom w:val="0"/>
          <w:divBdr>
            <w:top w:val="none" w:sz="0" w:space="0" w:color="auto"/>
            <w:left w:val="none" w:sz="0" w:space="0" w:color="auto"/>
            <w:bottom w:val="none" w:sz="0" w:space="0" w:color="auto"/>
            <w:right w:val="none" w:sz="0" w:space="0" w:color="auto"/>
          </w:divBdr>
        </w:div>
        <w:div w:id="1627928250">
          <w:marLeft w:val="0"/>
          <w:marRight w:val="0"/>
          <w:marTop w:val="0"/>
          <w:marBottom w:val="0"/>
          <w:divBdr>
            <w:top w:val="none" w:sz="0" w:space="0" w:color="auto"/>
            <w:left w:val="none" w:sz="0" w:space="0" w:color="auto"/>
            <w:bottom w:val="none" w:sz="0" w:space="0" w:color="auto"/>
            <w:right w:val="none" w:sz="0" w:space="0" w:color="auto"/>
          </w:divBdr>
        </w:div>
        <w:div w:id="2038309422">
          <w:marLeft w:val="0"/>
          <w:marRight w:val="0"/>
          <w:marTop w:val="0"/>
          <w:marBottom w:val="0"/>
          <w:divBdr>
            <w:top w:val="none" w:sz="0" w:space="0" w:color="auto"/>
            <w:left w:val="none" w:sz="0" w:space="0" w:color="auto"/>
            <w:bottom w:val="none" w:sz="0" w:space="0" w:color="auto"/>
            <w:right w:val="none" w:sz="0" w:space="0" w:color="auto"/>
          </w:divBdr>
        </w:div>
        <w:div w:id="2140151436">
          <w:marLeft w:val="0"/>
          <w:marRight w:val="0"/>
          <w:marTop w:val="0"/>
          <w:marBottom w:val="0"/>
          <w:divBdr>
            <w:top w:val="none" w:sz="0" w:space="0" w:color="auto"/>
            <w:left w:val="none" w:sz="0" w:space="0" w:color="auto"/>
            <w:bottom w:val="none" w:sz="0" w:space="0" w:color="auto"/>
            <w:right w:val="none" w:sz="0" w:space="0" w:color="auto"/>
          </w:divBdr>
        </w:div>
      </w:divsChild>
    </w:div>
    <w:div w:id="1892616174">
      <w:bodyDiv w:val="1"/>
      <w:marLeft w:val="0"/>
      <w:marRight w:val="0"/>
      <w:marTop w:val="0"/>
      <w:marBottom w:val="0"/>
      <w:divBdr>
        <w:top w:val="none" w:sz="0" w:space="0" w:color="auto"/>
        <w:left w:val="none" w:sz="0" w:space="0" w:color="auto"/>
        <w:bottom w:val="none" w:sz="0" w:space="0" w:color="auto"/>
        <w:right w:val="none" w:sz="0" w:space="0" w:color="auto"/>
      </w:divBdr>
    </w:div>
    <w:div w:id="1934321426">
      <w:bodyDiv w:val="1"/>
      <w:marLeft w:val="0"/>
      <w:marRight w:val="0"/>
      <w:marTop w:val="0"/>
      <w:marBottom w:val="0"/>
      <w:divBdr>
        <w:top w:val="none" w:sz="0" w:space="0" w:color="auto"/>
        <w:left w:val="none" w:sz="0" w:space="0" w:color="auto"/>
        <w:bottom w:val="none" w:sz="0" w:space="0" w:color="auto"/>
        <w:right w:val="none" w:sz="0" w:space="0" w:color="auto"/>
      </w:divBdr>
    </w:div>
    <w:div w:id="1957371746">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31697">
      <w:bodyDiv w:val="1"/>
      <w:marLeft w:val="0"/>
      <w:marRight w:val="0"/>
      <w:marTop w:val="0"/>
      <w:marBottom w:val="0"/>
      <w:divBdr>
        <w:top w:val="none" w:sz="0" w:space="0" w:color="auto"/>
        <w:left w:val="none" w:sz="0" w:space="0" w:color="auto"/>
        <w:bottom w:val="none" w:sz="0" w:space="0" w:color="auto"/>
        <w:right w:val="none" w:sz="0" w:space="0" w:color="auto"/>
      </w:divBdr>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1632260">
      <w:bodyDiv w:val="1"/>
      <w:marLeft w:val="0"/>
      <w:marRight w:val="0"/>
      <w:marTop w:val="0"/>
      <w:marBottom w:val="0"/>
      <w:divBdr>
        <w:top w:val="none" w:sz="0" w:space="0" w:color="auto"/>
        <w:left w:val="none" w:sz="0" w:space="0" w:color="auto"/>
        <w:bottom w:val="none" w:sz="0" w:space="0" w:color="auto"/>
        <w:right w:val="none" w:sz="0" w:space="0" w:color="auto"/>
      </w:divBdr>
    </w:div>
    <w:div w:id="2088572159">
      <w:bodyDiv w:val="1"/>
      <w:marLeft w:val="0"/>
      <w:marRight w:val="0"/>
      <w:marTop w:val="0"/>
      <w:marBottom w:val="0"/>
      <w:divBdr>
        <w:top w:val="none" w:sz="0" w:space="0" w:color="auto"/>
        <w:left w:val="none" w:sz="0" w:space="0" w:color="auto"/>
        <w:bottom w:val="none" w:sz="0" w:space="0" w:color="auto"/>
        <w:right w:val="none" w:sz="0" w:space="0" w:color="auto"/>
      </w:divBdr>
      <w:divsChild>
        <w:div w:id="1113328393">
          <w:marLeft w:val="0"/>
          <w:marRight w:val="0"/>
          <w:marTop w:val="0"/>
          <w:marBottom w:val="0"/>
          <w:divBdr>
            <w:top w:val="none" w:sz="0" w:space="0" w:color="auto"/>
            <w:left w:val="none" w:sz="0" w:space="0" w:color="auto"/>
            <w:bottom w:val="none" w:sz="0" w:space="0" w:color="auto"/>
            <w:right w:val="none" w:sz="0" w:space="0" w:color="auto"/>
          </w:divBdr>
        </w:div>
        <w:div w:id="1437869697">
          <w:marLeft w:val="0"/>
          <w:marRight w:val="0"/>
          <w:marTop w:val="0"/>
          <w:marBottom w:val="0"/>
          <w:divBdr>
            <w:top w:val="none" w:sz="0" w:space="0" w:color="auto"/>
            <w:left w:val="none" w:sz="0" w:space="0" w:color="auto"/>
            <w:bottom w:val="none" w:sz="0" w:space="0" w:color="auto"/>
            <w:right w:val="none" w:sz="0" w:space="0" w:color="auto"/>
          </w:divBdr>
        </w:div>
        <w:div w:id="1484397383">
          <w:marLeft w:val="0"/>
          <w:marRight w:val="0"/>
          <w:marTop w:val="0"/>
          <w:marBottom w:val="0"/>
          <w:divBdr>
            <w:top w:val="none" w:sz="0" w:space="0" w:color="auto"/>
            <w:left w:val="none" w:sz="0" w:space="0" w:color="auto"/>
            <w:bottom w:val="none" w:sz="0" w:space="0" w:color="auto"/>
            <w:right w:val="none" w:sz="0" w:space="0" w:color="auto"/>
          </w:divBdr>
        </w:div>
        <w:div w:id="1995178341">
          <w:marLeft w:val="0"/>
          <w:marRight w:val="0"/>
          <w:marTop w:val="0"/>
          <w:marBottom w:val="0"/>
          <w:divBdr>
            <w:top w:val="none" w:sz="0" w:space="0" w:color="auto"/>
            <w:left w:val="none" w:sz="0" w:space="0" w:color="auto"/>
            <w:bottom w:val="none" w:sz="0" w:space="0" w:color="auto"/>
            <w:right w:val="none" w:sz="0" w:space="0" w:color="auto"/>
          </w:divBdr>
        </w:div>
      </w:divsChild>
    </w:div>
    <w:div w:id="2091804531">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24109540">
      <w:bodyDiv w:val="1"/>
      <w:marLeft w:val="0"/>
      <w:marRight w:val="0"/>
      <w:marTop w:val="0"/>
      <w:marBottom w:val="0"/>
      <w:divBdr>
        <w:top w:val="none" w:sz="0" w:space="0" w:color="auto"/>
        <w:left w:val="none" w:sz="0" w:space="0" w:color="auto"/>
        <w:bottom w:val="none" w:sz="0" w:space="0" w:color="auto"/>
        <w:right w:val="none" w:sz="0" w:space="0" w:color="auto"/>
      </w:divBdr>
      <w:divsChild>
        <w:div w:id="308362858">
          <w:marLeft w:val="0"/>
          <w:marRight w:val="0"/>
          <w:marTop w:val="0"/>
          <w:marBottom w:val="0"/>
          <w:divBdr>
            <w:top w:val="none" w:sz="0" w:space="0" w:color="auto"/>
            <w:left w:val="none" w:sz="0" w:space="0" w:color="auto"/>
            <w:bottom w:val="none" w:sz="0" w:space="0" w:color="auto"/>
            <w:right w:val="none" w:sz="0" w:space="0" w:color="auto"/>
          </w:divBdr>
        </w:div>
        <w:div w:id="462578899">
          <w:marLeft w:val="0"/>
          <w:marRight w:val="0"/>
          <w:marTop w:val="0"/>
          <w:marBottom w:val="0"/>
          <w:divBdr>
            <w:top w:val="none" w:sz="0" w:space="0" w:color="auto"/>
            <w:left w:val="none" w:sz="0" w:space="0" w:color="auto"/>
            <w:bottom w:val="none" w:sz="0" w:space="0" w:color="auto"/>
            <w:right w:val="none" w:sz="0" w:space="0" w:color="auto"/>
          </w:divBdr>
        </w:div>
        <w:div w:id="523591284">
          <w:marLeft w:val="0"/>
          <w:marRight w:val="0"/>
          <w:marTop w:val="0"/>
          <w:marBottom w:val="0"/>
          <w:divBdr>
            <w:top w:val="none" w:sz="0" w:space="0" w:color="auto"/>
            <w:left w:val="none" w:sz="0" w:space="0" w:color="auto"/>
            <w:bottom w:val="none" w:sz="0" w:space="0" w:color="auto"/>
            <w:right w:val="none" w:sz="0" w:space="0" w:color="auto"/>
          </w:divBdr>
        </w:div>
        <w:div w:id="1605307163">
          <w:marLeft w:val="0"/>
          <w:marRight w:val="0"/>
          <w:marTop w:val="0"/>
          <w:marBottom w:val="0"/>
          <w:divBdr>
            <w:top w:val="none" w:sz="0" w:space="0" w:color="auto"/>
            <w:left w:val="none" w:sz="0" w:space="0" w:color="auto"/>
            <w:bottom w:val="none" w:sz="0" w:space="0" w:color="auto"/>
            <w:right w:val="none" w:sz="0" w:space="0" w:color="auto"/>
          </w:divBdr>
        </w:div>
      </w:divsChild>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outu.be/7OTm3dw9k48" TargetMode="External"/><Relationship Id="rId21" Type="http://schemas.openxmlformats.org/officeDocument/2006/relationships/image" Target="media/image11.png"/><Relationship Id="rId42" Type="http://schemas.openxmlformats.org/officeDocument/2006/relationships/image" Target="media/image17.jpg"/><Relationship Id="rId47" Type="http://schemas.openxmlformats.org/officeDocument/2006/relationships/diagramColors" Target="diagrams/colors2.xml"/><Relationship Id="rId63" Type="http://schemas.openxmlformats.org/officeDocument/2006/relationships/image" Target="media/image23.png"/><Relationship Id="rId68" Type="http://schemas.openxmlformats.org/officeDocument/2006/relationships/hyperlink" Target="https://link.springer.com/article/10.1007/s10648-013-9216-4" TargetMode="External"/><Relationship Id="rId84" Type="http://schemas.openxmlformats.org/officeDocument/2006/relationships/hyperlink" Target="https://eric.ed.gov/?id=ED502720" TargetMode="External"/><Relationship Id="rId89" Type="http://schemas.openxmlformats.org/officeDocument/2006/relationships/hyperlink" Target="https://doi.org/10.1207/s15327957pspr0902_3" TargetMode="External"/><Relationship Id="rId16" Type="http://schemas.openxmlformats.org/officeDocument/2006/relationships/image" Target="media/image6.svg"/><Relationship Id="rId11" Type="http://schemas.openxmlformats.org/officeDocument/2006/relationships/image" Target="media/image1.png"/><Relationship Id="rId32" Type="http://schemas.openxmlformats.org/officeDocument/2006/relationships/hyperlink" Target="https://educationendowmentfoundation.org.uk/education-evidence/teaching-learning-toolkit/aspiration-interventions" TargetMode="External"/><Relationship Id="rId37" Type="http://schemas.openxmlformats.org/officeDocument/2006/relationships/diagramLayout" Target="diagrams/layout1.xml"/><Relationship Id="rId53" Type="http://schemas.openxmlformats.org/officeDocument/2006/relationships/diagramLayout" Target="diagrams/layout3.xml"/><Relationship Id="rId58" Type="http://schemas.openxmlformats.org/officeDocument/2006/relationships/image" Target="media/image21.jpg"/><Relationship Id="rId74" Type="http://schemas.openxmlformats.org/officeDocument/2006/relationships/hyperlink" Target="https://assets.publishing.service.gov.uk/media/65ce3721e1bdec001a3221fe/Behaviour_in_schools_-_advice_for_headteachers_and_school_staff_Feb_2024.pdf" TargetMode="External"/><Relationship Id="rId79" Type="http://schemas.openxmlformats.org/officeDocument/2006/relationships/hyperlink" Target="https://educationendowmentfoundation.org.uk/education-evidence/guidance-reports/behaviour" TargetMode="External"/><Relationship Id="rId102" Type="http://schemas.openxmlformats.org/officeDocument/2006/relationships/glossaryDocument" Target="glossary/document.xml"/><Relationship Id="rId5" Type="http://schemas.openxmlformats.org/officeDocument/2006/relationships/numbering" Target="numbering.xml"/><Relationship Id="rId90" Type="http://schemas.openxmlformats.org/officeDocument/2006/relationships/hyperlink" Target="https://doi.org/10.3102/0034654315617832" TargetMode="External"/><Relationship Id="rId95" Type="http://schemas.openxmlformats.org/officeDocument/2006/relationships/hyperlink" Target="https://www.oecd-ilibrary.org/docserver/5js391zxjjf1-en.pdf?expires=1733174288&amp;id=id&amp;accname=guest&amp;checksum=3A12285F1010EC83E34330500F4F7EB1" TargetMode="External"/><Relationship Id="rId22" Type="http://schemas.openxmlformats.org/officeDocument/2006/relationships/header" Target="header1.xml"/><Relationship Id="rId27" Type="http://schemas.openxmlformats.org/officeDocument/2006/relationships/image" Target="media/image13.png"/><Relationship Id="rId43" Type="http://schemas.openxmlformats.org/officeDocument/2006/relationships/hyperlink" Target="https://youtu.be/8k3y9pmPI0k" TargetMode="External"/><Relationship Id="rId48" Type="http://schemas.microsoft.com/office/2007/relationships/diagramDrawing" Target="diagrams/drawing2.xml"/><Relationship Id="rId64" Type="http://schemas.openxmlformats.org/officeDocument/2006/relationships/hyperlink" Target="https://www.edresearch.edu.au/sites/default/files/2023-12/teaching-routines-aa.pdf" TargetMode="External"/><Relationship Id="rId69" Type="http://schemas.openxmlformats.org/officeDocument/2006/relationships/hyperlink" Target="https://assets.website-files.com/5ee28729f7b4a5fa99bef2b3/5ee9f507021911ae35ac6c4d_EBE_GTT_EVIDENCE%20REVIEW_DIGITAL.pdf" TargetMode="External"/><Relationship Id="rId80" Type="http://schemas.openxmlformats.org/officeDocument/2006/relationships/hyperlink" Target="https://d2tic4wvo1iusb.cloudfront.net/production/eef-guidance-reports/supporting-parents/EEF_Parental_Engagement_Guidance_Report.pdf?v=1733145288" TargetMode="External"/><Relationship Id="rId85" Type="http://schemas.openxmlformats.org/officeDocument/2006/relationships/hyperlink" Target="https://evidencebased.education/developing-adaptive-expertise/" TargetMode="Externa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image" Target="media/image12.jpg"/><Relationship Id="rId33" Type="http://schemas.openxmlformats.org/officeDocument/2006/relationships/image" Target="media/image15.png"/><Relationship Id="rId38" Type="http://schemas.openxmlformats.org/officeDocument/2006/relationships/diagramQuickStyle" Target="diagrams/quickStyle1.xml"/><Relationship Id="rId46" Type="http://schemas.openxmlformats.org/officeDocument/2006/relationships/diagramQuickStyle" Target="diagrams/quickStyle2.xml"/><Relationship Id="rId59" Type="http://schemas.openxmlformats.org/officeDocument/2006/relationships/hyperlink" Target="https://youtu.be/lj5xo1HLFO4" TargetMode="External"/><Relationship Id="rId67" Type="http://schemas.openxmlformats.org/officeDocument/2006/relationships/hyperlink" Target="https://www.publicfirst.co.uk/wp-content/uploads/2023/09/ATTENDANCE-REPORT-V02.pdf" TargetMode="External"/><Relationship Id="rId103" Type="http://schemas.openxmlformats.org/officeDocument/2006/relationships/theme" Target="theme/theme1.xml"/><Relationship Id="rId20" Type="http://schemas.openxmlformats.org/officeDocument/2006/relationships/image" Target="media/image10.svg"/><Relationship Id="rId41" Type="http://schemas.openxmlformats.org/officeDocument/2006/relationships/hyperlink" Target="https://www.youtube.com/embed/8k3y9pmPI0k?feature=oembed" TargetMode="External"/><Relationship Id="rId54" Type="http://schemas.openxmlformats.org/officeDocument/2006/relationships/diagramQuickStyle" Target="diagrams/quickStyle3.xml"/><Relationship Id="rId62" Type="http://schemas.openxmlformats.org/officeDocument/2006/relationships/hyperlink" Target="https://youtu.be/TVa5gY0TRnU" TargetMode="External"/><Relationship Id="rId70" Type="http://schemas.openxmlformats.org/officeDocument/2006/relationships/hyperlink" Target="https://www.suttontrust.com/wp-content/uploads/2014/10/What-Makes-Great-Teaching-REPORT.pdf" TargetMode="External"/><Relationship Id="rId75" Type="http://schemas.openxmlformats.org/officeDocument/2006/relationships/hyperlink" Target="https://assets.publishing.service.gov.uk/media/67c96d7dd0fba2f1334cf2ed/The_link_between_attendance_and_attainment_in_an_assessment_year_-_March_2025.pdf" TargetMode="External"/><Relationship Id="rId83" Type="http://schemas.openxmlformats.org/officeDocument/2006/relationships/hyperlink" Target="https://epi.org.uk/wp-content/uploads/2025/03/Breaking-down-the-gap.pdf" TargetMode="External"/><Relationship Id="rId88" Type="http://schemas.openxmlformats.org/officeDocument/2006/relationships/hyperlink" Target="https://ies.ed.gov/ncee/wwc/PracticeGuide/4" TargetMode="External"/><Relationship Id="rId91" Type="http://schemas.openxmlformats.org/officeDocument/2006/relationships/hyperlink" Target="https://www.jstor.org/stable/749662" TargetMode="External"/><Relationship Id="rId96" Type="http://schemas.openxmlformats.org/officeDocument/2006/relationships/hyperlink" Target="https://journals.plos.org/plosone/article/file?id=10.1371/journal.pone.0189335&amp;type=printabl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hyperlink" Target="https://www.youtube.com/embed/5zhRnIy4Myo?feature=oembed" TargetMode="External"/><Relationship Id="rId36" Type="http://schemas.openxmlformats.org/officeDocument/2006/relationships/diagramData" Target="diagrams/data1.xml"/><Relationship Id="rId49" Type="http://schemas.openxmlformats.org/officeDocument/2006/relationships/image" Target="media/image18.png"/><Relationship Id="rId57" Type="http://schemas.openxmlformats.org/officeDocument/2006/relationships/hyperlink" Target="https://www.youtube.com/embed/lj5xo1HLFO4?feature=oembed" TargetMode="External"/><Relationship Id="rId10" Type="http://schemas.openxmlformats.org/officeDocument/2006/relationships/endnotes" Target="endnotes.xml"/><Relationship Id="rId31" Type="http://schemas.openxmlformats.org/officeDocument/2006/relationships/hyperlink" Target="https://educationendowmentfoundation.org.uk/education-evidence/teaching-learning-toolkit/aspiration-interventions" TargetMode="External"/><Relationship Id="rId44" Type="http://schemas.openxmlformats.org/officeDocument/2006/relationships/diagramData" Target="diagrams/data2.xml"/><Relationship Id="rId52" Type="http://schemas.openxmlformats.org/officeDocument/2006/relationships/diagramData" Target="diagrams/data3.xml"/><Relationship Id="rId60" Type="http://schemas.openxmlformats.org/officeDocument/2006/relationships/hyperlink" Target="https://www.youtube.com/embed/TVa5gY0TRnU?feature=oembed" TargetMode="External"/><Relationship Id="rId65" Type="http://schemas.openxmlformats.org/officeDocument/2006/relationships/hyperlink" Target="https://tombennetttraining.co.uk/wp-content/uploads/2020/05/Tom_Bennett_summary.pdf" TargetMode="External"/><Relationship Id="rId73" Type="http://schemas.openxmlformats.org/officeDocument/2006/relationships/hyperlink" Target="https://assets.publishing.service.gov.uk/government/uploads/system/uploads/attachment_data/file/1069687/Mental_health_and_behaviour_in_schools.pdf" TargetMode="External"/><Relationship Id="rId78" Type="http://schemas.openxmlformats.org/officeDocument/2006/relationships/hyperlink" Target="https://educationendowmentfoundation.org.uk/education-evidence/guidance-reports/send" TargetMode="External"/><Relationship Id="rId81" Type="http://schemas.openxmlformats.org/officeDocument/2006/relationships/hyperlink" Target="https://educationendowmentfoundation.org.uk/education-evidence/guidance-reports/primary-sel" TargetMode="External"/><Relationship Id="rId86" Type="http://schemas.openxmlformats.org/officeDocument/2006/relationships/hyperlink" Target="https://link.springer.com/article/10.1186/s40594-021-00315-x" TargetMode="External"/><Relationship Id="rId94" Type="http://schemas.openxmlformats.org/officeDocument/2006/relationships/hyperlink" Target="https://assets.publishing.service.gov.uk/media/5a7dcf3b40f0b65d8b4e3a1c/Below_20the_20radar_20-_20low-level_20disruption_20in_20the_20country_E2_80_99s_20classrooms.pdf" TargetMode="External"/><Relationship Id="rId99" Type="http://schemas.openxmlformats.org/officeDocument/2006/relationships/hyperlink" Target="https://www.legislation.gov.uk/ukpga/2014/6/contents" TargetMode="Externa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svg"/><Relationship Id="rId39" Type="http://schemas.openxmlformats.org/officeDocument/2006/relationships/diagramColors" Target="diagrams/colors1.xml"/><Relationship Id="rId34" Type="http://schemas.openxmlformats.org/officeDocument/2006/relationships/hyperlink" Target="https://www.youtube.com/embed/GWRHUh6YwWk?feature=oembed" TargetMode="External"/><Relationship Id="rId50" Type="http://schemas.openxmlformats.org/officeDocument/2006/relationships/image" Target="media/image19.png"/><Relationship Id="rId55" Type="http://schemas.openxmlformats.org/officeDocument/2006/relationships/diagramColors" Target="diagrams/colors3.xml"/><Relationship Id="rId76" Type="http://schemas.openxmlformats.org/officeDocument/2006/relationships/hyperlink" Target="https://educationendowmentfoundation.org.uk/education-evidence/teaching-learning-toolkit/setting-and-streaming" TargetMode="External"/><Relationship Id="rId97" Type="http://schemas.openxmlformats.org/officeDocument/2006/relationships/hyperlink" Target="https://doi.org/10.1016/j.appdev.2014.03.006" TargetMode="External"/><Relationship Id="rId7" Type="http://schemas.openxmlformats.org/officeDocument/2006/relationships/settings" Target="settings.xml"/><Relationship Id="rId71" Type="http://schemas.openxmlformats.org/officeDocument/2006/relationships/hyperlink" Target="https://insight.cumbria.ac.uk/id/eprint/3870/1/Davies_WhyIChoseTo.pdf" TargetMode="External"/><Relationship Id="rId92" Type="http://schemas.openxmlformats.org/officeDocument/2006/relationships/hyperlink" Target="https://doi.org/10.1007/s11218-018-9439-9" TargetMode="External"/><Relationship Id="rId2" Type="http://schemas.openxmlformats.org/officeDocument/2006/relationships/customXml" Target="../customXml/item2.xml"/><Relationship Id="rId29" Type="http://schemas.openxmlformats.org/officeDocument/2006/relationships/image" Target="media/image14.jpg"/><Relationship Id="rId24" Type="http://schemas.openxmlformats.org/officeDocument/2006/relationships/hyperlink" Target="https://www.youtube.com/embed/7OTm3dw9k48?feature=oembed" TargetMode="External"/><Relationship Id="rId40" Type="http://schemas.microsoft.com/office/2007/relationships/diagramDrawing" Target="diagrams/drawing1.xml"/><Relationship Id="rId45" Type="http://schemas.openxmlformats.org/officeDocument/2006/relationships/diagramLayout" Target="diagrams/layout2.xml"/><Relationship Id="rId66" Type="http://schemas.openxmlformats.org/officeDocument/2006/relationships/hyperlink" Target="https://read.oecd-ilibrary.org/education/the-nature-of-learning_9789264086487-en" TargetMode="External"/><Relationship Id="rId87" Type="http://schemas.openxmlformats.org/officeDocument/2006/relationships/hyperlink" Target="https://psycnet.apa.org/record/2002-15487-005" TargetMode="External"/><Relationship Id="rId61" Type="http://schemas.openxmlformats.org/officeDocument/2006/relationships/image" Target="media/image22.jpg"/><Relationship Id="rId82" Type="http://schemas.openxmlformats.org/officeDocument/2006/relationships/hyperlink" Target="https://educationendowmentfoundation.org.uk/projects-and-evaluation/projects/the-impact-of-the-covid-19-pandemic-on-childrens-socioemotional-well-being-and-attainment-during-the-reception-year" TargetMode="External"/><Relationship Id="rId19" Type="http://schemas.openxmlformats.org/officeDocument/2006/relationships/image" Target="media/image9.png"/><Relationship Id="rId14" Type="http://schemas.openxmlformats.org/officeDocument/2006/relationships/image" Target="media/image4.png"/><Relationship Id="rId30" Type="http://schemas.openxmlformats.org/officeDocument/2006/relationships/hyperlink" Target="https://www.youtube.com/watch?v=5zhRnIy4Myo" TargetMode="External"/><Relationship Id="rId35" Type="http://schemas.openxmlformats.org/officeDocument/2006/relationships/image" Target="media/image16.jpg"/><Relationship Id="rId56" Type="http://schemas.microsoft.com/office/2007/relationships/diagramDrawing" Target="diagrams/drawing3.xml"/><Relationship Id="rId77" Type="http://schemas.openxmlformats.org/officeDocument/2006/relationships/hyperlink" Target="https://educationendowmentfoundation.org.uk/education-evidence/guidance-reports/feedback?utm_source=/education-evidence/guidance-reports/feedback&amp;utm_medium=search&amp;utm_campaign=site_search&amp;search_term=teacher%20feedback" TargetMode="External"/><Relationship Id="rId100" Type="http://schemas.openxmlformats.org/officeDocument/2006/relationships/hyperlink" Target="https://www.aft.org/sites/default/files/WILLINGHAM%282%29.pdf" TargetMode="External"/><Relationship Id="rId8" Type="http://schemas.openxmlformats.org/officeDocument/2006/relationships/webSettings" Target="webSettings.xml"/><Relationship Id="rId51" Type="http://schemas.openxmlformats.org/officeDocument/2006/relationships/image" Target="media/image20.png"/><Relationship Id="rId72" Type="http://schemas.openxmlformats.org/officeDocument/2006/relationships/hyperlink" Target="https://www.researchgate.net/publication/350941337_The_impact_of_non-cognitive_skills_on_outcomes_for_young_people_A_literature_review" TargetMode="External"/><Relationship Id="rId93" Type="http://schemas.openxmlformats.org/officeDocument/2006/relationships/hyperlink" Target="https://www.nao.org.uk/wp-content/uploads/2024/10/support-for-children-and-young-people-with-special-educational-needs-summary.pdf" TargetMode="External"/><Relationship Id="rId98" Type="http://schemas.openxmlformats.org/officeDocument/2006/relationships/hyperlink" Target="https://www.legislation.gov.uk/ukpga/2014/6/part/3/enacted" TargetMode="Externa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8FE417-837C-4D5A-8FC4-FCA5AD3CD697}" type="doc">
      <dgm:prSet loTypeId="urn:microsoft.com/office/officeart/2005/8/layout/process1" loCatId="process" qsTypeId="urn:microsoft.com/office/officeart/2005/8/quickstyle/simple1" qsCatId="simple" csTypeId="urn:microsoft.com/office/officeart/2005/8/colors/accent2_2" csCatId="accent2" phldr="1"/>
      <dgm:spPr/>
      <dgm:t>
        <a:bodyPr/>
        <a:lstStyle/>
        <a:p>
          <a:endParaRPr lang="en-GB"/>
        </a:p>
      </dgm:t>
    </dgm:pt>
    <dgm:pt modelId="{A5008A3A-80B7-43C1-A428-1633478BAA5F}">
      <dgm:prSet phldrT="[Text]"/>
      <dgm:spPr/>
      <dgm:t>
        <a:bodyPr/>
        <a:lstStyle/>
        <a:p>
          <a:pPr algn="ctr"/>
          <a:r>
            <a:rPr lang="en-GB"/>
            <a:t>1. </a:t>
          </a:r>
        </a:p>
        <a:p>
          <a:pPr algn="ctr"/>
          <a:r>
            <a:rPr lang="en-GB"/>
            <a:t>Be precise</a:t>
          </a:r>
        </a:p>
      </dgm:t>
    </dgm:pt>
    <dgm:pt modelId="{C2C5F157-5645-435B-945B-266E52950C18}" type="parTrans" cxnId="{8A2CA981-6C59-4C50-B22D-D96E0EC3BD1C}">
      <dgm:prSet/>
      <dgm:spPr/>
      <dgm:t>
        <a:bodyPr/>
        <a:lstStyle/>
        <a:p>
          <a:endParaRPr lang="en-GB"/>
        </a:p>
      </dgm:t>
    </dgm:pt>
    <dgm:pt modelId="{8B038C25-85AA-4AC0-9FCE-511693008B48}" type="sibTrans" cxnId="{8A2CA981-6C59-4C50-B22D-D96E0EC3BD1C}">
      <dgm:prSet/>
      <dgm:spPr/>
      <dgm:t>
        <a:bodyPr/>
        <a:lstStyle/>
        <a:p>
          <a:endParaRPr lang="en-GB"/>
        </a:p>
      </dgm:t>
    </dgm:pt>
    <dgm:pt modelId="{04242CD9-28D7-4382-B788-630902840666}">
      <dgm:prSet phldrT="[Text]"/>
      <dgm:spPr/>
      <dgm:t>
        <a:bodyPr/>
        <a:lstStyle/>
        <a:p>
          <a:r>
            <a:rPr lang="en-GB"/>
            <a:t>2. </a:t>
          </a:r>
        </a:p>
        <a:p>
          <a:r>
            <a:rPr lang="en-GB"/>
            <a:t>Teach and model </a:t>
          </a:r>
        </a:p>
      </dgm:t>
    </dgm:pt>
    <dgm:pt modelId="{3B000ABC-CCCB-4FAF-8CD8-8BBCB65BF4D9}" type="parTrans" cxnId="{ED178DE4-614C-49CF-B655-7E3ACC5A84C6}">
      <dgm:prSet/>
      <dgm:spPr/>
      <dgm:t>
        <a:bodyPr/>
        <a:lstStyle/>
        <a:p>
          <a:endParaRPr lang="en-GB"/>
        </a:p>
      </dgm:t>
    </dgm:pt>
    <dgm:pt modelId="{401673C7-CE58-4827-BFFA-3CAAC53A3D60}" type="sibTrans" cxnId="{ED178DE4-614C-49CF-B655-7E3ACC5A84C6}">
      <dgm:prSet/>
      <dgm:spPr/>
      <dgm:t>
        <a:bodyPr/>
        <a:lstStyle/>
        <a:p>
          <a:endParaRPr lang="en-GB"/>
        </a:p>
      </dgm:t>
    </dgm:pt>
    <dgm:pt modelId="{E78386DC-0E86-4529-8257-0DE8CDF99207}">
      <dgm:prSet phldrT="[Text]"/>
      <dgm:spPr/>
      <dgm:t>
        <a:bodyPr/>
        <a:lstStyle/>
        <a:p>
          <a:r>
            <a:rPr lang="en-GB"/>
            <a:t>3. </a:t>
          </a:r>
        </a:p>
        <a:p>
          <a:r>
            <a:rPr lang="en-GB"/>
            <a:t>Practice </a:t>
          </a:r>
        </a:p>
      </dgm:t>
    </dgm:pt>
    <dgm:pt modelId="{07D43072-780B-473E-ADDB-B1161A07A6B8}" type="parTrans" cxnId="{57E15931-CAB1-4DA1-A0F0-006C53091C4A}">
      <dgm:prSet/>
      <dgm:spPr/>
      <dgm:t>
        <a:bodyPr/>
        <a:lstStyle/>
        <a:p>
          <a:endParaRPr lang="en-GB"/>
        </a:p>
      </dgm:t>
    </dgm:pt>
    <dgm:pt modelId="{0E3BE016-4EB6-461A-BB39-EF3459655612}" type="sibTrans" cxnId="{57E15931-CAB1-4DA1-A0F0-006C53091C4A}">
      <dgm:prSet/>
      <dgm:spPr/>
      <dgm:t>
        <a:bodyPr/>
        <a:lstStyle/>
        <a:p>
          <a:endParaRPr lang="en-GB"/>
        </a:p>
      </dgm:t>
    </dgm:pt>
    <dgm:pt modelId="{FF07BF40-9396-4C71-8832-495F80222417}" type="pres">
      <dgm:prSet presAssocID="{4E8FE417-837C-4D5A-8FC4-FCA5AD3CD697}" presName="Name0" presStyleCnt="0">
        <dgm:presLayoutVars>
          <dgm:dir/>
          <dgm:resizeHandles val="exact"/>
        </dgm:presLayoutVars>
      </dgm:prSet>
      <dgm:spPr/>
    </dgm:pt>
    <dgm:pt modelId="{AD4AE47F-663C-4186-A259-65D3E6CA8C6B}" type="pres">
      <dgm:prSet presAssocID="{A5008A3A-80B7-43C1-A428-1633478BAA5F}" presName="node" presStyleLbl="node1" presStyleIdx="0" presStyleCnt="3">
        <dgm:presLayoutVars>
          <dgm:bulletEnabled val="1"/>
        </dgm:presLayoutVars>
      </dgm:prSet>
      <dgm:spPr/>
    </dgm:pt>
    <dgm:pt modelId="{AB2DE5B8-720C-4CA4-A98C-7C131A09C571}" type="pres">
      <dgm:prSet presAssocID="{8B038C25-85AA-4AC0-9FCE-511693008B48}" presName="sibTrans" presStyleLbl="sibTrans2D1" presStyleIdx="0" presStyleCnt="2"/>
      <dgm:spPr/>
    </dgm:pt>
    <dgm:pt modelId="{216D1A20-D0D4-44A8-B5B9-37866B7CFE8F}" type="pres">
      <dgm:prSet presAssocID="{8B038C25-85AA-4AC0-9FCE-511693008B48}" presName="connectorText" presStyleLbl="sibTrans2D1" presStyleIdx="0" presStyleCnt="2"/>
      <dgm:spPr/>
    </dgm:pt>
    <dgm:pt modelId="{75F6AB37-A41B-4B42-ADF2-564D391E9404}" type="pres">
      <dgm:prSet presAssocID="{04242CD9-28D7-4382-B788-630902840666}" presName="node" presStyleLbl="node1" presStyleIdx="1" presStyleCnt="3">
        <dgm:presLayoutVars>
          <dgm:bulletEnabled val="1"/>
        </dgm:presLayoutVars>
      </dgm:prSet>
      <dgm:spPr/>
    </dgm:pt>
    <dgm:pt modelId="{2C28431B-D80D-4D12-B0F6-C4C682887466}" type="pres">
      <dgm:prSet presAssocID="{401673C7-CE58-4827-BFFA-3CAAC53A3D60}" presName="sibTrans" presStyleLbl="sibTrans2D1" presStyleIdx="1" presStyleCnt="2"/>
      <dgm:spPr/>
    </dgm:pt>
    <dgm:pt modelId="{F4605E41-A130-4F48-B33B-7C80E4306811}" type="pres">
      <dgm:prSet presAssocID="{401673C7-CE58-4827-BFFA-3CAAC53A3D60}" presName="connectorText" presStyleLbl="sibTrans2D1" presStyleIdx="1" presStyleCnt="2"/>
      <dgm:spPr/>
    </dgm:pt>
    <dgm:pt modelId="{976FE397-4F59-4A79-976B-D135269A223A}" type="pres">
      <dgm:prSet presAssocID="{E78386DC-0E86-4529-8257-0DE8CDF99207}" presName="node" presStyleLbl="node1" presStyleIdx="2" presStyleCnt="3">
        <dgm:presLayoutVars>
          <dgm:bulletEnabled val="1"/>
        </dgm:presLayoutVars>
      </dgm:prSet>
      <dgm:spPr/>
    </dgm:pt>
  </dgm:ptLst>
  <dgm:cxnLst>
    <dgm:cxn modelId="{DF5E8C01-25E6-4C10-A6A2-9026688C536F}" type="presOf" srcId="{8B038C25-85AA-4AC0-9FCE-511693008B48}" destId="{AB2DE5B8-720C-4CA4-A98C-7C131A09C571}" srcOrd="0" destOrd="0" presId="urn:microsoft.com/office/officeart/2005/8/layout/process1"/>
    <dgm:cxn modelId="{45DD690E-FC20-4DCE-8D72-397A50050EB6}" type="presOf" srcId="{4E8FE417-837C-4D5A-8FC4-FCA5AD3CD697}" destId="{FF07BF40-9396-4C71-8832-495F80222417}" srcOrd="0" destOrd="0" presId="urn:microsoft.com/office/officeart/2005/8/layout/process1"/>
    <dgm:cxn modelId="{A7DAAE2E-62E8-4A2D-9801-10393D311DC9}" type="presOf" srcId="{E78386DC-0E86-4529-8257-0DE8CDF99207}" destId="{976FE397-4F59-4A79-976B-D135269A223A}" srcOrd="0" destOrd="0" presId="urn:microsoft.com/office/officeart/2005/8/layout/process1"/>
    <dgm:cxn modelId="{57E15931-CAB1-4DA1-A0F0-006C53091C4A}" srcId="{4E8FE417-837C-4D5A-8FC4-FCA5AD3CD697}" destId="{E78386DC-0E86-4529-8257-0DE8CDF99207}" srcOrd="2" destOrd="0" parTransId="{07D43072-780B-473E-ADDB-B1161A07A6B8}" sibTransId="{0E3BE016-4EB6-461A-BB39-EF3459655612}"/>
    <dgm:cxn modelId="{592BCD3D-F2D5-48AF-BE60-85E9D864F141}" type="presOf" srcId="{8B038C25-85AA-4AC0-9FCE-511693008B48}" destId="{216D1A20-D0D4-44A8-B5B9-37866B7CFE8F}" srcOrd="1" destOrd="0" presId="urn:microsoft.com/office/officeart/2005/8/layout/process1"/>
    <dgm:cxn modelId="{098DCE3E-65D2-4126-A84F-8D6D39C46D49}" type="presOf" srcId="{A5008A3A-80B7-43C1-A428-1633478BAA5F}" destId="{AD4AE47F-663C-4186-A259-65D3E6CA8C6B}" srcOrd="0" destOrd="0" presId="urn:microsoft.com/office/officeart/2005/8/layout/process1"/>
    <dgm:cxn modelId="{8A2CA981-6C59-4C50-B22D-D96E0EC3BD1C}" srcId="{4E8FE417-837C-4D5A-8FC4-FCA5AD3CD697}" destId="{A5008A3A-80B7-43C1-A428-1633478BAA5F}" srcOrd="0" destOrd="0" parTransId="{C2C5F157-5645-435B-945B-266E52950C18}" sibTransId="{8B038C25-85AA-4AC0-9FCE-511693008B48}"/>
    <dgm:cxn modelId="{A07A0E95-5BF4-4F1F-9E31-7F5511299239}" type="presOf" srcId="{04242CD9-28D7-4382-B788-630902840666}" destId="{75F6AB37-A41B-4B42-ADF2-564D391E9404}" srcOrd="0" destOrd="0" presId="urn:microsoft.com/office/officeart/2005/8/layout/process1"/>
    <dgm:cxn modelId="{8A9FB6B5-E37C-47C0-811C-CB71C6894B3C}" type="presOf" srcId="{401673C7-CE58-4827-BFFA-3CAAC53A3D60}" destId="{F4605E41-A130-4F48-B33B-7C80E4306811}" srcOrd="1" destOrd="0" presId="urn:microsoft.com/office/officeart/2005/8/layout/process1"/>
    <dgm:cxn modelId="{B09E5FBB-AA0E-4DFA-B65F-C769AF735127}" type="presOf" srcId="{401673C7-CE58-4827-BFFA-3CAAC53A3D60}" destId="{2C28431B-D80D-4D12-B0F6-C4C682887466}" srcOrd="0" destOrd="0" presId="urn:microsoft.com/office/officeart/2005/8/layout/process1"/>
    <dgm:cxn modelId="{ED178DE4-614C-49CF-B655-7E3ACC5A84C6}" srcId="{4E8FE417-837C-4D5A-8FC4-FCA5AD3CD697}" destId="{04242CD9-28D7-4382-B788-630902840666}" srcOrd="1" destOrd="0" parTransId="{3B000ABC-CCCB-4FAF-8CD8-8BBCB65BF4D9}" sibTransId="{401673C7-CE58-4827-BFFA-3CAAC53A3D60}"/>
    <dgm:cxn modelId="{D7914041-1D56-4608-8412-4AE72880CEF1}" type="presParOf" srcId="{FF07BF40-9396-4C71-8832-495F80222417}" destId="{AD4AE47F-663C-4186-A259-65D3E6CA8C6B}" srcOrd="0" destOrd="0" presId="urn:microsoft.com/office/officeart/2005/8/layout/process1"/>
    <dgm:cxn modelId="{5001AEB1-E4F9-4984-9D7E-30CD1FF16B28}" type="presParOf" srcId="{FF07BF40-9396-4C71-8832-495F80222417}" destId="{AB2DE5B8-720C-4CA4-A98C-7C131A09C571}" srcOrd="1" destOrd="0" presId="urn:microsoft.com/office/officeart/2005/8/layout/process1"/>
    <dgm:cxn modelId="{8F624A70-E1BF-4AC0-B123-14E5F84C4B48}" type="presParOf" srcId="{AB2DE5B8-720C-4CA4-A98C-7C131A09C571}" destId="{216D1A20-D0D4-44A8-B5B9-37866B7CFE8F}" srcOrd="0" destOrd="0" presId="urn:microsoft.com/office/officeart/2005/8/layout/process1"/>
    <dgm:cxn modelId="{93A201D4-65E7-4D7A-A531-138669DAABCD}" type="presParOf" srcId="{FF07BF40-9396-4C71-8832-495F80222417}" destId="{75F6AB37-A41B-4B42-ADF2-564D391E9404}" srcOrd="2" destOrd="0" presId="urn:microsoft.com/office/officeart/2005/8/layout/process1"/>
    <dgm:cxn modelId="{B6A44658-8E64-47EC-8604-B6DA4034E940}" type="presParOf" srcId="{FF07BF40-9396-4C71-8832-495F80222417}" destId="{2C28431B-D80D-4D12-B0F6-C4C682887466}" srcOrd="3" destOrd="0" presId="urn:microsoft.com/office/officeart/2005/8/layout/process1"/>
    <dgm:cxn modelId="{E231D461-E0A7-4AA4-B9AF-BA9A27241610}" type="presParOf" srcId="{2C28431B-D80D-4D12-B0F6-C4C682887466}" destId="{F4605E41-A130-4F48-B33B-7C80E4306811}" srcOrd="0" destOrd="0" presId="urn:microsoft.com/office/officeart/2005/8/layout/process1"/>
    <dgm:cxn modelId="{FE401D4A-EEFB-4318-92B2-4ADD2E817B7E}" type="presParOf" srcId="{FF07BF40-9396-4C71-8832-495F80222417}" destId="{976FE397-4F59-4A79-976B-D135269A223A}" srcOrd="4" destOrd="0" presId="urn:microsoft.com/office/officeart/2005/8/layout/process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E8FE417-837C-4D5A-8FC4-FCA5AD3CD697}" type="doc">
      <dgm:prSet loTypeId="urn:microsoft.com/office/officeart/2005/8/layout/cycle3" loCatId="cycle" qsTypeId="urn:microsoft.com/office/officeart/2005/8/quickstyle/simple3" qsCatId="simple" csTypeId="urn:microsoft.com/office/officeart/2005/8/colors/accent2_3" csCatId="accent2" phldr="1"/>
      <dgm:spPr/>
      <dgm:t>
        <a:bodyPr/>
        <a:lstStyle/>
        <a:p>
          <a:endParaRPr lang="en-GB"/>
        </a:p>
      </dgm:t>
    </dgm:pt>
    <dgm:pt modelId="{A5008A3A-80B7-43C1-A428-1633478BAA5F}">
      <dgm:prSet phldrT="[Text]"/>
      <dgm:spPr>
        <a:xfrm>
          <a:off x="4822" y="505837"/>
          <a:ext cx="1441251" cy="864750"/>
        </a:xfrm>
      </dgm:spPr>
      <dgm:t>
        <a:bodyPr/>
        <a:lstStyle/>
        <a:p>
          <a:pPr>
            <a:buNone/>
          </a:pPr>
          <a:r>
            <a:rPr lang="en-GB">
              <a:latin typeface="Tahoma"/>
              <a:ea typeface="+mn-ea"/>
              <a:cs typeface="+mn-cs"/>
            </a:rPr>
            <a:t>Be precise</a:t>
          </a:r>
        </a:p>
      </dgm:t>
    </dgm:pt>
    <dgm:pt modelId="{C2C5F157-5645-435B-945B-266E52950C18}" type="parTrans" cxnId="{8A2CA981-6C59-4C50-B22D-D96E0EC3BD1C}">
      <dgm:prSet/>
      <dgm:spPr/>
      <dgm:t>
        <a:bodyPr/>
        <a:lstStyle/>
        <a:p>
          <a:endParaRPr lang="en-GB"/>
        </a:p>
      </dgm:t>
    </dgm:pt>
    <dgm:pt modelId="{8B038C25-85AA-4AC0-9FCE-511693008B48}" type="sibTrans" cxnId="{8A2CA981-6C59-4C50-B22D-D96E0EC3BD1C}">
      <dgm:prSet/>
      <dgm:spPr>
        <a:xfrm>
          <a:off x="1590198" y="759497"/>
          <a:ext cx="305545" cy="357430"/>
        </a:xfrm>
      </dgm:spPr>
      <dgm:t>
        <a:bodyPr/>
        <a:lstStyle/>
        <a:p>
          <a:pPr>
            <a:buNone/>
          </a:pPr>
          <a:endParaRPr lang="en-GB">
            <a:solidFill>
              <a:sysClr val="window" lastClr="FFFFFF"/>
            </a:solidFill>
            <a:latin typeface="Tahoma"/>
            <a:ea typeface="+mn-ea"/>
            <a:cs typeface="+mn-cs"/>
          </a:endParaRPr>
        </a:p>
      </dgm:t>
    </dgm:pt>
    <dgm:pt modelId="{04242CD9-28D7-4382-B788-630902840666}">
      <dgm:prSet phldrT="[Text]"/>
      <dgm:spPr>
        <a:xfrm>
          <a:off x="2022574" y="505837"/>
          <a:ext cx="1441251" cy="864750"/>
        </a:xfrm>
      </dgm:spPr>
      <dgm:t>
        <a:bodyPr/>
        <a:lstStyle/>
        <a:p>
          <a:pPr>
            <a:buNone/>
          </a:pPr>
          <a:r>
            <a:rPr lang="en-GB">
              <a:latin typeface="Tahoma"/>
              <a:ea typeface="+mn-ea"/>
              <a:cs typeface="+mn-cs"/>
            </a:rPr>
            <a:t>Teach and model </a:t>
          </a:r>
        </a:p>
      </dgm:t>
    </dgm:pt>
    <dgm:pt modelId="{3B000ABC-CCCB-4FAF-8CD8-8BBCB65BF4D9}" type="parTrans" cxnId="{ED178DE4-614C-49CF-B655-7E3ACC5A84C6}">
      <dgm:prSet/>
      <dgm:spPr/>
      <dgm:t>
        <a:bodyPr/>
        <a:lstStyle/>
        <a:p>
          <a:endParaRPr lang="en-GB"/>
        </a:p>
      </dgm:t>
    </dgm:pt>
    <dgm:pt modelId="{401673C7-CE58-4827-BFFA-3CAAC53A3D60}" type="sibTrans" cxnId="{ED178DE4-614C-49CF-B655-7E3ACC5A84C6}">
      <dgm:prSet/>
      <dgm:spPr>
        <a:xfrm>
          <a:off x="3607950" y="759497"/>
          <a:ext cx="305545" cy="357430"/>
        </a:xfrm>
      </dgm:spPr>
      <dgm:t>
        <a:bodyPr/>
        <a:lstStyle/>
        <a:p>
          <a:pPr>
            <a:buNone/>
          </a:pPr>
          <a:endParaRPr lang="en-GB">
            <a:solidFill>
              <a:sysClr val="window" lastClr="FFFFFF"/>
            </a:solidFill>
            <a:latin typeface="Tahoma"/>
            <a:ea typeface="+mn-ea"/>
            <a:cs typeface="+mn-cs"/>
          </a:endParaRPr>
        </a:p>
      </dgm:t>
    </dgm:pt>
    <dgm:pt modelId="{E78386DC-0E86-4529-8257-0DE8CDF99207}">
      <dgm:prSet phldrT="[Text]"/>
      <dgm:spPr>
        <a:xfrm>
          <a:off x="4040326" y="505837"/>
          <a:ext cx="1441251" cy="864750"/>
        </a:xfrm>
      </dgm:spPr>
      <dgm:t>
        <a:bodyPr/>
        <a:lstStyle/>
        <a:p>
          <a:pPr>
            <a:buNone/>
          </a:pPr>
          <a:r>
            <a:rPr lang="en-GB">
              <a:latin typeface="Tahoma"/>
              <a:ea typeface="+mn-ea"/>
              <a:cs typeface="+mn-cs"/>
            </a:rPr>
            <a:t>Practice </a:t>
          </a:r>
        </a:p>
      </dgm:t>
    </dgm:pt>
    <dgm:pt modelId="{07D43072-780B-473E-ADDB-B1161A07A6B8}" type="parTrans" cxnId="{57E15931-CAB1-4DA1-A0F0-006C53091C4A}">
      <dgm:prSet/>
      <dgm:spPr/>
      <dgm:t>
        <a:bodyPr/>
        <a:lstStyle/>
        <a:p>
          <a:endParaRPr lang="en-GB"/>
        </a:p>
      </dgm:t>
    </dgm:pt>
    <dgm:pt modelId="{0E3BE016-4EB6-461A-BB39-EF3459655612}" type="sibTrans" cxnId="{57E15931-CAB1-4DA1-A0F0-006C53091C4A}">
      <dgm:prSet/>
      <dgm:spPr/>
      <dgm:t>
        <a:bodyPr/>
        <a:lstStyle/>
        <a:p>
          <a:endParaRPr lang="en-GB"/>
        </a:p>
      </dgm:t>
    </dgm:pt>
    <dgm:pt modelId="{37318E20-69D7-439A-A9D3-BF81B2AD61D2}">
      <dgm:prSet phldrT="[Text]"/>
      <dgm:spPr>
        <a:xfrm>
          <a:off x="4040326" y="505837"/>
          <a:ext cx="1441251" cy="864750"/>
        </a:xfrm>
      </dgm:spPr>
      <dgm:t>
        <a:bodyPr/>
        <a:lstStyle/>
        <a:p>
          <a:pPr>
            <a:buNone/>
          </a:pPr>
          <a:r>
            <a:rPr lang="en-GB">
              <a:latin typeface="Tahoma"/>
              <a:ea typeface="+mn-ea"/>
              <a:cs typeface="+mn-cs"/>
            </a:rPr>
            <a:t>Reinforce</a:t>
          </a:r>
        </a:p>
      </dgm:t>
    </dgm:pt>
    <dgm:pt modelId="{DC161E95-5253-415C-A801-15A4A7B09712}" type="parTrans" cxnId="{7E129001-EA12-4E4A-9960-789CB68443CA}">
      <dgm:prSet/>
      <dgm:spPr/>
      <dgm:t>
        <a:bodyPr/>
        <a:lstStyle/>
        <a:p>
          <a:endParaRPr lang="en-GB"/>
        </a:p>
      </dgm:t>
    </dgm:pt>
    <dgm:pt modelId="{CC4FE5FF-0082-4526-B67D-DC269944EABE}" type="sibTrans" cxnId="{7E129001-EA12-4E4A-9960-789CB68443CA}">
      <dgm:prSet/>
      <dgm:spPr/>
      <dgm:t>
        <a:bodyPr/>
        <a:lstStyle/>
        <a:p>
          <a:endParaRPr lang="en-GB"/>
        </a:p>
      </dgm:t>
    </dgm:pt>
    <dgm:pt modelId="{84F8C203-FAC9-45ED-B9CD-021E9F240712}">
      <dgm:prSet phldrT="[Text]"/>
      <dgm:spPr>
        <a:xfrm>
          <a:off x="4040326" y="505837"/>
          <a:ext cx="1441251" cy="864750"/>
        </a:xfrm>
      </dgm:spPr>
      <dgm:t>
        <a:bodyPr/>
        <a:lstStyle/>
        <a:p>
          <a:pPr>
            <a:buNone/>
          </a:pPr>
          <a:r>
            <a:rPr lang="en-GB">
              <a:latin typeface="Tahoma"/>
              <a:ea typeface="+mn-ea"/>
              <a:cs typeface="+mn-cs"/>
            </a:rPr>
            <a:t>Maintain</a:t>
          </a:r>
        </a:p>
      </dgm:t>
    </dgm:pt>
    <dgm:pt modelId="{6AC834C8-DC5E-43AC-99E5-FFFB16120123}" type="parTrans" cxnId="{86B61F78-02DD-48C6-BB8D-9C339DE5D694}">
      <dgm:prSet/>
      <dgm:spPr/>
      <dgm:t>
        <a:bodyPr/>
        <a:lstStyle/>
        <a:p>
          <a:endParaRPr lang="en-GB"/>
        </a:p>
      </dgm:t>
    </dgm:pt>
    <dgm:pt modelId="{F98D23AC-C890-4008-B16F-E01CDF7F12A3}" type="sibTrans" cxnId="{86B61F78-02DD-48C6-BB8D-9C339DE5D694}">
      <dgm:prSet/>
      <dgm:spPr/>
      <dgm:t>
        <a:bodyPr/>
        <a:lstStyle/>
        <a:p>
          <a:endParaRPr lang="en-GB"/>
        </a:p>
      </dgm:t>
    </dgm:pt>
    <dgm:pt modelId="{E0D9B99E-0E61-4D78-9D74-AC245C8040EA}">
      <dgm:prSet phldrT="[Text]"/>
      <dgm:spPr>
        <a:xfrm>
          <a:off x="4040326" y="505837"/>
          <a:ext cx="1441251" cy="864750"/>
        </a:xfrm>
      </dgm:spPr>
      <dgm:t>
        <a:bodyPr/>
        <a:lstStyle/>
        <a:p>
          <a:pPr>
            <a:buNone/>
          </a:pPr>
          <a:r>
            <a:rPr lang="en-GB">
              <a:latin typeface="Tahoma"/>
              <a:ea typeface="+mn-ea"/>
              <a:cs typeface="+mn-cs"/>
            </a:rPr>
            <a:t>Practice</a:t>
          </a:r>
        </a:p>
      </dgm:t>
    </dgm:pt>
    <dgm:pt modelId="{EB71C573-9263-4F0A-AF11-553991FE5D7F}" type="parTrans" cxnId="{ECF1BC41-800D-4B4B-A933-3E33AEF6CFC0}">
      <dgm:prSet/>
      <dgm:spPr/>
      <dgm:t>
        <a:bodyPr/>
        <a:lstStyle/>
        <a:p>
          <a:endParaRPr lang="en-GB"/>
        </a:p>
      </dgm:t>
    </dgm:pt>
    <dgm:pt modelId="{EA825E95-C9A4-4C11-8563-D684415765FE}" type="sibTrans" cxnId="{ECF1BC41-800D-4B4B-A933-3E33AEF6CFC0}">
      <dgm:prSet/>
      <dgm:spPr/>
      <dgm:t>
        <a:bodyPr/>
        <a:lstStyle/>
        <a:p>
          <a:endParaRPr lang="en-GB"/>
        </a:p>
      </dgm:t>
    </dgm:pt>
    <dgm:pt modelId="{6D5A1220-D417-4756-9484-DCE4C43FCC02}" type="pres">
      <dgm:prSet presAssocID="{4E8FE417-837C-4D5A-8FC4-FCA5AD3CD697}" presName="Name0" presStyleCnt="0">
        <dgm:presLayoutVars>
          <dgm:dir/>
          <dgm:resizeHandles val="exact"/>
        </dgm:presLayoutVars>
      </dgm:prSet>
      <dgm:spPr/>
    </dgm:pt>
    <dgm:pt modelId="{84630A3B-E9BB-4821-BF38-9D18CBCBF256}" type="pres">
      <dgm:prSet presAssocID="{4E8FE417-837C-4D5A-8FC4-FCA5AD3CD697}" presName="cycle" presStyleCnt="0"/>
      <dgm:spPr/>
    </dgm:pt>
    <dgm:pt modelId="{DDFC5D6E-040E-485E-81C3-FC2A10EF2AEF}" type="pres">
      <dgm:prSet presAssocID="{A5008A3A-80B7-43C1-A428-1633478BAA5F}" presName="nodeFirstNode" presStyleLbl="node1" presStyleIdx="0" presStyleCnt="6">
        <dgm:presLayoutVars>
          <dgm:bulletEnabled val="1"/>
        </dgm:presLayoutVars>
      </dgm:prSet>
      <dgm:spPr/>
    </dgm:pt>
    <dgm:pt modelId="{399B4EE8-CA80-4144-AEDD-96AD05772E83}" type="pres">
      <dgm:prSet presAssocID="{8B038C25-85AA-4AC0-9FCE-511693008B48}" presName="sibTransFirstNode" presStyleLbl="bgShp" presStyleIdx="0" presStyleCnt="1"/>
      <dgm:spPr/>
    </dgm:pt>
    <dgm:pt modelId="{042E008E-3B23-46CD-B6AA-501FAE61F871}" type="pres">
      <dgm:prSet presAssocID="{04242CD9-28D7-4382-B788-630902840666}" presName="nodeFollowingNodes" presStyleLbl="node1" presStyleIdx="1" presStyleCnt="6">
        <dgm:presLayoutVars>
          <dgm:bulletEnabled val="1"/>
        </dgm:presLayoutVars>
      </dgm:prSet>
      <dgm:spPr/>
    </dgm:pt>
    <dgm:pt modelId="{B4312155-5ED8-4578-9A4E-7F44E15BD61C}" type="pres">
      <dgm:prSet presAssocID="{E78386DC-0E86-4529-8257-0DE8CDF99207}" presName="nodeFollowingNodes" presStyleLbl="node1" presStyleIdx="2" presStyleCnt="6">
        <dgm:presLayoutVars>
          <dgm:bulletEnabled val="1"/>
        </dgm:presLayoutVars>
      </dgm:prSet>
      <dgm:spPr/>
    </dgm:pt>
    <dgm:pt modelId="{66DEBBFC-D80D-44BF-810D-869F5C9E3A57}" type="pres">
      <dgm:prSet presAssocID="{37318E20-69D7-439A-A9D3-BF81B2AD61D2}" presName="nodeFollowingNodes" presStyleLbl="node1" presStyleIdx="3" presStyleCnt="6">
        <dgm:presLayoutVars>
          <dgm:bulletEnabled val="1"/>
        </dgm:presLayoutVars>
      </dgm:prSet>
      <dgm:spPr/>
    </dgm:pt>
    <dgm:pt modelId="{B223BDD6-1DC5-4011-9BD1-CD5757A62274}" type="pres">
      <dgm:prSet presAssocID="{84F8C203-FAC9-45ED-B9CD-021E9F240712}" presName="nodeFollowingNodes" presStyleLbl="node1" presStyleIdx="4" presStyleCnt="6">
        <dgm:presLayoutVars>
          <dgm:bulletEnabled val="1"/>
        </dgm:presLayoutVars>
      </dgm:prSet>
      <dgm:spPr/>
    </dgm:pt>
    <dgm:pt modelId="{31DAA3AA-E791-4003-846F-3483D8DE03AA}" type="pres">
      <dgm:prSet presAssocID="{E0D9B99E-0E61-4D78-9D74-AC245C8040EA}" presName="nodeFollowingNodes" presStyleLbl="node1" presStyleIdx="5" presStyleCnt="6">
        <dgm:presLayoutVars>
          <dgm:bulletEnabled val="1"/>
        </dgm:presLayoutVars>
      </dgm:prSet>
      <dgm:spPr/>
    </dgm:pt>
  </dgm:ptLst>
  <dgm:cxnLst>
    <dgm:cxn modelId="{7E129001-EA12-4E4A-9960-789CB68443CA}" srcId="{4E8FE417-837C-4D5A-8FC4-FCA5AD3CD697}" destId="{37318E20-69D7-439A-A9D3-BF81B2AD61D2}" srcOrd="3" destOrd="0" parTransId="{DC161E95-5253-415C-A801-15A4A7B09712}" sibTransId="{CC4FE5FF-0082-4526-B67D-DC269944EABE}"/>
    <dgm:cxn modelId="{4AF9A423-DA1C-4576-85DC-E2C09A5FF68A}" type="presOf" srcId="{E78386DC-0E86-4529-8257-0DE8CDF99207}" destId="{B4312155-5ED8-4578-9A4E-7F44E15BD61C}" srcOrd="0" destOrd="0" presId="urn:microsoft.com/office/officeart/2005/8/layout/cycle3"/>
    <dgm:cxn modelId="{57E15931-CAB1-4DA1-A0F0-006C53091C4A}" srcId="{4E8FE417-837C-4D5A-8FC4-FCA5AD3CD697}" destId="{E78386DC-0E86-4529-8257-0DE8CDF99207}" srcOrd="2" destOrd="0" parTransId="{07D43072-780B-473E-ADDB-B1161A07A6B8}" sibTransId="{0E3BE016-4EB6-461A-BB39-EF3459655612}"/>
    <dgm:cxn modelId="{ECF1BC41-800D-4B4B-A933-3E33AEF6CFC0}" srcId="{4E8FE417-837C-4D5A-8FC4-FCA5AD3CD697}" destId="{E0D9B99E-0E61-4D78-9D74-AC245C8040EA}" srcOrd="5" destOrd="0" parTransId="{EB71C573-9263-4F0A-AF11-553991FE5D7F}" sibTransId="{EA825E95-C9A4-4C11-8563-D684415765FE}"/>
    <dgm:cxn modelId="{E0071252-FF1D-4FA7-B717-976CD2DDAEAF}" type="presOf" srcId="{E0D9B99E-0E61-4D78-9D74-AC245C8040EA}" destId="{31DAA3AA-E791-4003-846F-3483D8DE03AA}" srcOrd="0" destOrd="0" presId="urn:microsoft.com/office/officeart/2005/8/layout/cycle3"/>
    <dgm:cxn modelId="{0C81D052-10B5-483F-95F3-371DE0AC7C43}" type="presOf" srcId="{04242CD9-28D7-4382-B788-630902840666}" destId="{042E008E-3B23-46CD-B6AA-501FAE61F871}" srcOrd="0" destOrd="0" presId="urn:microsoft.com/office/officeart/2005/8/layout/cycle3"/>
    <dgm:cxn modelId="{D69F3D53-887F-4BD7-B3ED-879944B3D665}" type="presOf" srcId="{A5008A3A-80B7-43C1-A428-1633478BAA5F}" destId="{DDFC5D6E-040E-485E-81C3-FC2A10EF2AEF}" srcOrd="0" destOrd="0" presId="urn:microsoft.com/office/officeart/2005/8/layout/cycle3"/>
    <dgm:cxn modelId="{6F5F0174-C240-4730-B231-24C198946AAD}" type="presOf" srcId="{84F8C203-FAC9-45ED-B9CD-021E9F240712}" destId="{B223BDD6-1DC5-4011-9BD1-CD5757A62274}" srcOrd="0" destOrd="0" presId="urn:microsoft.com/office/officeart/2005/8/layout/cycle3"/>
    <dgm:cxn modelId="{86B61F78-02DD-48C6-BB8D-9C339DE5D694}" srcId="{4E8FE417-837C-4D5A-8FC4-FCA5AD3CD697}" destId="{84F8C203-FAC9-45ED-B9CD-021E9F240712}" srcOrd="4" destOrd="0" parTransId="{6AC834C8-DC5E-43AC-99E5-FFFB16120123}" sibTransId="{F98D23AC-C890-4008-B16F-E01CDF7F12A3}"/>
    <dgm:cxn modelId="{8A2CA981-6C59-4C50-B22D-D96E0EC3BD1C}" srcId="{4E8FE417-837C-4D5A-8FC4-FCA5AD3CD697}" destId="{A5008A3A-80B7-43C1-A428-1633478BAA5F}" srcOrd="0" destOrd="0" parTransId="{C2C5F157-5645-435B-945B-266E52950C18}" sibTransId="{8B038C25-85AA-4AC0-9FCE-511693008B48}"/>
    <dgm:cxn modelId="{0D25AD8B-3B33-4C99-8E33-638985562D7F}" type="presOf" srcId="{37318E20-69D7-439A-A9D3-BF81B2AD61D2}" destId="{66DEBBFC-D80D-44BF-810D-869F5C9E3A57}" srcOrd="0" destOrd="0" presId="urn:microsoft.com/office/officeart/2005/8/layout/cycle3"/>
    <dgm:cxn modelId="{2444C490-5ED9-44A1-9163-F296CA849F1E}" type="presOf" srcId="{4E8FE417-837C-4D5A-8FC4-FCA5AD3CD697}" destId="{6D5A1220-D417-4756-9484-DCE4C43FCC02}" srcOrd="0" destOrd="0" presId="urn:microsoft.com/office/officeart/2005/8/layout/cycle3"/>
    <dgm:cxn modelId="{ED178DE4-614C-49CF-B655-7E3ACC5A84C6}" srcId="{4E8FE417-837C-4D5A-8FC4-FCA5AD3CD697}" destId="{04242CD9-28D7-4382-B788-630902840666}" srcOrd="1" destOrd="0" parTransId="{3B000ABC-CCCB-4FAF-8CD8-8BBCB65BF4D9}" sibTransId="{401673C7-CE58-4827-BFFA-3CAAC53A3D60}"/>
    <dgm:cxn modelId="{AD39CDF0-C431-432C-ADB0-C9FB9F6DD9B5}" type="presOf" srcId="{8B038C25-85AA-4AC0-9FCE-511693008B48}" destId="{399B4EE8-CA80-4144-AEDD-96AD05772E83}" srcOrd="0" destOrd="0" presId="urn:microsoft.com/office/officeart/2005/8/layout/cycle3"/>
    <dgm:cxn modelId="{136DB1D2-69F1-4DC9-A94A-1AE918AA61AF}" type="presParOf" srcId="{6D5A1220-D417-4756-9484-DCE4C43FCC02}" destId="{84630A3B-E9BB-4821-BF38-9D18CBCBF256}" srcOrd="0" destOrd="0" presId="urn:microsoft.com/office/officeart/2005/8/layout/cycle3"/>
    <dgm:cxn modelId="{12DA4978-2E9C-43F1-A5F4-A891AAC9FBDA}" type="presParOf" srcId="{84630A3B-E9BB-4821-BF38-9D18CBCBF256}" destId="{DDFC5D6E-040E-485E-81C3-FC2A10EF2AEF}" srcOrd="0" destOrd="0" presId="urn:microsoft.com/office/officeart/2005/8/layout/cycle3"/>
    <dgm:cxn modelId="{FE4C934A-7137-4A3C-9999-6B472BE4E782}" type="presParOf" srcId="{84630A3B-E9BB-4821-BF38-9D18CBCBF256}" destId="{399B4EE8-CA80-4144-AEDD-96AD05772E83}" srcOrd="1" destOrd="0" presId="urn:microsoft.com/office/officeart/2005/8/layout/cycle3"/>
    <dgm:cxn modelId="{F054C751-7D3B-457F-B00C-3367D77E0718}" type="presParOf" srcId="{84630A3B-E9BB-4821-BF38-9D18CBCBF256}" destId="{042E008E-3B23-46CD-B6AA-501FAE61F871}" srcOrd="2" destOrd="0" presId="urn:microsoft.com/office/officeart/2005/8/layout/cycle3"/>
    <dgm:cxn modelId="{5B272C85-02D3-4C41-BB52-DBA63F599249}" type="presParOf" srcId="{84630A3B-E9BB-4821-BF38-9D18CBCBF256}" destId="{B4312155-5ED8-4578-9A4E-7F44E15BD61C}" srcOrd="3" destOrd="0" presId="urn:microsoft.com/office/officeart/2005/8/layout/cycle3"/>
    <dgm:cxn modelId="{8AB9EE8D-1750-4D8B-8B98-E454B84B2A7A}" type="presParOf" srcId="{84630A3B-E9BB-4821-BF38-9D18CBCBF256}" destId="{66DEBBFC-D80D-44BF-810D-869F5C9E3A57}" srcOrd="4" destOrd="0" presId="urn:microsoft.com/office/officeart/2005/8/layout/cycle3"/>
    <dgm:cxn modelId="{D1BE0413-D83D-46D2-AE78-88A50B9BA99D}" type="presParOf" srcId="{84630A3B-E9BB-4821-BF38-9D18CBCBF256}" destId="{B223BDD6-1DC5-4011-9BD1-CD5757A62274}" srcOrd="5" destOrd="0" presId="urn:microsoft.com/office/officeart/2005/8/layout/cycle3"/>
    <dgm:cxn modelId="{4B6200AA-A8B6-47F5-9163-376B18038071}" type="presParOf" srcId="{84630A3B-E9BB-4821-BF38-9D18CBCBF256}" destId="{31DAA3AA-E791-4003-846F-3483D8DE03AA}" srcOrd="6" destOrd="0" presId="urn:microsoft.com/office/officeart/2005/8/layout/cycle3"/>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A599D9B-C2C4-40C9-AACA-9074D1FE3810}" type="doc">
      <dgm:prSet loTypeId="urn:microsoft.com/office/officeart/2005/8/layout/default" loCatId="list" qsTypeId="urn:microsoft.com/office/officeart/2005/8/quickstyle/simple5" qsCatId="simple" csTypeId="urn:microsoft.com/office/officeart/2005/8/colors/accent1_3" csCatId="accent1" phldr="1"/>
      <dgm:spPr/>
      <dgm:t>
        <a:bodyPr/>
        <a:lstStyle/>
        <a:p>
          <a:endParaRPr lang="en-GB"/>
        </a:p>
      </dgm:t>
    </dgm:pt>
    <dgm:pt modelId="{06676A9C-16BE-4DAB-BF8F-707B6FD5901B}">
      <dgm:prSet phldrT="[Text]" custT="1"/>
      <dgm:spPr>
        <a:effectLst>
          <a:outerShdw blurRad="50800" dist="38100" dir="2700000" algn="tl" rotWithShape="0">
            <a:prstClr val="black">
              <a:alpha val="40000"/>
            </a:prstClr>
          </a:outerShdw>
        </a:effectLst>
      </dgm:spPr>
      <dgm:t>
        <a:bodyPr/>
        <a:lstStyle/>
        <a:p>
          <a:r>
            <a:rPr lang="en-GB" sz="1600"/>
            <a:t>Non-verbal intervention</a:t>
          </a:r>
        </a:p>
      </dgm:t>
    </dgm:pt>
    <dgm:pt modelId="{9E86E59A-8097-4D66-BD75-EF7738A6B8AF}" type="parTrans" cxnId="{8B0E041D-3C78-494A-825E-0C8F2318C445}">
      <dgm:prSet/>
      <dgm:spPr/>
      <dgm:t>
        <a:bodyPr/>
        <a:lstStyle/>
        <a:p>
          <a:endParaRPr lang="en-GB"/>
        </a:p>
      </dgm:t>
    </dgm:pt>
    <dgm:pt modelId="{CAC0C9DC-DAAA-4218-879E-3C2B1C1E16AC}" type="sibTrans" cxnId="{8B0E041D-3C78-494A-825E-0C8F2318C445}">
      <dgm:prSet/>
      <dgm:spPr/>
      <dgm:t>
        <a:bodyPr/>
        <a:lstStyle/>
        <a:p>
          <a:endParaRPr lang="en-GB"/>
        </a:p>
      </dgm:t>
    </dgm:pt>
    <dgm:pt modelId="{379D6629-4457-4FED-A5E8-979BBDC29AF2}">
      <dgm:prSet phldrT="[Text]" custT="1"/>
      <dgm:spPr/>
      <dgm:t>
        <a:bodyPr/>
        <a:lstStyle/>
        <a:p>
          <a:r>
            <a:rPr lang="en-GB" sz="1600"/>
            <a:t>Positive group intervention </a:t>
          </a:r>
        </a:p>
      </dgm:t>
    </dgm:pt>
    <dgm:pt modelId="{E1FFAF67-6BEC-454F-8B45-BD3CB89C1901}" type="parTrans" cxnId="{8095FE2D-8276-4B63-B9AD-235D225052AC}">
      <dgm:prSet/>
      <dgm:spPr/>
      <dgm:t>
        <a:bodyPr/>
        <a:lstStyle/>
        <a:p>
          <a:endParaRPr lang="en-GB"/>
        </a:p>
      </dgm:t>
    </dgm:pt>
    <dgm:pt modelId="{C2214A7F-EF6F-47E3-9471-28488DA4235D}" type="sibTrans" cxnId="{8095FE2D-8276-4B63-B9AD-235D225052AC}">
      <dgm:prSet/>
      <dgm:spPr/>
      <dgm:t>
        <a:bodyPr/>
        <a:lstStyle/>
        <a:p>
          <a:endParaRPr lang="en-GB"/>
        </a:p>
      </dgm:t>
    </dgm:pt>
    <dgm:pt modelId="{A831166E-DB8C-4CCA-A7C3-3DC6BA022F68}">
      <dgm:prSet phldrT="[Text]" custT="1"/>
      <dgm:spPr/>
      <dgm:t>
        <a:bodyPr/>
        <a:lstStyle/>
        <a:p>
          <a:r>
            <a:rPr lang="en-GB" sz="1600"/>
            <a:t>Anonymous individual correction </a:t>
          </a:r>
        </a:p>
      </dgm:t>
    </dgm:pt>
    <dgm:pt modelId="{7B03978E-62C5-4EB9-8AFE-611F63639FFB}" type="parTrans" cxnId="{810E2EE3-A748-49D7-9A49-2E1AB25D069A}">
      <dgm:prSet/>
      <dgm:spPr/>
      <dgm:t>
        <a:bodyPr/>
        <a:lstStyle/>
        <a:p>
          <a:endParaRPr lang="en-GB"/>
        </a:p>
      </dgm:t>
    </dgm:pt>
    <dgm:pt modelId="{BAF2AAFD-CC31-4686-868C-E07FFB19E845}" type="sibTrans" cxnId="{810E2EE3-A748-49D7-9A49-2E1AB25D069A}">
      <dgm:prSet/>
      <dgm:spPr/>
      <dgm:t>
        <a:bodyPr/>
        <a:lstStyle/>
        <a:p>
          <a:endParaRPr lang="en-GB"/>
        </a:p>
      </dgm:t>
    </dgm:pt>
    <dgm:pt modelId="{C0163A2A-1B3C-4FD0-ABE3-489312113872}">
      <dgm:prSet phldrT="[Text]" custT="1"/>
      <dgm:spPr/>
      <dgm:t>
        <a:bodyPr/>
        <a:lstStyle/>
        <a:p>
          <a:r>
            <a:rPr lang="en-GB" sz="1600"/>
            <a:t>Private individual correction </a:t>
          </a:r>
        </a:p>
      </dgm:t>
    </dgm:pt>
    <dgm:pt modelId="{708B7D6D-E897-441C-BF5A-D0A9C31D6B3B}" type="parTrans" cxnId="{5FDB8F38-134A-4F85-BAE6-EA355489DD97}">
      <dgm:prSet/>
      <dgm:spPr/>
      <dgm:t>
        <a:bodyPr/>
        <a:lstStyle/>
        <a:p>
          <a:endParaRPr lang="en-GB"/>
        </a:p>
      </dgm:t>
    </dgm:pt>
    <dgm:pt modelId="{52B8A517-A261-4B56-B15A-3E9DFA27BA8E}" type="sibTrans" cxnId="{5FDB8F38-134A-4F85-BAE6-EA355489DD97}">
      <dgm:prSet/>
      <dgm:spPr/>
      <dgm:t>
        <a:bodyPr/>
        <a:lstStyle/>
        <a:p>
          <a:endParaRPr lang="en-GB"/>
        </a:p>
      </dgm:t>
    </dgm:pt>
    <dgm:pt modelId="{9CF5D959-2B2C-4AA6-985F-54E762C9E8A4}">
      <dgm:prSet phldrT="[Text]" custT="1"/>
      <dgm:spPr/>
      <dgm:t>
        <a:bodyPr/>
        <a:lstStyle/>
        <a:p>
          <a:r>
            <a:rPr lang="en-GB" sz="1600"/>
            <a:t>Lightning-quick public correction </a:t>
          </a:r>
        </a:p>
      </dgm:t>
    </dgm:pt>
    <dgm:pt modelId="{C3CFAED8-876A-43BB-A4FC-3D16798C32F0}" type="parTrans" cxnId="{2C6CDB92-4E25-4187-91A9-EDBE0C4FC282}">
      <dgm:prSet/>
      <dgm:spPr/>
      <dgm:t>
        <a:bodyPr/>
        <a:lstStyle/>
        <a:p>
          <a:endParaRPr lang="en-GB"/>
        </a:p>
      </dgm:t>
    </dgm:pt>
    <dgm:pt modelId="{7A0B4362-AF26-4A4A-ACAC-71677ED722C3}" type="sibTrans" cxnId="{2C6CDB92-4E25-4187-91A9-EDBE0C4FC282}">
      <dgm:prSet/>
      <dgm:spPr/>
      <dgm:t>
        <a:bodyPr/>
        <a:lstStyle/>
        <a:p>
          <a:endParaRPr lang="en-GB"/>
        </a:p>
      </dgm:t>
    </dgm:pt>
    <dgm:pt modelId="{3F4DA0F5-3405-4AB0-91F8-DA4AB893D91E}">
      <dgm:prSet phldrT="[Text]" custT="1"/>
      <dgm:spPr/>
      <dgm:t>
        <a:bodyPr/>
        <a:lstStyle/>
        <a:p>
          <a:r>
            <a:rPr lang="en-GB" sz="1600"/>
            <a:t>Private individual praise </a:t>
          </a:r>
        </a:p>
      </dgm:t>
    </dgm:pt>
    <dgm:pt modelId="{A5702C86-2951-43A9-8FCD-D7D43C2ED894}" type="parTrans" cxnId="{D441A923-D07B-4D64-9567-A101C002B37B}">
      <dgm:prSet/>
      <dgm:spPr/>
      <dgm:t>
        <a:bodyPr/>
        <a:lstStyle/>
        <a:p>
          <a:endParaRPr lang="en-GB"/>
        </a:p>
      </dgm:t>
    </dgm:pt>
    <dgm:pt modelId="{079259B2-7B95-4CF5-A1C0-F8FFBA4CC1B0}" type="sibTrans" cxnId="{D441A923-D07B-4D64-9567-A101C002B37B}">
      <dgm:prSet/>
      <dgm:spPr/>
      <dgm:t>
        <a:bodyPr/>
        <a:lstStyle/>
        <a:p>
          <a:endParaRPr lang="en-GB"/>
        </a:p>
      </dgm:t>
    </dgm:pt>
    <dgm:pt modelId="{9E7A825C-E4C9-46E6-AF57-3AC40BE5AD5D}" type="pres">
      <dgm:prSet presAssocID="{9A599D9B-C2C4-40C9-AACA-9074D1FE3810}" presName="diagram" presStyleCnt="0">
        <dgm:presLayoutVars>
          <dgm:dir/>
          <dgm:resizeHandles val="exact"/>
        </dgm:presLayoutVars>
      </dgm:prSet>
      <dgm:spPr/>
    </dgm:pt>
    <dgm:pt modelId="{40C8EDC2-9CE3-4B54-AB7E-0201C7DE7BBE}" type="pres">
      <dgm:prSet presAssocID="{06676A9C-16BE-4DAB-BF8F-707B6FD5901B}" presName="node" presStyleLbl="node1" presStyleIdx="0" presStyleCnt="6">
        <dgm:presLayoutVars>
          <dgm:bulletEnabled val="1"/>
        </dgm:presLayoutVars>
      </dgm:prSet>
      <dgm:spPr/>
    </dgm:pt>
    <dgm:pt modelId="{50E8C453-2322-4EB3-8DFE-6494A00D6E32}" type="pres">
      <dgm:prSet presAssocID="{CAC0C9DC-DAAA-4218-879E-3C2B1C1E16AC}" presName="sibTrans" presStyleCnt="0"/>
      <dgm:spPr/>
    </dgm:pt>
    <dgm:pt modelId="{C1CC88E4-BD0B-4825-9064-38F981D7CCC6}" type="pres">
      <dgm:prSet presAssocID="{379D6629-4457-4FED-A5E8-979BBDC29AF2}" presName="node" presStyleLbl="node1" presStyleIdx="1" presStyleCnt="6">
        <dgm:presLayoutVars>
          <dgm:bulletEnabled val="1"/>
        </dgm:presLayoutVars>
      </dgm:prSet>
      <dgm:spPr/>
    </dgm:pt>
    <dgm:pt modelId="{22253E2B-838B-40A0-B4B0-43D728967D13}" type="pres">
      <dgm:prSet presAssocID="{C2214A7F-EF6F-47E3-9471-28488DA4235D}" presName="sibTrans" presStyleCnt="0"/>
      <dgm:spPr/>
    </dgm:pt>
    <dgm:pt modelId="{A8693418-0989-483F-A550-4DF00E67A4AA}" type="pres">
      <dgm:prSet presAssocID="{A831166E-DB8C-4CCA-A7C3-3DC6BA022F68}" presName="node" presStyleLbl="node1" presStyleIdx="2" presStyleCnt="6" custLinFactNeighborX="35" custLinFactNeighborY="1157">
        <dgm:presLayoutVars>
          <dgm:bulletEnabled val="1"/>
        </dgm:presLayoutVars>
      </dgm:prSet>
      <dgm:spPr/>
    </dgm:pt>
    <dgm:pt modelId="{832184E1-DD4B-4085-B61B-85B538E4765E}" type="pres">
      <dgm:prSet presAssocID="{BAF2AAFD-CC31-4686-868C-E07FFB19E845}" presName="sibTrans" presStyleCnt="0"/>
      <dgm:spPr/>
    </dgm:pt>
    <dgm:pt modelId="{329178A9-E981-479A-8A2A-A59A8F340674}" type="pres">
      <dgm:prSet presAssocID="{C0163A2A-1B3C-4FD0-ABE3-489312113872}" presName="node" presStyleLbl="node1" presStyleIdx="3" presStyleCnt="6">
        <dgm:presLayoutVars>
          <dgm:bulletEnabled val="1"/>
        </dgm:presLayoutVars>
      </dgm:prSet>
      <dgm:spPr/>
    </dgm:pt>
    <dgm:pt modelId="{EE74C752-7EB0-478E-9CFF-D4DF08179C10}" type="pres">
      <dgm:prSet presAssocID="{52B8A517-A261-4B56-B15A-3E9DFA27BA8E}" presName="sibTrans" presStyleCnt="0"/>
      <dgm:spPr/>
    </dgm:pt>
    <dgm:pt modelId="{789C71D3-94D7-4D07-8902-DE32E1326C53}" type="pres">
      <dgm:prSet presAssocID="{9CF5D959-2B2C-4AA6-985F-54E762C9E8A4}" presName="node" presStyleLbl="node1" presStyleIdx="4" presStyleCnt="6">
        <dgm:presLayoutVars>
          <dgm:bulletEnabled val="1"/>
        </dgm:presLayoutVars>
      </dgm:prSet>
      <dgm:spPr/>
    </dgm:pt>
    <dgm:pt modelId="{A0945DFD-B8CF-40B8-9A76-8019750BA1C0}" type="pres">
      <dgm:prSet presAssocID="{7A0B4362-AF26-4A4A-ACAC-71677ED722C3}" presName="sibTrans" presStyleCnt="0"/>
      <dgm:spPr/>
    </dgm:pt>
    <dgm:pt modelId="{EF408CD9-B4D7-4F4C-BAF3-B9683249D246}" type="pres">
      <dgm:prSet presAssocID="{3F4DA0F5-3405-4AB0-91F8-DA4AB893D91E}" presName="node" presStyleLbl="node1" presStyleIdx="5" presStyleCnt="6">
        <dgm:presLayoutVars>
          <dgm:bulletEnabled val="1"/>
        </dgm:presLayoutVars>
      </dgm:prSet>
      <dgm:spPr/>
    </dgm:pt>
  </dgm:ptLst>
  <dgm:cxnLst>
    <dgm:cxn modelId="{7EA1870A-3247-41E0-A5E6-CC610308E23B}" type="presOf" srcId="{379D6629-4457-4FED-A5E8-979BBDC29AF2}" destId="{C1CC88E4-BD0B-4825-9064-38F981D7CCC6}" srcOrd="0" destOrd="0" presId="urn:microsoft.com/office/officeart/2005/8/layout/default"/>
    <dgm:cxn modelId="{8B0E041D-3C78-494A-825E-0C8F2318C445}" srcId="{9A599D9B-C2C4-40C9-AACA-9074D1FE3810}" destId="{06676A9C-16BE-4DAB-BF8F-707B6FD5901B}" srcOrd="0" destOrd="0" parTransId="{9E86E59A-8097-4D66-BD75-EF7738A6B8AF}" sibTransId="{CAC0C9DC-DAAA-4218-879E-3C2B1C1E16AC}"/>
    <dgm:cxn modelId="{D441A923-D07B-4D64-9567-A101C002B37B}" srcId="{9A599D9B-C2C4-40C9-AACA-9074D1FE3810}" destId="{3F4DA0F5-3405-4AB0-91F8-DA4AB893D91E}" srcOrd="5" destOrd="0" parTransId="{A5702C86-2951-43A9-8FCD-D7D43C2ED894}" sibTransId="{079259B2-7B95-4CF5-A1C0-F8FFBA4CC1B0}"/>
    <dgm:cxn modelId="{8095FE2D-8276-4B63-B9AD-235D225052AC}" srcId="{9A599D9B-C2C4-40C9-AACA-9074D1FE3810}" destId="{379D6629-4457-4FED-A5E8-979BBDC29AF2}" srcOrd="1" destOrd="0" parTransId="{E1FFAF67-6BEC-454F-8B45-BD3CB89C1901}" sibTransId="{C2214A7F-EF6F-47E3-9471-28488DA4235D}"/>
    <dgm:cxn modelId="{5FDB8F38-134A-4F85-BAE6-EA355489DD97}" srcId="{9A599D9B-C2C4-40C9-AACA-9074D1FE3810}" destId="{C0163A2A-1B3C-4FD0-ABE3-489312113872}" srcOrd="3" destOrd="0" parTransId="{708B7D6D-E897-441C-BF5A-D0A9C31D6B3B}" sibTransId="{52B8A517-A261-4B56-B15A-3E9DFA27BA8E}"/>
    <dgm:cxn modelId="{AC9B3B63-BDF3-4FA4-810B-46888DD31241}" type="presOf" srcId="{C0163A2A-1B3C-4FD0-ABE3-489312113872}" destId="{329178A9-E981-479A-8A2A-A59A8F340674}" srcOrd="0" destOrd="0" presId="urn:microsoft.com/office/officeart/2005/8/layout/default"/>
    <dgm:cxn modelId="{6E5D6E82-BA5B-4701-B416-ABE32CD7A2F8}" type="presOf" srcId="{3F4DA0F5-3405-4AB0-91F8-DA4AB893D91E}" destId="{EF408CD9-B4D7-4F4C-BAF3-B9683249D246}" srcOrd="0" destOrd="0" presId="urn:microsoft.com/office/officeart/2005/8/layout/default"/>
    <dgm:cxn modelId="{D79BA884-C07A-462E-A37C-D3D66EF5ECD1}" type="presOf" srcId="{06676A9C-16BE-4DAB-BF8F-707B6FD5901B}" destId="{40C8EDC2-9CE3-4B54-AB7E-0201C7DE7BBE}" srcOrd="0" destOrd="0" presId="urn:microsoft.com/office/officeart/2005/8/layout/default"/>
    <dgm:cxn modelId="{EFFAFA8E-701A-40C7-A93C-1A81FE110993}" type="presOf" srcId="{9A599D9B-C2C4-40C9-AACA-9074D1FE3810}" destId="{9E7A825C-E4C9-46E6-AF57-3AC40BE5AD5D}" srcOrd="0" destOrd="0" presId="urn:microsoft.com/office/officeart/2005/8/layout/default"/>
    <dgm:cxn modelId="{2C6CDB92-4E25-4187-91A9-EDBE0C4FC282}" srcId="{9A599D9B-C2C4-40C9-AACA-9074D1FE3810}" destId="{9CF5D959-2B2C-4AA6-985F-54E762C9E8A4}" srcOrd="4" destOrd="0" parTransId="{C3CFAED8-876A-43BB-A4FC-3D16798C32F0}" sibTransId="{7A0B4362-AF26-4A4A-ACAC-71677ED722C3}"/>
    <dgm:cxn modelId="{3CA1A1AF-79ED-4EA7-853A-B0DCDD086C5C}" type="presOf" srcId="{A831166E-DB8C-4CCA-A7C3-3DC6BA022F68}" destId="{A8693418-0989-483F-A550-4DF00E67A4AA}" srcOrd="0" destOrd="0" presId="urn:microsoft.com/office/officeart/2005/8/layout/default"/>
    <dgm:cxn modelId="{D4E49BDD-082C-4BDA-BFC7-D7B0AE1AC859}" type="presOf" srcId="{9CF5D959-2B2C-4AA6-985F-54E762C9E8A4}" destId="{789C71D3-94D7-4D07-8902-DE32E1326C53}" srcOrd="0" destOrd="0" presId="urn:microsoft.com/office/officeart/2005/8/layout/default"/>
    <dgm:cxn modelId="{810E2EE3-A748-49D7-9A49-2E1AB25D069A}" srcId="{9A599D9B-C2C4-40C9-AACA-9074D1FE3810}" destId="{A831166E-DB8C-4CCA-A7C3-3DC6BA022F68}" srcOrd="2" destOrd="0" parTransId="{7B03978E-62C5-4EB9-8AFE-611F63639FFB}" sibTransId="{BAF2AAFD-CC31-4686-868C-E07FFB19E845}"/>
    <dgm:cxn modelId="{7B075A2D-6457-4FC2-AD4C-23E3E6F1B44F}" type="presParOf" srcId="{9E7A825C-E4C9-46E6-AF57-3AC40BE5AD5D}" destId="{40C8EDC2-9CE3-4B54-AB7E-0201C7DE7BBE}" srcOrd="0" destOrd="0" presId="urn:microsoft.com/office/officeart/2005/8/layout/default"/>
    <dgm:cxn modelId="{1ECB2131-58D2-46FC-89D0-C3521DB79C8E}" type="presParOf" srcId="{9E7A825C-E4C9-46E6-AF57-3AC40BE5AD5D}" destId="{50E8C453-2322-4EB3-8DFE-6494A00D6E32}" srcOrd="1" destOrd="0" presId="urn:microsoft.com/office/officeart/2005/8/layout/default"/>
    <dgm:cxn modelId="{2D88D602-C5EA-4AE2-986A-C3439ABECF82}" type="presParOf" srcId="{9E7A825C-E4C9-46E6-AF57-3AC40BE5AD5D}" destId="{C1CC88E4-BD0B-4825-9064-38F981D7CCC6}" srcOrd="2" destOrd="0" presId="urn:microsoft.com/office/officeart/2005/8/layout/default"/>
    <dgm:cxn modelId="{3AA7D8A2-AD8C-47B0-A768-78B6AE38B9EA}" type="presParOf" srcId="{9E7A825C-E4C9-46E6-AF57-3AC40BE5AD5D}" destId="{22253E2B-838B-40A0-B4B0-43D728967D13}" srcOrd="3" destOrd="0" presId="urn:microsoft.com/office/officeart/2005/8/layout/default"/>
    <dgm:cxn modelId="{703E0BEB-3955-4E04-B47F-801BC0130CA1}" type="presParOf" srcId="{9E7A825C-E4C9-46E6-AF57-3AC40BE5AD5D}" destId="{A8693418-0989-483F-A550-4DF00E67A4AA}" srcOrd="4" destOrd="0" presId="urn:microsoft.com/office/officeart/2005/8/layout/default"/>
    <dgm:cxn modelId="{6B50121C-3041-4B87-A877-280C5617FC8A}" type="presParOf" srcId="{9E7A825C-E4C9-46E6-AF57-3AC40BE5AD5D}" destId="{832184E1-DD4B-4085-B61B-85B538E4765E}" srcOrd="5" destOrd="0" presId="urn:microsoft.com/office/officeart/2005/8/layout/default"/>
    <dgm:cxn modelId="{31F97481-286C-400C-B7C6-D077A10FCFB3}" type="presParOf" srcId="{9E7A825C-E4C9-46E6-AF57-3AC40BE5AD5D}" destId="{329178A9-E981-479A-8A2A-A59A8F340674}" srcOrd="6" destOrd="0" presId="urn:microsoft.com/office/officeart/2005/8/layout/default"/>
    <dgm:cxn modelId="{B9A248FC-E647-4F09-8ECB-C79E1C6F1167}" type="presParOf" srcId="{9E7A825C-E4C9-46E6-AF57-3AC40BE5AD5D}" destId="{EE74C752-7EB0-478E-9CFF-D4DF08179C10}" srcOrd="7" destOrd="0" presId="urn:microsoft.com/office/officeart/2005/8/layout/default"/>
    <dgm:cxn modelId="{130D751A-1631-4A55-8D9D-8A2810D7240C}" type="presParOf" srcId="{9E7A825C-E4C9-46E6-AF57-3AC40BE5AD5D}" destId="{789C71D3-94D7-4D07-8902-DE32E1326C53}" srcOrd="8" destOrd="0" presId="urn:microsoft.com/office/officeart/2005/8/layout/default"/>
    <dgm:cxn modelId="{7AAF4A42-C7D8-46CA-AC6B-41CE12329F63}" type="presParOf" srcId="{9E7A825C-E4C9-46E6-AF57-3AC40BE5AD5D}" destId="{A0945DFD-B8CF-40B8-9A76-8019750BA1C0}" srcOrd="9" destOrd="0" presId="urn:microsoft.com/office/officeart/2005/8/layout/default"/>
    <dgm:cxn modelId="{76F6D207-8B6C-4B81-95E3-0759F54F6E0D}" type="presParOf" srcId="{9E7A825C-E4C9-46E6-AF57-3AC40BE5AD5D}" destId="{EF408CD9-B4D7-4F4C-BAF3-B9683249D246}" srcOrd="10" destOrd="0" presId="urn:microsoft.com/office/officeart/2005/8/layout/default"/>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4AE47F-663C-4186-A259-65D3E6CA8C6B}">
      <dsp:nvSpPr>
        <dsp:cNvPr id="0" name=""/>
        <dsp:cNvSpPr/>
      </dsp:nvSpPr>
      <dsp:spPr>
        <a:xfrm>
          <a:off x="4822" y="404499"/>
          <a:ext cx="1441251" cy="1067426"/>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t>1. </a:t>
          </a:r>
        </a:p>
        <a:p>
          <a:pPr marL="0" lvl="0" indent="0" algn="ctr" defTabSz="800100">
            <a:lnSpc>
              <a:spcPct val="90000"/>
            </a:lnSpc>
            <a:spcBef>
              <a:spcPct val="0"/>
            </a:spcBef>
            <a:spcAft>
              <a:spcPct val="35000"/>
            </a:spcAft>
            <a:buNone/>
          </a:pPr>
          <a:r>
            <a:rPr lang="en-GB" sz="1800" kern="1200"/>
            <a:t>Be precise</a:t>
          </a:r>
        </a:p>
      </dsp:txBody>
      <dsp:txXfrm>
        <a:off x="36086" y="435763"/>
        <a:ext cx="1378723" cy="1004898"/>
      </dsp:txXfrm>
    </dsp:sp>
    <dsp:sp modelId="{AB2DE5B8-720C-4CA4-A98C-7C131A09C571}">
      <dsp:nvSpPr>
        <dsp:cNvPr id="0" name=""/>
        <dsp:cNvSpPr/>
      </dsp:nvSpPr>
      <dsp:spPr>
        <a:xfrm>
          <a:off x="1590198" y="759497"/>
          <a:ext cx="305545" cy="357430"/>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a:off x="1590198" y="830983"/>
        <a:ext cx="213882" cy="214458"/>
      </dsp:txXfrm>
    </dsp:sp>
    <dsp:sp modelId="{75F6AB37-A41B-4B42-ADF2-564D391E9404}">
      <dsp:nvSpPr>
        <dsp:cNvPr id="0" name=""/>
        <dsp:cNvSpPr/>
      </dsp:nvSpPr>
      <dsp:spPr>
        <a:xfrm>
          <a:off x="2022574" y="404499"/>
          <a:ext cx="1441251" cy="1067426"/>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t>2. </a:t>
          </a:r>
        </a:p>
        <a:p>
          <a:pPr marL="0" lvl="0" indent="0" algn="ctr" defTabSz="800100">
            <a:lnSpc>
              <a:spcPct val="90000"/>
            </a:lnSpc>
            <a:spcBef>
              <a:spcPct val="0"/>
            </a:spcBef>
            <a:spcAft>
              <a:spcPct val="35000"/>
            </a:spcAft>
            <a:buNone/>
          </a:pPr>
          <a:r>
            <a:rPr lang="en-GB" sz="1800" kern="1200"/>
            <a:t>Teach and model </a:t>
          </a:r>
        </a:p>
      </dsp:txBody>
      <dsp:txXfrm>
        <a:off x="2053838" y="435763"/>
        <a:ext cx="1378723" cy="1004898"/>
      </dsp:txXfrm>
    </dsp:sp>
    <dsp:sp modelId="{2C28431B-D80D-4D12-B0F6-C4C682887466}">
      <dsp:nvSpPr>
        <dsp:cNvPr id="0" name=""/>
        <dsp:cNvSpPr/>
      </dsp:nvSpPr>
      <dsp:spPr>
        <a:xfrm>
          <a:off x="3607950" y="759497"/>
          <a:ext cx="305545" cy="357430"/>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a:off x="3607950" y="830983"/>
        <a:ext cx="213882" cy="214458"/>
      </dsp:txXfrm>
    </dsp:sp>
    <dsp:sp modelId="{976FE397-4F59-4A79-976B-D135269A223A}">
      <dsp:nvSpPr>
        <dsp:cNvPr id="0" name=""/>
        <dsp:cNvSpPr/>
      </dsp:nvSpPr>
      <dsp:spPr>
        <a:xfrm>
          <a:off x="4040326" y="404499"/>
          <a:ext cx="1441251" cy="1067426"/>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t>3. </a:t>
          </a:r>
        </a:p>
        <a:p>
          <a:pPr marL="0" lvl="0" indent="0" algn="ctr" defTabSz="800100">
            <a:lnSpc>
              <a:spcPct val="90000"/>
            </a:lnSpc>
            <a:spcBef>
              <a:spcPct val="0"/>
            </a:spcBef>
            <a:spcAft>
              <a:spcPct val="35000"/>
            </a:spcAft>
            <a:buNone/>
          </a:pPr>
          <a:r>
            <a:rPr lang="en-GB" sz="1800" kern="1200"/>
            <a:t>Practice </a:t>
          </a:r>
        </a:p>
      </dsp:txBody>
      <dsp:txXfrm>
        <a:off x="4071590" y="435763"/>
        <a:ext cx="1378723" cy="100489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9B4EE8-CA80-4144-AEDD-96AD05772E83}">
      <dsp:nvSpPr>
        <dsp:cNvPr id="0" name=""/>
        <dsp:cNvSpPr/>
      </dsp:nvSpPr>
      <dsp:spPr>
        <a:xfrm>
          <a:off x="1719510" y="-2963"/>
          <a:ext cx="2537236" cy="2537236"/>
        </a:xfrm>
        <a:prstGeom prst="circularArrow">
          <a:avLst>
            <a:gd name="adj1" fmla="val 5274"/>
            <a:gd name="adj2" fmla="val 312630"/>
            <a:gd name="adj3" fmla="val 14268465"/>
            <a:gd name="adj4" fmla="val 17103455"/>
            <a:gd name="adj5" fmla="val 5477"/>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1">
          <a:scrgbClr r="0" g="0" b="0"/>
        </a:effectRef>
        <a:fontRef idx="minor"/>
      </dsp:style>
    </dsp:sp>
    <dsp:sp modelId="{DDFC5D6E-040E-485E-81C3-FC2A10EF2AEF}">
      <dsp:nvSpPr>
        <dsp:cNvPr id="0" name=""/>
        <dsp:cNvSpPr/>
      </dsp:nvSpPr>
      <dsp:spPr>
        <a:xfrm>
          <a:off x="2516856" y="523"/>
          <a:ext cx="942544" cy="471272"/>
        </a:xfrm>
        <a:prstGeom prst="roundRect">
          <a:avLst/>
        </a:prstGeom>
        <a:gradFill rotWithShape="0">
          <a:gsLst>
            <a:gs pos="0">
              <a:schemeClr val="accent2">
                <a:shade val="80000"/>
                <a:hueOff val="0"/>
                <a:satOff val="0"/>
                <a:lumOff val="0"/>
                <a:alphaOff val="0"/>
                <a:lumMod val="110000"/>
                <a:satMod val="105000"/>
                <a:tint val="67000"/>
              </a:schemeClr>
            </a:gs>
            <a:gs pos="50000">
              <a:schemeClr val="accent2">
                <a:shade val="80000"/>
                <a:hueOff val="0"/>
                <a:satOff val="0"/>
                <a:lumOff val="0"/>
                <a:alphaOff val="0"/>
                <a:lumMod val="105000"/>
                <a:satMod val="103000"/>
                <a:tint val="73000"/>
              </a:schemeClr>
            </a:gs>
            <a:gs pos="100000">
              <a:schemeClr val="accent2">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Tahoma"/>
              <a:ea typeface="+mn-ea"/>
              <a:cs typeface="+mn-cs"/>
            </a:rPr>
            <a:t>Be precise</a:t>
          </a:r>
        </a:p>
      </dsp:txBody>
      <dsp:txXfrm>
        <a:off x="2539862" y="23529"/>
        <a:ext cx="896532" cy="425260"/>
      </dsp:txXfrm>
    </dsp:sp>
    <dsp:sp modelId="{042E008E-3B23-46CD-B6AA-501FAE61F871}">
      <dsp:nvSpPr>
        <dsp:cNvPr id="0" name=""/>
        <dsp:cNvSpPr/>
      </dsp:nvSpPr>
      <dsp:spPr>
        <a:xfrm>
          <a:off x="3408260" y="515176"/>
          <a:ext cx="942544" cy="471272"/>
        </a:xfrm>
        <a:prstGeom prst="roundRect">
          <a:avLst/>
        </a:prstGeom>
        <a:gradFill rotWithShape="0">
          <a:gsLst>
            <a:gs pos="0">
              <a:schemeClr val="accent2">
                <a:shade val="80000"/>
                <a:hueOff val="141489"/>
                <a:satOff val="-8271"/>
                <a:lumOff val="7155"/>
                <a:alphaOff val="0"/>
                <a:lumMod val="110000"/>
                <a:satMod val="105000"/>
                <a:tint val="67000"/>
              </a:schemeClr>
            </a:gs>
            <a:gs pos="50000">
              <a:schemeClr val="accent2">
                <a:shade val="80000"/>
                <a:hueOff val="141489"/>
                <a:satOff val="-8271"/>
                <a:lumOff val="7155"/>
                <a:alphaOff val="0"/>
                <a:lumMod val="105000"/>
                <a:satMod val="103000"/>
                <a:tint val="73000"/>
              </a:schemeClr>
            </a:gs>
            <a:gs pos="100000">
              <a:schemeClr val="accent2">
                <a:shade val="80000"/>
                <a:hueOff val="141489"/>
                <a:satOff val="-8271"/>
                <a:lumOff val="7155"/>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Tahoma"/>
              <a:ea typeface="+mn-ea"/>
              <a:cs typeface="+mn-cs"/>
            </a:rPr>
            <a:t>Teach and model </a:t>
          </a:r>
        </a:p>
      </dsp:txBody>
      <dsp:txXfrm>
        <a:off x="3431266" y="538182"/>
        <a:ext cx="896532" cy="425260"/>
      </dsp:txXfrm>
    </dsp:sp>
    <dsp:sp modelId="{B4312155-5ED8-4578-9A4E-7F44E15BD61C}">
      <dsp:nvSpPr>
        <dsp:cNvPr id="0" name=""/>
        <dsp:cNvSpPr/>
      </dsp:nvSpPr>
      <dsp:spPr>
        <a:xfrm>
          <a:off x="3408260" y="1544480"/>
          <a:ext cx="942544" cy="471272"/>
        </a:xfrm>
        <a:prstGeom prst="roundRect">
          <a:avLst/>
        </a:prstGeom>
        <a:gradFill rotWithShape="0">
          <a:gsLst>
            <a:gs pos="0">
              <a:schemeClr val="accent2">
                <a:shade val="80000"/>
                <a:hueOff val="282979"/>
                <a:satOff val="-16543"/>
                <a:lumOff val="14310"/>
                <a:alphaOff val="0"/>
                <a:lumMod val="110000"/>
                <a:satMod val="105000"/>
                <a:tint val="67000"/>
              </a:schemeClr>
            </a:gs>
            <a:gs pos="50000">
              <a:schemeClr val="accent2">
                <a:shade val="80000"/>
                <a:hueOff val="282979"/>
                <a:satOff val="-16543"/>
                <a:lumOff val="14310"/>
                <a:alphaOff val="0"/>
                <a:lumMod val="105000"/>
                <a:satMod val="103000"/>
                <a:tint val="73000"/>
              </a:schemeClr>
            </a:gs>
            <a:gs pos="100000">
              <a:schemeClr val="accent2">
                <a:shade val="80000"/>
                <a:hueOff val="282979"/>
                <a:satOff val="-16543"/>
                <a:lumOff val="1431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Tahoma"/>
              <a:ea typeface="+mn-ea"/>
              <a:cs typeface="+mn-cs"/>
            </a:rPr>
            <a:t>Practice </a:t>
          </a:r>
        </a:p>
      </dsp:txBody>
      <dsp:txXfrm>
        <a:off x="3431266" y="1567486"/>
        <a:ext cx="896532" cy="425260"/>
      </dsp:txXfrm>
    </dsp:sp>
    <dsp:sp modelId="{66DEBBFC-D80D-44BF-810D-869F5C9E3A57}">
      <dsp:nvSpPr>
        <dsp:cNvPr id="0" name=""/>
        <dsp:cNvSpPr/>
      </dsp:nvSpPr>
      <dsp:spPr>
        <a:xfrm>
          <a:off x="2516856" y="2059133"/>
          <a:ext cx="942544" cy="471272"/>
        </a:xfrm>
        <a:prstGeom prst="roundRect">
          <a:avLst/>
        </a:prstGeom>
        <a:gradFill rotWithShape="0">
          <a:gsLst>
            <a:gs pos="0">
              <a:schemeClr val="accent2">
                <a:shade val="80000"/>
                <a:hueOff val="424468"/>
                <a:satOff val="-24814"/>
                <a:lumOff val="21466"/>
                <a:alphaOff val="0"/>
                <a:lumMod val="110000"/>
                <a:satMod val="105000"/>
                <a:tint val="67000"/>
              </a:schemeClr>
            </a:gs>
            <a:gs pos="50000">
              <a:schemeClr val="accent2">
                <a:shade val="80000"/>
                <a:hueOff val="424468"/>
                <a:satOff val="-24814"/>
                <a:lumOff val="21466"/>
                <a:alphaOff val="0"/>
                <a:lumMod val="105000"/>
                <a:satMod val="103000"/>
                <a:tint val="73000"/>
              </a:schemeClr>
            </a:gs>
            <a:gs pos="100000">
              <a:schemeClr val="accent2">
                <a:shade val="80000"/>
                <a:hueOff val="424468"/>
                <a:satOff val="-24814"/>
                <a:lumOff val="21466"/>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Tahoma"/>
              <a:ea typeface="+mn-ea"/>
              <a:cs typeface="+mn-cs"/>
            </a:rPr>
            <a:t>Reinforce</a:t>
          </a:r>
        </a:p>
      </dsp:txBody>
      <dsp:txXfrm>
        <a:off x="2539862" y="2082139"/>
        <a:ext cx="896532" cy="425260"/>
      </dsp:txXfrm>
    </dsp:sp>
    <dsp:sp modelId="{B223BDD6-1DC5-4011-9BD1-CD5757A62274}">
      <dsp:nvSpPr>
        <dsp:cNvPr id="0" name=""/>
        <dsp:cNvSpPr/>
      </dsp:nvSpPr>
      <dsp:spPr>
        <a:xfrm>
          <a:off x="1625452" y="1544480"/>
          <a:ext cx="942544" cy="471272"/>
        </a:xfrm>
        <a:prstGeom prst="roundRect">
          <a:avLst/>
        </a:prstGeom>
        <a:gradFill rotWithShape="0">
          <a:gsLst>
            <a:gs pos="0">
              <a:schemeClr val="accent2">
                <a:shade val="80000"/>
                <a:hueOff val="565957"/>
                <a:satOff val="-33086"/>
                <a:lumOff val="28621"/>
                <a:alphaOff val="0"/>
                <a:lumMod val="110000"/>
                <a:satMod val="105000"/>
                <a:tint val="67000"/>
              </a:schemeClr>
            </a:gs>
            <a:gs pos="50000">
              <a:schemeClr val="accent2">
                <a:shade val="80000"/>
                <a:hueOff val="565957"/>
                <a:satOff val="-33086"/>
                <a:lumOff val="28621"/>
                <a:alphaOff val="0"/>
                <a:lumMod val="105000"/>
                <a:satMod val="103000"/>
                <a:tint val="73000"/>
              </a:schemeClr>
            </a:gs>
            <a:gs pos="100000">
              <a:schemeClr val="accent2">
                <a:shade val="80000"/>
                <a:hueOff val="565957"/>
                <a:satOff val="-33086"/>
                <a:lumOff val="28621"/>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Tahoma"/>
              <a:ea typeface="+mn-ea"/>
              <a:cs typeface="+mn-cs"/>
            </a:rPr>
            <a:t>Maintain</a:t>
          </a:r>
        </a:p>
      </dsp:txBody>
      <dsp:txXfrm>
        <a:off x="1648458" y="1567486"/>
        <a:ext cx="896532" cy="425260"/>
      </dsp:txXfrm>
    </dsp:sp>
    <dsp:sp modelId="{31DAA3AA-E791-4003-846F-3483D8DE03AA}">
      <dsp:nvSpPr>
        <dsp:cNvPr id="0" name=""/>
        <dsp:cNvSpPr/>
      </dsp:nvSpPr>
      <dsp:spPr>
        <a:xfrm>
          <a:off x="1625452" y="515176"/>
          <a:ext cx="942544" cy="471272"/>
        </a:xfrm>
        <a:prstGeom prst="roundRect">
          <a:avLst/>
        </a:prstGeom>
        <a:gradFill rotWithShape="0">
          <a:gsLst>
            <a:gs pos="0">
              <a:schemeClr val="accent2">
                <a:shade val="80000"/>
                <a:hueOff val="707446"/>
                <a:satOff val="-41357"/>
                <a:lumOff val="35776"/>
                <a:alphaOff val="0"/>
                <a:lumMod val="110000"/>
                <a:satMod val="105000"/>
                <a:tint val="67000"/>
              </a:schemeClr>
            </a:gs>
            <a:gs pos="50000">
              <a:schemeClr val="accent2">
                <a:shade val="80000"/>
                <a:hueOff val="707446"/>
                <a:satOff val="-41357"/>
                <a:lumOff val="35776"/>
                <a:alphaOff val="0"/>
                <a:lumMod val="105000"/>
                <a:satMod val="103000"/>
                <a:tint val="73000"/>
              </a:schemeClr>
            </a:gs>
            <a:gs pos="100000">
              <a:schemeClr val="accent2">
                <a:shade val="80000"/>
                <a:hueOff val="707446"/>
                <a:satOff val="-41357"/>
                <a:lumOff val="35776"/>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Tahoma"/>
              <a:ea typeface="+mn-ea"/>
              <a:cs typeface="+mn-cs"/>
            </a:rPr>
            <a:t>Practice</a:t>
          </a:r>
        </a:p>
      </dsp:txBody>
      <dsp:txXfrm>
        <a:off x="1648458" y="538182"/>
        <a:ext cx="896532" cy="4252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C8EDC2-9CE3-4B54-AB7E-0201C7DE7BBE}">
      <dsp:nvSpPr>
        <dsp:cNvPr id="0" name=""/>
        <dsp:cNvSpPr/>
      </dsp:nvSpPr>
      <dsp:spPr>
        <a:xfrm>
          <a:off x="0" y="131632"/>
          <a:ext cx="1723004" cy="1033802"/>
        </a:xfrm>
        <a:prstGeom prst="rect">
          <a:avLst/>
        </a:prstGeom>
        <a:gradFill rotWithShape="0">
          <a:gsLst>
            <a:gs pos="0">
              <a:schemeClr val="accent1">
                <a:shade val="80000"/>
                <a:hueOff val="0"/>
                <a:satOff val="0"/>
                <a:lumOff val="0"/>
                <a:alphaOff val="0"/>
                <a:satMod val="103000"/>
                <a:lumMod val="102000"/>
                <a:tint val="94000"/>
              </a:schemeClr>
            </a:gs>
            <a:gs pos="50000">
              <a:schemeClr val="accent1">
                <a:shade val="80000"/>
                <a:hueOff val="0"/>
                <a:satOff val="0"/>
                <a:lumOff val="0"/>
                <a:alphaOff val="0"/>
                <a:satMod val="110000"/>
                <a:lumMod val="100000"/>
                <a:shade val="100000"/>
              </a:schemeClr>
            </a:gs>
            <a:gs pos="100000">
              <a:schemeClr val="accent1">
                <a:shade val="80000"/>
                <a:hueOff val="0"/>
                <a:satOff val="0"/>
                <a:lumOff val="0"/>
                <a:alphaOff val="0"/>
                <a:lumMod val="99000"/>
                <a:satMod val="120000"/>
                <a:shade val="78000"/>
              </a:schemeClr>
            </a:gs>
          </a:gsLst>
          <a:lin ang="5400000" scaled="0"/>
        </a:gradFill>
        <a:ln>
          <a:noFill/>
        </a:ln>
        <a:effectLst>
          <a:outerShdw blurRad="50800" dist="38100" dir="2700000" algn="tl" rotWithShape="0">
            <a:prstClr val="black">
              <a:alpha val="40000"/>
            </a:prst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t>Non-verbal intervention</a:t>
          </a:r>
        </a:p>
      </dsp:txBody>
      <dsp:txXfrm>
        <a:off x="0" y="131632"/>
        <a:ext cx="1723004" cy="1033802"/>
      </dsp:txXfrm>
    </dsp:sp>
    <dsp:sp modelId="{C1CC88E4-BD0B-4825-9064-38F981D7CCC6}">
      <dsp:nvSpPr>
        <dsp:cNvPr id="0" name=""/>
        <dsp:cNvSpPr/>
      </dsp:nvSpPr>
      <dsp:spPr>
        <a:xfrm>
          <a:off x="1895304" y="131632"/>
          <a:ext cx="1723004" cy="1033802"/>
        </a:xfrm>
        <a:prstGeom prst="rect">
          <a:avLst/>
        </a:prstGeom>
        <a:gradFill rotWithShape="0">
          <a:gsLst>
            <a:gs pos="0">
              <a:schemeClr val="accent1">
                <a:shade val="80000"/>
                <a:hueOff val="-123638"/>
                <a:satOff val="-17287"/>
                <a:lumOff val="8539"/>
                <a:alphaOff val="0"/>
                <a:satMod val="103000"/>
                <a:lumMod val="102000"/>
                <a:tint val="94000"/>
              </a:schemeClr>
            </a:gs>
            <a:gs pos="50000">
              <a:schemeClr val="accent1">
                <a:shade val="80000"/>
                <a:hueOff val="-123638"/>
                <a:satOff val="-17287"/>
                <a:lumOff val="8539"/>
                <a:alphaOff val="0"/>
                <a:satMod val="110000"/>
                <a:lumMod val="100000"/>
                <a:shade val="100000"/>
              </a:schemeClr>
            </a:gs>
            <a:gs pos="100000">
              <a:schemeClr val="accent1">
                <a:shade val="80000"/>
                <a:hueOff val="-123638"/>
                <a:satOff val="-17287"/>
                <a:lumOff val="8539"/>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t>Positive group intervention </a:t>
          </a:r>
        </a:p>
      </dsp:txBody>
      <dsp:txXfrm>
        <a:off x="1895304" y="131632"/>
        <a:ext cx="1723004" cy="1033802"/>
      </dsp:txXfrm>
    </dsp:sp>
    <dsp:sp modelId="{A8693418-0989-483F-A550-4DF00E67A4AA}">
      <dsp:nvSpPr>
        <dsp:cNvPr id="0" name=""/>
        <dsp:cNvSpPr/>
      </dsp:nvSpPr>
      <dsp:spPr>
        <a:xfrm>
          <a:off x="3790609" y="143593"/>
          <a:ext cx="1723004" cy="1033802"/>
        </a:xfrm>
        <a:prstGeom prst="rect">
          <a:avLst/>
        </a:prstGeom>
        <a:gradFill rotWithShape="0">
          <a:gsLst>
            <a:gs pos="0">
              <a:schemeClr val="accent1">
                <a:shade val="80000"/>
                <a:hueOff val="-247276"/>
                <a:satOff val="-34574"/>
                <a:lumOff val="17078"/>
                <a:alphaOff val="0"/>
                <a:satMod val="103000"/>
                <a:lumMod val="102000"/>
                <a:tint val="94000"/>
              </a:schemeClr>
            </a:gs>
            <a:gs pos="50000">
              <a:schemeClr val="accent1">
                <a:shade val="80000"/>
                <a:hueOff val="-247276"/>
                <a:satOff val="-34574"/>
                <a:lumOff val="17078"/>
                <a:alphaOff val="0"/>
                <a:satMod val="110000"/>
                <a:lumMod val="100000"/>
                <a:shade val="100000"/>
              </a:schemeClr>
            </a:gs>
            <a:gs pos="100000">
              <a:schemeClr val="accent1">
                <a:shade val="80000"/>
                <a:hueOff val="-247276"/>
                <a:satOff val="-34574"/>
                <a:lumOff val="17078"/>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t>Anonymous individual correction </a:t>
          </a:r>
        </a:p>
      </dsp:txBody>
      <dsp:txXfrm>
        <a:off x="3790609" y="143593"/>
        <a:ext cx="1723004" cy="1033802"/>
      </dsp:txXfrm>
    </dsp:sp>
    <dsp:sp modelId="{329178A9-E981-479A-8A2A-A59A8F340674}">
      <dsp:nvSpPr>
        <dsp:cNvPr id="0" name=""/>
        <dsp:cNvSpPr/>
      </dsp:nvSpPr>
      <dsp:spPr>
        <a:xfrm>
          <a:off x="0" y="1337735"/>
          <a:ext cx="1723004" cy="1033802"/>
        </a:xfrm>
        <a:prstGeom prst="rect">
          <a:avLst/>
        </a:prstGeom>
        <a:gradFill rotWithShape="0">
          <a:gsLst>
            <a:gs pos="0">
              <a:schemeClr val="accent1">
                <a:shade val="80000"/>
                <a:hueOff val="-370913"/>
                <a:satOff val="-51860"/>
                <a:lumOff val="25617"/>
                <a:alphaOff val="0"/>
                <a:satMod val="103000"/>
                <a:lumMod val="102000"/>
                <a:tint val="94000"/>
              </a:schemeClr>
            </a:gs>
            <a:gs pos="50000">
              <a:schemeClr val="accent1">
                <a:shade val="80000"/>
                <a:hueOff val="-370913"/>
                <a:satOff val="-51860"/>
                <a:lumOff val="25617"/>
                <a:alphaOff val="0"/>
                <a:satMod val="110000"/>
                <a:lumMod val="100000"/>
                <a:shade val="100000"/>
              </a:schemeClr>
            </a:gs>
            <a:gs pos="100000">
              <a:schemeClr val="accent1">
                <a:shade val="80000"/>
                <a:hueOff val="-370913"/>
                <a:satOff val="-51860"/>
                <a:lumOff val="25617"/>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t>Private individual correction </a:t>
          </a:r>
        </a:p>
      </dsp:txBody>
      <dsp:txXfrm>
        <a:off x="0" y="1337735"/>
        <a:ext cx="1723004" cy="1033802"/>
      </dsp:txXfrm>
    </dsp:sp>
    <dsp:sp modelId="{789C71D3-94D7-4D07-8902-DE32E1326C53}">
      <dsp:nvSpPr>
        <dsp:cNvPr id="0" name=""/>
        <dsp:cNvSpPr/>
      </dsp:nvSpPr>
      <dsp:spPr>
        <a:xfrm>
          <a:off x="1895304" y="1337735"/>
          <a:ext cx="1723004" cy="1033802"/>
        </a:xfrm>
        <a:prstGeom prst="rect">
          <a:avLst/>
        </a:prstGeom>
        <a:gradFill rotWithShape="0">
          <a:gsLst>
            <a:gs pos="0">
              <a:schemeClr val="accent1">
                <a:shade val="80000"/>
                <a:hueOff val="-494551"/>
                <a:satOff val="-69147"/>
                <a:lumOff val="34156"/>
                <a:alphaOff val="0"/>
                <a:satMod val="103000"/>
                <a:lumMod val="102000"/>
                <a:tint val="94000"/>
              </a:schemeClr>
            </a:gs>
            <a:gs pos="50000">
              <a:schemeClr val="accent1">
                <a:shade val="80000"/>
                <a:hueOff val="-494551"/>
                <a:satOff val="-69147"/>
                <a:lumOff val="34156"/>
                <a:alphaOff val="0"/>
                <a:satMod val="110000"/>
                <a:lumMod val="100000"/>
                <a:shade val="100000"/>
              </a:schemeClr>
            </a:gs>
            <a:gs pos="100000">
              <a:schemeClr val="accent1">
                <a:shade val="80000"/>
                <a:hueOff val="-494551"/>
                <a:satOff val="-69147"/>
                <a:lumOff val="34156"/>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t>Lightning-quick public correction </a:t>
          </a:r>
        </a:p>
      </dsp:txBody>
      <dsp:txXfrm>
        <a:off x="1895304" y="1337735"/>
        <a:ext cx="1723004" cy="1033802"/>
      </dsp:txXfrm>
    </dsp:sp>
    <dsp:sp modelId="{EF408CD9-B4D7-4F4C-BAF3-B9683249D246}">
      <dsp:nvSpPr>
        <dsp:cNvPr id="0" name=""/>
        <dsp:cNvSpPr/>
      </dsp:nvSpPr>
      <dsp:spPr>
        <a:xfrm>
          <a:off x="3790609" y="1337735"/>
          <a:ext cx="1723004" cy="1033802"/>
        </a:xfrm>
        <a:prstGeom prst="rect">
          <a:avLst/>
        </a:prstGeom>
        <a:gradFill rotWithShape="0">
          <a:gsLst>
            <a:gs pos="0">
              <a:schemeClr val="accent1">
                <a:shade val="80000"/>
                <a:hueOff val="-618189"/>
                <a:satOff val="-86434"/>
                <a:lumOff val="42695"/>
                <a:alphaOff val="0"/>
                <a:satMod val="103000"/>
                <a:lumMod val="102000"/>
                <a:tint val="94000"/>
              </a:schemeClr>
            </a:gs>
            <a:gs pos="50000">
              <a:schemeClr val="accent1">
                <a:shade val="80000"/>
                <a:hueOff val="-618189"/>
                <a:satOff val="-86434"/>
                <a:lumOff val="42695"/>
                <a:alphaOff val="0"/>
                <a:satMod val="110000"/>
                <a:lumMod val="100000"/>
                <a:shade val="100000"/>
              </a:schemeClr>
            </a:gs>
            <a:gs pos="100000">
              <a:schemeClr val="accent1">
                <a:shade val="80000"/>
                <a:hueOff val="-618189"/>
                <a:satOff val="-86434"/>
                <a:lumOff val="42695"/>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t>Private individual praise </a:t>
          </a:r>
        </a:p>
      </dsp:txBody>
      <dsp:txXfrm>
        <a:off x="3790609" y="1337735"/>
        <a:ext cx="1723004" cy="103380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7E833EE8594F6CBC76A1A5B48A0B7A"/>
        <w:category>
          <w:name w:val="General"/>
          <w:gallery w:val="placeholder"/>
        </w:category>
        <w:types>
          <w:type w:val="bbPlcHdr"/>
        </w:types>
        <w:behaviors>
          <w:behavior w:val="content"/>
        </w:behaviors>
        <w:guid w:val="{14201B32-E645-48D2-BC0E-147144571762}"/>
      </w:docPartPr>
      <w:docPartBody>
        <w:p w:rsidR="00FF2E7A" w:rsidRDefault="00FF2E7A">
          <w:pPr>
            <w:pStyle w:val="AE7E833EE8594F6CBC76A1A5B48A0B7A"/>
          </w:pPr>
          <w:r>
            <w:rPr>
              <w:rFonts w:asciiTheme="majorHAnsi" w:eastAsiaTheme="majorEastAsia" w:hAnsiTheme="majorHAnsi" w:cstheme="majorBidi"/>
              <w:color w:val="156082" w:themeColor="accent1"/>
              <w:sz w:val="88"/>
              <w:szCs w:val="88"/>
            </w:rPr>
            <w:t>[Document title]</w:t>
          </w:r>
        </w:p>
      </w:docPartBody>
    </w:docPart>
    <w:docPart>
      <w:docPartPr>
        <w:name w:val="558A6B13ECDA44FBB611E3203DA1F554"/>
        <w:category>
          <w:name w:val="General"/>
          <w:gallery w:val="placeholder"/>
        </w:category>
        <w:types>
          <w:type w:val="bbPlcHdr"/>
        </w:types>
        <w:behaviors>
          <w:behavior w:val="content"/>
        </w:behaviors>
        <w:guid w:val="{2FBD6744-9CD0-4CC7-80C1-F2156EECD142}"/>
      </w:docPartPr>
      <w:docPartBody>
        <w:p w:rsidR="00FF2E7A" w:rsidRDefault="00FF2E7A">
          <w:pPr>
            <w:pStyle w:val="558A6B13ECDA44FBB611E3203DA1F554"/>
          </w:pPr>
          <w:r>
            <w:rPr>
              <w:color w:val="0F4761" w:themeColor="accent1" w:themeShade="BF"/>
            </w:rPr>
            <w:t>[Document subtitle]</w:t>
          </w:r>
        </w:p>
      </w:docPartBody>
    </w:docPart>
    <w:docPart>
      <w:docPartPr>
        <w:name w:val="3C5237D31B94413BB78FB944C0BB15FC"/>
        <w:category>
          <w:name w:val="General"/>
          <w:gallery w:val="placeholder"/>
        </w:category>
        <w:types>
          <w:type w:val="bbPlcHdr"/>
        </w:types>
        <w:behaviors>
          <w:behavior w:val="content"/>
        </w:behaviors>
        <w:guid w:val="{821392DC-2763-4ACC-9068-5B0C6CFE0EF1}"/>
      </w:docPartPr>
      <w:docPartBody>
        <w:p w:rsidR="00AD7D18" w:rsidRDefault="004205C5">
          <w:r w:rsidRPr="008E3850">
            <w:rPr>
              <w:rStyle w:val="PlaceholderText"/>
            </w:rPr>
            <w:t>[Title]</w:t>
          </w:r>
        </w:p>
      </w:docPartBody>
    </w:docPart>
    <w:docPart>
      <w:docPartPr>
        <w:name w:val="621DF781D45540AAB3E19DBA318F8E04"/>
        <w:category>
          <w:name w:val="General"/>
          <w:gallery w:val="placeholder"/>
        </w:category>
        <w:types>
          <w:type w:val="bbPlcHdr"/>
        </w:types>
        <w:behaviors>
          <w:behavior w:val="content"/>
        </w:behaviors>
        <w:guid w:val="{453FE8DA-3CE7-4B6A-9774-FFB6FBBC550D}"/>
      </w:docPartPr>
      <w:docPartBody>
        <w:p w:rsidR="004A55A9" w:rsidRDefault="006146A8" w:rsidP="006146A8">
          <w:pPr>
            <w:pStyle w:val="621DF781D45540AAB3E19DBA318F8E04"/>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17B9"/>
    <w:rsid w:val="00002AD4"/>
    <w:rsid w:val="00063738"/>
    <w:rsid w:val="000C32A7"/>
    <w:rsid w:val="000C51AB"/>
    <w:rsid w:val="000F78A1"/>
    <w:rsid w:val="001240C6"/>
    <w:rsid w:val="001374F9"/>
    <w:rsid w:val="00156935"/>
    <w:rsid w:val="001859EB"/>
    <w:rsid w:val="001B08A6"/>
    <w:rsid w:val="001E1C28"/>
    <w:rsid w:val="0020730B"/>
    <w:rsid w:val="00213FFB"/>
    <w:rsid w:val="00215C9B"/>
    <w:rsid w:val="00222135"/>
    <w:rsid w:val="00223B4E"/>
    <w:rsid w:val="002379CF"/>
    <w:rsid w:val="00265A98"/>
    <w:rsid w:val="002B4026"/>
    <w:rsid w:val="002B5DE5"/>
    <w:rsid w:val="002E1C5C"/>
    <w:rsid w:val="003270E4"/>
    <w:rsid w:val="0032758E"/>
    <w:rsid w:val="003438E3"/>
    <w:rsid w:val="00374541"/>
    <w:rsid w:val="00381EFA"/>
    <w:rsid w:val="00387FF7"/>
    <w:rsid w:val="003923DF"/>
    <w:rsid w:val="0039263D"/>
    <w:rsid w:val="003B2CCE"/>
    <w:rsid w:val="003C0A9F"/>
    <w:rsid w:val="003D32BF"/>
    <w:rsid w:val="003D729B"/>
    <w:rsid w:val="004036FA"/>
    <w:rsid w:val="004205C5"/>
    <w:rsid w:val="00425307"/>
    <w:rsid w:val="0045520A"/>
    <w:rsid w:val="00476F0C"/>
    <w:rsid w:val="00487835"/>
    <w:rsid w:val="004A02AB"/>
    <w:rsid w:val="004A144D"/>
    <w:rsid w:val="004A55A9"/>
    <w:rsid w:val="004A78B0"/>
    <w:rsid w:val="004B4F4A"/>
    <w:rsid w:val="004D2814"/>
    <w:rsid w:val="004D48BF"/>
    <w:rsid w:val="0054651F"/>
    <w:rsid w:val="005E0F26"/>
    <w:rsid w:val="00611609"/>
    <w:rsid w:val="006146A8"/>
    <w:rsid w:val="006160E9"/>
    <w:rsid w:val="0061728A"/>
    <w:rsid w:val="006256B7"/>
    <w:rsid w:val="006265C6"/>
    <w:rsid w:val="00637445"/>
    <w:rsid w:val="00645D98"/>
    <w:rsid w:val="00647C71"/>
    <w:rsid w:val="00654549"/>
    <w:rsid w:val="0066725C"/>
    <w:rsid w:val="00692590"/>
    <w:rsid w:val="00694E88"/>
    <w:rsid w:val="006D1753"/>
    <w:rsid w:val="006D6270"/>
    <w:rsid w:val="007258FF"/>
    <w:rsid w:val="00727443"/>
    <w:rsid w:val="00733608"/>
    <w:rsid w:val="00733CC8"/>
    <w:rsid w:val="0075085C"/>
    <w:rsid w:val="00765957"/>
    <w:rsid w:val="00772BC1"/>
    <w:rsid w:val="007747D8"/>
    <w:rsid w:val="007A1B41"/>
    <w:rsid w:val="007D0534"/>
    <w:rsid w:val="007E0FC3"/>
    <w:rsid w:val="007E6E09"/>
    <w:rsid w:val="0080236A"/>
    <w:rsid w:val="00813FF1"/>
    <w:rsid w:val="00822408"/>
    <w:rsid w:val="0085477A"/>
    <w:rsid w:val="0087122C"/>
    <w:rsid w:val="00876FE0"/>
    <w:rsid w:val="00880931"/>
    <w:rsid w:val="0089500F"/>
    <w:rsid w:val="008C0379"/>
    <w:rsid w:val="008C1556"/>
    <w:rsid w:val="008C68C5"/>
    <w:rsid w:val="00917339"/>
    <w:rsid w:val="00927257"/>
    <w:rsid w:val="00935167"/>
    <w:rsid w:val="009400A8"/>
    <w:rsid w:val="00945747"/>
    <w:rsid w:val="0095179F"/>
    <w:rsid w:val="0095685F"/>
    <w:rsid w:val="00962A0B"/>
    <w:rsid w:val="0097109E"/>
    <w:rsid w:val="009A0EF3"/>
    <w:rsid w:val="009A45ED"/>
    <w:rsid w:val="009D2B0D"/>
    <w:rsid w:val="009F0FFD"/>
    <w:rsid w:val="009F4866"/>
    <w:rsid w:val="00A0265D"/>
    <w:rsid w:val="00A221B9"/>
    <w:rsid w:val="00A268F0"/>
    <w:rsid w:val="00A4351B"/>
    <w:rsid w:val="00A44E1A"/>
    <w:rsid w:val="00A46AB4"/>
    <w:rsid w:val="00A72852"/>
    <w:rsid w:val="00A90484"/>
    <w:rsid w:val="00A93F0F"/>
    <w:rsid w:val="00AA4CAF"/>
    <w:rsid w:val="00AD7D18"/>
    <w:rsid w:val="00AF53BB"/>
    <w:rsid w:val="00B04E54"/>
    <w:rsid w:val="00B07A0D"/>
    <w:rsid w:val="00B13994"/>
    <w:rsid w:val="00B17B76"/>
    <w:rsid w:val="00B4550D"/>
    <w:rsid w:val="00B5583D"/>
    <w:rsid w:val="00B81FC3"/>
    <w:rsid w:val="00BA4F37"/>
    <w:rsid w:val="00BB0015"/>
    <w:rsid w:val="00BC0A0A"/>
    <w:rsid w:val="00BD7EF5"/>
    <w:rsid w:val="00C00365"/>
    <w:rsid w:val="00C412E5"/>
    <w:rsid w:val="00C67CF3"/>
    <w:rsid w:val="00D51DC1"/>
    <w:rsid w:val="00D52E05"/>
    <w:rsid w:val="00D61530"/>
    <w:rsid w:val="00D63A0C"/>
    <w:rsid w:val="00D7490A"/>
    <w:rsid w:val="00D845D2"/>
    <w:rsid w:val="00D85630"/>
    <w:rsid w:val="00D917EB"/>
    <w:rsid w:val="00DA1E8F"/>
    <w:rsid w:val="00DC31AA"/>
    <w:rsid w:val="00DC38FC"/>
    <w:rsid w:val="00DF1CAD"/>
    <w:rsid w:val="00E21D82"/>
    <w:rsid w:val="00E325B5"/>
    <w:rsid w:val="00E354CF"/>
    <w:rsid w:val="00E3744D"/>
    <w:rsid w:val="00E43DF1"/>
    <w:rsid w:val="00E44513"/>
    <w:rsid w:val="00E45EED"/>
    <w:rsid w:val="00E46748"/>
    <w:rsid w:val="00E5288F"/>
    <w:rsid w:val="00E773DA"/>
    <w:rsid w:val="00EC45AF"/>
    <w:rsid w:val="00EC694B"/>
    <w:rsid w:val="00ED414D"/>
    <w:rsid w:val="00ED6FA6"/>
    <w:rsid w:val="00F0271C"/>
    <w:rsid w:val="00F04721"/>
    <w:rsid w:val="00F46E4E"/>
    <w:rsid w:val="00F76759"/>
    <w:rsid w:val="00F85850"/>
    <w:rsid w:val="00FC629C"/>
    <w:rsid w:val="00FF2E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7E833EE8594F6CBC76A1A5B48A0B7A">
    <w:name w:val="AE7E833EE8594F6CBC76A1A5B48A0B7A"/>
    <w:rPr>
      <w:kern w:val="2"/>
      <w14:ligatures w14:val="standardContextual"/>
    </w:rPr>
  </w:style>
  <w:style w:type="paragraph" w:customStyle="1" w:styleId="558A6B13ECDA44FBB611E3203DA1F554">
    <w:name w:val="558A6B13ECDA44FBB611E3203DA1F554"/>
    <w:rPr>
      <w:kern w:val="2"/>
      <w14:ligatures w14:val="standardContextual"/>
    </w:rPr>
  </w:style>
  <w:style w:type="character" w:styleId="PlaceholderText">
    <w:name w:val="Placeholder Text"/>
    <w:basedOn w:val="DefaultParagraphFont"/>
    <w:uiPriority w:val="99"/>
    <w:semiHidden/>
    <w:rsid w:val="004205C5"/>
    <w:rPr>
      <w:color w:val="666666"/>
    </w:rPr>
  </w:style>
  <w:style w:type="paragraph" w:customStyle="1" w:styleId="621DF781D45540AAB3E19DBA318F8E04">
    <w:name w:val="621DF781D45540AAB3E19DBA318F8E04"/>
    <w:rsid w:val="006146A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2.xml><?xml version="1.0" encoding="utf-8"?>
<ds:datastoreItem xmlns:ds="http://schemas.openxmlformats.org/officeDocument/2006/customXml" ds:itemID="{2A26B79F-45E6-41B2-9E49-73CDB0491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4.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docProps/app.xml><?xml version="1.0" encoding="utf-8"?>
<Properties xmlns="http://schemas.openxmlformats.org/officeDocument/2006/extended-properties" xmlns:vt="http://schemas.openxmlformats.org/officeDocument/2006/docPropsVTypes">
  <Template>Normal</Template>
  <TotalTime>1778</TotalTime>
  <Pages>50</Pages>
  <Words>13033</Words>
  <Characters>74289</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ECT Programme  Y1 – Core self-study</vt:lpstr>
    </vt:vector>
  </TitlesOfParts>
  <Company/>
  <LinksUpToDate>false</LinksUpToDate>
  <CharactersWithSpaces>87148</CharactersWithSpaces>
  <SharedDoc>false</SharedDoc>
  <HLinks>
    <vt:vector size="396" baseType="variant">
      <vt:variant>
        <vt:i4>7667816</vt:i4>
      </vt:variant>
      <vt:variant>
        <vt:i4>195</vt:i4>
      </vt:variant>
      <vt:variant>
        <vt:i4>0</vt:i4>
      </vt:variant>
      <vt:variant>
        <vt:i4>5</vt:i4>
      </vt:variant>
      <vt:variant>
        <vt:lpwstr/>
      </vt:variant>
      <vt:variant>
        <vt:lpwstr>Content</vt:lpwstr>
      </vt:variant>
      <vt:variant>
        <vt:i4>786518</vt:i4>
      </vt:variant>
      <vt:variant>
        <vt:i4>192</vt:i4>
      </vt:variant>
      <vt:variant>
        <vt:i4>0</vt:i4>
      </vt:variant>
      <vt:variant>
        <vt:i4>5</vt:i4>
      </vt:variant>
      <vt:variant>
        <vt:lpwstr>https://www.aft.org/sites/default/files/WILLINGHAM%282%29.pdf</vt:lpwstr>
      </vt:variant>
      <vt:variant>
        <vt:lpwstr/>
      </vt:variant>
      <vt:variant>
        <vt:i4>5636120</vt:i4>
      </vt:variant>
      <vt:variant>
        <vt:i4>189</vt:i4>
      </vt:variant>
      <vt:variant>
        <vt:i4>0</vt:i4>
      </vt:variant>
      <vt:variant>
        <vt:i4>5</vt:i4>
      </vt:variant>
      <vt:variant>
        <vt:lpwstr>https://www.legislation.gov.uk/ukpga/2014/6/contents</vt:lpwstr>
      </vt:variant>
      <vt:variant>
        <vt:lpwstr/>
      </vt:variant>
      <vt:variant>
        <vt:i4>6422638</vt:i4>
      </vt:variant>
      <vt:variant>
        <vt:i4>186</vt:i4>
      </vt:variant>
      <vt:variant>
        <vt:i4>0</vt:i4>
      </vt:variant>
      <vt:variant>
        <vt:i4>5</vt:i4>
      </vt:variant>
      <vt:variant>
        <vt:lpwstr>https://www.legislation.gov.uk/ukpga/2014/6/part/3/enacted</vt:lpwstr>
      </vt:variant>
      <vt:variant>
        <vt:lpwstr/>
      </vt:variant>
      <vt:variant>
        <vt:i4>4587590</vt:i4>
      </vt:variant>
      <vt:variant>
        <vt:i4>183</vt:i4>
      </vt:variant>
      <vt:variant>
        <vt:i4>0</vt:i4>
      </vt:variant>
      <vt:variant>
        <vt:i4>5</vt:i4>
      </vt:variant>
      <vt:variant>
        <vt:lpwstr>https://doi.org/10.1016/j.appdev.2014.03.006</vt:lpwstr>
      </vt:variant>
      <vt:variant>
        <vt:lpwstr/>
      </vt:variant>
      <vt:variant>
        <vt:i4>4915213</vt:i4>
      </vt:variant>
      <vt:variant>
        <vt:i4>180</vt:i4>
      </vt:variant>
      <vt:variant>
        <vt:i4>0</vt:i4>
      </vt:variant>
      <vt:variant>
        <vt:i4>5</vt:i4>
      </vt:variant>
      <vt:variant>
        <vt:lpwstr>https://journals.plos.org/plosone/article/file?id=10.1371/journal.pone.0189335&amp;type=printable</vt:lpwstr>
      </vt:variant>
      <vt:variant>
        <vt:lpwstr/>
      </vt:variant>
      <vt:variant>
        <vt:i4>5832789</vt:i4>
      </vt:variant>
      <vt:variant>
        <vt:i4>177</vt:i4>
      </vt:variant>
      <vt:variant>
        <vt:i4>0</vt:i4>
      </vt:variant>
      <vt:variant>
        <vt:i4>5</vt:i4>
      </vt:variant>
      <vt:variant>
        <vt:lpwstr>https://www.oecd-ilibrary.org/docserver/5js391zxjjf1-en.pdf?expires=1733174288&amp;id=id&amp;accname=guest&amp;checksum=3A12285F1010EC83E34330500F4F7EB1</vt:lpwstr>
      </vt:variant>
      <vt:variant>
        <vt:lpwstr/>
      </vt:variant>
      <vt:variant>
        <vt:i4>1376280</vt:i4>
      </vt:variant>
      <vt:variant>
        <vt:i4>174</vt:i4>
      </vt:variant>
      <vt:variant>
        <vt:i4>0</vt:i4>
      </vt:variant>
      <vt:variant>
        <vt:i4>5</vt:i4>
      </vt:variant>
      <vt:variant>
        <vt:lpwstr>https://assets.publishing.service.gov.uk/media/5a7dcf3b40f0b65d8b4e3a1c/Below_20the_20radar_20-_20low-level_20disruption_20in_20the_20country_E2_80_99s_20classrooms.pdf</vt:lpwstr>
      </vt:variant>
      <vt:variant>
        <vt:lpwstr/>
      </vt:variant>
      <vt:variant>
        <vt:i4>3014771</vt:i4>
      </vt:variant>
      <vt:variant>
        <vt:i4>171</vt:i4>
      </vt:variant>
      <vt:variant>
        <vt:i4>0</vt:i4>
      </vt:variant>
      <vt:variant>
        <vt:i4>5</vt:i4>
      </vt:variant>
      <vt:variant>
        <vt:lpwstr>https://www.nao.org.uk/wp-content/uploads/2024/10/support-for-children-and-young-people-with-special-educational-needs-summary.pdf</vt:lpwstr>
      </vt:variant>
      <vt:variant>
        <vt:lpwstr/>
      </vt:variant>
      <vt:variant>
        <vt:i4>458770</vt:i4>
      </vt:variant>
      <vt:variant>
        <vt:i4>168</vt:i4>
      </vt:variant>
      <vt:variant>
        <vt:i4>0</vt:i4>
      </vt:variant>
      <vt:variant>
        <vt:i4>5</vt:i4>
      </vt:variant>
      <vt:variant>
        <vt:lpwstr>https://doi.org/10.1007/s11218-018-9439-9</vt:lpwstr>
      </vt:variant>
      <vt:variant>
        <vt:lpwstr/>
      </vt:variant>
      <vt:variant>
        <vt:i4>7078007</vt:i4>
      </vt:variant>
      <vt:variant>
        <vt:i4>165</vt:i4>
      </vt:variant>
      <vt:variant>
        <vt:i4>0</vt:i4>
      </vt:variant>
      <vt:variant>
        <vt:i4>5</vt:i4>
      </vt:variant>
      <vt:variant>
        <vt:lpwstr>https://www.jstor.org/stable/749662</vt:lpwstr>
      </vt:variant>
      <vt:variant>
        <vt:lpwstr/>
      </vt:variant>
      <vt:variant>
        <vt:i4>1900635</vt:i4>
      </vt:variant>
      <vt:variant>
        <vt:i4>162</vt:i4>
      </vt:variant>
      <vt:variant>
        <vt:i4>0</vt:i4>
      </vt:variant>
      <vt:variant>
        <vt:i4>5</vt:i4>
      </vt:variant>
      <vt:variant>
        <vt:lpwstr>https://doi.org/10.3102/0034654315617832</vt:lpwstr>
      </vt:variant>
      <vt:variant>
        <vt:lpwstr/>
      </vt:variant>
      <vt:variant>
        <vt:i4>4980783</vt:i4>
      </vt:variant>
      <vt:variant>
        <vt:i4>159</vt:i4>
      </vt:variant>
      <vt:variant>
        <vt:i4>0</vt:i4>
      </vt:variant>
      <vt:variant>
        <vt:i4>5</vt:i4>
      </vt:variant>
      <vt:variant>
        <vt:lpwstr>https://doi.org/10.1207/s15327957pspr0902_3</vt:lpwstr>
      </vt:variant>
      <vt:variant>
        <vt:lpwstr/>
      </vt:variant>
      <vt:variant>
        <vt:i4>7340078</vt:i4>
      </vt:variant>
      <vt:variant>
        <vt:i4>156</vt:i4>
      </vt:variant>
      <vt:variant>
        <vt:i4>0</vt:i4>
      </vt:variant>
      <vt:variant>
        <vt:i4>5</vt:i4>
      </vt:variant>
      <vt:variant>
        <vt:lpwstr>https://ies.ed.gov/ncee/wwc/PracticeGuide/4</vt:lpwstr>
      </vt:variant>
      <vt:variant>
        <vt:lpwstr/>
      </vt:variant>
      <vt:variant>
        <vt:i4>1572887</vt:i4>
      </vt:variant>
      <vt:variant>
        <vt:i4>153</vt:i4>
      </vt:variant>
      <vt:variant>
        <vt:i4>0</vt:i4>
      </vt:variant>
      <vt:variant>
        <vt:i4>5</vt:i4>
      </vt:variant>
      <vt:variant>
        <vt:lpwstr>https://psycnet.apa.org/record/2002-15487-005</vt:lpwstr>
      </vt:variant>
      <vt:variant>
        <vt:lpwstr/>
      </vt:variant>
      <vt:variant>
        <vt:i4>4390913</vt:i4>
      </vt:variant>
      <vt:variant>
        <vt:i4>150</vt:i4>
      </vt:variant>
      <vt:variant>
        <vt:i4>0</vt:i4>
      </vt:variant>
      <vt:variant>
        <vt:i4>5</vt:i4>
      </vt:variant>
      <vt:variant>
        <vt:lpwstr>https://link.springer.com/article/10.1186/s40594-021-00315-x</vt:lpwstr>
      </vt:variant>
      <vt:variant>
        <vt:lpwstr/>
      </vt:variant>
      <vt:variant>
        <vt:i4>6946935</vt:i4>
      </vt:variant>
      <vt:variant>
        <vt:i4>147</vt:i4>
      </vt:variant>
      <vt:variant>
        <vt:i4>0</vt:i4>
      </vt:variant>
      <vt:variant>
        <vt:i4>5</vt:i4>
      </vt:variant>
      <vt:variant>
        <vt:lpwstr>https://evidencebased.education/developing-adaptive-expertise/</vt:lpwstr>
      </vt:variant>
      <vt:variant>
        <vt:lpwstr/>
      </vt:variant>
      <vt:variant>
        <vt:i4>786460</vt:i4>
      </vt:variant>
      <vt:variant>
        <vt:i4>144</vt:i4>
      </vt:variant>
      <vt:variant>
        <vt:i4>0</vt:i4>
      </vt:variant>
      <vt:variant>
        <vt:i4>5</vt:i4>
      </vt:variant>
      <vt:variant>
        <vt:lpwstr>https://eric.ed.gov/?id=ED502720</vt:lpwstr>
      </vt:variant>
      <vt:variant>
        <vt:lpwstr/>
      </vt:variant>
      <vt:variant>
        <vt:i4>8060989</vt:i4>
      </vt:variant>
      <vt:variant>
        <vt:i4>141</vt:i4>
      </vt:variant>
      <vt:variant>
        <vt:i4>0</vt:i4>
      </vt:variant>
      <vt:variant>
        <vt:i4>5</vt:i4>
      </vt:variant>
      <vt:variant>
        <vt:lpwstr>https://epi.org.uk/wp-content/uploads/2025/03/Breaking-down-the-gap.pdf</vt:lpwstr>
      </vt:variant>
      <vt:variant>
        <vt:lpwstr/>
      </vt:variant>
      <vt:variant>
        <vt:i4>2818104</vt:i4>
      </vt:variant>
      <vt:variant>
        <vt:i4>138</vt:i4>
      </vt:variant>
      <vt:variant>
        <vt:i4>0</vt:i4>
      </vt:variant>
      <vt:variant>
        <vt:i4>5</vt:i4>
      </vt:variant>
      <vt:variant>
        <vt:lpwstr>https://educationendowmentfoundation.org.uk/projects-and-evaluation/projects/the-impact-of-the-covid-19-pandemic-on-childrens-socioemotional-well-being-and-attainment-during-the-reception-year</vt:lpwstr>
      </vt:variant>
      <vt:variant>
        <vt:lpwstr>:~:text=Survey%20data%20suggests%20both%20parents,during%20the%20Covid%2D19%20pandemic.</vt:lpwstr>
      </vt:variant>
      <vt:variant>
        <vt:i4>2228345</vt:i4>
      </vt:variant>
      <vt:variant>
        <vt:i4>135</vt:i4>
      </vt:variant>
      <vt:variant>
        <vt:i4>0</vt:i4>
      </vt:variant>
      <vt:variant>
        <vt:i4>5</vt:i4>
      </vt:variant>
      <vt:variant>
        <vt:lpwstr>https://educationendowmentfoundation.org.uk/education-evidence/guidance-reports/primary-sel</vt:lpwstr>
      </vt:variant>
      <vt:variant>
        <vt:lpwstr/>
      </vt:variant>
      <vt:variant>
        <vt:i4>85</vt:i4>
      </vt:variant>
      <vt:variant>
        <vt:i4>132</vt:i4>
      </vt:variant>
      <vt:variant>
        <vt:i4>0</vt:i4>
      </vt:variant>
      <vt:variant>
        <vt:i4>5</vt:i4>
      </vt:variant>
      <vt:variant>
        <vt:lpwstr>https://d2tic4wvo1iusb.cloudfront.net/production/eef-guidance-reports/supporting-parents/EEF_Parental_Engagement_Guidance_Report.pdf?v=1733145288</vt:lpwstr>
      </vt:variant>
      <vt:variant>
        <vt:lpwstr/>
      </vt:variant>
      <vt:variant>
        <vt:i4>2031640</vt:i4>
      </vt:variant>
      <vt:variant>
        <vt:i4>129</vt:i4>
      </vt:variant>
      <vt:variant>
        <vt:i4>0</vt:i4>
      </vt:variant>
      <vt:variant>
        <vt:i4>5</vt:i4>
      </vt:variant>
      <vt:variant>
        <vt:lpwstr>https://educationendowmentfoundation.org.uk/education-evidence/guidance-reports/behaviour</vt:lpwstr>
      </vt:variant>
      <vt:variant>
        <vt:lpwstr/>
      </vt:variant>
      <vt:variant>
        <vt:i4>393238</vt:i4>
      </vt:variant>
      <vt:variant>
        <vt:i4>126</vt:i4>
      </vt:variant>
      <vt:variant>
        <vt:i4>0</vt:i4>
      </vt:variant>
      <vt:variant>
        <vt:i4>5</vt:i4>
      </vt:variant>
      <vt:variant>
        <vt:lpwstr>https://educationendowmentfoundation.org.uk/education-evidence/guidance-reports/send</vt:lpwstr>
      </vt:variant>
      <vt:variant>
        <vt:lpwstr/>
      </vt:variant>
      <vt:variant>
        <vt:i4>3932187</vt:i4>
      </vt:variant>
      <vt:variant>
        <vt:i4>123</vt:i4>
      </vt:variant>
      <vt:variant>
        <vt:i4>0</vt:i4>
      </vt:variant>
      <vt:variant>
        <vt:i4>5</vt:i4>
      </vt:variant>
      <vt:variant>
        <vt:lpwstr>https://educationendowmentfoundation.org.uk/education-evidence/guidance-reports/feedback?utm_source=/education-evidence/guidance-reports/feedback&amp;utm_medium=search&amp;utm_campaign=site_search&amp;search_term=teacher%20feedback</vt:lpwstr>
      </vt:variant>
      <vt:variant>
        <vt:lpwstr/>
      </vt:variant>
      <vt:variant>
        <vt:i4>3539068</vt:i4>
      </vt:variant>
      <vt:variant>
        <vt:i4>120</vt:i4>
      </vt:variant>
      <vt:variant>
        <vt:i4>0</vt:i4>
      </vt:variant>
      <vt:variant>
        <vt:i4>5</vt:i4>
      </vt:variant>
      <vt:variant>
        <vt:lpwstr>https://educationendowmentfoundation.org.uk/education-evidence/teaching-learning-toolkit/setting-and-streaming</vt:lpwstr>
      </vt:variant>
      <vt:variant>
        <vt:lpwstr/>
      </vt:variant>
      <vt:variant>
        <vt:i4>7733371</vt:i4>
      </vt:variant>
      <vt:variant>
        <vt:i4>117</vt:i4>
      </vt:variant>
      <vt:variant>
        <vt:i4>0</vt:i4>
      </vt:variant>
      <vt:variant>
        <vt:i4>5</vt:i4>
      </vt:variant>
      <vt:variant>
        <vt:lpwstr>https://assets.publishing.service.gov.uk/media/67c96d7dd0fba2f1334cf2ed/The_link_between_attendance_and_attainment_in_an_assessment_year_-_March_2025.pdf</vt:lpwstr>
      </vt:variant>
      <vt:variant>
        <vt:lpwstr/>
      </vt:variant>
      <vt:variant>
        <vt:i4>393255</vt:i4>
      </vt:variant>
      <vt:variant>
        <vt:i4>114</vt:i4>
      </vt:variant>
      <vt:variant>
        <vt:i4>0</vt:i4>
      </vt:variant>
      <vt:variant>
        <vt:i4>5</vt:i4>
      </vt:variant>
      <vt:variant>
        <vt:lpwstr>https://assets.publishing.service.gov.uk/media/65ce3721e1bdec001a3221fe/Behaviour_in_schools_-_advice_for_headteachers_and_school_staff_Feb_2024.pdf</vt:lpwstr>
      </vt:variant>
      <vt:variant>
        <vt:lpwstr/>
      </vt:variant>
      <vt:variant>
        <vt:i4>6553655</vt:i4>
      </vt:variant>
      <vt:variant>
        <vt:i4>111</vt:i4>
      </vt:variant>
      <vt:variant>
        <vt:i4>0</vt:i4>
      </vt:variant>
      <vt:variant>
        <vt:i4>5</vt:i4>
      </vt:variant>
      <vt:variant>
        <vt:lpwstr>https://assets.publishing.service.gov.uk/government/uploads/system/uploads/attachment_data/file/1069687/Mental_health_and_behaviour_in_schools.pdf</vt:lpwstr>
      </vt:variant>
      <vt:variant>
        <vt:lpwstr/>
      </vt:variant>
      <vt:variant>
        <vt:i4>7274518</vt:i4>
      </vt:variant>
      <vt:variant>
        <vt:i4>108</vt:i4>
      </vt:variant>
      <vt:variant>
        <vt:i4>0</vt:i4>
      </vt:variant>
      <vt:variant>
        <vt:i4>5</vt:i4>
      </vt:variant>
      <vt:variant>
        <vt:lpwstr>https://www.researchgate.net/publication/350941337_The_impact_of_non-cognitive_skills_on_outcomes_for_young_people_A_literature_review</vt:lpwstr>
      </vt:variant>
      <vt:variant>
        <vt:lpwstr/>
      </vt:variant>
      <vt:variant>
        <vt:i4>4063324</vt:i4>
      </vt:variant>
      <vt:variant>
        <vt:i4>105</vt:i4>
      </vt:variant>
      <vt:variant>
        <vt:i4>0</vt:i4>
      </vt:variant>
      <vt:variant>
        <vt:i4>5</vt:i4>
      </vt:variant>
      <vt:variant>
        <vt:lpwstr>https://insight.cumbria.ac.uk/id/eprint/3870/1/Davies_WhyIChoseTo.pdf</vt:lpwstr>
      </vt:variant>
      <vt:variant>
        <vt:lpwstr/>
      </vt:variant>
      <vt:variant>
        <vt:i4>2949170</vt:i4>
      </vt:variant>
      <vt:variant>
        <vt:i4>102</vt:i4>
      </vt:variant>
      <vt:variant>
        <vt:i4>0</vt:i4>
      </vt:variant>
      <vt:variant>
        <vt:i4>5</vt:i4>
      </vt:variant>
      <vt:variant>
        <vt:lpwstr>https://www.suttontrust.com/wp-content/uploads/2014/10/What-Makes-Great-Teaching-REPORT.pdf</vt:lpwstr>
      </vt:variant>
      <vt:variant>
        <vt:lpwstr/>
      </vt:variant>
      <vt:variant>
        <vt:i4>2883636</vt:i4>
      </vt:variant>
      <vt:variant>
        <vt:i4>99</vt:i4>
      </vt:variant>
      <vt:variant>
        <vt:i4>0</vt:i4>
      </vt:variant>
      <vt:variant>
        <vt:i4>5</vt:i4>
      </vt:variant>
      <vt:variant>
        <vt:lpwstr>https://assets.website-files.com/5ee28729f7b4a5fa99bef2b3/5ee9f507021911ae35ac6c4d_EBE_GTT_EVIDENCE REVIEW_DIGITAL.pdf</vt:lpwstr>
      </vt:variant>
      <vt:variant>
        <vt:lpwstr/>
      </vt:variant>
      <vt:variant>
        <vt:i4>2621479</vt:i4>
      </vt:variant>
      <vt:variant>
        <vt:i4>96</vt:i4>
      </vt:variant>
      <vt:variant>
        <vt:i4>0</vt:i4>
      </vt:variant>
      <vt:variant>
        <vt:i4>5</vt:i4>
      </vt:variant>
      <vt:variant>
        <vt:lpwstr>https://link.springer.com/article/10.1007/s10648-013-9216-4</vt:lpwstr>
      </vt:variant>
      <vt:variant>
        <vt:lpwstr/>
      </vt:variant>
      <vt:variant>
        <vt:i4>3801196</vt:i4>
      </vt:variant>
      <vt:variant>
        <vt:i4>93</vt:i4>
      </vt:variant>
      <vt:variant>
        <vt:i4>0</vt:i4>
      </vt:variant>
      <vt:variant>
        <vt:i4>5</vt:i4>
      </vt:variant>
      <vt:variant>
        <vt:lpwstr>https://www.publicfirst.co.uk/wp-content/uploads/2023/09/ATTENDANCE-REPORT-V02.pdf</vt:lpwstr>
      </vt:variant>
      <vt:variant>
        <vt:lpwstr/>
      </vt:variant>
      <vt:variant>
        <vt:i4>4915236</vt:i4>
      </vt:variant>
      <vt:variant>
        <vt:i4>90</vt:i4>
      </vt:variant>
      <vt:variant>
        <vt:i4>0</vt:i4>
      </vt:variant>
      <vt:variant>
        <vt:i4>5</vt:i4>
      </vt:variant>
      <vt:variant>
        <vt:lpwstr>https://read.oecd-ilibrary.org/education/the-nature-of-learning_9789264086487-en</vt:lpwstr>
      </vt:variant>
      <vt:variant>
        <vt:lpwstr>page93</vt:lpwstr>
      </vt:variant>
      <vt:variant>
        <vt:i4>2818087</vt:i4>
      </vt:variant>
      <vt:variant>
        <vt:i4>87</vt:i4>
      </vt:variant>
      <vt:variant>
        <vt:i4>0</vt:i4>
      </vt:variant>
      <vt:variant>
        <vt:i4>5</vt:i4>
      </vt:variant>
      <vt:variant>
        <vt:lpwstr>https://tombennetttraining.co.uk/wp-content/uploads/2020/05/Tom_Bennett_summary.pdf</vt:lpwstr>
      </vt:variant>
      <vt:variant>
        <vt:lpwstr/>
      </vt:variant>
      <vt:variant>
        <vt:i4>7012405</vt:i4>
      </vt:variant>
      <vt:variant>
        <vt:i4>84</vt:i4>
      </vt:variant>
      <vt:variant>
        <vt:i4>0</vt:i4>
      </vt:variant>
      <vt:variant>
        <vt:i4>5</vt:i4>
      </vt:variant>
      <vt:variant>
        <vt:lpwstr>https://www.edresearch.edu.au/sites/default/files/2023-12/teaching-routines-aa.pdf</vt:lpwstr>
      </vt:variant>
      <vt:variant>
        <vt:lpwstr/>
      </vt:variant>
      <vt:variant>
        <vt:i4>7667816</vt:i4>
      </vt:variant>
      <vt:variant>
        <vt:i4>81</vt:i4>
      </vt:variant>
      <vt:variant>
        <vt:i4>0</vt:i4>
      </vt:variant>
      <vt:variant>
        <vt:i4>5</vt:i4>
      </vt:variant>
      <vt:variant>
        <vt:lpwstr/>
      </vt:variant>
      <vt:variant>
        <vt:lpwstr>Content</vt:lpwstr>
      </vt:variant>
      <vt:variant>
        <vt:i4>7667816</vt:i4>
      </vt:variant>
      <vt:variant>
        <vt:i4>78</vt:i4>
      </vt:variant>
      <vt:variant>
        <vt:i4>0</vt:i4>
      </vt:variant>
      <vt:variant>
        <vt:i4>5</vt:i4>
      </vt:variant>
      <vt:variant>
        <vt:lpwstr/>
      </vt:variant>
      <vt:variant>
        <vt:lpwstr>Content</vt:lpwstr>
      </vt:variant>
      <vt:variant>
        <vt:i4>7667816</vt:i4>
      </vt:variant>
      <vt:variant>
        <vt:i4>75</vt:i4>
      </vt:variant>
      <vt:variant>
        <vt:i4>0</vt:i4>
      </vt:variant>
      <vt:variant>
        <vt:i4>5</vt:i4>
      </vt:variant>
      <vt:variant>
        <vt:lpwstr/>
      </vt:variant>
      <vt:variant>
        <vt:lpwstr>Content</vt:lpwstr>
      </vt:variant>
      <vt:variant>
        <vt:i4>7667816</vt:i4>
      </vt:variant>
      <vt:variant>
        <vt:i4>72</vt:i4>
      </vt:variant>
      <vt:variant>
        <vt:i4>0</vt:i4>
      </vt:variant>
      <vt:variant>
        <vt:i4>5</vt:i4>
      </vt:variant>
      <vt:variant>
        <vt:lpwstr/>
      </vt:variant>
      <vt:variant>
        <vt:lpwstr>Content</vt:lpwstr>
      </vt:variant>
      <vt:variant>
        <vt:i4>7143543</vt:i4>
      </vt:variant>
      <vt:variant>
        <vt:i4>69</vt:i4>
      </vt:variant>
      <vt:variant>
        <vt:i4>0</vt:i4>
      </vt:variant>
      <vt:variant>
        <vt:i4>5</vt:i4>
      </vt:variant>
      <vt:variant>
        <vt:lpwstr/>
      </vt:variant>
      <vt:variant>
        <vt:lpwstr>Effectiverelationships</vt:lpwstr>
      </vt:variant>
      <vt:variant>
        <vt:i4>589854</vt:i4>
      </vt:variant>
      <vt:variant>
        <vt:i4>66</vt:i4>
      </vt:variant>
      <vt:variant>
        <vt:i4>0</vt:i4>
      </vt:variant>
      <vt:variant>
        <vt:i4>5</vt:i4>
      </vt:variant>
      <vt:variant>
        <vt:lpwstr/>
      </vt:variant>
      <vt:variant>
        <vt:lpwstr>Establisingeffectiveroutines</vt:lpwstr>
      </vt:variant>
      <vt:variant>
        <vt:i4>1310735</vt:i4>
      </vt:variant>
      <vt:variant>
        <vt:i4>63</vt:i4>
      </vt:variant>
      <vt:variant>
        <vt:i4>0</vt:i4>
      </vt:variant>
      <vt:variant>
        <vt:i4>5</vt:i4>
      </vt:variant>
      <vt:variant>
        <vt:lpwstr/>
      </vt:variant>
      <vt:variant>
        <vt:lpwstr>extrinsicfactors</vt:lpwstr>
      </vt:variant>
      <vt:variant>
        <vt:i4>7667816</vt:i4>
      </vt:variant>
      <vt:variant>
        <vt:i4>60</vt:i4>
      </vt:variant>
      <vt:variant>
        <vt:i4>0</vt:i4>
      </vt:variant>
      <vt:variant>
        <vt:i4>5</vt:i4>
      </vt:variant>
      <vt:variant>
        <vt:lpwstr/>
      </vt:variant>
      <vt:variant>
        <vt:lpwstr>Content</vt:lpwstr>
      </vt:variant>
      <vt:variant>
        <vt:i4>7667816</vt:i4>
      </vt:variant>
      <vt:variant>
        <vt:i4>57</vt:i4>
      </vt:variant>
      <vt:variant>
        <vt:i4>0</vt:i4>
      </vt:variant>
      <vt:variant>
        <vt:i4>5</vt:i4>
      </vt:variant>
      <vt:variant>
        <vt:lpwstr/>
      </vt:variant>
      <vt:variant>
        <vt:lpwstr>Content</vt:lpwstr>
      </vt:variant>
      <vt:variant>
        <vt:i4>5046356</vt:i4>
      </vt:variant>
      <vt:variant>
        <vt:i4>54</vt:i4>
      </vt:variant>
      <vt:variant>
        <vt:i4>0</vt:i4>
      </vt:variant>
      <vt:variant>
        <vt:i4>5</vt:i4>
      </vt:variant>
      <vt:variant>
        <vt:lpwstr>https://youtu.be/lj5xo1HLFO4</vt:lpwstr>
      </vt:variant>
      <vt:variant>
        <vt:lpwstr/>
      </vt:variant>
      <vt:variant>
        <vt:i4>393241</vt:i4>
      </vt:variant>
      <vt:variant>
        <vt:i4>51</vt:i4>
      </vt:variant>
      <vt:variant>
        <vt:i4>0</vt:i4>
      </vt:variant>
      <vt:variant>
        <vt:i4>5</vt:i4>
      </vt:variant>
      <vt:variant>
        <vt:lpwstr/>
      </vt:variant>
      <vt:variant>
        <vt:lpwstr>Motivatingpupils</vt:lpwstr>
      </vt:variant>
      <vt:variant>
        <vt:i4>7667816</vt:i4>
      </vt:variant>
      <vt:variant>
        <vt:i4>48</vt:i4>
      </vt:variant>
      <vt:variant>
        <vt:i4>0</vt:i4>
      </vt:variant>
      <vt:variant>
        <vt:i4>5</vt:i4>
      </vt:variant>
      <vt:variant>
        <vt:lpwstr/>
      </vt:variant>
      <vt:variant>
        <vt:lpwstr>Content</vt:lpwstr>
      </vt:variant>
      <vt:variant>
        <vt:i4>1835094</vt:i4>
      </vt:variant>
      <vt:variant>
        <vt:i4>45</vt:i4>
      </vt:variant>
      <vt:variant>
        <vt:i4>0</vt:i4>
      </vt:variant>
      <vt:variant>
        <vt:i4>5</vt:i4>
      </vt:variant>
      <vt:variant>
        <vt:lpwstr>https://youtu.be/8k3y9pmPI0k</vt:lpwstr>
      </vt:variant>
      <vt:variant>
        <vt:lpwstr/>
      </vt:variant>
      <vt:variant>
        <vt:i4>720909</vt:i4>
      </vt:variant>
      <vt:variant>
        <vt:i4>42</vt:i4>
      </vt:variant>
      <vt:variant>
        <vt:i4>0</vt:i4>
      </vt:variant>
      <vt:variant>
        <vt:i4>5</vt:i4>
      </vt:variant>
      <vt:variant>
        <vt:lpwstr>https://youtu.be/GWRHUh6YwWk</vt:lpwstr>
      </vt:variant>
      <vt:variant>
        <vt:lpwstr/>
      </vt:variant>
      <vt:variant>
        <vt:i4>7667816</vt:i4>
      </vt:variant>
      <vt:variant>
        <vt:i4>39</vt:i4>
      </vt:variant>
      <vt:variant>
        <vt:i4>0</vt:i4>
      </vt:variant>
      <vt:variant>
        <vt:i4>5</vt:i4>
      </vt:variant>
      <vt:variant>
        <vt:lpwstr/>
      </vt:variant>
      <vt:variant>
        <vt:lpwstr>Content</vt:lpwstr>
      </vt:variant>
      <vt:variant>
        <vt:i4>1376274</vt:i4>
      </vt:variant>
      <vt:variant>
        <vt:i4>36</vt:i4>
      </vt:variant>
      <vt:variant>
        <vt:i4>0</vt:i4>
      </vt:variant>
      <vt:variant>
        <vt:i4>5</vt:i4>
      </vt:variant>
      <vt:variant>
        <vt:lpwstr>https://educationendowmentfoundation.org.uk/education-evidence/teaching-learning-toolkit/aspiration-interventions</vt:lpwstr>
      </vt:variant>
      <vt:variant>
        <vt:lpwstr/>
      </vt:variant>
      <vt:variant>
        <vt:i4>1376274</vt:i4>
      </vt:variant>
      <vt:variant>
        <vt:i4>33</vt:i4>
      </vt:variant>
      <vt:variant>
        <vt:i4>0</vt:i4>
      </vt:variant>
      <vt:variant>
        <vt:i4>5</vt:i4>
      </vt:variant>
      <vt:variant>
        <vt:lpwstr>https://educationendowmentfoundation.org.uk/education-evidence/teaching-learning-toolkit/aspiration-interventions</vt:lpwstr>
      </vt:variant>
      <vt:variant>
        <vt:lpwstr/>
      </vt:variant>
      <vt:variant>
        <vt:i4>7536744</vt:i4>
      </vt:variant>
      <vt:variant>
        <vt:i4>30</vt:i4>
      </vt:variant>
      <vt:variant>
        <vt:i4>0</vt:i4>
      </vt:variant>
      <vt:variant>
        <vt:i4>5</vt:i4>
      </vt:variant>
      <vt:variant>
        <vt:lpwstr>https://www.youtube.com/watch?v=5zhRnIy4Myo</vt:lpwstr>
      </vt:variant>
      <vt:variant>
        <vt:lpwstr/>
      </vt:variant>
      <vt:variant>
        <vt:i4>7995490</vt:i4>
      </vt:variant>
      <vt:variant>
        <vt:i4>27</vt:i4>
      </vt:variant>
      <vt:variant>
        <vt:i4>0</vt:i4>
      </vt:variant>
      <vt:variant>
        <vt:i4>5</vt:i4>
      </vt:variant>
      <vt:variant>
        <vt:lpwstr/>
      </vt:variant>
      <vt:variant>
        <vt:lpwstr>Furtherreadingandreferences</vt:lpwstr>
      </vt:variant>
      <vt:variant>
        <vt:i4>589829</vt:i4>
      </vt:variant>
      <vt:variant>
        <vt:i4>24</vt:i4>
      </vt:variant>
      <vt:variant>
        <vt:i4>0</vt:i4>
      </vt:variant>
      <vt:variant>
        <vt:i4>5</vt:i4>
      </vt:variant>
      <vt:variant>
        <vt:lpwstr/>
      </vt:variant>
      <vt:variant>
        <vt:lpwstr>RelatedITTECFframeworkstatements</vt:lpwstr>
      </vt:variant>
      <vt:variant>
        <vt:i4>1376256</vt:i4>
      </vt:variant>
      <vt:variant>
        <vt:i4>21</vt:i4>
      </vt:variant>
      <vt:variant>
        <vt:i4>0</vt:i4>
      </vt:variant>
      <vt:variant>
        <vt:i4>5</vt:i4>
      </vt:variant>
      <vt:variant>
        <vt:lpwstr/>
      </vt:variant>
      <vt:variant>
        <vt:lpwstr>Nextsteps</vt:lpwstr>
      </vt:variant>
      <vt:variant>
        <vt:i4>6946943</vt:i4>
      </vt:variant>
      <vt:variant>
        <vt:i4>18</vt:i4>
      </vt:variant>
      <vt:variant>
        <vt:i4>0</vt:i4>
      </vt:variant>
      <vt:variant>
        <vt:i4>5</vt:i4>
      </vt:variant>
      <vt:variant>
        <vt:lpwstr/>
      </vt:variant>
      <vt:variant>
        <vt:lpwstr>Summary</vt:lpwstr>
      </vt:variant>
      <vt:variant>
        <vt:i4>393241</vt:i4>
      </vt:variant>
      <vt:variant>
        <vt:i4>15</vt:i4>
      </vt:variant>
      <vt:variant>
        <vt:i4>0</vt:i4>
      </vt:variant>
      <vt:variant>
        <vt:i4>5</vt:i4>
      </vt:variant>
      <vt:variant>
        <vt:lpwstr/>
      </vt:variant>
      <vt:variant>
        <vt:lpwstr>Motivatingpupils</vt:lpwstr>
      </vt:variant>
      <vt:variant>
        <vt:i4>7143543</vt:i4>
      </vt:variant>
      <vt:variant>
        <vt:i4>12</vt:i4>
      </vt:variant>
      <vt:variant>
        <vt:i4>0</vt:i4>
      </vt:variant>
      <vt:variant>
        <vt:i4>5</vt:i4>
      </vt:variant>
      <vt:variant>
        <vt:lpwstr/>
      </vt:variant>
      <vt:variant>
        <vt:lpwstr>Effectiverelationships</vt:lpwstr>
      </vt:variant>
      <vt:variant>
        <vt:i4>589852</vt:i4>
      </vt:variant>
      <vt:variant>
        <vt:i4>9</vt:i4>
      </vt:variant>
      <vt:variant>
        <vt:i4>0</vt:i4>
      </vt:variant>
      <vt:variant>
        <vt:i4>5</vt:i4>
      </vt:variant>
      <vt:variant>
        <vt:lpwstr/>
      </vt:variant>
      <vt:variant>
        <vt:lpwstr>Creatingpositvepredictableenvironment</vt:lpwstr>
      </vt:variant>
      <vt:variant>
        <vt:i4>589854</vt:i4>
      </vt:variant>
      <vt:variant>
        <vt:i4>6</vt:i4>
      </vt:variant>
      <vt:variant>
        <vt:i4>0</vt:i4>
      </vt:variant>
      <vt:variant>
        <vt:i4>5</vt:i4>
      </vt:variant>
      <vt:variant>
        <vt:lpwstr/>
      </vt:variant>
      <vt:variant>
        <vt:lpwstr>Establisingeffectiveroutines</vt:lpwstr>
      </vt:variant>
      <vt:variant>
        <vt:i4>8257649</vt:i4>
      </vt:variant>
      <vt:variant>
        <vt:i4>3</vt:i4>
      </vt:variant>
      <vt:variant>
        <vt:i4>0</vt:i4>
      </vt:variant>
      <vt:variant>
        <vt:i4>5</vt:i4>
      </vt:variant>
      <vt:variant>
        <vt:lpwstr/>
      </vt:variant>
      <vt:variant>
        <vt:lpwstr>Communicatingbelief</vt:lpwstr>
      </vt:variant>
      <vt:variant>
        <vt:i4>1376287</vt:i4>
      </vt:variant>
      <vt:variant>
        <vt:i4>0</vt:i4>
      </vt:variant>
      <vt:variant>
        <vt:i4>0</vt:i4>
      </vt:variant>
      <vt:variant>
        <vt:i4>5</vt:i4>
      </vt:variant>
      <vt:variant>
        <vt:lpwstr>https://youtu.be/7OTm3dw9k48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Y1 – Core self-study</dc:title>
  <dc:subject>Behaviour and relationships</dc:subject>
  <dc:creator>[</dc:creator>
  <cp:keywords/>
  <dc:description/>
  <cp:lastModifiedBy>Sophie Duckworth</cp:lastModifiedBy>
  <cp:revision>440</cp:revision>
  <dcterms:created xsi:type="dcterms:W3CDTF">2024-11-28T14:45:00Z</dcterms:created>
  <dcterms:modified xsi:type="dcterms:W3CDTF">2025-07-22T10:00:00Z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ies>
</file>