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BB95880" id="Group 17" o:spid="_x0000_s1026" alt="&quot;&quot;" style="position:absolute;margin-left:541.1pt;margin-top:-71.85pt;width:592.3pt;height:197.3pt;z-index:-251658240;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Ia6nnhAAAACgEAAA8AAABkcnMvZG93&#10;bnJldi54bWxMj09rwkAUxO+FfoflFXrTzfqvmuZFRNqepFAtFG9r8kyC2bchuybx23c9tcdhhpnf&#10;JOvB1KKj1lWWEdQ4AkGc2bziAuH78D5agnBec65ry4RwIwfr9PEh0XFue/6ibu8LEUrYxRqh9L6J&#10;pXRZSUa7sW2Ig3e2rdE+yLaQeav7UG5qOYmihTS64rBQ6oa2JWWX/dUgfPS630zVW7e7nLe342H+&#10;+bNThPj8NGxeQXga/F8Y7vgBHdLAdLJXzp2oEcIRjzBSs+kLiLuvlrMFiBPCZB6tQKaJ/H8h/Q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D6433A">
            <w:trPr>
              <w:trHeight w:val="311"/>
            </w:trPr>
            <w:tc>
              <w:tcPr>
                <w:tcW w:w="8616" w:type="dxa"/>
                <w:tcMar>
                  <w:top w:w="216" w:type="dxa"/>
                  <w:left w:w="115" w:type="dxa"/>
                  <w:bottom w:w="216" w:type="dxa"/>
                  <w:right w:w="115" w:type="dxa"/>
                </w:tcMar>
              </w:tcPr>
              <w:p w14:paraId="1171523C" w14:textId="77777777" w:rsidR="0028792E" w:rsidRPr="00D74D5B" w:rsidRDefault="0028792E" w:rsidP="00D6433A">
                <w:pPr>
                  <w:pStyle w:val="NoSpacing"/>
                  <w:rPr>
                    <w:color w:val="007559" w:themeColor="accent1"/>
                    <w:sz w:val="24"/>
                  </w:rPr>
                </w:pPr>
              </w:p>
            </w:tc>
          </w:tr>
          <w:tr w:rsidR="0028792E" w:rsidRPr="00D74D5B" w14:paraId="2A3F1C17" w14:textId="77777777" w:rsidTr="00D6433A">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3201752B" w:rsidR="0028792E" w:rsidRPr="00D74D5B" w:rsidRDefault="00302BAF" w:rsidP="00D6433A">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AE5050">
                      <w:rPr>
                        <w:rFonts w:asciiTheme="majorHAnsi" w:eastAsiaTheme="majorEastAsia" w:hAnsiTheme="majorHAnsi" w:cstheme="majorBidi"/>
                        <w:b/>
                        <w:bCs/>
                        <w:color w:val="007559" w:themeColor="accent1"/>
                        <w:sz w:val="72"/>
                        <w:szCs w:val="72"/>
                      </w:rPr>
                      <w:t>3</w:t>
                    </w:r>
                    <w:r>
                      <w:rPr>
                        <w:rFonts w:asciiTheme="majorHAnsi" w:eastAsiaTheme="majorEastAsia" w:hAnsiTheme="majorHAnsi" w:cstheme="majorBidi"/>
                        <w:b/>
                        <w:bCs/>
                        <w:color w:val="007559" w:themeColor="accent1"/>
                        <w:sz w:val="72"/>
                        <w:szCs w:val="72"/>
                      </w:rPr>
                      <w:t xml:space="preserve">: </w:t>
                    </w:r>
                    <w:r w:rsidR="00AE5050">
                      <w:rPr>
                        <w:rFonts w:asciiTheme="majorHAnsi" w:eastAsiaTheme="majorEastAsia" w:hAnsiTheme="majorHAnsi" w:cstheme="majorBidi"/>
                        <w:b/>
                        <w:bCs/>
                        <w:color w:val="007559" w:themeColor="accent1"/>
                        <w:sz w:val="72"/>
                        <w:szCs w:val="72"/>
                      </w:rPr>
                      <w:t>Managing cognitive load</w:t>
                    </w:r>
                  </w:p>
                </w:sdtContent>
              </w:sdt>
            </w:tc>
          </w:tr>
          <w:tr w:rsidR="0028792E" w:rsidRPr="00D74D5B" w14:paraId="7F816A5D" w14:textId="77777777" w:rsidTr="00D6433A">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65777372" w:rsidR="0028792E" w:rsidRPr="00900424" w:rsidRDefault="005834E5" w:rsidP="00D6433A">
                    <w:pPr>
                      <w:pStyle w:val="NoSpacing"/>
                      <w:jc w:val="left"/>
                      <w:rPr>
                        <w:b/>
                        <w:bCs/>
                        <w:color w:val="007559" w:themeColor="accent1"/>
                        <w:sz w:val="24"/>
                      </w:rPr>
                    </w:pPr>
                    <w:r>
                      <w:rPr>
                        <w:b/>
                        <w:bCs/>
                        <w:color w:val="007559" w:themeColor="accent1"/>
                        <w:sz w:val="56"/>
                        <w:szCs w:val="56"/>
                      </w:rPr>
                      <w:t>Memory and learning</w:t>
                    </w:r>
                  </w:p>
                </w:tc>
              </w:sdtContent>
            </w:sdt>
          </w:tr>
          <w:tr w:rsidR="0028792E" w:rsidRPr="00D74D5B" w14:paraId="2F6DFE97" w14:textId="77777777" w:rsidTr="00D6433A">
            <w:trPr>
              <w:trHeight w:val="560"/>
            </w:trPr>
            <w:tc>
              <w:tcPr>
                <w:tcW w:w="8616" w:type="dxa"/>
                <w:tcMar>
                  <w:top w:w="216" w:type="dxa"/>
                  <w:left w:w="115" w:type="dxa"/>
                  <w:bottom w:w="216" w:type="dxa"/>
                  <w:right w:w="115" w:type="dxa"/>
                </w:tcMar>
              </w:tcPr>
              <w:p w14:paraId="22DA6554" w14:textId="77777777" w:rsidR="0028792E" w:rsidRPr="001D4361" w:rsidRDefault="0028792E" w:rsidP="00D6433A">
                <w:pPr>
                  <w:pStyle w:val="NoSpacing"/>
                  <w:jc w:val="left"/>
                  <w:rPr>
                    <w:b/>
                    <w:color w:val="007559" w:themeColor="accent1"/>
                    <w:sz w:val="44"/>
                    <w:szCs w:val="44"/>
                  </w:rPr>
                </w:pPr>
              </w:p>
            </w:tc>
          </w:tr>
          <w:tr w:rsidR="0028792E" w:rsidRPr="00D74D5B" w14:paraId="6E5A928C" w14:textId="77777777" w:rsidTr="00D6433A">
            <w:trPr>
              <w:trHeight w:val="14"/>
            </w:trPr>
            <w:tc>
              <w:tcPr>
                <w:tcW w:w="8616" w:type="dxa"/>
                <w:tcMar>
                  <w:top w:w="216" w:type="dxa"/>
                  <w:left w:w="115" w:type="dxa"/>
                  <w:bottom w:w="216" w:type="dxa"/>
                  <w:right w:w="115" w:type="dxa"/>
                </w:tcMar>
              </w:tcPr>
              <w:p w14:paraId="29CCADBD" w14:textId="77777777" w:rsidR="0028792E" w:rsidRPr="00D97086" w:rsidRDefault="0028792E" w:rsidP="00D6433A">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D6433A">
                <w:pPr>
                  <w:pStyle w:val="NoSpacing"/>
                  <w:rPr>
                    <w:b/>
                    <w:bCs/>
                    <w:color w:val="007559" w:themeColor="accent1"/>
                    <w:sz w:val="28"/>
                    <w:szCs w:val="28"/>
                  </w:rPr>
                </w:pPr>
              </w:p>
              <w:p w14:paraId="0B58F278" w14:textId="13029AA7" w:rsidR="0028792E" w:rsidRPr="00685BBB" w:rsidRDefault="0028792E" w:rsidP="00D6433A">
                <w:pPr>
                  <w:pStyle w:val="NoSpacing"/>
                  <w:rPr>
                    <w:b/>
                    <w:bCs/>
                    <w:color w:val="007559" w:themeColor="accent1"/>
                    <w:sz w:val="32"/>
                    <w:szCs w:val="32"/>
                  </w:rPr>
                </w:pPr>
              </w:p>
            </w:tc>
          </w:tr>
          <w:tr w:rsidR="0028792E" w:rsidRPr="00D74D5B" w14:paraId="72790997" w14:textId="77777777" w:rsidTr="00D6433A">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D6433A">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27DB5C6A" w:rsidR="0028792E" w:rsidRDefault="00DD3BAE" w:rsidP="0028792E">
          <w:r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279650" cy="240665"/>
                        </a:xfrm>
                        <a:prstGeom prst="rect">
                          <a:avLst/>
                        </a:prstGeom>
                      </pic:spPr>
                    </pic:pic>
                  </a:graphicData>
                </a:graphic>
              </wp:anchor>
            </w:drawing>
          </w:r>
        </w:p>
      </w:sdtContent>
    </w:sdt>
    <w:p w14:paraId="769F3E83" w14:textId="336607AF" w:rsidR="007D4E86" w:rsidRPr="0028792E" w:rsidRDefault="00C638DB"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6" behindDoc="0" locked="0" layoutInCell="1" allowOverlap="1" wp14:anchorId="5C9017EB" wp14:editId="27F2BCBD">
            <wp:simplePos x="0" y="0"/>
            <wp:positionH relativeFrom="column">
              <wp:posOffset>4808468</wp:posOffset>
            </wp:positionH>
            <wp:positionV relativeFrom="paragraph">
              <wp:posOffset>1611382</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A27DA7">
        <w:rPr>
          <w:noProof/>
        </w:rPr>
        <w:drawing>
          <wp:anchor distT="0" distB="0" distL="114300" distR="114300" simplePos="0" relativeHeight="251658243" behindDoc="0" locked="0" layoutInCell="1" allowOverlap="1" wp14:anchorId="0E4EE15D" wp14:editId="60FE7A2E">
            <wp:simplePos x="0" y="0"/>
            <wp:positionH relativeFrom="margin">
              <wp:posOffset>3249019</wp:posOffset>
            </wp:positionH>
            <wp:positionV relativeFrom="bottomMargin">
              <wp:posOffset>63638</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9">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DA7" w:rsidRPr="00DD3BAE">
        <w:rPr>
          <w:noProof/>
        </w:rPr>
        <w:drawing>
          <wp:anchor distT="0" distB="0" distL="114300" distR="114300" simplePos="0" relativeHeight="251658240" behindDoc="0" locked="0" layoutInCell="1" allowOverlap="1" wp14:anchorId="004B72C0" wp14:editId="2DBDDC1D">
            <wp:simplePos x="0" y="0"/>
            <wp:positionH relativeFrom="page">
              <wp:posOffset>1661525</wp:posOffset>
            </wp:positionH>
            <wp:positionV relativeFrom="paragraph">
              <wp:posOffset>1278061</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04DC3034"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w:t>
      </w:r>
      <w:r w:rsidR="00883799">
        <w:rPr>
          <w:rFonts w:asciiTheme="minorHAnsi" w:hAnsiTheme="minorHAnsi" w:cstheme="minorHAnsi"/>
          <w:b w:val="0"/>
          <w:bCs w:val="0"/>
          <w:color w:val="auto"/>
          <w:sz w:val="24"/>
          <w:szCs w:val="22"/>
        </w:rPr>
        <w:t xml:space="preserve">to </w:t>
      </w:r>
      <w:r w:rsidR="00AE5050">
        <w:rPr>
          <w:rFonts w:asciiTheme="minorHAnsi" w:hAnsiTheme="minorHAnsi" w:cstheme="minorHAnsi"/>
          <w:b w:val="0"/>
          <w:bCs w:val="0"/>
          <w:color w:val="auto"/>
          <w:sz w:val="24"/>
          <w:szCs w:val="22"/>
        </w:rPr>
        <w:t>managing cognitive load</w:t>
      </w:r>
      <w:r w:rsidR="00B55E18">
        <w:rPr>
          <w:rFonts w:asciiTheme="minorHAnsi" w:hAnsiTheme="minorHAnsi" w:cstheme="minorHAnsi"/>
          <w:b w:val="0"/>
          <w:bCs w:val="0"/>
          <w:color w:val="auto"/>
          <w:sz w:val="24"/>
          <w:szCs w:val="22"/>
        </w:rPr>
        <w:t>.</w:t>
      </w:r>
    </w:p>
    <w:p w14:paraId="6CE9848A" w14:textId="103EC983" w:rsidR="00581435" w:rsidRDefault="008E77FC" w:rsidP="00581435">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AE5050">
        <w:t xml:space="preserve">manage </w:t>
      </w:r>
      <w:r w:rsidR="00581435">
        <w:t xml:space="preserve">your pupils’ </w:t>
      </w:r>
      <w:r w:rsidR="00AE5050">
        <w:t>cognitive load</w:t>
      </w:r>
      <w:r w:rsidR="00DA7F4F" w:rsidRPr="00232C26">
        <w:t xml:space="preserve">. </w:t>
      </w:r>
      <w:r w:rsidR="00581435" w:rsidRPr="00805B2D">
        <w:t xml:space="preserve">Each example highlights the </w:t>
      </w:r>
      <w:r w:rsidR="00581435">
        <w:t>‘</w:t>
      </w:r>
      <w:r w:rsidR="00581435" w:rsidRPr="00805B2D">
        <w:t xml:space="preserve">active </w:t>
      </w:r>
      <w:r w:rsidR="00581435">
        <w:t xml:space="preserve">ingredients’ - </w:t>
      </w:r>
      <w:r w:rsidR="00581435" w:rsidRPr="00805B2D">
        <w:t>the key elements that make a strategy effective</w:t>
      </w:r>
      <w:r w:rsidR="00581435">
        <w:t xml:space="preserve"> – </w:t>
      </w:r>
      <w:r w:rsidR="00581435" w:rsidRPr="00805B2D">
        <w:t>so</w:t>
      </w:r>
      <w:r w:rsidR="00581435">
        <w:t xml:space="preserve"> that, regardless of your subject or phase,</w:t>
      </w:r>
      <w:r w:rsidR="00581435" w:rsidRPr="00805B2D">
        <w:t xml:space="preserve"> you can understand how they work and how to </w:t>
      </w:r>
      <w:r w:rsidR="00581435">
        <w:t>enact</w:t>
      </w:r>
      <w:r w:rsidR="00581435" w:rsidRPr="00805B2D">
        <w:t xml:space="preserve"> them</w:t>
      </w:r>
      <w:r w:rsidR="00581435">
        <w:t xml:space="preserve"> in your own setting</w:t>
      </w:r>
      <w:r w:rsidR="00581435" w:rsidRPr="00805B2D">
        <w:t xml:space="preserve">. </w:t>
      </w:r>
    </w:p>
    <w:p w14:paraId="14B7F572" w14:textId="35C0768C" w:rsidR="008C5BE7"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w:t>
      </w:r>
      <w:r w:rsidR="00AE5050">
        <w:t xml:space="preserve"> managing cognitive load</w:t>
      </w:r>
      <w:r w:rsidR="00C07A17" w:rsidRPr="00C07A17">
        <w:t>. This structure allows you to explore the theory, see its application through practical examples, and understand how these interconnected elements work together.</w:t>
      </w:r>
    </w:p>
    <w:p w14:paraId="6D096BB6" w14:textId="42607763" w:rsidR="00C35FEC" w:rsidRDefault="000F0C96" w:rsidP="009B31BC">
      <w:pPr>
        <w:jc w:val="center"/>
      </w:pPr>
      <w:r w:rsidRPr="007F12CD">
        <w:rPr>
          <w:noProof/>
        </w:rPr>
        <w:drawing>
          <wp:inline distT="0" distB="0" distL="0" distR="0" wp14:anchorId="01D2C658" wp14:editId="45D2D11F">
            <wp:extent cx="5000263" cy="2188793"/>
            <wp:effectExtent l="0" t="0" r="0" b="2540"/>
            <wp:docPr id="1123644404" name="Picture 1" descr="&quot;A diagram with three connected circular shapes outlined in gradient colours, moving from left to right. Each circle contains a step in a sequence: 'Cognitive load theory' (pink outline). 'Reducing distractions to maximise learning' (purple outline). 'Using worked and partially completed examples to support learning' (blue outline). The circles are linked by triangular connectors, visually indicating the progression through the ste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44404" name="Picture 1" descr="&quot;A diagram with three connected circular shapes outlined in gradient colours, moving from left to right. Each circle contains a step in a sequence: 'Cognitive load theory' (pink outline). 'Reducing distractions to maximise learning' (purple outline). 'Using worked and partially completed examples to support learning' (blue outline). The circles are linked by triangular connectors, visually indicating the progression through the steps.&quot;"/>
                    <pic:cNvPicPr/>
                  </pic:nvPicPr>
                  <pic:blipFill>
                    <a:blip r:embed="rId24"/>
                    <a:stretch>
                      <a:fillRect/>
                    </a:stretch>
                  </pic:blipFill>
                  <pic:spPr>
                    <a:xfrm>
                      <a:off x="0" y="0"/>
                      <a:ext cx="5030849" cy="2202182"/>
                    </a:xfrm>
                    <a:prstGeom prst="rect">
                      <a:avLst/>
                    </a:prstGeom>
                  </pic:spPr>
                </pic:pic>
              </a:graphicData>
            </a:graphic>
          </wp:inline>
        </w:drawing>
      </w:r>
    </w:p>
    <w:p w14:paraId="40976853" w14:textId="5D56098D" w:rsidR="0035042E" w:rsidRPr="0035042E" w:rsidRDefault="00240A4D" w:rsidP="00C35FEC">
      <w:pPr>
        <w:rPr>
          <w:b/>
          <w:bCs/>
        </w:rPr>
      </w:pPr>
      <w:r>
        <w:rPr>
          <w:b/>
          <w:bCs/>
        </w:rPr>
        <w:t>Applying your learning</w:t>
      </w:r>
    </w:p>
    <w:p w14:paraId="24BC249F" w14:textId="3148EDA8"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w:t>
      </w:r>
      <w:r>
        <w:t xml:space="preserve"> self-study to a scenario that you might encounter in your school relating to </w:t>
      </w:r>
      <w:r w:rsidR="00240026">
        <w:t>managing cognitive load</w:t>
      </w:r>
      <w:r>
        <w:t xml:space="preserve">. </w:t>
      </w:r>
      <w:r w:rsidR="000821A8" w:rsidRPr="008B5DF5">
        <w:t>At the end, you’ll reflect on what you’ve learned. You’ll think about how it fits with your own experiences and what you might do differently in future.</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2558F367"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4B508C46"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73E379A6"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C87A299" w:rsidR="00856791" w:rsidRDefault="0083285B" w:rsidP="009B31BC">
            <w:pPr>
              <w:jc w:val="center"/>
            </w:pPr>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16559A21" w:rsidR="00856791" w:rsidRDefault="00A951AF" w:rsidP="009B31BC">
            <w:pPr>
              <w:jc w:val="center"/>
            </w:pPr>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rsidTr="00D6433A">
        <w:tc>
          <w:tcPr>
            <w:tcW w:w="9016" w:type="dxa"/>
            <w:shd w:val="clear" w:color="auto" w:fill="FDE9FD"/>
          </w:tcPr>
          <w:p w14:paraId="72E37886" w14:textId="1B280B17" w:rsidR="00A82BF4" w:rsidRPr="00002974" w:rsidRDefault="00A82BF4" w:rsidP="00D6433A">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7AD59B18" w:rsidR="00C32A6D" w:rsidRDefault="00C32A6D" w:rsidP="00FD42F7">
      <w:pPr>
        <w:spacing w:before="0" w:after="200"/>
        <w:jc w:val="both"/>
        <w:rPr>
          <w:rStyle w:val="normaltextrun"/>
          <w:b/>
          <w:bCs/>
          <w:color w:val="7030A0"/>
        </w:rPr>
      </w:pPr>
      <w:bookmarkStart w:id="1" w:name="eyfsscenariostart"/>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79899F5F" w14:textId="19E38164" w:rsidR="007C3B7F" w:rsidRPr="00C433D1" w:rsidRDefault="007C3B7F" w:rsidP="00581435">
            <w:pPr>
              <w:spacing w:before="100" w:beforeAutospacing="1" w:after="100" w:afterAutospacing="1"/>
              <w:rPr>
                <w:rFonts w:eastAsia="Times New Roman"/>
                <w:szCs w:val="24"/>
                <w:lang w:eastAsia="en-GB"/>
              </w:rPr>
            </w:pPr>
            <w:r w:rsidRPr="00C433D1">
              <w:rPr>
                <w:rFonts w:eastAsia="Times New Roman"/>
                <w:szCs w:val="24"/>
                <w:lang w:eastAsia="en-GB"/>
              </w:rPr>
              <w:t xml:space="preserve">Mr. </w:t>
            </w:r>
            <w:r>
              <w:rPr>
                <w:rFonts w:eastAsia="Times New Roman"/>
                <w:szCs w:val="24"/>
                <w:lang w:eastAsia="en-GB"/>
              </w:rPr>
              <w:t>Lee</w:t>
            </w:r>
            <w:r w:rsidRPr="00C433D1">
              <w:rPr>
                <w:rFonts w:eastAsia="Times New Roman"/>
                <w:szCs w:val="24"/>
                <w:lang w:eastAsia="en-GB"/>
              </w:rPr>
              <w:t xml:space="preserve"> teaches a </w:t>
            </w:r>
            <w:r w:rsidR="00D61A4A">
              <w:rPr>
                <w:rFonts w:eastAsia="Times New Roman"/>
                <w:szCs w:val="24"/>
                <w:lang w:eastAsia="en-GB"/>
              </w:rPr>
              <w:t>r</w:t>
            </w:r>
            <w:r w:rsidRPr="00C433D1">
              <w:rPr>
                <w:rFonts w:eastAsia="Times New Roman"/>
                <w:szCs w:val="24"/>
                <w:lang w:eastAsia="en-GB"/>
              </w:rPr>
              <w:t>eception class with 30 lively four- and five-year-olds. This week, he’s introducing a new literacy activity focused on identifying the initial sounds in words, using picture cards (</w:t>
            </w:r>
            <w:r w:rsidR="002F091D">
              <w:rPr>
                <w:rFonts w:eastAsia="Times New Roman"/>
                <w:szCs w:val="24"/>
                <w:lang w:eastAsia="en-GB"/>
              </w:rPr>
              <w:t>for example:</w:t>
            </w:r>
            <w:r w:rsidRPr="00C433D1">
              <w:rPr>
                <w:rFonts w:eastAsia="Times New Roman"/>
                <w:szCs w:val="24"/>
                <w:lang w:eastAsia="en-GB"/>
              </w:rPr>
              <w:t xml:space="preserve"> cat, sun, dog) to support phonics learning.</w:t>
            </w:r>
          </w:p>
          <w:p w14:paraId="2FB3F021" w14:textId="18DDCED7" w:rsidR="007C3B7F" w:rsidRPr="00C433D1" w:rsidRDefault="007C3B7F" w:rsidP="00581435">
            <w:pPr>
              <w:spacing w:before="100" w:beforeAutospacing="1" w:after="100" w:afterAutospacing="1"/>
              <w:rPr>
                <w:rFonts w:eastAsia="Times New Roman"/>
                <w:szCs w:val="24"/>
                <w:lang w:eastAsia="en-GB"/>
              </w:rPr>
            </w:pPr>
            <w:r w:rsidRPr="00C433D1">
              <w:rPr>
                <w:rFonts w:eastAsia="Times New Roman"/>
                <w:szCs w:val="24"/>
                <w:lang w:eastAsia="en-GB"/>
              </w:rPr>
              <w:t xml:space="preserve">At first, the children seem engaged, but Mr. </w:t>
            </w:r>
            <w:r>
              <w:rPr>
                <w:rFonts w:eastAsia="Times New Roman"/>
                <w:szCs w:val="24"/>
                <w:lang w:eastAsia="en-GB"/>
              </w:rPr>
              <w:t xml:space="preserve">Lee </w:t>
            </w:r>
            <w:r w:rsidRPr="00C433D1">
              <w:rPr>
                <w:rFonts w:eastAsia="Times New Roman"/>
                <w:szCs w:val="24"/>
                <w:lang w:eastAsia="en-GB"/>
              </w:rPr>
              <w:t>quickly notices signs of cognitive overload: several pupils become distracted, a few ask repeated questions about what to do, and others lose interest or start guessing sounds randomly. He realises the task</w:t>
            </w:r>
            <w:r w:rsidR="003A5392">
              <w:rPr>
                <w:rFonts w:eastAsia="Times New Roman"/>
                <w:szCs w:val="24"/>
                <w:lang w:eastAsia="en-GB"/>
              </w:rPr>
              <w:t xml:space="preserve">, </w:t>
            </w:r>
            <w:r w:rsidRPr="00C433D1">
              <w:rPr>
                <w:rFonts w:eastAsia="Times New Roman"/>
                <w:szCs w:val="24"/>
                <w:lang w:eastAsia="en-GB"/>
              </w:rPr>
              <w:t>matching sounds to pictures, remembering letter shapes, listening for phonemes, and following instructions</w:t>
            </w:r>
            <w:r w:rsidR="00CB4680">
              <w:rPr>
                <w:rFonts w:eastAsia="Times New Roman"/>
                <w:szCs w:val="24"/>
                <w:lang w:eastAsia="en-GB"/>
              </w:rPr>
              <w:t xml:space="preserve">, </w:t>
            </w:r>
            <w:r w:rsidRPr="00C433D1">
              <w:rPr>
                <w:rFonts w:eastAsia="Times New Roman"/>
                <w:szCs w:val="24"/>
                <w:lang w:eastAsia="en-GB"/>
              </w:rPr>
              <w:t>is simply asking too much of their developing working memory.</w:t>
            </w:r>
          </w:p>
          <w:p w14:paraId="18A2EEA5" w14:textId="35C2A0EB" w:rsidR="00C32A6D" w:rsidRPr="00DE643E" w:rsidRDefault="007C3B7F" w:rsidP="007C3B7F">
            <w:pPr>
              <w:rPr>
                <w:rStyle w:val="normaltextrun"/>
                <w:b/>
                <w:bCs/>
              </w:rPr>
            </w:pPr>
            <w:r w:rsidRPr="00B97175">
              <w:rPr>
                <w:b/>
                <w:bCs/>
              </w:rPr>
              <w:t>As you read the content of the elective self-study, consider what approaches Mr</w:t>
            </w:r>
            <w:r w:rsidR="00CB4680">
              <w:rPr>
                <w:b/>
                <w:bCs/>
              </w:rPr>
              <w:t>.</w:t>
            </w:r>
            <w:r>
              <w:rPr>
                <w:b/>
                <w:bCs/>
              </w:rPr>
              <w:t xml:space="preserve"> Lee </w:t>
            </w:r>
            <w:r w:rsidRPr="00B97175">
              <w:rPr>
                <w:b/>
                <w:bCs/>
              </w:rPr>
              <w:t xml:space="preserve">could use </w:t>
            </w:r>
            <w:r w:rsidRPr="00B97175">
              <w:rPr>
                <w:rStyle w:val="normaltextrun"/>
                <w:b/>
                <w:bCs/>
              </w:rPr>
              <w:t xml:space="preserve">to </w:t>
            </w:r>
            <w:r>
              <w:rPr>
                <w:rStyle w:val="normaltextrun"/>
                <w:b/>
                <w:bCs/>
              </w:rPr>
              <w:t>manage the cognitive load of his pupils</w:t>
            </w:r>
            <w:r w:rsidR="00DA7F4F">
              <w:rPr>
                <w:rStyle w:val="normaltextrun"/>
                <w:b/>
                <w:bCs/>
              </w:rPr>
              <w:t xml:space="preserve">. </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05105CD6" w14:textId="3EDF6EC6" w:rsidR="0046410D" w:rsidRPr="00660FA3" w:rsidRDefault="0046410D" w:rsidP="0046410D">
            <w:r w:rsidRPr="00660FA3">
              <w:t>M</w:t>
            </w:r>
            <w:r>
              <w:t>r</w:t>
            </w:r>
            <w:r w:rsidR="00CB4680">
              <w:t>.</w:t>
            </w:r>
            <w:r>
              <w:t xml:space="preserve"> Lee </w:t>
            </w:r>
            <w:r w:rsidRPr="00660FA3">
              <w:t>is teaching h</w:t>
            </w:r>
            <w:r>
              <w:t>is</w:t>
            </w:r>
            <w:r w:rsidRPr="00660FA3">
              <w:t xml:space="preserve"> Year 2 class how to tell the time to the nearest 5 minutes using an analogue clock. It’s a key milestone in the curriculum, and one he’s been building towards over several weeks. So far, h</w:t>
            </w:r>
            <w:r>
              <w:t>is</w:t>
            </w:r>
            <w:r w:rsidRPr="00660FA3">
              <w:t xml:space="preserve"> pupils have grasped o’clock, half past, and even quarter past/to. Today’s lesson steps things up: pupils need to count around the clock face in fives, identify both hour and minute hands, and understand how the hands work together to represent time.</w:t>
            </w:r>
          </w:p>
          <w:p w14:paraId="5FC61FD5" w14:textId="1054BE96" w:rsidR="0046410D" w:rsidRPr="00660FA3" w:rsidRDefault="0046410D" w:rsidP="0046410D">
            <w:r w:rsidRPr="00660FA3">
              <w:t>At first, M</w:t>
            </w:r>
            <w:r>
              <w:t>r</w:t>
            </w:r>
            <w:r w:rsidR="00BC395E">
              <w:t>.</w:t>
            </w:r>
            <w:r>
              <w:t xml:space="preserve"> Lee </w:t>
            </w:r>
            <w:r w:rsidRPr="00660FA3">
              <w:t>is optimistic</w:t>
            </w:r>
            <w:r w:rsidR="00BC395E">
              <w:t xml:space="preserve">, </w:t>
            </w:r>
            <w:r w:rsidRPr="00660FA3">
              <w:t>h</w:t>
            </w:r>
            <w:r>
              <w:t>is</w:t>
            </w:r>
            <w:r w:rsidRPr="00660FA3">
              <w:t xml:space="preserve"> pupils seem engaged during the initial input. But as they move into independent practice, he notices growing signs of struggle. Pupils are misreading the clock, swapping the hands, forgetting to count in fives, or getting stuck partway through the task. Some become frustrated and disengaged, while others guess or rely heavily on adult support.</w:t>
            </w:r>
          </w:p>
          <w:p w14:paraId="4EC02105" w14:textId="1E2047FA" w:rsidR="0046410D" w:rsidRPr="00B97175" w:rsidRDefault="0046410D" w:rsidP="0046410D">
            <w:pPr>
              <w:rPr>
                <w:rStyle w:val="normaltextrun"/>
              </w:rPr>
            </w:pPr>
            <w:r w:rsidRPr="00660FA3">
              <w:t>M</w:t>
            </w:r>
            <w:r>
              <w:t>r</w:t>
            </w:r>
            <w:r w:rsidR="00554825">
              <w:t>.</w:t>
            </w:r>
            <w:r>
              <w:t xml:space="preserve"> Lee</w:t>
            </w:r>
            <w:r w:rsidRPr="00660FA3">
              <w:t xml:space="preserve"> realises he has introduced too many new elements at once. Counting in fives, identifying both hands, interpreting their position, and applying this to tell the time</w:t>
            </w:r>
            <w:r w:rsidR="00997EE8">
              <w:t xml:space="preserve">, </w:t>
            </w:r>
            <w:r w:rsidRPr="00660FA3">
              <w:t>all of this is placing a heavy load on their working memory, especially for pupils still developing their number fluency.</w:t>
            </w:r>
          </w:p>
          <w:p w14:paraId="07D30631" w14:textId="3643DFB5" w:rsidR="00E631A1" w:rsidRPr="007A28EC" w:rsidRDefault="0046410D" w:rsidP="0046410D">
            <w:pPr>
              <w:rPr>
                <w:rStyle w:val="normaltextrun"/>
                <w:b/>
                <w:bCs/>
              </w:rPr>
            </w:pPr>
            <w:r w:rsidRPr="00B97175">
              <w:rPr>
                <w:rStyle w:val="normaltextrun"/>
                <w:b/>
                <w:bCs/>
              </w:rPr>
              <w:t>As you read the content of the elective self-study, consider wh</w:t>
            </w:r>
            <w:r>
              <w:rPr>
                <w:rStyle w:val="normaltextrun"/>
                <w:b/>
                <w:bCs/>
              </w:rPr>
              <w:t>ich</w:t>
            </w:r>
            <w:r w:rsidRPr="00B97175">
              <w:rPr>
                <w:rStyle w:val="normaltextrun"/>
                <w:b/>
                <w:bCs/>
              </w:rPr>
              <w:t xml:space="preserve"> approaches Mr</w:t>
            </w:r>
            <w:r w:rsidR="00997EE8">
              <w:rPr>
                <w:rStyle w:val="normaltextrun"/>
                <w:b/>
                <w:bCs/>
              </w:rPr>
              <w:t>.</w:t>
            </w:r>
            <w:r>
              <w:rPr>
                <w:rStyle w:val="normaltextrun"/>
                <w:b/>
                <w:bCs/>
              </w:rPr>
              <w:t xml:space="preserve"> Lee</w:t>
            </w:r>
            <w:r w:rsidRPr="00B97175">
              <w:rPr>
                <w:rStyle w:val="normaltextrun"/>
                <w:b/>
                <w:bCs/>
              </w:rPr>
              <w:t xml:space="preserve"> could use to </w:t>
            </w:r>
            <w:r>
              <w:rPr>
                <w:rStyle w:val="normaltextrun"/>
                <w:b/>
                <w:bCs/>
              </w:rPr>
              <w:t>manage the cognitive load of his pupils</w:t>
            </w:r>
            <w:r w:rsidR="00DA7F4F">
              <w:rPr>
                <w:rStyle w:val="normaltextrun"/>
                <w:b/>
                <w:bCs/>
              </w:rPr>
              <w:t xml:space="preserve">. </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3C4DF18F" w14:textId="7B67A594" w:rsidR="00E32C89" w:rsidRPr="002A547D" w:rsidRDefault="00E32C89" w:rsidP="00E32C89">
            <w:r w:rsidRPr="002A547D">
              <w:t>Mr. Lee</w:t>
            </w:r>
            <w:r>
              <w:t>’s</w:t>
            </w:r>
            <w:r w:rsidRPr="002A547D">
              <w:t xml:space="preserve"> Year 12 </w:t>
            </w:r>
            <w:r w:rsidR="00997EE8">
              <w:t>b</w:t>
            </w:r>
            <w:r w:rsidRPr="002A547D">
              <w:t xml:space="preserve">usiness </w:t>
            </w:r>
            <w:r w:rsidR="00997EE8">
              <w:t>s</w:t>
            </w:r>
            <w:r w:rsidRPr="002A547D">
              <w:t xml:space="preserve">tudies class </w:t>
            </w:r>
            <w:r>
              <w:t>are studying</w:t>
            </w:r>
            <w:r w:rsidRPr="002A547D">
              <w:t xml:space="preserve"> cash flow forecasting</w:t>
            </w:r>
            <w:r w:rsidR="00997EE8">
              <w:t xml:space="preserve">, </w:t>
            </w:r>
            <w:r w:rsidRPr="002A547D">
              <w:t xml:space="preserve">a critical but complex concept that requires </w:t>
            </w:r>
            <w:r>
              <w:t>pupils</w:t>
            </w:r>
            <w:r w:rsidRPr="002A547D">
              <w:t xml:space="preserve"> to understand key terms like inflows, outflows, net cash flow, and opening/closing balances, while also being able to interpret and construct a cash flow forecast for a given business scenario.</w:t>
            </w:r>
          </w:p>
          <w:p w14:paraId="1538DD09" w14:textId="77777777" w:rsidR="00E32C89" w:rsidRPr="002A547D" w:rsidRDefault="00E32C89" w:rsidP="00E32C89">
            <w:r w:rsidRPr="002A547D">
              <w:t xml:space="preserve">At the start of the lesson, Mr. Lee presents a sample cash flow table and begins to walk </w:t>
            </w:r>
            <w:r>
              <w:t>pupils</w:t>
            </w:r>
            <w:r w:rsidRPr="002A547D">
              <w:t xml:space="preserve"> through it. Although many nod along during his explanation, confusion sets in once </w:t>
            </w:r>
            <w:r>
              <w:t>pupils</w:t>
            </w:r>
            <w:r w:rsidRPr="002A547D">
              <w:t xml:space="preserve"> are asked to complete a similar task independently. Some start filling in figures in the wrong columns, others confuse profit with cash flow, and several become overwhelmed trying to keep track of multiple variables at once. A few begin to disengage or rely heavily on peers for help.</w:t>
            </w:r>
          </w:p>
          <w:p w14:paraId="41844CD4" w14:textId="77777777" w:rsidR="00E32C89" w:rsidRPr="003D1406" w:rsidRDefault="00E32C89" w:rsidP="00E32C89">
            <w:r w:rsidRPr="002A547D">
              <w:t xml:space="preserve">Mr. Lee recognises </w:t>
            </w:r>
            <w:r>
              <w:t>that</w:t>
            </w:r>
            <w:r w:rsidRPr="002A547D">
              <w:t xml:space="preserve"> </w:t>
            </w:r>
            <w:r>
              <w:t>pupils</w:t>
            </w:r>
            <w:r w:rsidRPr="002A547D">
              <w:t xml:space="preserve"> are juggling too many unfamiliar concepts and tasks at once, with limited space in their working memory to make sense of it all.</w:t>
            </w:r>
          </w:p>
          <w:p w14:paraId="425FBDC7" w14:textId="695AF6BF" w:rsidR="00C32A6D" w:rsidRPr="007A28EC" w:rsidRDefault="00E32C89" w:rsidP="00E32C89">
            <w:pPr>
              <w:rPr>
                <w:rStyle w:val="normaltextrun"/>
                <w:b/>
                <w:bCs/>
              </w:rPr>
            </w:pPr>
            <w:r w:rsidRPr="00B97175">
              <w:rPr>
                <w:b/>
                <w:bCs/>
              </w:rPr>
              <w:t xml:space="preserve">As you read the content of the elective self-study, consider what approaches </w:t>
            </w:r>
            <w:r>
              <w:rPr>
                <w:b/>
                <w:bCs/>
              </w:rPr>
              <w:t>Mr</w:t>
            </w:r>
            <w:r w:rsidR="00705520">
              <w:rPr>
                <w:b/>
                <w:bCs/>
              </w:rPr>
              <w:t>.</w:t>
            </w:r>
            <w:r>
              <w:rPr>
                <w:b/>
                <w:bCs/>
              </w:rPr>
              <w:t xml:space="preserve"> Lee could use to manage the cognitive load of his pupils</w:t>
            </w:r>
            <w:r w:rsidR="00DA7F4F">
              <w:rPr>
                <w:b/>
                <w:bCs/>
              </w:rPr>
              <w:t xml:space="preserve">. </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534B3848" w14:textId="619CDE1D" w:rsidR="00D27818" w:rsidRPr="00CB5CFE" w:rsidRDefault="00D27818" w:rsidP="00D27818">
            <w:r w:rsidRPr="00CB5CFE">
              <w:t>Mr</w:t>
            </w:r>
            <w:r w:rsidR="00705520">
              <w:t>.</w:t>
            </w:r>
            <w:r>
              <w:t xml:space="preserve"> Lee</w:t>
            </w:r>
            <w:r w:rsidRPr="00CB5CFE">
              <w:t xml:space="preserve"> teaches a small group of Key Stage 1 pupils with a range of special educational needs, including autism, speech and language delays, and global developmental delay. This week, he is introducing the concept of telling the time to the hour using analogue clocks. The goal is for pupils to begin recognising "o’clock" times, such as 3 o’clock and 7 o’clock.</w:t>
            </w:r>
          </w:p>
          <w:p w14:paraId="07BAF8ED" w14:textId="0D2F0C35" w:rsidR="00D27818" w:rsidRPr="00CB5CFE" w:rsidRDefault="00D27818" w:rsidP="00D27818">
            <w:r w:rsidRPr="00CB5CFE">
              <w:t>During the initial lesson, Mr</w:t>
            </w:r>
            <w:r w:rsidR="00032D78">
              <w:t>.</w:t>
            </w:r>
            <w:r>
              <w:t xml:space="preserve"> Lee </w:t>
            </w:r>
            <w:r w:rsidRPr="00CB5CFE">
              <w:t xml:space="preserve">introduces a large teaching clock and demonstrates how the shorthand shows the hour and the long hand points to the 12. </w:t>
            </w:r>
            <w:r>
              <w:t>H</w:t>
            </w:r>
            <w:r w:rsidRPr="00CB5CFE">
              <w:t>e then gives each child a mini clock to explore. While a few pupils enjoy turning the hands, others appear confused. One pupil moves both hands together, not understanding the difference, while another becomes distressed when asked to show a specific time. Some struggle to follow verbal explanations and forget what each hand represents.</w:t>
            </w:r>
          </w:p>
          <w:p w14:paraId="2AEC5C9D" w14:textId="348DF9C5" w:rsidR="00D27818" w:rsidRPr="00CB5CFE" w:rsidRDefault="00D27818" w:rsidP="00D27818">
            <w:r w:rsidRPr="00CB5CFE">
              <w:t>Mr</w:t>
            </w:r>
            <w:r w:rsidR="00D35530">
              <w:t>.</w:t>
            </w:r>
            <w:r>
              <w:t xml:space="preserve"> Lee</w:t>
            </w:r>
            <w:r w:rsidRPr="00CB5CFE">
              <w:t xml:space="preserve"> realises that the concept of time requires pupils to process multiple new elements at once</w:t>
            </w:r>
            <w:r w:rsidR="00215FA8">
              <w:t xml:space="preserve">, </w:t>
            </w:r>
            <w:r w:rsidRPr="00CB5CFE">
              <w:t>number recognition, hand position, vocabulary like “o’clock,” and the idea of time itself</w:t>
            </w:r>
            <w:r w:rsidR="00215FA8">
              <w:t xml:space="preserve">, </w:t>
            </w:r>
            <w:r w:rsidRPr="00CB5CFE">
              <w:t>which can quickly overload their working memory.</w:t>
            </w:r>
          </w:p>
          <w:p w14:paraId="1538C5D3" w14:textId="45B3C472" w:rsidR="00C32A6D" w:rsidRPr="007A28EC" w:rsidRDefault="00D27818" w:rsidP="00D27818">
            <w:pPr>
              <w:rPr>
                <w:rStyle w:val="normaltextrun"/>
                <w:b/>
                <w:bCs/>
              </w:rPr>
            </w:pPr>
            <w:r w:rsidRPr="00B97175">
              <w:rPr>
                <w:b/>
                <w:bCs/>
              </w:rPr>
              <w:t>As you read the content of the elective self-study, consider what approaches Mr</w:t>
            </w:r>
            <w:r w:rsidR="00215FA8">
              <w:rPr>
                <w:b/>
                <w:bCs/>
              </w:rPr>
              <w:t>.</w:t>
            </w:r>
            <w:r>
              <w:rPr>
                <w:b/>
                <w:bCs/>
              </w:rPr>
              <w:t xml:space="preserve"> Lee</w:t>
            </w:r>
            <w:r w:rsidRPr="00B97175">
              <w:rPr>
                <w:b/>
                <w:bCs/>
              </w:rPr>
              <w:t xml:space="preserve"> c</w:t>
            </w:r>
            <w:r w:rsidR="00CF2F48">
              <w:rPr>
                <w:b/>
                <w:bCs/>
              </w:rPr>
              <w:t>ould</w:t>
            </w:r>
            <w:r w:rsidRPr="00B97175">
              <w:rPr>
                <w:b/>
                <w:bCs/>
              </w:rPr>
              <w:t xml:space="preserve"> use to </w:t>
            </w:r>
            <w:r>
              <w:rPr>
                <w:b/>
                <w:bCs/>
              </w:rPr>
              <w:t>manage the cognitive load of his pupils.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0F1A1482" w14:textId="1C842701" w:rsidR="0096514A" w:rsidRPr="000E0FC1" w:rsidRDefault="0096514A" w:rsidP="0096514A">
            <w:r w:rsidRPr="000E0FC1">
              <w:t>Mr</w:t>
            </w:r>
            <w:r w:rsidR="00215FA8">
              <w:t>.</w:t>
            </w:r>
            <w:r>
              <w:t xml:space="preserve"> Lee</w:t>
            </w:r>
            <w:r w:rsidRPr="000E0FC1">
              <w:t xml:space="preserve"> teaches a small Key Stage 4 class in an alternative provision setting. His pupils have a range of social, emotional, and mental health (SEMH) needs, along with gaps in prior learning due to disrupted schooling. This term, they are studying media texts, and this week’s lesson focuses on identifying and analysing persuasive techniques used in advertisements</w:t>
            </w:r>
            <w:r w:rsidR="00913555">
              <w:t xml:space="preserve">, </w:t>
            </w:r>
            <w:r w:rsidRPr="000E0FC1">
              <w:t>such as emotive language, repetition, rhetorical questions, and appeals to the audience.</w:t>
            </w:r>
          </w:p>
          <w:p w14:paraId="76916BE1" w14:textId="5F37DA1A" w:rsidR="0096514A" w:rsidRPr="000E0FC1" w:rsidRDefault="0096514A" w:rsidP="0096514A">
            <w:r w:rsidRPr="000E0FC1">
              <w:t>At the start of the lesson, Mr</w:t>
            </w:r>
            <w:r w:rsidR="00830AED">
              <w:t>.</w:t>
            </w:r>
            <w:r>
              <w:t xml:space="preserve"> Lee</w:t>
            </w:r>
            <w:r w:rsidRPr="000E0FC1">
              <w:t xml:space="preserve"> shares a short video advert and asks the pupils to spot the persuasive features. While some pupils engage initially, others quickly become frustrated, giving vague answers or shutting down entirely. One pupil confuses persuasive techniques with storytelling devices, while another is overwhelmed by trying to write down examples while watching the video.</w:t>
            </w:r>
          </w:p>
          <w:p w14:paraId="43E4A0D5" w14:textId="14D8FFD2" w:rsidR="0096514A" w:rsidRPr="008C70C0" w:rsidRDefault="0096514A" w:rsidP="0096514A">
            <w:r w:rsidRPr="000E0FC1">
              <w:t>Mr</w:t>
            </w:r>
            <w:r w:rsidR="00830AED">
              <w:t>.</w:t>
            </w:r>
            <w:r>
              <w:t xml:space="preserve"> Lee</w:t>
            </w:r>
            <w:r w:rsidRPr="000E0FC1">
              <w:t xml:space="preserve"> recognises that the task requires pupils to hold too many new ideas in mind at once: understanding the advert, identifying techniques, remembering what each technique means, and writing responses</w:t>
            </w:r>
            <w:r w:rsidR="00E12332">
              <w:t xml:space="preserve">, </w:t>
            </w:r>
            <w:r w:rsidRPr="000E0FC1">
              <w:t>all of which can overwhelm working memory, particularly for pupils with lower literacy levels or inconsistent school experiences.</w:t>
            </w:r>
          </w:p>
          <w:p w14:paraId="07E7A0C2" w14:textId="63DAE671" w:rsidR="00C32A6D" w:rsidRPr="007A28EC" w:rsidRDefault="0096514A" w:rsidP="0096514A">
            <w:pPr>
              <w:rPr>
                <w:rStyle w:val="normaltextrun"/>
                <w:b/>
                <w:bCs/>
              </w:rPr>
            </w:pPr>
            <w:r w:rsidRPr="00D96CF3">
              <w:rPr>
                <w:b/>
                <w:bCs/>
              </w:rPr>
              <w:t>As you read the content of the elective self-study, consider what approaches Mr</w:t>
            </w:r>
            <w:r w:rsidR="00EA10BE">
              <w:rPr>
                <w:b/>
                <w:bCs/>
              </w:rPr>
              <w:t>.</w:t>
            </w:r>
            <w:r>
              <w:rPr>
                <w:b/>
                <w:bCs/>
              </w:rPr>
              <w:t xml:space="preserve"> Lee c</w:t>
            </w:r>
            <w:r w:rsidR="00CF2F48">
              <w:rPr>
                <w:b/>
                <w:bCs/>
              </w:rPr>
              <w:t>ould</w:t>
            </w:r>
            <w:r>
              <w:rPr>
                <w:b/>
                <w:bCs/>
              </w:rPr>
              <w:t xml:space="preserve"> use to manage the cognitive load of his pupils.</w:t>
            </w:r>
          </w:p>
        </w:tc>
      </w:tr>
    </w:tbl>
    <w:p w14:paraId="4333CC54" w14:textId="77777777" w:rsidR="00C32A6D" w:rsidRDefault="00C32A6D" w:rsidP="00C32A6D">
      <w:pPr>
        <w:spacing w:before="0" w:after="200"/>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68E8DEF2" w:rsidR="0086394A" w:rsidRPr="00C22AD9" w:rsidRDefault="0086394A" w:rsidP="00354829">
            <w:pPr>
              <w:jc w:val="center"/>
            </w:pPr>
            <w:bookmarkStart w:id="6" w:name="contentspage"/>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667DCA" w:rsidRPr="00C22AD9" w14:paraId="467278BE"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A5A0FD9" w14:textId="0DFD6ECD" w:rsidR="00667DCA" w:rsidRPr="008D7937" w:rsidRDefault="00667DCA" w:rsidP="00667DCA">
            <w:pPr>
              <w:ind w:left="57"/>
              <w:rPr>
                <w:b/>
                <w:bCs/>
              </w:rPr>
            </w:pPr>
            <w:r w:rsidRPr="009F42CE">
              <w:rPr>
                <w:b/>
                <w:bCs/>
              </w:rPr>
              <w:t xml:space="preserve">Section 1: </w:t>
            </w:r>
            <w:hyperlink w:anchor="section1" w:history="1">
              <w:r w:rsidRPr="00CC10A2">
                <w:rPr>
                  <w:rStyle w:val="Hyperlink"/>
                  <w:b/>
                  <w:bCs/>
                  <w:color w:val="0070C0"/>
                </w:rPr>
                <w:t>Cognitive load theory</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667DCA" w:rsidRPr="008D7937" w:rsidRDefault="00667DCA" w:rsidP="00667DCA">
            <w:r w:rsidRPr="008D7937">
              <w:t>Page 9</w:t>
            </w:r>
          </w:p>
        </w:tc>
      </w:tr>
      <w:tr w:rsidR="00667DCA" w:rsidRPr="00C22AD9" w14:paraId="60374753"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14F90E38" w:rsidR="00667DCA" w:rsidRPr="008D7937" w:rsidRDefault="00667DCA" w:rsidP="00667DCA">
            <w:pPr>
              <w:ind w:left="57"/>
              <w:rPr>
                <w:b/>
                <w:bCs/>
              </w:rPr>
            </w:pPr>
            <w:r w:rsidRPr="009F42CE">
              <w:rPr>
                <w:b/>
                <w:bCs/>
              </w:rPr>
              <w:t xml:space="preserve">Section 2: </w:t>
            </w:r>
            <w:hyperlink w:anchor="section2" w:history="1">
              <w:r w:rsidRPr="00CC10A2">
                <w:rPr>
                  <w:rStyle w:val="Hyperlink"/>
                  <w:b/>
                  <w:bCs/>
                  <w:color w:val="0070C0"/>
                </w:rPr>
                <w:t>Reducing distractions to maximise learning</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622BDB" w:rsidR="00667DCA" w:rsidRPr="008D7937" w:rsidRDefault="00667DCA" w:rsidP="00667DCA">
            <w:r w:rsidRPr="008D7937">
              <w:t>Page 13</w:t>
            </w:r>
          </w:p>
        </w:tc>
      </w:tr>
      <w:tr w:rsidR="00667DCA" w:rsidRPr="00C22AD9" w14:paraId="4D1FC656"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60AC876D" w14:textId="5C8BFE2D" w:rsidR="00667DCA" w:rsidRPr="008D7937" w:rsidRDefault="00667DCA" w:rsidP="00667DCA">
            <w:pPr>
              <w:ind w:left="57"/>
              <w:rPr>
                <w:b/>
                <w:bCs/>
              </w:rPr>
            </w:pPr>
            <w:r w:rsidRPr="009F42CE">
              <w:rPr>
                <w:b/>
                <w:bCs/>
              </w:rPr>
              <w:t xml:space="preserve">Section 3: </w:t>
            </w:r>
            <w:hyperlink w:anchor="section3" w:history="1">
              <w:r w:rsidRPr="00CC10A2">
                <w:rPr>
                  <w:rStyle w:val="Hyperlink"/>
                  <w:b/>
                  <w:bCs/>
                  <w:color w:val="0070C0"/>
                </w:rPr>
                <w:t>Using worked and partially completed examples to support learning</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5D45077" w14:textId="730201ED" w:rsidR="00667DCA" w:rsidRPr="008D7937" w:rsidRDefault="00667DCA" w:rsidP="00667DCA">
            <w:r w:rsidRPr="008D7937">
              <w:t>Page 16</w:t>
            </w:r>
          </w:p>
        </w:tc>
      </w:tr>
      <w:tr w:rsidR="00667DCA" w:rsidRPr="00C22AD9" w14:paraId="3E3A8C69"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6046C834" w:rsidR="00667DCA" w:rsidRPr="008D7937" w:rsidRDefault="00667DCA" w:rsidP="00667DCA">
            <w:pPr>
              <w:ind w:left="57"/>
              <w:rPr>
                <w:rStyle w:val="normaltextrun"/>
                <w:b/>
                <w:bCs/>
              </w:rPr>
            </w:pPr>
            <w:hyperlink w:anchor="activitycasestudy" w:history="1">
              <w:r w:rsidRPr="00CC10A2">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7849B1E5" w14:textId="2B0D98E3" w:rsidR="00667DCA" w:rsidRPr="008D7937" w:rsidRDefault="00667DCA" w:rsidP="00667DCA">
            <w:r w:rsidRPr="008D7937">
              <w:t>Page 19</w:t>
            </w:r>
          </w:p>
        </w:tc>
      </w:tr>
      <w:tr w:rsidR="00667DCA" w:rsidRPr="00C22AD9" w14:paraId="121F3CD7"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14974F6D" w:rsidR="00667DCA" w:rsidRPr="008D7937" w:rsidRDefault="00667DCA" w:rsidP="00667DCA">
            <w:pPr>
              <w:ind w:left="57"/>
              <w:rPr>
                <w:b/>
                <w:bCs/>
                <w:color w:val="0070C0"/>
              </w:rPr>
            </w:pPr>
            <w:hyperlink w:anchor="applyyourlearning" w:history="1">
              <w:r w:rsidRPr="00CC10A2">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19F131DA" w:rsidR="00667DCA" w:rsidRPr="008D7937" w:rsidRDefault="00667DCA" w:rsidP="00667DCA">
            <w:r w:rsidRPr="008D7937">
              <w:t>Page 26</w:t>
            </w:r>
          </w:p>
        </w:tc>
      </w:tr>
      <w:tr w:rsidR="00667DCA" w:rsidRPr="00C22AD9" w14:paraId="24CEFD7A" w14:textId="77777777" w:rsidTr="008D793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13D00510" w:rsidR="00667DCA" w:rsidRPr="008D7937" w:rsidRDefault="00667DCA" w:rsidP="00667DCA">
            <w:pPr>
              <w:ind w:left="57"/>
              <w:rPr>
                <w:b/>
                <w:bCs/>
                <w:color w:val="0070C0"/>
              </w:rPr>
            </w:pPr>
            <w:hyperlink w:anchor="Summary" w:history="1">
              <w:r w:rsidRPr="00CC10A2">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39AE62C8" w:rsidR="00667DCA" w:rsidRPr="008D7937" w:rsidRDefault="00667DCA" w:rsidP="00667DCA">
            <w:r w:rsidRPr="008D7937">
              <w:t>Page 27</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7408A2F" w:rsidR="00DA5920" w:rsidRPr="00FC0CCB" w:rsidRDefault="00DA5920" w:rsidP="00DA5920">
            <w:pPr>
              <w:ind w:left="57"/>
              <w:rPr>
                <w:b/>
                <w:bCs/>
                <w:color w:val="FFFFFF" w:themeColor="background1"/>
              </w:rPr>
            </w:pPr>
            <w:hyperlink w:anchor="RelatedITTECFStatements" w:history="1">
              <w:r w:rsidRPr="00FC0CCB">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4BB0E2A3"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BE7C17">
              <w:rPr>
                <w:color w:val="FFFFFF" w:themeColor="background1"/>
              </w:rPr>
              <w:t>29</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5C947EC4" w:rsidR="00155464" w:rsidRPr="00FC0CCB" w:rsidRDefault="00155464" w:rsidP="00DA5920">
            <w:pPr>
              <w:ind w:left="57"/>
              <w:rPr>
                <w:b/>
                <w:bCs/>
              </w:rPr>
            </w:pPr>
            <w:hyperlink w:anchor="useofAI" w:history="1">
              <w:r w:rsidRPr="00FC0CCB">
                <w:rPr>
                  <w:rStyle w:val="Hyperlink"/>
                  <w:b/>
                  <w:bCs/>
                  <w:color w:val="FFFFFF" w:themeColor="background1"/>
                </w:rPr>
                <w:t xml:space="preserve">Use of </w:t>
              </w:r>
              <w:r w:rsidR="00C1741A" w:rsidRPr="00FC0CCB">
                <w:rPr>
                  <w:rStyle w:val="Hyperlink"/>
                  <w:b/>
                  <w:bCs/>
                  <w:color w:val="FFFFFF" w:themeColor="background1"/>
                </w:rPr>
                <w:t>artificial</w:t>
              </w:r>
              <w:r w:rsidRPr="00FC0CCB">
                <w:rPr>
                  <w:rStyle w:val="Hyperlink"/>
                  <w:b/>
                  <w:bCs/>
                  <w:color w:val="FFFFFF" w:themeColor="background1"/>
                </w:rPr>
                <w:t xml:space="preserve"> inte</w:t>
              </w:r>
              <w:r w:rsidR="00C1741A" w:rsidRPr="00FC0CCB">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03472278" w:rsidR="00155464" w:rsidRPr="00C22AD9" w:rsidRDefault="00155464" w:rsidP="00DA5920">
            <w:pPr>
              <w:rPr>
                <w:color w:val="FFFFFF" w:themeColor="background1"/>
              </w:rPr>
            </w:pPr>
            <w:r>
              <w:rPr>
                <w:color w:val="FFFFFF" w:themeColor="background1"/>
              </w:rPr>
              <w:t xml:space="preserve">Page </w:t>
            </w:r>
            <w:r w:rsidR="00BE7C17">
              <w:rPr>
                <w:color w:val="FFFFFF" w:themeColor="background1"/>
              </w:rPr>
              <w:t>30</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6EBB213F" w:rsidR="00DA5920" w:rsidRPr="00FC0CCB" w:rsidRDefault="00DA5920" w:rsidP="00DA5920">
            <w:pPr>
              <w:ind w:left="57"/>
              <w:rPr>
                <w:rStyle w:val="normaltextrun"/>
                <w:b/>
                <w:bCs/>
                <w:color w:val="FFFFFF" w:themeColor="background1"/>
              </w:rPr>
            </w:pPr>
            <w:hyperlink w:anchor="References" w:history="1">
              <w:r w:rsidRPr="00FC0CCB">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79115E7A"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4E4113">
              <w:rPr>
                <w:color w:val="FFFFFF" w:themeColor="background1"/>
              </w:rPr>
              <w:t>3</w:t>
            </w:r>
            <w:r w:rsidR="00BE7C17">
              <w:rPr>
                <w:color w:val="FFFFFF" w:themeColor="background1"/>
              </w:rPr>
              <w:t>1</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FC0CCB">
        <w:tc>
          <w:tcPr>
            <w:tcW w:w="9016" w:type="dxa"/>
            <w:shd w:val="clear" w:color="auto" w:fill="FDE9FD"/>
          </w:tcPr>
          <w:p w14:paraId="3BB2FA07" w14:textId="77777777" w:rsidR="00F225C5" w:rsidRDefault="00F225C5" w:rsidP="00D6433A">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bookmarkStart w:id="7" w:name="cognitiveloadtheory"/>
    <w:bookmarkStart w:id="8" w:name="section1"/>
    <w:p w14:paraId="491292C2" w14:textId="77777777" w:rsidR="006E4813" w:rsidRPr="001F5A49" w:rsidRDefault="006E4813" w:rsidP="006E4813">
      <w:pPr>
        <w:pStyle w:val="Heading"/>
      </w:pPr>
      <w:r w:rsidRPr="001F5A49">
        <w:lastRenderedPageBreak/>
        <w:fldChar w:fldCharType="begin"/>
      </w:r>
      <w:r w:rsidRPr="001F5A49">
        <w:instrText>HYPERLINK  \l "section1"</w:instrText>
      </w:r>
      <w:r w:rsidRPr="001F5A49">
        <w:fldChar w:fldCharType="separate"/>
      </w:r>
      <w:r w:rsidRPr="001F5A49">
        <w:rPr>
          <w:rStyle w:val="Hyperlink"/>
          <w:color w:val="004B62" w:themeColor="text1"/>
          <w:u w:val="none"/>
        </w:rPr>
        <w:t>Cognitive Load Theory</w:t>
      </w:r>
      <w:r w:rsidRPr="001F5A49">
        <w:fldChar w:fldCharType="end"/>
      </w:r>
    </w:p>
    <w:bookmarkEnd w:id="7"/>
    <w:bookmarkEnd w:id="8"/>
    <w:p w14:paraId="6894F244" w14:textId="324AEE4B" w:rsidR="006E4813" w:rsidRPr="00934DCE" w:rsidRDefault="006E4813" w:rsidP="006E4813">
      <w:pPr>
        <w:pStyle w:val="subheading11"/>
      </w:pPr>
      <w:r w:rsidRPr="00E841BB">
        <w:t xml:space="preserve">Approximate time to complete: </w:t>
      </w:r>
      <w:r w:rsidR="005E1E20">
        <w:t>8</w:t>
      </w:r>
      <w:r w:rsidRPr="00E841BB">
        <w:t xml:space="preserve"> minutes</w:t>
      </w:r>
    </w:p>
    <w:p w14:paraId="351F1A15" w14:textId="77777777" w:rsidR="006E4813" w:rsidRDefault="006E4813" w:rsidP="006E4813">
      <w:pPr>
        <w:pStyle w:val="Subheading"/>
      </w:pPr>
      <w:r w:rsidRPr="00B97175">
        <w:t>A reminder of what the evidence says</w:t>
      </w:r>
    </w:p>
    <w:p w14:paraId="05386961" w14:textId="77777777" w:rsidR="006E4813" w:rsidRPr="00DF7463" w:rsidRDefault="006E4813" w:rsidP="006E4813">
      <w:r w:rsidRPr="00DF7463">
        <w:t>Cognitive Load Theory (CLT), developed by Sweller (19</w:t>
      </w:r>
      <w:r>
        <w:t>9</w:t>
      </w:r>
      <w:r w:rsidRPr="00DF7463">
        <w:t>8), highlights the limitations of working memory in processing new information. Working memory can only handle around 3-5 items at once, and this capacity varies depending on a learner’s prior knowledge and the complexity of the material. If the load exceeds working memory’s capacity, cognitive overload occurs, impeding effective learning and retention (EEF, 20</w:t>
      </w:r>
      <w:r>
        <w:t>21a</w:t>
      </w:r>
      <w:r w:rsidRPr="00DF7463">
        <w:t>).</w:t>
      </w:r>
    </w:p>
    <w:p w14:paraId="602F683B" w14:textId="77777777" w:rsidR="006E4813" w:rsidRPr="00DF7463" w:rsidRDefault="006E4813" w:rsidP="006E4813">
      <w:r w:rsidRPr="00DF7463">
        <w:t>CLT assumes that knowledge is stored in long-term memory in schemas, which are mental frameworks that organi</w:t>
      </w:r>
      <w:r>
        <w:t>s</w:t>
      </w:r>
      <w:r w:rsidRPr="00DF7463">
        <w:t>e information. These schemas reduce cognitive load by allowing complex information to be processed as a single element. For example, a well-established schema allows an expert to quickly process complex tasks without overwhelming working memory (Sweller et al., 1998).</w:t>
      </w:r>
    </w:p>
    <w:p w14:paraId="15BE8FE7" w14:textId="77777777" w:rsidR="006E4813" w:rsidRPr="00DF7463" w:rsidRDefault="006E4813" w:rsidP="006E4813">
      <w:r w:rsidRPr="00DF7463">
        <w:t>There are three types of cognitive load:</w:t>
      </w:r>
    </w:p>
    <w:p w14:paraId="4AA35D0B" w14:textId="5BDDF9DA" w:rsidR="006E4813" w:rsidRPr="00DF7463" w:rsidRDefault="006E4813" w:rsidP="006E4813">
      <w:pPr>
        <w:pStyle w:val="ListParagraph"/>
        <w:numPr>
          <w:ilvl w:val="0"/>
          <w:numId w:val="52"/>
        </w:numPr>
      </w:pPr>
      <w:r w:rsidRPr="00DF7463">
        <w:rPr>
          <w:b/>
          <w:bCs/>
        </w:rPr>
        <w:t>Intrinsic load:</w:t>
      </w:r>
      <w:r w:rsidRPr="00DF7463">
        <w:t xml:space="preserve"> This arises from the inherent complexity of the material and the learner’s prior knowledge. It is necessary for learning but can overwhelm working memory if too high. For instance, learning a new math</w:t>
      </w:r>
      <w:r w:rsidR="00E77D73">
        <w:t>s</w:t>
      </w:r>
      <w:r w:rsidRPr="00DF7463">
        <w:t xml:space="preserve"> equation might be challenging for beginners but easier for advanced learners.</w:t>
      </w:r>
    </w:p>
    <w:p w14:paraId="78355DD0" w14:textId="77777777" w:rsidR="006E4813" w:rsidRPr="00DF7463" w:rsidRDefault="006E4813" w:rsidP="006E4813">
      <w:pPr>
        <w:pStyle w:val="ListParagraph"/>
        <w:numPr>
          <w:ilvl w:val="0"/>
          <w:numId w:val="52"/>
        </w:numPr>
      </w:pPr>
      <w:r w:rsidRPr="00DF7463">
        <w:rPr>
          <w:b/>
          <w:bCs/>
        </w:rPr>
        <w:t>Extraneous load:</w:t>
      </w:r>
      <w:r w:rsidRPr="00DF7463">
        <w:t xml:space="preserve"> This results from poorly designed instruction that doesn’t help build schemas. It unnecessarily burdens working memory without aiding learning. For example, requiring </w:t>
      </w:r>
      <w:r>
        <w:t>pupil</w:t>
      </w:r>
      <w:r w:rsidRPr="00DF7463">
        <w:t>s to figure out an equation independently without guidance adds cognitive load without facilitating learning.</w:t>
      </w:r>
    </w:p>
    <w:p w14:paraId="325CE734" w14:textId="77777777" w:rsidR="006E4813" w:rsidRPr="00DF7463" w:rsidRDefault="006E4813" w:rsidP="006E4813">
      <w:pPr>
        <w:pStyle w:val="ListParagraph"/>
        <w:numPr>
          <w:ilvl w:val="0"/>
          <w:numId w:val="52"/>
        </w:numPr>
      </w:pPr>
      <w:r w:rsidRPr="00DF7463">
        <w:rPr>
          <w:b/>
          <w:bCs/>
        </w:rPr>
        <w:t>Germane load:</w:t>
      </w:r>
      <w:r w:rsidRPr="00DF7463">
        <w:t xml:space="preserve"> This type is the productive load, resulting from well-designed instruction that helps build and automate schemas. Effective instruction, like providing step-by-step examples, reduces cognitive load, allowing learners to process information more efficiently.</w:t>
      </w:r>
    </w:p>
    <w:p w14:paraId="311E8C6F" w14:textId="77777777" w:rsidR="006E4813" w:rsidRPr="00B97175" w:rsidRDefault="006E4813" w:rsidP="006E4813">
      <w:r w:rsidRPr="00DF7463">
        <w:t>In the classroom, understanding these types of load helps teachers design instruction that reduces extraneous load, balances intrinsic load, and maximi</w:t>
      </w:r>
      <w:r>
        <w:t>s</w:t>
      </w:r>
      <w:r w:rsidRPr="00DF7463">
        <w:t>es germane load to support deeper learning and retention.</w:t>
      </w:r>
    </w:p>
    <w:p w14:paraId="7BFE504B" w14:textId="77777777" w:rsidR="006E4813" w:rsidRDefault="006E4813" w:rsidP="006E4813">
      <w:pPr>
        <w:pStyle w:val="Subheading"/>
        <w:rPr>
          <w:rStyle w:val="normaltextrun"/>
        </w:rPr>
      </w:pPr>
      <w:r w:rsidRPr="00B97175">
        <w:rPr>
          <w:rStyle w:val="normaltextrun"/>
        </w:rPr>
        <w:t>What this looks like in practice</w:t>
      </w:r>
    </w:p>
    <w:p w14:paraId="665B4282" w14:textId="77777777" w:rsidR="006E4813" w:rsidRPr="009A13BD" w:rsidRDefault="006E4813" w:rsidP="006E4813">
      <w:r w:rsidRPr="009A13BD">
        <w:t>In practice, applying Cognitive Load Theory (CLT) in the classroom involves carefully designing lessons that minimi</w:t>
      </w:r>
      <w:r>
        <w:t>s</w:t>
      </w:r>
      <w:r w:rsidRPr="009A13BD">
        <w:t xml:space="preserve">e unnecessary cognitive load and focus on building </w:t>
      </w:r>
      <w:r>
        <w:t>pupil</w:t>
      </w:r>
      <w:r w:rsidRPr="009A13BD">
        <w:t xml:space="preserve">s' schemas in manageable, effective ways. Teachers must be mindful of how they introduce new content, how they scaffold learning, and how they provide opportunities for practice. </w:t>
      </w:r>
    </w:p>
    <w:p w14:paraId="56135968" w14:textId="77777777" w:rsidR="006E4813" w:rsidRPr="009A13BD" w:rsidRDefault="006E4813" w:rsidP="006E4813">
      <w:pPr>
        <w:pStyle w:val="subheading11"/>
      </w:pPr>
      <w:r w:rsidRPr="009A13BD">
        <w:lastRenderedPageBreak/>
        <w:t>Reducing Intrinsic Load</w:t>
      </w:r>
    </w:p>
    <w:p w14:paraId="3F59BF00" w14:textId="77777777" w:rsidR="006E4813" w:rsidRPr="009A13BD" w:rsidRDefault="006E4813" w:rsidP="006E4813">
      <w:r w:rsidRPr="009A13BD">
        <w:t xml:space="preserve">Intrinsic load refers to the inherent difficulty of the material, which varies depending on the </w:t>
      </w:r>
      <w:r>
        <w:t>pupil</w:t>
      </w:r>
      <w:r w:rsidRPr="009A13BD">
        <w:t xml:space="preserve">'s prior knowledge. A teacher might teach a complex concept in manageable steps, ensuring that foundational knowledge is already in place. For instance, when teaching long division to Year 5 </w:t>
      </w:r>
      <w:r>
        <w:t>pupil</w:t>
      </w:r>
      <w:r w:rsidRPr="009A13BD">
        <w:t xml:space="preserve">s, a teacher would first ensure that the </w:t>
      </w:r>
      <w:r>
        <w:t>pupil</w:t>
      </w:r>
      <w:r w:rsidRPr="009A13BD">
        <w:t xml:space="preserve">s are comfortable with basic multiplication and division before introducing the formal long division method. The teacher would break the process down into smaller steps: dividing, multiplying, subtracting, and bringing down the next number. By providing </w:t>
      </w:r>
      <w:r>
        <w:t>pupil</w:t>
      </w:r>
      <w:r w:rsidRPr="009A13BD">
        <w:t xml:space="preserve">s with plenty of practice and reinforcing the steps, the teacher ensures that intrinsic load is controlled and doesn't overwhelm the </w:t>
      </w:r>
      <w:r>
        <w:t>pupil</w:t>
      </w:r>
      <w:r w:rsidRPr="009A13BD">
        <w:t>s.</w:t>
      </w:r>
    </w:p>
    <w:p w14:paraId="71014321" w14:textId="77777777" w:rsidR="006E4813" w:rsidRPr="009A13BD" w:rsidRDefault="006E4813" w:rsidP="006E4813">
      <w:r w:rsidRPr="009A13BD">
        <w:t xml:space="preserve">For example, if </w:t>
      </w:r>
      <w:r>
        <w:t>pupil</w:t>
      </w:r>
      <w:r w:rsidRPr="009A13BD">
        <w:t xml:space="preserve">s were asked to solve long division problems before mastering multiplication, the intrinsic load would be too high, leading to frustration and confusion. Instead, by sequentially building their skills, the teacher reduces unnecessary cognitive load, allowing </w:t>
      </w:r>
      <w:r>
        <w:t>pupil</w:t>
      </w:r>
      <w:r w:rsidRPr="009A13BD">
        <w:t>s to focus on mastering each component of the task.</w:t>
      </w:r>
    </w:p>
    <w:p w14:paraId="58794AEA" w14:textId="77777777" w:rsidR="006E4813" w:rsidRPr="009A13BD" w:rsidRDefault="006E4813" w:rsidP="006E4813">
      <w:pPr>
        <w:pStyle w:val="subheading11"/>
      </w:pPr>
      <w:r w:rsidRPr="009A13BD">
        <w:t>Minimi</w:t>
      </w:r>
      <w:r>
        <w:t>s</w:t>
      </w:r>
      <w:r w:rsidRPr="009A13BD">
        <w:t>ing Extraneous Load</w:t>
      </w:r>
    </w:p>
    <w:p w14:paraId="403BCBA6" w14:textId="77777777" w:rsidR="006E4813" w:rsidRPr="009A13BD" w:rsidRDefault="006E4813" w:rsidP="006E4813">
      <w:r w:rsidRPr="009A13BD">
        <w:t xml:space="preserve">Extraneous load arises from poorly designed instruction, where the way the material is presented makes it harder for </w:t>
      </w:r>
      <w:r>
        <w:t>pupil</w:t>
      </w:r>
      <w:r w:rsidRPr="009A13BD">
        <w:t>s to learn. To minimi</w:t>
      </w:r>
      <w:r>
        <w:t>s</w:t>
      </w:r>
      <w:r w:rsidRPr="009A13BD">
        <w:t xml:space="preserve">e extraneous load, teachers must ensure that their explanations are clear, concise, and easy to follow. In a history lesson on the causes of World War I, for instance, a teacher might use a timeline to visually represent events and show the relationships between different causes. If the teacher simply reads a long list of events without explanation or visual aids, </w:t>
      </w:r>
      <w:r>
        <w:t>pupil</w:t>
      </w:r>
      <w:r w:rsidRPr="009A13BD">
        <w:t xml:space="preserve">s may struggle to process and remember the information. This extra mental effort would increase the extraneous load, making it harder for </w:t>
      </w:r>
      <w:r>
        <w:t>pupil</w:t>
      </w:r>
      <w:r w:rsidRPr="009A13BD">
        <w:t>s to form meaningful connections between the events.</w:t>
      </w:r>
    </w:p>
    <w:p w14:paraId="51007493" w14:textId="77777777" w:rsidR="006E4813" w:rsidRPr="009A13BD" w:rsidRDefault="006E4813" w:rsidP="006E4813">
      <w:r w:rsidRPr="009A13BD">
        <w:t xml:space="preserve">Teachers should also consider the cognitive load of tasks and ensure they are appropriate for the </w:t>
      </w:r>
      <w:r>
        <w:t>pupil</w:t>
      </w:r>
      <w:r w:rsidRPr="009A13BD">
        <w:t xml:space="preserve">s' level. For example, in a writing class, instead of asking </w:t>
      </w:r>
      <w:r>
        <w:t>pupil</w:t>
      </w:r>
      <w:r w:rsidRPr="009A13BD">
        <w:t>s to write an essay on a new topic all at once, a teacher might first provide sentence starters, a graphic organi</w:t>
      </w:r>
      <w:r>
        <w:t>s</w:t>
      </w:r>
      <w:r w:rsidRPr="009A13BD">
        <w:t xml:space="preserve">er, or a clear rubric. This scaffolded approach helps </w:t>
      </w:r>
      <w:r>
        <w:t>pupil</w:t>
      </w:r>
      <w:r w:rsidRPr="009A13BD">
        <w:t xml:space="preserve">s focus on the content of their writing rather than the overwhelming task of structuring their ideas. By breaking down the task and offering support, the teacher reduces the extraneous load and allows </w:t>
      </w:r>
      <w:r>
        <w:t>pupil</w:t>
      </w:r>
      <w:r w:rsidRPr="009A13BD">
        <w:t>s to concentrate on the cognitive effort required for higher-order thinking.</w:t>
      </w:r>
    </w:p>
    <w:p w14:paraId="1984FA01" w14:textId="77777777" w:rsidR="006E4813" w:rsidRPr="009A13BD" w:rsidRDefault="006E4813" w:rsidP="006E4813">
      <w:pPr>
        <w:pStyle w:val="subheading11"/>
      </w:pPr>
      <w:r w:rsidRPr="009A13BD">
        <w:t>Maximi</w:t>
      </w:r>
      <w:r>
        <w:t>s</w:t>
      </w:r>
      <w:r w:rsidRPr="009A13BD">
        <w:t>ing Germane Load</w:t>
      </w:r>
    </w:p>
    <w:p w14:paraId="1D77C099" w14:textId="77777777" w:rsidR="006E4813" w:rsidRDefault="006E4813" w:rsidP="006E4813">
      <w:r w:rsidRPr="009A13BD">
        <w:t xml:space="preserve">Germane load refers to the productive cognitive load that contributes directly to learning. Effective instruction ensures that </w:t>
      </w:r>
      <w:r>
        <w:t>pupil</w:t>
      </w:r>
      <w:r w:rsidRPr="009A13BD">
        <w:t xml:space="preserve">s are engaging in tasks that help </w:t>
      </w:r>
      <w:r w:rsidRPr="00FF5175">
        <w:t xml:space="preserve">them construct and automate schemas. A practical example of this in a design technology class might involve teaching </w:t>
      </w:r>
      <w:r>
        <w:t>pupil</w:t>
      </w:r>
      <w:r w:rsidRPr="00FF5175">
        <w:t xml:space="preserve">s how to create a functioning product </w:t>
      </w:r>
      <w:r w:rsidRPr="00FF5175">
        <w:lastRenderedPageBreak/>
        <w:t xml:space="preserve">prototype. The teacher would first model the process of planning and sketching a product, explaining the key elements like materials, measurements, and the purpose of the design. The teacher would then guide the </w:t>
      </w:r>
      <w:r>
        <w:t>pupil</w:t>
      </w:r>
      <w:r w:rsidRPr="00FF5175">
        <w:t xml:space="preserve">s through their own sketches, offering support on how to refine their ideas, choose materials, and think about how the design might work in real life. Finally, </w:t>
      </w:r>
      <w:r>
        <w:t>pupil</w:t>
      </w:r>
      <w:r w:rsidRPr="00FF5175">
        <w:t xml:space="preserve">s would be given a project to complete independently, applying the skills they’ve learned to design and prototype their own product. This gradual release of responsibility allows </w:t>
      </w:r>
      <w:r>
        <w:t>pupil</w:t>
      </w:r>
      <w:r w:rsidRPr="00FF5175">
        <w:t>s to focus on learning the design process and developing critical thinking skills, rather than being overwhelmed by the complexity of creating a product all at once.</w:t>
      </w:r>
      <w:r>
        <w:t xml:space="preserve"> </w:t>
      </w:r>
    </w:p>
    <w:p w14:paraId="162464F5" w14:textId="77777777" w:rsidR="006E4813" w:rsidRPr="009A13BD" w:rsidRDefault="006E4813" w:rsidP="006E4813">
      <w:r w:rsidRPr="009A13BD">
        <w:t xml:space="preserve">A teacher might also use retrieval practice to strengthen </w:t>
      </w:r>
      <w:r>
        <w:t>pupil</w:t>
      </w:r>
      <w:r w:rsidRPr="009A13BD">
        <w:t xml:space="preserve">s' schemas. For instance, in a biology class, before introducing a new concept about the human circulatory system, the teacher might begin the lesson with a quick review of the heart and blood vessels. </w:t>
      </w:r>
      <w:r>
        <w:t>Pupil</w:t>
      </w:r>
      <w:r w:rsidRPr="009A13BD">
        <w:t xml:space="preserve">s recall what they learned earlier, reinforcing their existing knowledge and activating relevant schemas. This not only helps </w:t>
      </w:r>
      <w:r>
        <w:t>pupil</w:t>
      </w:r>
      <w:r w:rsidRPr="009A13BD">
        <w:t>s anchor new information but also improves long-term retention.</w:t>
      </w:r>
    </w:p>
    <w:p w14:paraId="0D41C766" w14:textId="7831D150" w:rsidR="006E4813" w:rsidRPr="00B97175" w:rsidRDefault="006E4813" w:rsidP="006E4813">
      <w:pPr>
        <w:rPr>
          <w:rStyle w:val="normaltextrun"/>
        </w:rPr>
      </w:pPr>
      <w:r w:rsidRPr="009A13BD">
        <w:t xml:space="preserve">Another example is when teaching vocabulary in a foreign language. A teacher could use flashcards, pictures, and real-world objects to connect words with their meanings before transitioning to reading and writing sentences. This method ensures that </w:t>
      </w:r>
      <w:r>
        <w:t>pupil</w:t>
      </w:r>
      <w:r w:rsidRPr="009A13BD">
        <w:t>s are building a solid mental framework for each word and helps them move from rote memori</w:t>
      </w:r>
      <w:r w:rsidR="004703E3">
        <w:t>s</w:t>
      </w:r>
      <w:r w:rsidRPr="009A13BD">
        <w:t>ation to deeper understanding.</w:t>
      </w:r>
    </w:p>
    <w:p w14:paraId="2F8B56F8" w14:textId="77777777" w:rsidR="006E4813" w:rsidRPr="00B97175" w:rsidRDefault="006E4813" w:rsidP="006E4813">
      <w:pPr>
        <w:pStyle w:val="Subheading"/>
      </w:pPr>
      <w:r w:rsidRPr="00B97175">
        <w:t>Identifying the ‘active ingredients’</w:t>
      </w:r>
    </w:p>
    <w:p w14:paraId="0F942371" w14:textId="27DCAE77" w:rsidR="006E4813" w:rsidRDefault="006E4813" w:rsidP="006E4813">
      <w:r w:rsidRPr="00B97175">
        <w:t xml:space="preserve">The following examples demonstrate practical approaches to </w:t>
      </w:r>
      <w:r>
        <w:t>managing cognitive load by having an understanding of the different types of load</w:t>
      </w:r>
      <w:r w:rsidRPr="00B97175">
        <w:t xml:space="preserve">. While the specific activity might differ, the ‘active ingredients’ remain constant as they are the core elements that make the strategy </w:t>
      </w:r>
      <w:r>
        <w:t>effective.</w:t>
      </w:r>
      <w:r w:rsidRPr="00B97175">
        <w:t xml:space="preserve"> As you review the relevant example, focus on these ‘active ingredients</w:t>
      </w:r>
      <w:r w:rsidR="00DA7F4F" w:rsidRPr="00B97175">
        <w:t>,’</w:t>
      </w:r>
      <w:r w:rsidRPr="00B97175">
        <w:t xml:space="preserve"> which include:</w:t>
      </w:r>
    </w:p>
    <w:p w14:paraId="41205422" w14:textId="77777777" w:rsidR="006E4813" w:rsidRPr="00B847E3" w:rsidRDefault="006E4813" w:rsidP="006E4813">
      <w:pPr>
        <w:pStyle w:val="subheading11"/>
      </w:pPr>
      <w:r w:rsidRPr="00B847E3">
        <w:t>Reducing Intrinsic Load</w:t>
      </w:r>
    </w:p>
    <w:p w14:paraId="10486B08" w14:textId="581DCE24" w:rsidR="006E4813" w:rsidRPr="00B847E3" w:rsidRDefault="008437DD" w:rsidP="006E4813">
      <w:pPr>
        <w:pStyle w:val="ListParagraph"/>
        <w:numPr>
          <w:ilvl w:val="0"/>
          <w:numId w:val="53"/>
        </w:numPr>
      </w:pPr>
      <w:r>
        <w:t>b</w:t>
      </w:r>
      <w:r w:rsidR="006E4813" w:rsidRPr="00B847E3">
        <w:t xml:space="preserve">reak down complex tasks into manageable steps based on </w:t>
      </w:r>
      <w:r w:rsidR="006E4813">
        <w:t>pupil</w:t>
      </w:r>
      <w:r w:rsidR="006E4813" w:rsidRPr="00B847E3">
        <w:t>s' prior knowledge</w:t>
      </w:r>
      <w:r w:rsidR="005E1E20">
        <w:t>;</w:t>
      </w:r>
    </w:p>
    <w:p w14:paraId="453EBABE" w14:textId="1F42454D" w:rsidR="006E4813" w:rsidRPr="00B847E3" w:rsidRDefault="008437DD" w:rsidP="006E4813">
      <w:pPr>
        <w:pStyle w:val="ListParagraph"/>
        <w:numPr>
          <w:ilvl w:val="0"/>
          <w:numId w:val="53"/>
        </w:numPr>
      </w:pPr>
      <w:r>
        <w:t>e</w:t>
      </w:r>
      <w:r w:rsidR="006E4813" w:rsidRPr="00B847E3">
        <w:t>nsure foundational concepts are in place before introducing more complex ideas</w:t>
      </w:r>
      <w:r w:rsidR="005E1E20">
        <w:t>; and</w:t>
      </w:r>
    </w:p>
    <w:p w14:paraId="128EE4A4" w14:textId="4C6957BD" w:rsidR="006E4813" w:rsidRPr="00B847E3" w:rsidRDefault="005B5BED" w:rsidP="006E4813">
      <w:pPr>
        <w:pStyle w:val="ListParagraph"/>
        <w:numPr>
          <w:ilvl w:val="0"/>
          <w:numId w:val="53"/>
        </w:numPr>
      </w:pPr>
      <w:r>
        <w:t>u</w:t>
      </w:r>
      <w:r w:rsidR="006E4813" w:rsidRPr="00B847E3">
        <w:t>se clear step-by-step instructions for challenging tasks</w:t>
      </w:r>
      <w:r w:rsidR="005E1E20">
        <w:t>.</w:t>
      </w:r>
      <w:r w:rsidR="006E4813" w:rsidRPr="00B847E3">
        <w:br/>
      </w:r>
    </w:p>
    <w:p w14:paraId="0EE62459" w14:textId="77777777" w:rsidR="006E4813" w:rsidRPr="00B847E3" w:rsidRDefault="006E4813" w:rsidP="006E4813">
      <w:pPr>
        <w:pStyle w:val="subheading11"/>
      </w:pPr>
      <w:r w:rsidRPr="00B847E3">
        <w:t>Minimi</w:t>
      </w:r>
      <w:r>
        <w:t>s</w:t>
      </w:r>
      <w:r w:rsidRPr="00B847E3">
        <w:t>ing Extraneous Load</w:t>
      </w:r>
    </w:p>
    <w:p w14:paraId="2E0D29B9" w14:textId="0185C87B" w:rsidR="006E4813" w:rsidRPr="00B847E3" w:rsidRDefault="005B5BED" w:rsidP="006E4813">
      <w:pPr>
        <w:pStyle w:val="ListParagraph"/>
        <w:numPr>
          <w:ilvl w:val="0"/>
          <w:numId w:val="54"/>
        </w:numPr>
      </w:pPr>
      <w:r>
        <w:t>p</w:t>
      </w:r>
      <w:r w:rsidR="006E4813" w:rsidRPr="00B847E3">
        <w:t>rovide clear, concise, and structured explanations to avoid confusion</w:t>
      </w:r>
      <w:r w:rsidR="00A905E0">
        <w:t xml:space="preserve">; </w:t>
      </w:r>
    </w:p>
    <w:p w14:paraId="4A066B4F" w14:textId="0C61083D" w:rsidR="006E4813" w:rsidRPr="00B847E3" w:rsidRDefault="005B5BED" w:rsidP="006E4813">
      <w:pPr>
        <w:pStyle w:val="ListParagraph"/>
        <w:numPr>
          <w:ilvl w:val="0"/>
          <w:numId w:val="54"/>
        </w:numPr>
      </w:pPr>
      <w:r>
        <w:t>u</w:t>
      </w:r>
      <w:r w:rsidR="006E4813" w:rsidRPr="00B847E3">
        <w:t>se visuals and tools to support understanding (</w:t>
      </w:r>
      <w:r>
        <w:t>for example</w:t>
      </w:r>
      <w:r w:rsidR="006C2595">
        <w:t>:</w:t>
      </w:r>
      <w:r w:rsidR="006E4813" w:rsidRPr="00B847E3">
        <w:t xml:space="preserve"> diagrams, timelines, graphic organi</w:t>
      </w:r>
      <w:r w:rsidR="006C2595">
        <w:t>s</w:t>
      </w:r>
      <w:r w:rsidR="006E4813" w:rsidRPr="00B847E3">
        <w:t>ers)</w:t>
      </w:r>
      <w:r w:rsidR="00A905E0">
        <w:t>; and</w:t>
      </w:r>
    </w:p>
    <w:p w14:paraId="734F8C04" w14:textId="0468D2A1" w:rsidR="006E4813" w:rsidRPr="00B847E3" w:rsidRDefault="00387B46" w:rsidP="006E4813">
      <w:pPr>
        <w:pStyle w:val="ListParagraph"/>
        <w:numPr>
          <w:ilvl w:val="0"/>
          <w:numId w:val="54"/>
        </w:numPr>
      </w:pPr>
      <w:r>
        <w:lastRenderedPageBreak/>
        <w:t>s</w:t>
      </w:r>
      <w:r w:rsidR="006E4813" w:rsidRPr="00B847E3">
        <w:t>caffold tasks by breaking them into smaller steps or offering support like sentence starters or rubrics</w:t>
      </w:r>
      <w:r w:rsidR="00A905E0">
        <w:t>.</w:t>
      </w:r>
      <w:r w:rsidR="006E4813" w:rsidRPr="00B847E3">
        <w:t xml:space="preserve"> </w:t>
      </w:r>
    </w:p>
    <w:p w14:paraId="4DBB58E2" w14:textId="77777777" w:rsidR="006E4813" w:rsidRPr="00B847E3" w:rsidRDefault="006E4813" w:rsidP="006E4813">
      <w:pPr>
        <w:pStyle w:val="subheading11"/>
      </w:pPr>
      <w:r w:rsidRPr="00B847E3">
        <w:t>Maximi</w:t>
      </w:r>
      <w:r>
        <w:t>s</w:t>
      </w:r>
      <w:r w:rsidRPr="00B847E3">
        <w:t>ing Germane Load</w:t>
      </w:r>
    </w:p>
    <w:p w14:paraId="274DB171" w14:textId="446529F4" w:rsidR="006E4813" w:rsidRPr="00B847E3" w:rsidRDefault="00387B46" w:rsidP="006E4813">
      <w:pPr>
        <w:pStyle w:val="ListParagraph"/>
        <w:numPr>
          <w:ilvl w:val="0"/>
          <w:numId w:val="55"/>
        </w:numPr>
      </w:pPr>
      <w:r>
        <w:t>f</w:t>
      </w:r>
      <w:r w:rsidR="006E4813" w:rsidRPr="00B847E3">
        <w:t xml:space="preserve">ocus on tasks that help </w:t>
      </w:r>
      <w:r w:rsidR="006E4813">
        <w:t>pupil</w:t>
      </w:r>
      <w:r w:rsidR="006E4813" w:rsidRPr="00B847E3">
        <w:t>s construct and automate schemas</w:t>
      </w:r>
      <w:r w:rsidR="00A905E0">
        <w:t>;</w:t>
      </w:r>
    </w:p>
    <w:p w14:paraId="6A9CFFA2" w14:textId="78075534" w:rsidR="006E4813" w:rsidRPr="00B847E3" w:rsidRDefault="00E72932" w:rsidP="006E4813">
      <w:pPr>
        <w:pStyle w:val="ListParagraph"/>
        <w:numPr>
          <w:ilvl w:val="0"/>
          <w:numId w:val="55"/>
        </w:numPr>
      </w:pPr>
      <w:r>
        <w:t>p</w:t>
      </w:r>
      <w:r w:rsidR="006E4813" w:rsidRPr="00B847E3">
        <w:t>rovide guided practice through worked examples, gradually releasing responsibility</w:t>
      </w:r>
      <w:r w:rsidR="00A905E0">
        <w:t>;</w:t>
      </w:r>
      <w:r w:rsidR="006E4813" w:rsidRPr="00B847E3">
        <w:t xml:space="preserve"> </w:t>
      </w:r>
    </w:p>
    <w:p w14:paraId="2407E3E9" w14:textId="5E800B8A" w:rsidR="006E4813" w:rsidRPr="00B847E3" w:rsidRDefault="00E72932" w:rsidP="006E4813">
      <w:pPr>
        <w:pStyle w:val="ListParagraph"/>
        <w:numPr>
          <w:ilvl w:val="0"/>
          <w:numId w:val="55"/>
        </w:numPr>
      </w:pPr>
      <w:r>
        <w:t>u</w:t>
      </w:r>
      <w:r w:rsidR="006E4813" w:rsidRPr="00B847E3">
        <w:t>se retrieval practice to strengthen schemas and activate prior knowledge before introducing new content</w:t>
      </w:r>
      <w:r w:rsidR="00A905E0">
        <w:t>; and</w:t>
      </w:r>
      <w:r w:rsidR="006E4813" w:rsidRPr="00B847E3">
        <w:t xml:space="preserve"> </w:t>
      </w:r>
    </w:p>
    <w:p w14:paraId="5DBF375C" w14:textId="229FF22C" w:rsidR="006E4813" w:rsidRPr="00B847E3" w:rsidRDefault="00E72932" w:rsidP="006E4813">
      <w:pPr>
        <w:pStyle w:val="ListParagraph"/>
        <w:numPr>
          <w:ilvl w:val="0"/>
          <w:numId w:val="55"/>
        </w:numPr>
      </w:pPr>
      <w:r>
        <w:t>a</w:t>
      </w:r>
      <w:r w:rsidR="006E4813" w:rsidRPr="00B847E3">
        <w:t>pply real-world examples and hands-on activities to make learning concrete and relevant</w:t>
      </w:r>
      <w:r w:rsidR="00A905E0">
        <w:t>.</w:t>
      </w:r>
      <w:r w:rsidR="006E4813" w:rsidRPr="00B847E3">
        <w:t xml:space="preserve"> </w:t>
      </w:r>
    </w:p>
    <w:p w14:paraId="0A66D43A" w14:textId="1DED40C9" w:rsidR="007F12BC" w:rsidRPr="00384CA6" w:rsidRDefault="006E4813" w:rsidP="005D022B">
      <w:r>
        <w:rPr>
          <w:rStyle w:val="normaltextrun"/>
        </w:rPr>
        <w:t xml:space="preserve">These ‘active ingredients’ can be thought of as the behaviours or actions of the teacher that put the theory into practice in the right way. These won’t change in themselves, and you would expect to see them looking very similar across different phases. However, the way in which they are enacted may be tailored to meet different needs. </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EE46B1" w14:paraId="30EFB6A7" w14:textId="77777777" w:rsidTr="00D6433A">
        <w:tc>
          <w:tcPr>
            <w:tcW w:w="9016" w:type="dxa"/>
            <w:shd w:val="clear" w:color="auto" w:fill="FDE9FD"/>
          </w:tcPr>
          <w:p w14:paraId="667ECBA1" w14:textId="7F8A7801" w:rsidR="00EE46B1" w:rsidRPr="006B6080" w:rsidRDefault="00EE46B1" w:rsidP="005E1E20">
            <w:pPr>
              <w:spacing w:line="276" w:lineRule="auto"/>
              <w:rPr>
                <w:color w:val="FF0000"/>
              </w:rPr>
            </w:pPr>
            <w:r w:rsidRPr="006B6080">
              <w:rPr>
                <w:color w:val="FF0000"/>
              </w:rPr>
              <w:t xml:space="preserve">Schools should add exemplification relevant to their context to demonstrate </w:t>
            </w:r>
            <w:r w:rsidR="006E4813">
              <w:rPr>
                <w:color w:val="FF0000"/>
              </w:rPr>
              <w:t>cognitive load theory</w:t>
            </w:r>
            <w:r w:rsidRPr="006B6080">
              <w:rPr>
                <w:color w:val="FF0000"/>
              </w:rPr>
              <w:t xml:space="preserve">, making explicit links to the </w:t>
            </w:r>
            <w:r w:rsidR="00E46F77">
              <w:rPr>
                <w:color w:val="FF0000"/>
              </w:rPr>
              <w:t>‘</w:t>
            </w:r>
            <w:r w:rsidRPr="006B6080">
              <w:rPr>
                <w:color w:val="FF0000"/>
              </w:rPr>
              <w:t>active ingredients</w:t>
            </w:r>
            <w:r w:rsidR="00E46F77">
              <w:rPr>
                <w:color w:val="FF0000"/>
              </w:rPr>
              <w:t>’</w:t>
            </w:r>
            <w:r w:rsidRPr="006B6080">
              <w:rPr>
                <w:color w:val="FF0000"/>
              </w:rPr>
              <w:t xml:space="preserve"> and highlighting how these make it effective. </w:t>
            </w:r>
          </w:p>
          <w:p w14:paraId="54B8AD9A" w14:textId="2F974312" w:rsidR="00EE46B1" w:rsidRDefault="00EE46B1" w:rsidP="005E1E20">
            <w:pPr>
              <w:spacing w:line="276" w:lineRule="auto"/>
              <w:rPr>
                <w:color w:val="FF0000"/>
              </w:rPr>
            </w:pPr>
            <w:r w:rsidRPr="006B6080">
              <w:rPr>
                <w:color w:val="FF0000"/>
              </w:rPr>
              <w:t xml:space="preserve">Examples could include: </w:t>
            </w:r>
            <w:r w:rsidR="00290AF7">
              <w:rPr>
                <w:color w:val="FF0000"/>
              </w:rPr>
              <w:t>v</w:t>
            </w:r>
            <w:r w:rsidRPr="006B6080">
              <w:rPr>
                <w:color w:val="FF0000"/>
              </w:rPr>
              <w:t xml:space="preserve">ideo exemplification, modelling, a transcript, lesson observations, artefacts or classroom resources. </w:t>
            </w:r>
          </w:p>
          <w:p w14:paraId="02E1F139" w14:textId="7BB35467" w:rsidR="00964831" w:rsidRDefault="00964831" w:rsidP="005E1E20">
            <w:pPr>
              <w:spacing w:line="276" w:lineRule="auto"/>
              <w:rPr>
                <w:color w:val="FF0000"/>
              </w:rPr>
            </w:pPr>
            <w:r>
              <w:rPr>
                <w:color w:val="FF0000"/>
              </w:rPr>
              <w:t xml:space="preserve">Video exemplification should last </w:t>
            </w:r>
            <w:r w:rsidR="003E5488">
              <w:rPr>
                <w:color w:val="FF0000"/>
              </w:rPr>
              <w:t xml:space="preserve">no </w:t>
            </w:r>
            <w:r>
              <w:rPr>
                <w:color w:val="FF0000"/>
              </w:rPr>
              <w:t xml:space="preserve">longer than 2-3 minutes. </w:t>
            </w:r>
          </w:p>
        </w:tc>
      </w:tr>
    </w:tbl>
    <w:p w14:paraId="040ED48F" w14:textId="77777777" w:rsidR="00EE46B1" w:rsidRDefault="00EE46B1" w:rsidP="00BF1C06">
      <w:pPr>
        <w:pStyle w:val="Subheading"/>
        <w:rPr>
          <w:rStyle w:val="normaltextrun"/>
        </w:rPr>
      </w:pPr>
    </w:p>
    <w:p w14:paraId="18265E01" w14:textId="0422C08E" w:rsidR="00D77A6D" w:rsidRPr="008B1217" w:rsidRDefault="00D77A6D" w:rsidP="008B1217">
      <w:pPr>
        <w:pStyle w:val="Subheading"/>
        <w:rPr>
          <w:rStyle w:val="Hyperlink"/>
          <w:color w:val="007559" w:themeColor="accent1"/>
          <w:u w:val="none"/>
        </w:rPr>
      </w:pPr>
      <w:r w:rsidRPr="00C61F27">
        <w:fldChar w:fldCharType="begin"/>
      </w:r>
      <w:r w:rsidR="00354829">
        <w:instrText>HYPERLINK  \l "contentspage"</w:instrText>
      </w:r>
      <w:r w:rsidRPr="00C61F27">
        <w:fldChar w:fldCharType="separate"/>
      </w:r>
      <w:r w:rsidR="007C6A89">
        <w:rPr>
          <w:rStyle w:val="Hyperlink"/>
        </w:rPr>
        <w:t>Click here</w:t>
      </w:r>
      <w:r w:rsidRPr="00C61F27">
        <w:rPr>
          <w:rStyle w:val="Hyperlink"/>
        </w:rPr>
        <w:t xml:space="preserve"> to </w:t>
      </w:r>
      <w:r w:rsidR="007C6A89">
        <w:rPr>
          <w:rStyle w:val="Hyperlink"/>
        </w:rPr>
        <w:t>return to</w:t>
      </w:r>
      <w:r w:rsidRPr="00C61F27">
        <w:rPr>
          <w:rStyle w:val="Hyperlink"/>
        </w:rPr>
        <w:t xml:space="preserve"> </w:t>
      </w:r>
      <w:r w:rsidR="007C6A89">
        <w:rPr>
          <w:rStyle w:val="Hyperlink"/>
        </w:rPr>
        <w:t>C</w:t>
      </w:r>
      <w:r w:rsidRPr="00C61F27">
        <w:rPr>
          <w:rStyle w:val="Hyperlink"/>
        </w:rPr>
        <w:t>ontent page</w:t>
      </w:r>
    </w:p>
    <w:p w14:paraId="19D9FF86" w14:textId="059AE93B" w:rsidR="006E0F74" w:rsidRPr="00D77A6D" w:rsidRDefault="00D77A6D" w:rsidP="008B1217">
      <w:pPr>
        <w:pStyle w:val="Subheading"/>
        <w:rPr>
          <w:rStyle w:val="normaltextrun"/>
        </w:rPr>
      </w:pPr>
      <w:r w:rsidRPr="00C61F27">
        <w:fldChar w:fldCharType="end"/>
      </w:r>
      <w:r w:rsidR="006E0F74">
        <w:rPr>
          <w:rStyle w:val="normaltextrun"/>
        </w:rPr>
        <w:br w:type="page"/>
      </w:r>
    </w:p>
    <w:bookmarkStart w:id="9" w:name="reducingdistractions"/>
    <w:bookmarkStart w:id="10" w:name="section2"/>
    <w:p w14:paraId="2D74A650" w14:textId="77777777" w:rsidR="00E66AB7" w:rsidRPr="009B31BC" w:rsidRDefault="00E66AB7" w:rsidP="00E66AB7">
      <w:pPr>
        <w:pStyle w:val="Heading"/>
        <w:rPr>
          <w:rStyle w:val="normaltextrun"/>
        </w:rPr>
      </w:pPr>
      <w:r w:rsidRPr="001F5A49">
        <w:rPr>
          <w:rStyle w:val="normaltextrun"/>
          <w:sz w:val="32"/>
          <w:szCs w:val="32"/>
        </w:rPr>
        <w:lastRenderedPageBreak/>
        <w:fldChar w:fldCharType="begin"/>
      </w:r>
      <w:r w:rsidRPr="001F5A49">
        <w:rPr>
          <w:rStyle w:val="normaltextrun"/>
          <w:sz w:val="32"/>
          <w:szCs w:val="32"/>
        </w:rPr>
        <w:instrText>HYPERLINK  \l "section2"</w:instrText>
      </w:r>
      <w:r w:rsidRPr="001F5A49">
        <w:rPr>
          <w:rStyle w:val="normaltextrun"/>
          <w:sz w:val="32"/>
          <w:szCs w:val="32"/>
        </w:rPr>
      </w:r>
      <w:r w:rsidRPr="001F5A49">
        <w:rPr>
          <w:rStyle w:val="normaltextrun"/>
          <w:sz w:val="32"/>
          <w:szCs w:val="32"/>
        </w:rPr>
        <w:fldChar w:fldCharType="separate"/>
      </w:r>
      <w:r w:rsidRPr="009B31BC">
        <w:rPr>
          <w:rStyle w:val="Hyperlink"/>
          <w:color w:val="004B62" w:themeColor="text1"/>
          <w:u w:val="none"/>
        </w:rPr>
        <w:t>Reducing distractions to maximise learning</w:t>
      </w:r>
    </w:p>
    <w:bookmarkEnd w:id="9"/>
    <w:bookmarkEnd w:id="10"/>
    <w:p w14:paraId="6F1D26FF" w14:textId="73895400" w:rsidR="00E66AB7" w:rsidRPr="001F5A49" w:rsidRDefault="00E66AB7" w:rsidP="00E66AB7">
      <w:pPr>
        <w:rPr>
          <w:b/>
          <w:bCs/>
        </w:rPr>
      </w:pPr>
      <w:r w:rsidRPr="001F5A49">
        <w:rPr>
          <w:rStyle w:val="normaltextrun"/>
          <w:rFonts w:ascii="Tahoma" w:hAnsi="Tahoma" w:cs="Tahoma"/>
          <w:bCs/>
          <w:color w:val="004B62" w:themeColor="text1"/>
          <w:sz w:val="32"/>
          <w:szCs w:val="32"/>
        </w:rPr>
        <w:fldChar w:fldCharType="end"/>
      </w:r>
      <w:r w:rsidRPr="001F5A49">
        <w:rPr>
          <w:b/>
          <w:bCs/>
        </w:rPr>
        <w:t xml:space="preserve">Approximate time to complete: </w:t>
      </w:r>
      <w:r w:rsidR="00282488">
        <w:rPr>
          <w:b/>
          <w:bCs/>
        </w:rPr>
        <w:t>6</w:t>
      </w:r>
      <w:r w:rsidRPr="001F5A49">
        <w:rPr>
          <w:b/>
          <w:bCs/>
        </w:rPr>
        <w:t xml:space="preserve"> minutes</w:t>
      </w:r>
    </w:p>
    <w:p w14:paraId="4C6DFFF8" w14:textId="77777777" w:rsidR="00E66AB7" w:rsidRDefault="00E66AB7" w:rsidP="00E66AB7">
      <w:pPr>
        <w:pStyle w:val="Subheading"/>
      </w:pPr>
      <w:r w:rsidRPr="00B97175">
        <w:t>A reminder of what the evidence says</w:t>
      </w:r>
    </w:p>
    <w:p w14:paraId="3301A656" w14:textId="77777777" w:rsidR="00E66AB7" w:rsidRDefault="00E66AB7" w:rsidP="00E66AB7">
      <w:r w:rsidRPr="004867EB">
        <w:t xml:space="preserve">Managing cognitive load does not mean minimising cognitive load, it means optimising it, removing unnecessary strain and ensuring working memory is focused on the most relevant information (EEF, 2021a). </w:t>
      </w:r>
    </w:p>
    <w:p w14:paraId="6156F187" w14:textId="77777777" w:rsidR="00E66AB7" w:rsidRPr="006B24E5" w:rsidRDefault="00E66AB7" w:rsidP="00E66AB7">
      <w:r>
        <w:t>Alongside the strategies mentioned earlier in the self-study teachers can also</w:t>
      </w:r>
      <w:r w:rsidRPr="006B24E5">
        <w:t xml:space="preserve"> reduce extraneous load</w:t>
      </w:r>
      <w:r>
        <w:t xml:space="preserve"> by </w:t>
      </w:r>
      <w:r w:rsidRPr="006B24E5">
        <w:t>minimi</w:t>
      </w:r>
      <w:r>
        <w:t>sing</w:t>
      </w:r>
      <w:r w:rsidRPr="006B24E5">
        <w:t xml:space="preserve"> distractions ensuring a quiet, focused environment and providing clear, concise instructions, breaking down content into manageable steps.</w:t>
      </w:r>
      <w:r w:rsidRPr="00D9207F">
        <w:t xml:space="preserve"> </w:t>
      </w:r>
      <w:r w:rsidRPr="006B24E5">
        <w:t>By establishing clear routines, teachers reduce decision-making fatigue and promote a predictable classroom structure. Encouraging active engagement, such as note-taking, summari</w:t>
      </w:r>
      <w:r>
        <w:t>s</w:t>
      </w:r>
      <w:r w:rsidRPr="006B24E5">
        <w:t xml:space="preserve">ing, or self-explanation, further enhances the learning process. Through these approaches, teachers can effectively apply Cognitive Load Theory, helping </w:t>
      </w:r>
      <w:r>
        <w:t>pupil</w:t>
      </w:r>
      <w:r w:rsidRPr="006B24E5">
        <w:t>s focus on what truly matters and ensuring cognitive resources are used efficiently for deep understanding.</w:t>
      </w:r>
    </w:p>
    <w:p w14:paraId="5F7CC266" w14:textId="36524CC6" w:rsidR="00E66AB7" w:rsidRPr="006B24E5" w:rsidRDefault="00E66AB7" w:rsidP="00E66AB7">
      <w:r w:rsidRPr="006B24E5">
        <w:t>To optimi</w:t>
      </w:r>
      <w:r>
        <w:t>s</w:t>
      </w:r>
      <w:r w:rsidRPr="006B24E5">
        <w:t xml:space="preserve">e intrinsic load, teachers </w:t>
      </w:r>
      <w:r>
        <w:t>should</w:t>
      </w:r>
      <w:r w:rsidRPr="006B24E5">
        <w:t xml:space="preserve"> sequenc</w:t>
      </w:r>
      <w:r>
        <w:t>e</w:t>
      </w:r>
      <w:r w:rsidRPr="006B24E5">
        <w:t xml:space="preserve"> learning appropriately</w:t>
      </w:r>
      <w:r w:rsidR="00FC0B93">
        <w:t xml:space="preserve">, </w:t>
      </w:r>
      <w:r w:rsidRPr="006B24E5">
        <w:t>introducing foundational concepts before moving to more advanced topics</w:t>
      </w:r>
      <w:r w:rsidR="00925814">
        <w:t xml:space="preserve">, </w:t>
      </w:r>
      <w:r w:rsidRPr="006B24E5">
        <w:t xml:space="preserve">helps prevent overwhelming </w:t>
      </w:r>
      <w:r>
        <w:t>pupil</w:t>
      </w:r>
      <w:r w:rsidRPr="006B24E5">
        <w:t>s.</w:t>
      </w:r>
    </w:p>
    <w:p w14:paraId="503AB4A5" w14:textId="77777777" w:rsidR="00E66AB7" w:rsidRPr="00B97175" w:rsidRDefault="00E66AB7" w:rsidP="00E66AB7">
      <w:r w:rsidRPr="006B24E5">
        <w:t xml:space="preserve">Supporting germane load is crucial for helping </w:t>
      </w:r>
      <w:r>
        <w:t>pupil</w:t>
      </w:r>
      <w:r w:rsidRPr="006B24E5">
        <w:t xml:space="preserve">s develop meaningful understanding. Teachers can encourage schema development by connecting new information to </w:t>
      </w:r>
      <w:r>
        <w:t>pupil</w:t>
      </w:r>
      <w:r w:rsidRPr="006B24E5">
        <w:t xml:space="preserve">s' prior knowledge. Using dual coding, such as combining relevant images with text, further supports learning. Scaffolding is also important, as it allows teachers to gradually reduce support as </w:t>
      </w:r>
      <w:r>
        <w:t>pupil</w:t>
      </w:r>
      <w:r w:rsidRPr="006B24E5">
        <w:t>s gain confidence and independence in their learning.</w:t>
      </w:r>
    </w:p>
    <w:p w14:paraId="773105DD" w14:textId="77777777" w:rsidR="00E66AB7" w:rsidRDefault="00E66AB7" w:rsidP="00E66AB7">
      <w:pPr>
        <w:pStyle w:val="Subheading"/>
        <w:rPr>
          <w:rStyle w:val="normaltextrun"/>
        </w:rPr>
      </w:pPr>
      <w:r w:rsidRPr="00B97175">
        <w:rPr>
          <w:rStyle w:val="normaltextrun"/>
        </w:rPr>
        <w:t xml:space="preserve">What this looks like in practice   </w:t>
      </w:r>
    </w:p>
    <w:p w14:paraId="2EBAED04" w14:textId="0E581D34" w:rsidR="00E66AB7" w:rsidRPr="00435BF7" w:rsidRDefault="00E66AB7" w:rsidP="00E66AB7">
      <w:r w:rsidRPr="00435BF7">
        <w:t xml:space="preserve">In the classroom, managing cognitive load begins with reducing </w:t>
      </w:r>
      <w:r w:rsidRPr="00DB3600">
        <w:t>extraneous load</w:t>
      </w:r>
      <w:r w:rsidR="00334F5C">
        <w:t xml:space="preserve">, </w:t>
      </w:r>
      <w:r w:rsidRPr="00435BF7">
        <w:t xml:space="preserve">the unnecessary mental effort caused by distractions or unclear instruction. For example, in a Key Stage 2 RE lesson, the teacher might ensure the classroom is calm and clutter-free, with only the relevant visual prompts on display. Instructions are short and direct, and the teacher </w:t>
      </w:r>
      <w:r>
        <w:t xml:space="preserve">will </w:t>
      </w:r>
      <w:r w:rsidRPr="00435BF7">
        <w:t xml:space="preserve">check for understanding before moving on. In a secondary music lesson, the teacher </w:t>
      </w:r>
      <w:r>
        <w:t xml:space="preserve">could make </w:t>
      </w:r>
      <w:r w:rsidRPr="00435BF7">
        <w:t>use</w:t>
      </w:r>
      <w:r>
        <w:t xml:space="preserve"> of</w:t>
      </w:r>
      <w:r w:rsidRPr="00435BF7">
        <w:t xml:space="preserve"> a visualiser to model how to read a short melody line, focusing pupils’ attention and avoiding confusion caused by multiple, competing inputs.</w:t>
      </w:r>
    </w:p>
    <w:p w14:paraId="54238480" w14:textId="77777777" w:rsidR="00E66AB7" w:rsidRPr="00435BF7" w:rsidRDefault="00E66AB7" w:rsidP="00E66AB7">
      <w:r w:rsidRPr="00435BF7">
        <w:t xml:space="preserve">Establishing predictable routines also supports cognitive efficiency. In an </w:t>
      </w:r>
      <w:r>
        <w:t>E</w:t>
      </w:r>
      <w:r w:rsidRPr="00435BF7">
        <w:t xml:space="preserve">arly </w:t>
      </w:r>
      <w:r>
        <w:t>Y</w:t>
      </w:r>
      <w:r w:rsidRPr="00435BF7">
        <w:t>ears classroom, a consistent structure to carpet time, with the same welcome song and daily review of the calendar</w:t>
      </w:r>
      <w:r>
        <w:t xml:space="preserve"> will </w:t>
      </w:r>
      <w:r w:rsidRPr="00435BF7">
        <w:t xml:space="preserve">create a sense of security and reduce the cognitive strain of unpredictability. In a Year 9 food technology lesson, a step-by-step visual </w:t>
      </w:r>
      <w:r w:rsidRPr="00435BF7">
        <w:lastRenderedPageBreak/>
        <w:t xml:space="preserve">recipe displayed clearly on the board </w:t>
      </w:r>
      <w:r>
        <w:t xml:space="preserve">can </w:t>
      </w:r>
      <w:r w:rsidRPr="00435BF7">
        <w:t>support pupils in organising their actions without relying too heavily on working memory.</w:t>
      </w:r>
    </w:p>
    <w:p w14:paraId="719EF85D" w14:textId="77777777" w:rsidR="00E66AB7" w:rsidRPr="003D3E21" w:rsidRDefault="00E66AB7" w:rsidP="00E66AB7">
      <w:r w:rsidRPr="003D3E21">
        <w:t xml:space="preserve">To optimise intrinsic load, teachers </w:t>
      </w:r>
      <w:r>
        <w:t xml:space="preserve">should </w:t>
      </w:r>
      <w:r w:rsidRPr="003D3E21">
        <w:t>sequence content so that pupils are not overwhelmed</w:t>
      </w:r>
      <w:r>
        <w:t xml:space="preserve"> and can maximise learning by reducing any unnecessary distractions</w:t>
      </w:r>
      <w:r w:rsidRPr="003D3E21">
        <w:t xml:space="preserve">. In a Key Stage 1 PE lesson on throwing and catching, the teacher </w:t>
      </w:r>
      <w:r>
        <w:t xml:space="preserve">might </w:t>
      </w:r>
      <w:r w:rsidRPr="003D3E21">
        <w:t xml:space="preserve">first introduce soft, large balls to build confidence and coordination, before progressing to smaller objects. In a Year 10 drama class, foundational skills like voice projection and spatial awareness </w:t>
      </w:r>
      <w:r>
        <w:t>should be</w:t>
      </w:r>
      <w:r w:rsidRPr="003D3E21">
        <w:t xml:space="preserve"> taught before pupils are asked to perform full scenes, helping them to build fluency and confidence gradually.</w:t>
      </w:r>
    </w:p>
    <w:p w14:paraId="7AAB0E21" w14:textId="6E294637" w:rsidR="00E66AB7" w:rsidRPr="003D3E21" w:rsidRDefault="00E66AB7" w:rsidP="00E66AB7">
      <w:r w:rsidRPr="003D3E21">
        <w:t xml:space="preserve">Supporting germane load involves helping </w:t>
      </w:r>
      <w:r>
        <w:t>pupil</w:t>
      </w:r>
      <w:r w:rsidRPr="003D3E21">
        <w:t>s build and strengthen mental models</w:t>
      </w:r>
      <w:r w:rsidR="003C1897">
        <w:t xml:space="preserve">, </w:t>
      </w:r>
      <w:r w:rsidRPr="003D3E21">
        <w:t>or schemas</w:t>
      </w:r>
      <w:r w:rsidR="008E4252">
        <w:t xml:space="preserve">, </w:t>
      </w:r>
      <w:r w:rsidRPr="003D3E21">
        <w:t xml:space="preserve">so they can retrieve and apply knowledge effectively. In a Year 6 geography lesson, the teacher might begin a new topic on rivers by revisiting prior learning about the water cycle, drawing direct links between known and new content. Dual coding </w:t>
      </w:r>
      <w:r>
        <w:t xml:space="preserve">can also be </w:t>
      </w:r>
      <w:r w:rsidRPr="003D3E21">
        <w:t xml:space="preserve">used to reinforce these connections: a diagram of a river’s journey </w:t>
      </w:r>
      <w:r>
        <w:t xml:space="preserve">could be </w:t>
      </w:r>
      <w:r w:rsidRPr="003D3E21">
        <w:t xml:space="preserve">shown alongside descriptive text. In a secondary art lesson, pupils </w:t>
      </w:r>
      <w:r>
        <w:t>could be</w:t>
      </w:r>
      <w:r w:rsidRPr="003D3E21">
        <w:t xml:space="preserve"> shown examples of texture in famous artworks before creating their own, helping them to visualise and internalise abstract ideas.</w:t>
      </w:r>
    </w:p>
    <w:p w14:paraId="0F49FC0E" w14:textId="4077B014" w:rsidR="00E66AB7" w:rsidRDefault="00E66AB7" w:rsidP="00E66AB7">
      <w:pPr>
        <w:rPr>
          <w:rStyle w:val="normaltextrun"/>
        </w:rPr>
      </w:pPr>
      <w:r w:rsidRPr="00435BF7">
        <w:t xml:space="preserve">Scaffolding is </w:t>
      </w:r>
      <w:r>
        <w:t xml:space="preserve">also </w:t>
      </w:r>
      <w:r w:rsidRPr="00435BF7">
        <w:t>key across all subjects and phases</w:t>
      </w:r>
      <w:r>
        <w:t>, supporting pupils to access learning with guided support</w:t>
      </w:r>
      <w:r w:rsidRPr="00435BF7">
        <w:t xml:space="preserve">. In a Year 11 sociology class, a teacher provides a writing frame to support </w:t>
      </w:r>
      <w:r>
        <w:t>pupil</w:t>
      </w:r>
      <w:r w:rsidRPr="00435BF7">
        <w:t xml:space="preserve">s in structuring their arguments before gradually removing it as </w:t>
      </w:r>
      <w:r>
        <w:t>pupil</w:t>
      </w:r>
      <w:r w:rsidRPr="00435BF7">
        <w:t>s gain confidence. In all these examples, the teacher is carefully managing cognitive load</w:t>
      </w:r>
      <w:r w:rsidR="00BB53D9">
        <w:t xml:space="preserve">, </w:t>
      </w:r>
      <w:r w:rsidRPr="00435BF7">
        <w:t>not removing the challenge, but making the learning more accessible, meaningful, and memorable.</w:t>
      </w:r>
    </w:p>
    <w:p w14:paraId="24576680" w14:textId="77777777" w:rsidR="00E66AB7" w:rsidRPr="00B97175" w:rsidRDefault="00E66AB7" w:rsidP="00E66AB7">
      <w:pPr>
        <w:pStyle w:val="Subheading"/>
        <w:rPr>
          <w:rStyle w:val="normaltextrun"/>
        </w:rPr>
      </w:pPr>
      <w:r w:rsidRPr="00B97175">
        <w:rPr>
          <w:rStyle w:val="normaltextrun"/>
        </w:rPr>
        <w:t xml:space="preserve">Identifying the ‘active ingredients’ </w:t>
      </w:r>
    </w:p>
    <w:p w14:paraId="480405EE" w14:textId="2B615AD9" w:rsidR="00E66AB7" w:rsidRDefault="002828F2" w:rsidP="00E66AB7">
      <w:r>
        <w:t>Look at the</w:t>
      </w:r>
      <w:r w:rsidR="00E66AB7" w:rsidRPr="00B97175">
        <w:t xml:space="preserve"> following examples</w:t>
      </w:r>
      <w:r>
        <w:t xml:space="preserve"> which</w:t>
      </w:r>
      <w:r w:rsidR="00E66AB7" w:rsidRPr="00B97175">
        <w:t xml:space="preserve"> demonstrate practical approaches to</w:t>
      </w:r>
      <w:r>
        <w:t xml:space="preserve"> effectively </w:t>
      </w:r>
      <w:r w:rsidR="00615361">
        <w:t>reducing distractions for pupils in order to maximise their learning</w:t>
      </w:r>
      <w:r w:rsidR="00E66AB7" w:rsidRPr="00B97175">
        <w:t>. As you review the relevant example, focus on these ‘active ingredients</w:t>
      </w:r>
      <w:r w:rsidR="00DA7F4F" w:rsidRPr="00B97175">
        <w:t>,’</w:t>
      </w:r>
      <w:r w:rsidR="00E66AB7" w:rsidRPr="00B97175">
        <w:t xml:space="preserve"> which include:</w:t>
      </w:r>
    </w:p>
    <w:p w14:paraId="5D645599" w14:textId="77777777" w:rsidR="00E66AB7" w:rsidRPr="005451A9" w:rsidRDefault="00E66AB7" w:rsidP="00E66AB7">
      <w:pPr>
        <w:rPr>
          <w:b/>
          <w:bCs/>
        </w:rPr>
      </w:pPr>
      <w:r w:rsidRPr="005451A9">
        <w:rPr>
          <w:b/>
          <w:bCs/>
        </w:rPr>
        <w:t>Reducing Extraneous Load</w:t>
      </w:r>
    </w:p>
    <w:p w14:paraId="6D34BC20" w14:textId="50E6FA7E" w:rsidR="00E66AB7" w:rsidRPr="005451A9" w:rsidRDefault="000549B9" w:rsidP="00E66AB7">
      <w:pPr>
        <w:pStyle w:val="ListParagraph"/>
        <w:numPr>
          <w:ilvl w:val="0"/>
          <w:numId w:val="56"/>
        </w:numPr>
      </w:pPr>
      <w:r>
        <w:t>k</w:t>
      </w:r>
      <w:r w:rsidR="00E66AB7" w:rsidRPr="005451A9">
        <w:t>eep displays and materials uncluttered</w:t>
      </w:r>
      <w:r w:rsidR="00615361">
        <w:t>;</w:t>
      </w:r>
    </w:p>
    <w:p w14:paraId="1B2206E5" w14:textId="3E2F5802" w:rsidR="00E66AB7" w:rsidRPr="005451A9" w:rsidRDefault="002E372A" w:rsidP="00E66AB7">
      <w:pPr>
        <w:pStyle w:val="ListParagraph"/>
        <w:numPr>
          <w:ilvl w:val="0"/>
          <w:numId w:val="56"/>
        </w:numPr>
      </w:pPr>
      <w:r>
        <w:t>u</w:t>
      </w:r>
      <w:r w:rsidR="00E66AB7" w:rsidRPr="005451A9">
        <w:t>se simple, well-designed resources</w:t>
      </w:r>
      <w:r w:rsidR="00E66AB7">
        <w:t>, a</w:t>
      </w:r>
      <w:r w:rsidR="00E66AB7" w:rsidRPr="005451A9">
        <w:t>void</w:t>
      </w:r>
      <w:r w:rsidR="00E66AB7">
        <w:t>ing</w:t>
      </w:r>
      <w:r w:rsidR="00E66AB7" w:rsidRPr="005451A9">
        <w:t xml:space="preserve"> irrelevant images or text that doesn’t support learning</w:t>
      </w:r>
      <w:r w:rsidR="00615361">
        <w:t>; and</w:t>
      </w:r>
    </w:p>
    <w:p w14:paraId="036F4EFE" w14:textId="39501B32" w:rsidR="00E66AB7" w:rsidRPr="005451A9" w:rsidRDefault="002E372A" w:rsidP="00E66AB7">
      <w:pPr>
        <w:pStyle w:val="ListParagraph"/>
        <w:numPr>
          <w:ilvl w:val="0"/>
          <w:numId w:val="56"/>
        </w:numPr>
      </w:pPr>
      <w:r>
        <w:t>e</w:t>
      </w:r>
      <w:r w:rsidR="00E66AB7" w:rsidRPr="005451A9">
        <w:t>stablish consistent routines</w:t>
      </w:r>
      <w:r w:rsidR="00615361">
        <w:t>.</w:t>
      </w:r>
    </w:p>
    <w:p w14:paraId="60362AE8" w14:textId="77777777" w:rsidR="00E66AB7" w:rsidRPr="005451A9" w:rsidRDefault="00E66AB7" w:rsidP="00E66AB7">
      <w:pPr>
        <w:rPr>
          <w:b/>
          <w:bCs/>
        </w:rPr>
      </w:pPr>
      <w:r w:rsidRPr="005451A9">
        <w:rPr>
          <w:b/>
          <w:bCs/>
        </w:rPr>
        <w:t>Optimising Intrinsic Load</w:t>
      </w:r>
    </w:p>
    <w:p w14:paraId="1918EECF" w14:textId="5130182B" w:rsidR="00E66AB7" w:rsidRPr="005451A9" w:rsidRDefault="002E372A" w:rsidP="00E66AB7">
      <w:pPr>
        <w:pStyle w:val="ListParagraph"/>
        <w:numPr>
          <w:ilvl w:val="0"/>
          <w:numId w:val="57"/>
        </w:numPr>
      </w:pPr>
      <w:r>
        <w:t>s</w:t>
      </w:r>
      <w:r w:rsidR="00E66AB7" w:rsidRPr="005451A9">
        <w:t>equence learning carefully</w:t>
      </w:r>
      <w:r w:rsidR="00E66AB7">
        <w:t xml:space="preserve"> by</w:t>
      </w:r>
      <w:r w:rsidR="00E66AB7" w:rsidRPr="005451A9">
        <w:t xml:space="preserve"> </w:t>
      </w:r>
      <w:r w:rsidR="00E66AB7">
        <w:t>t</w:t>
      </w:r>
      <w:r w:rsidR="00E66AB7" w:rsidRPr="005451A9">
        <w:t>each</w:t>
      </w:r>
      <w:r w:rsidR="00E66AB7">
        <w:t>ing</w:t>
      </w:r>
      <w:r w:rsidR="00E66AB7" w:rsidRPr="005451A9">
        <w:t xml:space="preserve"> foundational knowledge before moving to more complex content</w:t>
      </w:r>
      <w:r w:rsidR="00615361">
        <w:t>;</w:t>
      </w:r>
    </w:p>
    <w:p w14:paraId="6C8E3D95" w14:textId="2830CD33" w:rsidR="00E66AB7" w:rsidRPr="005451A9" w:rsidRDefault="00983444" w:rsidP="00E66AB7">
      <w:pPr>
        <w:pStyle w:val="ListParagraph"/>
        <w:numPr>
          <w:ilvl w:val="0"/>
          <w:numId w:val="57"/>
        </w:numPr>
      </w:pPr>
      <w:r>
        <w:t>b</w:t>
      </w:r>
      <w:r w:rsidR="00E66AB7" w:rsidRPr="005451A9">
        <w:t>reak tasks into small steps</w:t>
      </w:r>
      <w:r w:rsidR="00615361">
        <w:t>; and</w:t>
      </w:r>
    </w:p>
    <w:p w14:paraId="27DD7AC9" w14:textId="733CDC8A" w:rsidR="00E66AB7" w:rsidRPr="005451A9" w:rsidRDefault="00983444" w:rsidP="00E66AB7">
      <w:pPr>
        <w:pStyle w:val="ListParagraph"/>
        <w:numPr>
          <w:ilvl w:val="0"/>
          <w:numId w:val="57"/>
        </w:numPr>
      </w:pPr>
      <w:r>
        <w:t>u</w:t>
      </w:r>
      <w:r w:rsidR="00E66AB7" w:rsidRPr="005451A9">
        <w:t>se manageable examples</w:t>
      </w:r>
      <w:r w:rsidR="00E66AB7">
        <w:t xml:space="preserve"> by m</w:t>
      </w:r>
      <w:r w:rsidR="00E66AB7" w:rsidRPr="005451A9">
        <w:t>atch</w:t>
      </w:r>
      <w:r w:rsidR="00E66AB7">
        <w:t>ing</w:t>
      </w:r>
      <w:r w:rsidR="00E66AB7" w:rsidRPr="005451A9">
        <w:t xml:space="preserve"> task difficulty to </w:t>
      </w:r>
      <w:r w:rsidR="00E66AB7">
        <w:t>pupils</w:t>
      </w:r>
      <w:r w:rsidR="00E66AB7" w:rsidRPr="005451A9">
        <w:t>’ prior knowledge and gradually increase complexity</w:t>
      </w:r>
      <w:r w:rsidR="00615361">
        <w:t>.</w:t>
      </w:r>
    </w:p>
    <w:p w14:paraId="76BC3C05" w14:textId="77777777" w:rsidR="00E66AB7" w:rsidRPr="00FD37ED" w:rsidRDefault="00E66AB7" w:rsidP="00E66AB7">
      <w:pPr>
        <w:rPr>
          <w:b/>
          <w:bCs/>
        </w:rPr>
      </w:pPr>
      <w:r w:rsidRPr="00FD37ED">
        <w:rPr>
          <w:b/>
          <w:bCs/>
        </w:rPr>
        <w:lastRenderedPageBreak/>
        <w:t>Supporting Germane Load</w:t>
      </w:r>
    </w:p>
    <w:p w14:paraId="2E578534" w14:textId="0FAC3EEC" w:rsidR="00E66AB7" w:rsidRPr="005451A9" w:rsidRDefault="00136D7F" w:rsidP="00E66AB7">
      <w:pPr>
        <w:pStyle w:val="ListParagraph"/>
        <w:numPr>
          <w:ilvl w:val="0"/>
          <w:numId w:val="58"/>
        </w:numPr>
      </w:pPr>
      <w:r>
        <w:t>u</w:t>
      </w:r>
      <w:r w:rsidR="00E66AB7" w:rsidRPr="005451A9">
        <w:t>se dual coding</w:t>
      </w:r>
      <w:r w:rsidR="00615361">
        <w:t>; and</w:t>
      </w:r>
    </w:p>
    <w:p w14:paraId="6E9DD941" w14:textId="5DF69F27" w:rsidR="00E66AB7" w:rsidRPr="005451A9" w:rsidRDefault="00136D7F" w:rsidP="00E66AB7">
      <w:pPr>
        <w:pStyle w:val="ListParagraph"/>
        <w:numPr>
          <w:ilvl w:val="0"/>
          <w:numId w:val="58"/>
        </w:numPr>
      </w:pPr>
      <w:r>
        <w:t>p</w:t>
      </w:r>
      <w:r w:rsidR="00E66AB7" w:rsidRPr="005451A9">
        <w:t>rovide scaffolding</w:t>
      </w:r>
      <w:r w:rsidR="00E66AB7">
        <w:t xml:space="preserve"> to s</w:t>
      </w:r>
      <w:r w:rsidR="00E66AB7" w:rsidRPr="005451A9">
        <w:t xml:space="preserve">upport </w:t>
      </w:r>
      <w:r w:rsidR="00E66AB7">
        <w:t>pupils</w:t>
      </w:r>
      <w:r w:rsidR="00E66AB7" w:rsidRPr="005451A9">
        <w:t xml:space="preserve"> with prompts, models, and frameworks</w:t>
      </w:r>
      <w:r>
        <w:t xml:space="preserve">, </w:t>
      </w:r>
      <w:r w:rsidR="00E66AB7" w:rsidRPr="005451A9">
        <w:t>gradually removing these as confidence grows</w:t>
      </w:r>
      <w:r w:rsidR="00615361">
        <w:t>.</w:t>
      </w:r>
    </w:p>
    <w:p w14:paraId="38A489C0" w14:textId="564C4515" w:rsidR="00E66AB7" w:rsidRPr="00B97175" w:rsidRDefault="00615361" w:rsidP="00E66AB7">
      <w:r>
        <w:rPr>
          <w:rStyle w:val="normaltextrun"/>
        </w:rPr>
        <w:t>As already stated, t</w:t>
      </w:r>
      <w:r w:rsidR="00E66AB7">
        <w:rPr>
          <w:rStyle w:val="normaltextrun"/>
        </w:rPr>
        <w:t xml:space="preserve">hese ‘active ingredients’ </w:t>
      </w:r>
      <w:r>
        <w:rPr>
          <w:rStyle w:val="normaltextrun"/>
        </w:rPr>
        <w:t xml:space="preserve"> are the key </w:t>
      </w:r>
      <w:r w:rsidR="00E66AB7">
        <w:rPr>
          <w:rStyle w:val="normaltextrun"/>
        </w:rPr>
        <w:t xml:space="preserve">actions of the teacher that put the theory into practice in the right way. These won’t change in themselves and you would expect to see them looking very similar across different phases. </w:t>
      </w:r>
    </w:p>
    <w:p w14:paraId="50ECE6E4" w14:textId="7777777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323A96" w14:paraId="3640B7C7" w14:textId="77777777" w:rsidTr="00D6433A">
        <w:tc>
          <w:tcPr>
            <w:tcW w:w="9016" w:type="dxa"/>
            <w:shd w:val="clear" w:color="auto" w:fill="FDE9FD"/>
          </w:tcPr>
          <w:p w14:paraId="611F21B9" w14:textId="0E02251E" w:rsidR="00323A96" w:rsidRPr="00C37255" w:rsidRDefault="00323A96" w:rsidP="00615361">
            <w:pPr>
              <w:spacing w:line="276" w:lineRule="auto"/>
              <w:rPr>
                <w:color w:val="FF0000"/>
              </w:rPr>
            </w:pPr>
            <w:r w:rsidRPr="00C37255">
              <w:rPr>
                <w:color w:val="FF0000"/>
              </w:rPr>
              <w:t xml:space="preserve">Schools should add exemplification relevant to their context to demonstrate how </w:t>
            </w:r>
            <w:r w:rsidR="00E66AB7">
              <w:rPr>
                <w:color w:val="FF0000"/>
              </w:rPr>
              <w:t>to reduce distractions to maximise learning</w:t>
            </w:r>
            <w:r w:rsidRPr="00C37255">
              <w:rPr>
                <w:color w:val="FF0000"/>
              </w:rPr>
              <w:t xml:space="preserve"> making explicit links to the </w:t>
            </w:r>
            <w:r w:rsidR="00C81B43">
              <w:rPr>
                <w:color w:val="FF0000"/>
              </w:rPr>
              <w:t>‘</w:t>
            </w:r>
            <w:r w:rsidRPr="00C37255">
              <w:rPr>
                <w:color w:val="FF0000"/>
              </w:rPr>
              <w:t>active ingredients</w:t>
            </w:r>
            <w:r w:rsidR="00C81B43">
              <w:rPr>
                <w:color w:val="FF0000"/>
              </w:rPr>
              <w:t>’</w:t>
            </w:r>
            <w:r w:rsidRPr="00C37255">
              <w:rPr>
                <w:color w:val="FF0000"/>
              </w:rPr>
              <w:t xml:space="preserve"> and highlighting how these make it effective. </w:t>
            </w:r>
          </w:p>
          <w:p w14:paraId="17AFB6E9" w14:textId="5D13816D" w:rsidR="00323A96" w:rsidRDefault="00323A96" w:rsidP="00615361">
            <w:pPr>
              <w:spacing w:line="276" w:lineRule="auto"/>
              <w:rPr>
                <w:color w:val="FF0000"/>
              </w:rPr>
            </w:pPr>
            <w:r w:rsidRPr="00C37255">
              <w:rPr>
                <w:color w:val="FF0000"/>
              </w:rPr>
              <w:t xml:space="preserve">Examples could include: </w:t>
            </w:r>
            <w:r w:rsidR="00B72834">
              <w:rPr>
                <w:color w:val="FF0000"/>
              </w:rPr>
              <w:t>v</w:t>
            </w:r>
            <w:r w:rsidRPr="00C37255">
              <w:rPr>
                <w:color w:val="FF0000"/>
              </w:rPr>
              <w:t>ideo exemplification, modelling, a transcript, lesson observations, artefacts or classroom resources.</w:t>
            </w:r>
          </w:p>
          <w:p w14:paraId="5CBC1363" w14:textId="06CCF490" w:rsidR="003E5488" w:rsidRDefault="00F471DD" w:rsidP="00615361">
            <w:pPr>
              <w:spacing w:after="200" w:line="276" w:lineRule="auto"/>
              <w:jc w:val="both"/>
              <w:rPr>
                <w:rFonts w:ascii="Tahoma" w:hAnsi="Tahoma" w:cs="Tahoma"/>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p w14:paraId="1EC330A5" w14:textId="02C63BCC" w:rsidR="00405E2C" w:rsidRPr="00CD3869" w:rsidRDefault="00405E2C" w:rsidP="00405E2C">
      <w:pPr>
        <w:pStyle w:val="Subheading"/>
        <w:rPr>
          <w:rStyle w:val="Hyperlink"/>
        </w:rPr>
      </w:pPr>
      <w:r>
        <w:fldChar w:fldCharType="begin"/>
      </w:r>
      <w:r w:rsidR="00354829">
        <w:instrText>HYPERLINK  \l "contentspage"</w:instrText>
      </w:r>
      <w:r>
        <w:fldChar w:fldCharType="separate"/>
      </w:r>
      <w:r w:rsidR="007751D7">
        <w:rPr>
          <w:rStyle w:val="Hyperlink"/>
        </w:rPr>
        <w:t xml:space="preserve">Click here </w:t>
      </w:r>
      <w:r w:rsidRPr="00CD3869">
        <w:rPr>
          <w:rStyle w:val="Hyperlink"/>
        </w:rPr>
        <w:t xml:space="preserve">to </w:t>
      </w:r>
      <w:r w:rsidR="007751D7">
        <w:rPr>
          <w:rStyle w:val="Hyperlink"/>
        </w:rPr>
        <w:t>return to C</w:t>
      </w:r>
      <w:r w:rsidRPr="00CD3869">
        <w:rPr>
          <w:rStyle w:val="Hyperlink"/>
        </w:rPr>
        <w:t>ontent page</w:t>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5F8FF8D3" w14:textId="6E5DC9B9" w:rsidR="004058A9" w:rsidRDefault="004058A9" w:rsidP="008300FC">
      <w:pPr>
        <w:spacing w:before="0" w:after="200"/>
        <w:jc w:val="both"/>
        <w:rPr>
          <w:rStyle w:val="normaltextrun"/>
          <w:rFonts w:ascii="Tahoma" w:hAnsi="Tahoma" w:cs="Tahoma"/>
          <w:b/>
          <w:bCs/>
          <w:color w:val="3E0B6E" w:themeColor="text2" w:themeShade="BF"/>
          <w:szCs w:val="24"/>
        </w:rPr>
      </w:pPr>
      <w:r>
        <w:rPr>
          <w:rStyle w:val="normaltextrun"/>
          <w:color w:val="3E0B6E" w:themeColor="text2" w:themeShade="BF"/>
        </w:rPr>
        <w:br w:type="page"/>
      </w:r>
    </w:p>
    <w:bookmarkStart w:id="11" w:name="usingworkedexamples"/>
    <w:bookmarkStart w:id="12" w:name="section3"/>
    <w:bookmarkStart w:id="13" w:name="casestudy"/>
    <w:bookmarkStart w:id="14" w:name="ScenariosEND"/>
    <w:p w14:paraId="5EB48462" w14:textId="77777777" w:rsidR="00A94214" w:rsidRDefault="00A94214" w:rsidP="00A94214">
      <w:pPr>
        <w:pStyle w:val="Heading"/>
      </w:pPr>
      <w:r w:rsidRPr="008F0CDD">
        <w:lastRenderedPageBreak/>
        <w:fldChar w:fldCharType="begin"/>
      </w:r>
      <w:r w:rsidRPr="008F0CDD">
        <w:instrText>HYPERLINK \l "Earlyywriting"</w:instrText>
      </w:r>
      <w:r w:rsidRPr="008F0CDD">
        <w:fldChar w:fldCharType="separate"/>
      </w:r>
      <w:r w:rsidRPr="008F0CDD">
        <w:rPr>
          <w:rStyle w:val="Hyperlink"/>
          <w:color w:val="004B62" w:themeColor="text1"/>
          <w:u w:val="none"/>
        </w:rPr>
        <w:t>Using</w:t>
      </w:r>
      <w:r w:rsidRPr="008F0CDD">
        <w:fldChar w:fldCharType="end"/>
      </w:r>
      <w:r w:rsidRPr="008F0CDD">
        <w:t xml:space="preserve"> worked and partially completed examples to support learning</w:t>
      </w:r>
      <w:bookmarkEnd w:id="11"/>
      <w:bookmarkEnd w:id="12"/>
    </w:p>
    <w:p w14:paraId="4E477A85" w14:textId="20BBE6A0" w:rsidR="00A94214" w:rsidRPr="00310833" w:rsidRDefault="00A94214" w:rsidP="00A94214">
      <w:pPr>
        <w:pStyle w:val="subheading11"/>
      </w:pPr>
      <w:r>
        <w:t xml:space="preserve">Approximate time to complete: </w:t>
      </w:r>
      <w:r w:rsidR="00282488">
        <w:t>6</w:t>
      </w:r>
      <w:r w:rsidR="00D6433A">
        <w:t xml:space="preserve"> minutes</w:t>
      </w:r>
    </w:p>
    <w:p w14:paraId="27340EC5" w14:textId="77777777" w:rsidR="00A94214" w:rsidRDefault="00A94214" w:rsidP="00A94214">
      <w:pPr>
        <w:pStyle w:val="Subheading"/>
      </w:pPr>
      <w:r w:rsidRPr="00B97175">
        <w:t>A reminder of what the evidence says</w:t>
      </w:r>
    </w:p>
    <w:p w14:paraId="132755DD" w14:textId="09ABC73E" w:rsidR="00A94214" w:rsidRPr="00AB37F0" w:rsidRDefault="00A94214" w:rsidP="00A94214">
      <w:r w:rsidRPr="00AB37F0">
        <w:t>Worked examples are step-by-step demonstrations of how to complete a new process, helping to guide pupils through tasks by clearly showing the necessary actions. According to Kirschner et al.</w:t>
      </w:r>
      <w:r w:rsidR="00B30373">
        <w:t>,</w:t>
      </w:r>
      <w:r w:rsidRPr="00AB37F0">
        <w:t xml:space="preserve"> (2006), they are a prime example of strongly guided instruction, as they focus pupils’ attention on the steps required to solve a problem, rather than asking them to figure those steps out independently.</w:t>
      </w:r>
    </w:p>
    <w:p w14:paraId="6715BEE6" w14:textId="77777777" w:rsidR="00A94214" w:rsidRPr="00AB37F0" w:rsidRDefault="00A94214" w:rsidP="00A94214">
      <w:r w:rsidRPr="00AB37F0">
        <w:t>Worked examples are most effective when used after a new concept has been introduced and explained. For instance, in a French lesson, once pupils have been taught the imperfect tense, a teacher might demonstrate how to write a short paragraph about childhood experiences using that tense. This clear application supports pupils’ understanding of both form and function.</w:t>
      </w:r>
    </w:p>
    <w:p w14:paraId="48495F90" w14:textId="77777777" w:rsidR="00A94214" w:rsidRPr="00AB37F0" w:rsidRDefault="00A94214" w:rsidP="00A94214">
      <w:r w:rsidRPr="00AB37F0">
        <w:t>They reduce cognitive load by removing unnecessary distractions and allowing pupils to focus on the essential parts of a task (Kirschner et al., 2006). However, to be effective, worked examples must remain simple and clear. Overcomplicating them can increase rather than ease the mental burden.</w:t>
      </w:r>
    </w:p>
    <w:p w14:paraId="41E3E144" w14:textId="77777777" w:rsidR="00A94214" w:rsidRPr="00AB37F0" w:rsidRDefault="00A94214" w:rsidP="00A94214">
      <w:pPr>
        <w:pStyle w:val="subheading11"/>
      </w:pPr>
      <w:r w:rsidRPr="00AB37F0">
        <w:t>Effective worked examples include:</w:t>
      </w:r>
    </w:p>
    <w:p w14:paraId="5E45D241" w14:textId="6F6CD145" w:rsidR="00A94214" w:rsidRPr="00AB37F0" w:rsidRDefault="008F3CFA" w:rsidP="00A94214">
      <w:pPr>
        <w:pStyle w:val="ListParagraph"/>
        <w:numPr>
          <w:ilvl w:val="0"/>
          <w:numId w:val="59"/>
        </w:numPr>
      </w:pPr>
      <w:r>
        <w:t>a</w:t>
      </w:r>
      <w:r w:rsidR="00A94214" w:rsidRPr="00AB37F0">
        <w:t xml:space="preserve"> clearly defined problem</w:t>
      </w:r>
    </w:p>
    <w:p w14:paraId="379FFEAD" w14:textId="2BB9DB0F" w:rsidR="00A94214" w:rsidRPr="00AB37F0" w:rsidRDefault="008F3CFA" w:rsidP="00A94214">
      <w:pPr>
        <w:pStyle w:val="ListParagraph"/>
        <w:numPr>
          <w:ilvl w:val="0"/>
          <w:numId w:val="59"/>
        </w:numPr>
      </w:pPr>
      <w:r>
        <w:t>a</w:t>
      </w:r>
      <w:r w:rsidR="00A94214" w:rsidRPr="00AB37F0">
        <w:t>n explicit step-by-step solution</w:t>
      </w:r>
    </w:p>
    <w:p w14:paraId="0FF9FE61" w14:textId="1ACF741F" w:rsidR="00A94214" w:rsidRPr="00AB37F0" w:rsidRDefault="008F3CFA" w:rsidP="00A94214">
      <w:pPr>
        <w:pStyle w:val="ListParagraph"/>
        <w:numPr>
          <w:ilvl w:val="0"/>
          <w:numId w:val="59"/>
        </w:numPr>
      </w:pPr>
      <w:r>
        <w:t>t</w:t>
      </w:r>
      <w:r w:rsidR="00A94214" w:rsidRPr="00AB37F0">
        <w:t>he final solution itself</w:t>
      </w:r>
    </w:p>
    <w:p w14:paraId="04A08651" w14:textId="77777777" w:rsidR="00A94214" w:rsidRPr="00AB37F0" w:rsidRDefault="00A94214" w:rsidP="00A94214">
      <w:r w:rsidRPr="00AB37F0">
        <w:t>Teachers should provide several high-quality examples (Rosenshine, 2012), gradually shifting to independent problem-solving as pupils develop expertise. This transition can be supported through “faded” worked examples, where each example omits more steps until pupils complete the process independently. Teachers can also invite pupils to identify errors or explain the reasoning behind steps to reinforce learning (Wittwer &amp; Renkl, 2010).</w:t>
      </w:r>
    </w:p>
    <w:p w14:paraId="1D4D71F2" w14:textId="77777777" w:rsidR="00A94214" w:rsidRPr="00B97175" w:rsidRDefault="00A94214" w:rsidP="00A94214">
      <w:r w:rsidRPr="00AB37F0">
        <w:t>Finally, teachers must be aware of the “expert reversal effect,” which occurs when continued use of worked examples becomes counterproductive for more knowledgeable pupils. Once a process is well understood, support should be withdrawn to allow for independent, deeper learning and skill development (Kalyuga, 2007).</w:t>
      </w:r>
    </w:p>
    <w:p w14:paraId="3F19244F" w14:textId="23A6910C" w:rsidR="00A94214" w:rsidRPr="00B97175" w:rsidRDefault="00A94214" w:rsidP="00A94214">
      <w:pPr>
        <w:pStyle w:val="Subheading"/>
        <w:rPr>
          <w:rStyle w:val="normaltextrun"/>
        </w:rPr>
      </w:pPr>
      <w:r w:rsidRPr="00B97175">
        <w:rPr>
          <w:rStyle w:val="normaltextrun"/>
        </w:rPr>
        <w:t xml:space="preserve">What this looks in practice </w:t>
      </w:r>
    </w:p>
    <w:p w14:paraId="4292CAE8" w14:textId="48172D49" w:rsidR="00A94214" w:rsidRPr="00380CCC" w:rsidRDefault="00A94214" w:rsidP="00A94214">
      <w:r w:rsidRPr="00380CCC">
        <w:t xml:space="preserve">In practice, using worked examples in the classroom means thoughtfully guiding </w:t>
      </w:r>
      <w:r>
        <w:t>pupil</w:t>
      </w:r>
      <w:r w:rsidRPr="00380CCC">
        <w:t xml:space="preserve">s through new processes step-by-step, while gradually building their confidence to work independently. In a Year 4 primary maths lesson on column subtraction, for </w:t>
      </w:r>
      <w:r w:rsidRPr="00380CCC">
        <w:lastRenderedPageBreak/>
        <w:t>example, the teacher might begin by modelling the full method on the board, carefully narrating each step</w:t>
      </w:r>
      <w:r w:rsidR="00616977">
        <w:t xml:space="preserve">, </w:t>
      </w:r>
      <w:r w:rsidRPr="00380CCC">
        <w:t>aligning the digits, subtracting from right to left, and explaining what to do when borrowing is needed. Pupils might then complete similar problems with partial scaffolds, such as steps written in word form, before attempting the full method independently.</w:t>
      </w:r>
    </w:p>
    <w:p w14:paraId="147F08D1" w14:textId="77777777" w:rsidR="00A94214" w:rsidRPr="00380CCC" w:rsidRDefault="00A94214" w:rsidP="00A94214">
      <w:r w:rsidRPr="00380CCC">
        <w:t xml:space="preserve">In a secondary geography lesson, when introducing the concept of longshore drift, the teacher might show a worked diagram with labelled arrows and descriptive annotations explaining each stage. The teacher models how to draw and label the process while linking each part to key terminology. </w:t>
      </w:r>
      <w:r>
        <w:t>Pupil</w:t>
      </w:r>
      <w:r w:rsidRPr="00380CCC">
        <w:t>s are then guided through a similar task with decreasing teacher input, allowing them to eventually produce accurate diagrams on their own.</w:t>
      </w:r>
    </w:p>
    <w:p w14:paraId="6881E7EE" w14:textId="5C5D393E" w:rsidR="00A94214" w:rsidRPr="00380CCC" w:rsidRDefault="00A94214" w:rsidP="00A94214">
      <w:r w:rsidRPr="00380CCC">
        <w:t>For SEND pupils in a Key Stage 2 specialist provision</w:t>
      </w:r>
      <w:r w:rsidR="007C215B">
        <w:t>,</w:t>
      </w:r>
      <w:r w:rsidRPr="00380CCC">
        <w:t xml:space="preserve"> learning how to tell the time, worked examples might take the form of large, colourful clock faces with moveable hands and step-by-step teacher modelling using verbal prompts and gestures. The teacher might first demonstrate how to read o’clock times using tactile clocks before progressing to half past and quarter past, reinforcing each step through repetition and multisensory cues.</w:t>
      </w:r>
    </w:p>
    <w:p w14:paraId="5AAB8387" w14:textId="77777777" w:rsidR="00A94214" w:rsidRPr="00380CCC" w:rsidRDefault="00A94214" w:rsidP="00A94214">
      <w:r w:rsidRPr="00380CCC">
        <w:t xml:space="preserve">In an English lesson in a secondary setting, a teacher might present a worked example of how to construct a persuasive paragraph. The class analyses how the argument is introduced, supported with evidence, and concluded. </w:t>
      </w:r>
      <w:r>
        <w:t>Pupil</w:t>
      </w:r>
      <w:r w:rsidRPr="00380CCC">
        <w:t>s then work on their own paragraph, supported by sentence starters or paragraph frames.</w:t>
      </w:r>
    </w:p>
    <w:p w14:paraId="00E1CBBB" w14:textId="3C311EA3" w:rsidR="00A94214" w:rsidRDefault="00A94214" w:rsidP="00A94214">
      <w:pPr>
        <w:rPr>
          <w:rStyle w:val="normaltextrun"/>
        </w:rPr>
      </w:pPr>
      <w:r w:rsidRPr="00380CCC">
        <w:t>Across all settings, worked examples help reduce cognitive load, allowing learners to focus on understanding the method before being expected to apply it independently</w:t>
      </w:r>
      <w:r w:rsidR="002C0573">
        <w:t xml:space="preserve">, </w:t>
      </w:r>
      <w:r w:rsidRPr="00380CCC">
        <w:t>scaffolding that’s crucial for deep, confident learning.</w:t>
      </w:r>
    </w:p>
    <w:p w14:paraId="715177CF" w14:textId="77777777" w:rsidR="00A94214" w:rsidRPr="00B97175" w:rsidRDefault="00A94214" w:rsidP="00A94214">
      <w:pPr>
        <w:pStyle w:val="Subheading"/>
        <w:rPr>
          <w:rStyle w:val="normaltextrun"/>
        </w:rPr>
      </w:pPr>
      <w:r w:rsidRPr="00B97175">
        <w:rPr>
          <w:rStyle w:val="normaltextrun"/>
        </w:rPr>
        <w:t xml:space="preserve">Identifying the ‘active ingredients’ </w:t>
      </w:r>
    </w:p>
    <w:p w14:paraId="5D6E26DA" w14:textId="2D3B5B77" w:rsidR="00A94214" w:rsidRDefault="00A94214" w:rsidP="00A94214">
      <w:r w:rsidRPr="00B97175">
        <w:t xml:space="preserve">The following examples demonstrate practical approaches to </w:t>
      </w:r>
      <w:r w:rsidR="00615361">
        <w:t>using worked and partially completed examples</w:t>
      </w:r>
      <w:r w:rsidRPr="00B97175">
        <w:t>. As you review the relevant example, focus on these ‘active ingredients</w:t>
      </w:r>
      <w:r w:rsidR="00DA7F4F" w:rsidRPr="00B97175">
        <w:t>,’</w:t>
      </w:r>
      <w:r w:rsidRPr="00B97175">
        <w:t xml:space="preserve"> which include:</w:t>
      </w:r>
    </w:p>
    <w:p w14:paraId="65D558BA" w14:textId="5930B766" w:rsidR="00A94214" w:rsidRPr="00745A9F" w:rsidRDefault="00A94214" w:rsidP="00A94214">
      <w:pPr>
        <w:pStyle w:val="ListParagraph"/>
        <w:numPr>
          <w:ilvl w:val="0"/>
          <w:numId w:val="60"/>
        </w:numPr>
      </w:pPr>
      <w:r w:rsidRPr="00615361">
        <w:rPr>
          <w:b/>
          <w:bCs/>
        </w:rPr>
        <w:t>use worked examples after clear, explicit instruction</w:t>
      </w:r>
      <w:r w:rsidR="00615361">
        <w:t>;</w:t>
      </w:r>
    </w:p>
    <w:p w14:paraId="44B9C81D" w14:textId="565294FD" w:rsidR="00A94214" w:rsidRPr="00745A9F" w:rsidRDefault="00A94214" w:rsidP="00A94214">
      <w:pPr>
        <w:pStyle w:val="ListParagraph"/>
        <w:numPr>
          <w:ilvl w:val="0"/>
          <w:numId w:val="60"/>
        </w:numPr>
      </w:pPr>
      <w:r w:rsidRPr="00615361">
        <w:rPr>
          <w:b/>
          <w:bCs/>
        </w:rPr>
        <w:t>model step-by-step</w:t>
      </w:r>
      <w:r w:rsidR="00615361">
        <w:t xml:space="preserve">: </w:t>
      </w:r>
      <w:r w:rsidRPr="00745A9F">
        <w:t>demonstrating the process explicitly, narrating your thinking as you go</w:t>
      </w:r>
      <w:r w:rsidR="00615361">
        <w:t>;</w:t>
      </w:r>
    </w:p>
    <w:p w14:paraId="263ED3A2" w14:textId="37014478" w:rsidR="00A94214" w:rsidRPr="00745A9F" w:rsidRDefault="00A94214" w:rsidP="00A94214">
      <w:pPr>
        <w:pStyle w:val="ListParagraph"/>
        <w:numPr>
          <w:ilvl w:val="0"/>
          <w:numId w:val="60"/>
        </w:numPr>
      </w:pPr>
      <w:r w:rsidRPr="00615361">
        <w:rPr>
          <w:b/>
          <w:bCs/>
        </w:rPr>
        <w:t>highlight key moves</w:t>
      </w:r>
      <w:r w:rsidRPr="00745A9F">
        <w:t xml:space="preserve"> by directing </w:t>
      </w:r>
      <w:r>
        <w:t>pupil</w:t>
      </w:r>
      <w:r w:rsidRPr="00745A9F">
        <w:t>s' attention to the important parts of the process (</w:t>
      </w:r>
      <w:r w:rsidR="00323D42">
        <w:t>for example:</w:t>
      </w:r>
      <w:r w:rsidRPr="00745A9F">
        <w:t xml:space="preserve"> underlining key words, showing where to start)</w:t>
      </w:r>
      <w:r w:rsidR="004B471C">
        <w:t>;</w:t>
      </w:r>
    </w:p>
    <w:p w14:paraId="5349B22F" w14:textId="460B351C" w:rsidR="00A94214" w:rsidRPr="00745A9F" w:rsidRDefault="00A94214" w:rsidP="00A94214">
      <w:pPr>
        <w:pStyle w:val="ListParagraph"/>
        <w:numPr>
          <w:ilvl w:val="0"/>
          <w:numId w:val="60"/>
        </w:numPr>
      </w:pPr>
      <w:r w:rsidRPr="00615361">
        <w:rPr>
          <w:b/>
          <w:bCs/>
        </w:rPr>
        <w:t>use high-quality examples</w:t>
      </w:r>
      <w:r w:rsidR="00615361">
        <w:t>: these should be appropriate</w:t>
      </w:r>
      <w:r w:rsidR="004B471C">
        <w:t xml:space="preserve"> and tailored for your pupils; </w:t>
      </w:r>
    </w:p>
    <w:p w14:paraId="4D45A817" w14:textId="12DB5D8C" w:rsidR="00A94214" w:rsidRPr="00745A9F" w:rsidRDefault="00A94214" w:rsidP="00A94214">
      <w:pPr>
        <w:pStyle w:val="ListParagraph"/>
        <w:numPr>
          <w:ilvl w:val="0"/>
          <w:numId w:val="60"/>
        </w:numPr>
      </w:pPr>
      <w:r w:rsidRPr="004B471C">
        <w:rPr>
          <w:b/>
          <w:bCs/>
        </w:rPr>
        <w:t>start with full examples</w:t>
      </w:r>
      <w:r w:rsidR="004B471C">
        <w:rPr>
          <w:b/>
          <w:bCs/>
        </w:rPr>
        <w:t>:</w:t>
      </w:r>
      <w:r w:rsidRPr="00745A9F">
        <w:t xml:space="preserve"> beginning with complete</w:t>
      </w:r>
      <w:r w:rsidR="003640E7">
        <w:t>d</w:t>
      </w:r>
      <w:r w:rsidRPr="00745A9F">
        <w:t xml:space="preserve"> solutions to show what success looks like</w:t>
      </w:r>
      <w:r w:rsidR="00615361">
        <w:t xml:space="preserve">; </w:t>
      </w:r>
    </w:p>
    <w:p w14:paraId="044E4D3B" w14:textId="6883665B" w:rsidR="00A94214" w:rsidRPr="00745A9F" w:rsidRDefault="00A94214" w:rsidP="00A94214">
      <w:pPr>
        <w:pStyle w:val="ListParagraph"/>
        <w:numPr>
          <w:ilvl w:val="0"/>
          <w:numId w:val="60"/>
        </w:numPr>
      </w:pPr>
      <w:r w:rsidRPr="004B471C">
        <w:rPr>
          <w:b/>
          <w:bCs/>
        </w:rPr>
        <w:t>fade support over time</w:t>
      </w:r>
      <w:r w:rsidR="004B471C">
        <w:t xml:space="preserve">: </w:t>
      </w:r>
      <w:r w:rsidRPr="00745A9F">
        <w:t>gradually remove steps or explanations (faded examples) to promote independent problem-solving</w:t>
      </w:r>
      <w:r w:rsidR="00615361">
        <w:t>;</w:t>
      </w:r>
    </w:p>
    <w:p w14:paraId="4AF57FDD" w14:textId="1230175F" w:rsidR="00A94214" w:rsidRPr="00745A9F" w:rsidRDefault="00A94214" w:rsidP="00A94214">
      <w:pPr>
        <w:pStyle w:val="ListParagraph"/>
        <w:numPr>
          <w:ilvl w:val="0"/>
          <w:numId w:val="60"/>
        </w:numPr>
      </w:pPr>
      <w:r w:rsidRPr="004B471C">
        <w:rPr>
          <w:b/>
          <w:bCs/>
        </w:rPr>
        <w:lastRenderedPageBreak/>
        <w:t>use partially completed examples</w:t>
      </w:r>
      <w:r w:rsidR="004B471C">
        <w:rPr>
          <w:b/>
          <w:bCs/>
        </w:rPr>
        <w:t>:</w:t>
      </w:r>
      <w:r>
        <w:t xml:space="preserve"> leaving </w:t>
      </w:r>
      <w:r w:rsidRPr="00745A9F">
        <w:t xml:space="preserve">blanks or errors in later examples and ask </w:t>
      </w:r>
      <w:r>
        <w:t>pupil</w:t>
      </w:r>
      <w:r w:rsidRPr="00745A9F">
        <w:t>s to complete or correct them</w:t>
      </w:r>
      <w:r w:rsidR="00615361">
        <w:t>;</w:t>
      </w:r>
    </w:p>
    <w:p w14:paraId="47371A4D" w14:textId="10D2416C" w:rsidR="00A94214" w:rsidRPr="00745A9F" w:rsidRDefault="00A94214" w:rsidP="00A94214">
      <w:pPr>
        <w:pStyle w:val="ListParagraph"/>
        <w:numPr>
          <w:ilvl w:val="0"/>
          <w:numId w:val="60"/>
        </w:numPr>
      </w:pPr>
      <w:r w:rsidRPr="004B471C">
        <w:rPr>
          <w:b/>
          <w:bCs/>
        </w:rPr>
        <w:t>encourage self-explanation</w:t>
      </w:r>
      <w:r w:rsidR="004B471C">
        <w:t xml:space="preserve">: </w:t>
      </w:r>
      <w:r w:rsidRPr="00745A9F">
        <w:t xml:space="preserve">asking </w:t>
      </w:r>
      <w:r>
        <w:t>pupil</w:t>
      </w:r>
      <w:r w:rsidRPr="00745A9F">
        <w:t>s to explain each step aloud or in writing to consolidate understanding</w:t>
      </w:r>
      <w:r w:rsidR="00615361">
        <w:t>;</w:t>
      </w:r>
    </w:p>
    <w:p w14:paraId="27F8CDB9" w14:textId="06C0B4E9" w:rsidR="00A94214" w:rsidRPr="00745A9F" w:rsidRDefault="00A94214" w:rsidP="00A94214">
      <w:pPr>
        <w:pStyle w:val="ListParagraph"/>
        <w:numPr>
          <w:ilvl w:val="0"/>
          <w:numId w:val="60"/>
        </w:numPr>
      </w:pPr>
      <w:r w:rsidRPr="004B471C">
        <w:rPr>
          <w:b/>
          <w:bCs/>
        </w:rPr>
        <w:t>alternate interleaving worked examples with opportunities for pupils to try similar problems themselves</w:t>
      </w:r>
      <w:r w:rsidR="00615361">
        <w:t>; and</w:t>
      </w:r>
    </w:p>
    <w:p w14:paraId="0EF8EC34" w14:textId="5B38E3CF" w:rsidR="00A94214" w:rsidRDefault="00A94214" w:rsidP="00A94214">
      <w:pPr>
        <w:pStyle w:val="ListParagraph"/>
        <w:numPr>
          <w:ilvl w:val="0"/>
          <w:numId w:val="60"/>
        </w:numPr>
      </w:pPr>
      <w:r w:rsidRPr="004B471C">
        <w:rPr>
          <w:b/>
          <w:bCs/>
        </w:rPr>
        <w:t>watch</w:t>
      </w:r>
      <w:r w:rsidR="004B471C">
        <w:rPr>
          <w:b/>
          <w:bCs/>
        </w:rPr>
        <w:t xml:space="preserve"> out</w:t>
      </w:r>
      <w:r w:rsidRPr="004B471C">
        <w:rPr>
          <w:b/>
          <w:bCs/>
        </w:rPr>
        <w:t xml:space="preserve"> for the expert reversal effect</w:t>
      </w:r>
      <w:r w:rsidR="004B471C">
        <w:t xml:space="preserve">: </w:t>
      </w:r>
      <w:r w:rsidR="00596455">
        <w:t>s</w:t>
      </w:r>
      <w:r w:rsidRPr="00745A9F">
        <w:t xml:space="preserve">top using worked examples once </w:t>
      </w:r>
      <w:r>
        <w:t>pupil</w:t>
      </w:r>
      <w:r w:rsidRPr="00745A9F">
        <w:t>s show fluency</w:t>
      </w:r>
      <w:r w:rsidR="004B471C">
        <w:t xml:space="preserve"> and </w:t>
      </w:r>
      <w:r w:rsidRPr="00745A9F">
        <w:t>move</w:t>
      </w:r>
      <w:r w:rsidR="004B471C">
        <w:t xml:space="preserve"> them</w:t>
      </w:r>
      <w:r w:rsidRPr="00745A9F">
        <w:t xml:space="preserve"> to full independ</w:t>
      </w:r>
      <w:r w:rsidR="004B471C">
        <w:t>ent working.</w:t>
      </w:r>
    </w:p>
    <w:p w14:paraId="7E8A50FE" w14:textId="675E3C83" w:rsidR="00A94214" w:rsidRPr="00B97175" w:rsidRDefault="004B471C" w:rsidP="00A94214">
      <w:pPr>
        <w:rPr>
          <w:rStyle w:val="normaltextrun"/>
        </w:rPr>
      </w:pPr>
      <w:r>
        <w:rPr>
          <w:rStyle w:val="normaltextrun"/>
        </w:rPr>
        <w:t>Remember, t</w:t>
      </w:r>
      <w:r w:rsidR="00A94214">
        <w:rPr>
          <w:rStyle w:val="normaltextrun"/>
        </w:rPr>
        <w:t xml:space="preserve">hese </w:t>
      </w:r>
      <w:r>
        <w:rPr>
          <w:rStyle w:val="normaltextrun"/>
        </w:rPr>
        <w:t xml:space="preserve">key elements of the practice </w:t>
      </w:r>
      <w:r w:rsidR="00A94214">
        <w:rPr>
          <w:rStyle w:val="normaltextrun"/>
        </w:rPr>
        <w:t>won’t change in themselves</w:t>
      </w:r>
      <w:r>
        <w:rPr>
          <w:rStyle w:val="normaltextrun"/>
        </w:rPr>
        <w:t xml:space="preserve"> and </w:t>
      </w:r>
      <w:r w:rsidR="00A94214">
        <w:rPr>
          <w:rStyle w:val="normaltextrun"/>
        </w:rPr>
        <w:t xml:space="preserve">you would expect to see them looking similar across different phases. However, the way in which they are enacted may be tailored to meet different needs. </w:t>
      </w:r>
    </w:p>
    <w:p w14:paraId="0B419F94" w14:textId="01818C00" w:rsidR="00A94214" w:rsidRPr="00A94214" w:rsidRDefault="00A94214" w:rsidP="00A94214">
      <w:pPr>
        <w:pStyle w:val="Subheading"/>
        <w:rPr>
          <w:rStyle w:val="HeadingChar"/>
          <w:b/>
          <w:bCs/>
          <w:color w:val="007559" w:themeColor="accent1"/>
          <w:sz w:val="24"/>
          <w:szCs w:val="24"/>
        </w:rPr>
      </w:pPr>
      <w:r>
        <w:rPr>
          <w:rStyle w:val="normaltextrun"/>
        </w:rPr>
        <w:t>Examples</w:t>
      </w:r>
    </w:p>
    <w:tbl>
      <w:tblPr>
        <w:tblStyle w:val="Style5"/>
        <w:tblW w:w="0" w:type="auto"/>
        <w:tblLook w:val="04A0" w:firstRow="1" w:lastRow="0" w:firstColumn="1" w:lastColumn="0" w:noHBand="0" w:noVBand="1"/>
      </w:tblPr>
      <w:tblGrid>
        <w:gridCol w:w="9016"/>
      </w:tblGrid>
      <w:tr w:rsidR="00A94214" w14:paraId="667425FB" w14:textId="77777777" w:rsidTr="00D6433A">
        <w:tc>
          <w:tcPr>
            <w:tcW w:w="9016" w:type="dxa"/>
            <w:shd w:val="clear" w:color="auto" w:fill="FDE9FD"/>
          </w:tcPr>
          <w:p w14:paraId="7BF4ACDA" w14:textId="7A0346D3" w:rsidR="00A94214" w:rsidRPr="00C37255" w:rsidRDefault="00A94214" w:rsidP="00615361">
            <w:pPr>
              <w:spacing w:line="276" w:lineRule="auto"/>
              <w:rPr>
                <w:color w:val="FF0000"/>
              </w:rPr>
            </w:pPr>
            <w:r w:rsidRPr="00C37255">
              <w:rPr>
                <w:color w:val="FF0000"/>
              </w:rPr>
              <w:t xml:space="preserve">Schools should add exemplification relevant to their context to demonstrate how </w:t>
            </w:r>
            <w:r>
              <w:rPr>
                <w:color w:val="FF0000"/>
              </w:rPr>
              <w:t xml:space="preserve">using worked and partially completed examples could look, </w:t>
            </w:r>
            <w:r w:rsidRPr="00C37255">
              <w:rPr>
                <w:color w:val="FF0000"/>
              </w:rPr>
              <w:t xml:space="preserve">making explicit links to the </w:t>
            </w:r>
            <w:r w:rsidR="002F6303">
              <w:rPr>
                <w:color w:val="FF0000"/>
              </w:rPr>
              <w:t>‘</w:t>
            </w:r>
            <w:r w:rsidRPr="00C37255">
              <w:rPr>
                <w:color w:val="FF0000"/>
              </w:rPr>
              <w:t>active ingredients</w:t>
            </w:r>
            <w:r w:rsidR="002F6303">
              <w:rPr>
                <w:color w:val="FF0000"/>
              </w:rPr>
              <w:t>’</w:t>
            </w:r>
            <w:r w:rsidRPr="00C37255">
              <w:rPr>
                <w:color w:val="FF0000"/>
              </w:rPr>
              <w:t xml:space="preserve"> and highlighting how these make it effective. </w:t>
            </w:r>
          </w:p>
          <w:p w14:paraId="3FA2FCC8" w14:textId="71F7E6A5" w:rsidR="00A94214" w:rsidRDefault="00A94214" w:rsidP="00615361">
            <w:pPr>
              <w:spacing w:line="276" w:lineRule="auto"/>
              <w:rPr>
                <w:color w:val="FF0000"/>
              </w:rPr>
            </w:pPr>
            <w:r w:rsidRPr="00C37255">
              <w:rPr>
                <w:color w:val="FF0000"/>
              </w:rPr>
              <w:t xml:space="preserve">Examples could include: </w:t>
            </w:r>
            <w:r w:rsidR="00B72834">
              <w:rPr>
                <w:color w:val="FF0000"/>
              </w:rPr>
              <w:t>v</w:t>
            </w:r>
            <w:r w:rsidRPr="00C37255">
              <w:rPr>
                <w:color w:val="FF0000"/>
              </w:rPr>
              <w:t>ideo exemplification, modelling, a transcript, lesson observations, artefacts or classroom resources.</w:t>
            </w:r>
          </w:p>
          <w:p w14:paraId="0B26B180" w14:textId="6AC84E4F" w:rsidR="00F471DD" w:rsidRDefault="00F471DD" w:rsidP="00615361">
            <w:pPr>
              <w:spacing w:after="200" w:line="276" w:lineRule="auto"/>
              <w:jc w:val="both"/>
              <w:rPr>
                <w:rFonts w:ascii="Tahoma" w:hAnsi="Tahoma" w:cs="Tahoma"/>
              </w:rPr>
            </w:pPr>
            <w:r>
              <w:rPr>
                <w:color w:val="FF0000"/>
              </w:rPr>
              <w:t>Video exemplification should last no longer than 2-3 minutes.</w:t>
            </w:r>
          </w:p>
        </w:tc>
      </w:tr>
    </w:tbl>
    <w:p w14:paraId="0E6F8BEE" w14:textId="77777777" w:rsidR="00A94214" w:rsidRDefault="00A94214" w:rsidP="00F76A4D">
      <w:pPr>
        <w:spacing w:before="0" w:after="200"/>
        <w:jc w:val="both"/>
        <w:rPr>
          <w:rStyle w:val="HeadingChar"/>
        </w:rPr>
      </w:pPr>
    </w:p>
    <w:p w14:paraId="5C25F6C7" w14:textId="297040D0" w:rsidR="00354829" w:rsidRPr="00CD3869" w:rsidRDefault="00354829" w:rsidP="00354829">
      <w:pPr>
        <w:pStyle w:val="Subheading"/>
        <w:rPr>
          <w:rStyle w:val="Hyperlink"/>
        </w:rPr>
      </w:pPr>
      <w:r>
        <w:fldChar w:fldCharType="begin"/>
      </w:r>
      <w:r>
        <w:instrText>HYPERLINK  \l "contentspage"</w:instrText>
      </w:r>
      <w:r>
        <w:fldChar w:fldCharType="separate"/>
      </w:r>
      <w:r w:rsidR="002F6303">
        <w:rPr>
          <w:rStyle w:val="Hyperlink"/>
        </w:rPr>
        <w:t xml:space="preserve">Click here </w:t>
      </w:r>
      <w:r w:rsidRPr="00CD3869">
        <w:rPr>
          <w:rStyle w:val="Hyperlink"/>
        </w:rPr>
        <w:t xml:space="preserve">to </w:t>
      </w:r>
      <w:r w:rsidR="002F6303">
        <w:rPr>
          <w:rStyle w:val="Hyperlink"/>
        </w:rPr>
        <w:t>return to C</w:t>
      </w:r>
      <w:r w:rsidRPr="00CD3869">
        <w:rPr>
          <w:rStyle w:val="Hyperlink"/>
        </w:rPr>
        <w:t>ontent page</w:t>
      </w:r>
    </w:p>
    <w:p w14:paraId="4E3AA5BE" w14:textId="377916DF" w:rsidR="00A94214" w:rsidRDefault="00354829" w:rsidP="00354829">
      <w:pPr>
        <w:spacing w:before="0" w:after="200"/>
        <w:jc w:val="both"/>
        <w:rPr>
          <w:rStyle w:val="HeadingChar"/>
        </w:rPr>
      </w:pPr>
      <w:r>
        <w:fldChar w:fldCharType="end"/>
      </w:r>
    </w:p>
    <w:p w14:paraId="6CF47592" w14:textId="77777777" w:rsidR="00A94214" w:rsidRDefault="00A94214" w:rsidP="00F76A4D">
      <w:pPr>
        <w:spacing w:before="0" w:after="200"/>
        <w:jc w:val="both"/>
        <w:rPr>
          <w:rStyle w:val="HeadingChar"/>
        </w:rPr>
      </w:pPr>
    </w:p>
    <w:p w14:paraId="7073D000" w14:textId="77777777" w:rsidR="00A94214" w:rsidRDefault="00A94214" w:rsidP="00F76A4D">
      <w:pPr>
        <w:spacing w:before="0" w:after="200"/>
        <w:jc w:val="both"/>
        <w:rPr>
          <w:rStyle w:val="HeadingChar"/>
        </w:rPr>
      </w:pPr>
    </w:p>
    <w:p w14:paraId="58576C1E" w14:textId="77777777" w:rsidR="00A94214" w:rsidRDefault="00A94214" w:rsidP="00F76A4D">
      <w:pPr>
        <w:spacing w:before="0" w:after="200"/>
        <w:jc w:val="both"/>
        <w:rPr>
          <w:rStyle w:val="HeadingChar"/>
        </w:rPr>
      </w:pPr>
    </w:p>
    <w:p w14:paraId="03275752" w14:textId="77777777" w:rsidR="00A94214" w:rsidRDefault="00A94214" w:rsidP="00F76A4D">
      <w:pPr>
        <w:spacing w:before="0" w:after="200"/>
        <w:jc w:val="both"/>
        <w:rPr>
          <w:rStyle w:val="HeadingChar"/>
        </w:rPr>
      </w:pPr>
    </w:p>
    <w:p w14:paraId="186C8825" w14:textId="77777777" w:rsidR="00A94214" w:rsidRDefault="00A94214" w:rsidP="00F76A4D">
      <w:pPr>
        <w:spacing w:before="0" w:after="200"/>
        <w:jc w:val="both"/>
        <w:rPr>
          <w:rStyle w:val="HeadingChar"/>
        </w:rPr>
      </w:pPr>
    </w:p>
    <w:p w14:paraId="6E2CF9D0" w14:textId="77777777" w:rsidR="00A94214" w:rsidRDefault="00A94214" w:rsidP="00F76A4D">
      <w:pPr>
        <w:spacing w:before="0" w:after="200"/>
        <w:jc w:val="both"/>
        <w:rPr>
          <w:rStyle w:val="HeadingChar"/>
        </w:rPr>
      </w:pPr>
    </w:p>
    <w:p w14:paraId="79E35D1C" w14:textId="77777777" w:rsidR="00991F55" w:rsidRDefault="00991F55" w:rsidP="00B90FBC">
      <w:pPr>
        <w:spacing w:before="0" w:after="200"/>
        <w:jc w:val="both"/>
        <w:rPr>
          <w:rStyle w:val="HeadingChar"/>
        </w:rPr>
      </w:pPr>
      <w:bookmarkStart w:id="15" w:name="activitycasestudy"/>
      <w:bookmarkEnd w:id="13"/>
    </w:p>
    <w:p w14:paraId="48CE091D" w14:textId="77777777" w:rsidR="004B471C" w:rsidRDefault="004B471C">
      <w:pPr>
        <w:spacing w:before="0" w:after="200"/>
        <w:jc w:val="both"/>
        <w:rPr>
          <w:rStyle w:val="HeadingChar"/>
        </w:rPr>
      </w:pPr>
      <w:r>
        <w:rPr>
          <w:rStyle w:val="HeadingChar"/>
        </w:rPr>
        <w:br w:type="page"/>
      </w:r>
    </w:p>
    <w:p w14:paraId="3B19E0AF" w14:textId="0C1AFD48" w:rsidR="00452062" w:rsidRPr="00787153" w:rsidRDefault="00452062" w:rsidP="00DB50B2">
      <w:pPr>
        <w:pStyle w:val="Heading"/>
      </w:pPr>
      <w:bookmarkStart w:id="16" w:name="applyingyourlearning"/>
      <w:bookmarkEnd w:id="15"/>
      <w:r>
        <w:lastRenderedPageBreak/>
        <w:t xml:space="preserve">Applying your learning: </w:t>
      </w:r>
      <w:r>
        <w:rPr>
          <w:lang w:val="en-US"/>
        </w:rPr>
        <w:t>scenarios</w:t>
      </w:r>
      <w:bookmarkEnd w:id="14"/>
    </w:p>
    <w:bookmarkEnd w:id="16"/>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6D49F8E8" w:rsidR="00452062" w:rsidRDefault="00452062" w:rsidP="00452062">
      <w:r w:rsidRPr="00AF552E">
        <w:t>Consider how these elements can</w:t>
      </w:r>
      <w:r>
        <w:t xml:space="preserve"> also</w:t>
      </w:r>
      <w:r w:rsidRPr="00AF552E">
        <w:t xml:space="preserve"> support you in </w:t>
      </w:r>
      <w:r w:rsidR="00B90FBC">
        <w:t>managing cognitive load</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1A2DEB1B" w:rsidR="00CC47C8" w:rsidRDefault="00CC47C8" w:rsidP="006636AC">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1C81165" w:rsidR="00CC47C8" w:rsidRDefault="00CC47C8" w:rsidP="006636AC">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0FDD2EE5" w:rsidR="00CC47C8" w:rsidRDefault="00CC47C8" w:rsidP="006636AC">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006E9B1" w:rsidR="00CC47C8" w:rsidRDefault="00AD0E25" w:rsidP="006636AC">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41474890" w:rsidR="00CC47C8" w:rsidRDefault="00AD0E25" w:rsidP="006636AC">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rsidTr="00D6433A">
        <w:tc>
          <w:tcPr>
            <w:tcW w:w="9016" w:type="dxa"/>
            <w:shd w:val="clear" w:color="auto" w:fill="FDE9FD"/>
          </w:tcPr>
          <w:p w14:paraId="4B19FA8B" w14:textId="77777777" w:rsidR="009D747E" w:rsidRDefault="009D747E" w:rsidP="00D6433A">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rsidP="00D6433A">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7"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7"/>
          <w:p w14:paraId="37BD2550" w14:textId="5A1E27DF" w:rsidR="006A144A" w:rsidRPr="00C433D1" w:rsidRDefault="006A144A" w:rsidP="006A144A">
            <w:pPr>
              <w:spacing w:before="100" w:beforeAutospacing="1" w:after="100" w:afterAutospacing="1" w:line="240" w:lineRule="auto"/>
              <w:rPr>
                <w:rFonts w:eastAsia="Times New Roman"/>
                <w:szCs w:val="24"/>
                <w:lang w:eastAsia="en-GB"/>
              </w:rPr>
            </w:pPr>
            <w:r w:rsidRPr="00C433D1">
              <w:rPr>
                <w:rFonts w:eastAsia="Times New Roman"/>
                <w:szCs w:val="24"/>
                <w:lang w:eastAsia="en-GB"/>
              </w:rPr>
              <w:t xml:space="preserve">Mr. </w:t>
            </w:r>
            <w:r>
              <w:rPr>
                <w:rFonts w:eastAsia="Times New Roman"/>
                <w:szCs w:val="24"/>
                <w:lang w:eastAsia="en-GB"/>
              </w:rPr>
              <w:t>Lee</w:t>
            </w:r>
            <w:r w:rsidRPr="00C433D1">
              <w:rPr>
                <w:rFonts w:eastAsia="Times New Roman"/>
                <w:szCs w:val="24"/>
                <w:lang w:eastAsia="en-GB"/>
              </w:rPr>
              <w:t xml:space="preserve"> teaches a </w:t>
            </w:r>
            <w:r w:rsidR="00F80A95">
              <w:rPr>
                <w:rFonts w:eastAsia="Times New Roman"/>
                <w:szCs w:val="24"/>
                <w:lang w:eastAsia="en-GB"/>
              </w:rPr>
              <w:t>r</w:t>
            </w:r>
            <w:r w:rsidRPr="00C433D1">
              <w:rPr>
                <w:rFonts w:eastAsia="Times New Roman"/>
                <w:szCs w:val="24"/>
                <w:lang w:eastAsia="en-GB"/>
              </w:rPr>
              <w:t>eception class with 30 lively four- and five-year-olds. This week, he’s introducing a new literacy activity focused on identifying the initial sounds in words, using picture cards (</w:t>
            </w:r>
            <w:r w:rsidR="00234BC2">
              <w:rPr>
                <w:rFonts w:eastAsia="Times New Roman"/>
                <w:szCs w:val="24"/>
                <w:lang w:eastAsia="en-GB"/>
              </w:rPr>
              <w:t>for example:</w:t>
            </w:r>
            <w:r w:rsidRPr="00C433D1">
              <w:rPr>
                <w:rFonts w:eastAsia="Times New Roman"/>
                <w:szCs w:val="24"/>
                <w:lang w:eastAsia="en-GB"/>
              </w:rPr>
              <w:t xml:space="preserve"> cat, sun, dog) to support phonics learning.</w:t>
            </w:r>
          </w:p>
          <w:p w14:paraId="6E4D3DC9" w14:textId="75977ADB" w:rsidR="006A144A" w:rsidRPr="00C433D1" w:rsidRDefault="006A144A" w:rsidP="006A144A">
            <w:pPr>
              <w:spacing w:before="100" w:beforeAutospacing="1" w:after="100" w:afterAutospacing="1" w:line="240" w:lineRule="auto"/>
              <w:rPr>
                <w:rFonts w:eastAsia="Times New Roman"/>
                <w:szCs w:val="24"/>
                <w:lang w:eastAsia="en-GB"/>
              </w:rPr>
            </w:pPr>
            <w:r w:rsidRPr="00C433D1">
              <w:rPr>
                <w:rFonts w:eastAsia="Times New Roman"/>
                <w:szCs w:val="24"/>
                <w:lang w:eastAsia="en-GB"/>
              </w:rPr>
              <w:t xml:space="preserve">At first, the children seem engaged, but Mr. </w:t>
            </w:r>
            <w:r>
              <w:rPr>
                <w:rFonts w:eastAsia="Times New Roman"/>
                <w:szCs w:val="24"/>
                <w:lang w:eastAsia="en-GB"/>
              </w:rPr>
              <w:t xml:space="preserve">Lee </w:t>
            </w:r>
            <w:r w:rsidRPr="00C433D1">
              <w:rPr>
                <w:rFonts w:eastAsia="Times New Roman"/>
                <w:szCs w:val="24"/>
                <w:lang w:eastAsia="en-GB"/>
              </w:rPr>
              <w:t>quickly notices signs of cognitive overload: several pupils become distracted, a few ask repeated questions about what to do, and others lose interest or start guessing sounds randomly. He realises the task</w:t>
            </w:r>
            <w:r w:rsidR="00445531">
              <w:rPr>
                <w:rFonts w:eastAsia="Times New Roman"/>
                <w:szCs w:val="24"/>
                <w:lang w:eastAsia="en-GB"/>
              </w:rPr>
              <w:t xml:space="preserve">, </w:t>
            </w:r>
            <w:r w:rsidRPr="00C433D1">
              <w:rPr>
                <w:rFonts w:eastAsia="Times New Roman"/>
                <w:szCs w:val="24"/>
                <w:lang w:eastAsia="en-GB"/>
              </w:rPr>
              <w:t>matching sounds to pictures, remembering letter shapes, listening for phonemes, and following instructions</w:t>
            </w:r>
            <w:r w:rsidR="00251C2F">
              <w:rPr>
                <w:rFonts w:eastAsia="Times New Roman"/>
                <w:szCs w:val="24"/>
                <w:lang w:eastAsia="en-GB"/>
              </w:rPr>
              <w:t xml:space="preserve">, </w:t>
            </w:r>
            <w:r w:rsidRPr="00C433D1">
              <w:rPr>
                <w:rFonts w:eastAsia="Times New Roman"/>
                <w:szCs w:val="24"/>
                <w:lang w:eastAsia="en-GB"/>
              </w:rPr>
              <w:t>is simply asking too much of their developing working memory.</w:t>
            </w:r>
          </w:p>
          <w:p w14:paraId="24482C0D" w14:textId="263D6C7C" w:rsidR="006A144A" w:rsidRPr="00B97175" w:rsidRDefault="006A144A" w:rsidP="006A144A">
            <w:pPr>
              <w:rPr>
                <w:b/>
                <w:bCs/>
                <w:highlight w:val="yellow"/>
              </w:rPr>
            </w:pPr>
            <w:r w:rsidRPr="00B97175">
              <w:rPr>
                <w:b/>
                <w:bCs/>
              </w:rPr>
              <w:t xml:space="preserve">Reflect on the content of the elective self-study as you consider which </w:t>
            </w:r>
            <w:r w:rsidRPr="00F574AB">
              <w:rPr>
                <w:b/>
                <w:bCs/>
              </w:rPr>
              <w:t>approaches would be effective in helping Mr</w:t>
            </w:r>
            <w:r w:rsidR="006E1749">
              <w:rPr>
                <w:b/>
                <w:bCs/>
              </w:rPr>
              <w:t>.</w:t>
            </w:r>
            <w:r w:rsidRPr="00F574AB">
              <w:rPr>
                <w:b/>
                <w:bCs/>
              </w:rPr>
              <w:t xml:space="preserve"> Lee to manage the cognitive load of his pupils.</w:t>
            </w:r>
            <w:r>
              <w:t xml:space="preserve"> </w:t>
            </w:r>
          </w:p>
          <w:p w14:paraId="7FCEB514" w14:textId="77777777" w:rsidR="006A144A" w:rsidRDefault="006A144A" w:rsidP="006A144A">
            <w:pPr>
              <w:rPr>
                <w:b/>
                <w:bCs/>
              </w:rPr>
            </w:pPr>
            <w:r w:rsidRPr="00B97175">
              <w:rPr>
                <w:b/>
                <w:bCs/>
              </w:rPr>
              <w:t>Here are some options that can support your reflection:</w:t>
            </w:r>
          </w:p>
          <w:p w14:paraId="3805AF9C" w14:textId="4F512855" w:rsidR="006A144A" w:rsidRDefault="006A144A" w:rsidP="009B31BC">
            <w:pPr>
              <w:pStyle w:val="ListParagraph"/>
              <w:numPr>
                <w:ilvl w:val="0"/>
                <w:numId w:val="61"/>
              </w:numPr>
              <w:ind w:left="357" w:hanging="357"/>
            </w:pPr>
            <w:r w:rsidRPr="00AC29BA">
              <w:t>Simplify the task by introducing one sound (</w:t>
            </w:r>
            <w:r w:rsidR="00DA7F4F">
              <w:t>for example,</w:t>
            </w:r>
            <w:r w:rsidRPr="00AC29BA">
              <w:t xml:space="preserve"> ‘s’) and use a puppet to tell a short story involving items that begin with that sound (</w:t>
            </w:r>
            <w:r w:rsidR="00DA7F4F">
              <w:t>for example</w:t>
            </w:r>
            <w:r w:rsidR="00C04C87">
              <w:t>:</w:t>
            </w:r>
            <w:r w:rsidRPr="00AC29BA">
              <w:t xml:space="preserve"> sun, sock, snake).</w:t>
            </w:r>
          </w:p>
          <w:p w14:paraId="25554872" w14:textId="77777777" w:rsidR="006A144A" w:rsidRDefault="006A144A" w:rsidP="009B31BC">
            <w:pPr>
              <w:pStyle w:val="ListParagraph"/>
              <w:numPr>
                <w:ilvl w:val="0"/>
                <w:numId w:val="61"/>
              </w:numPr>
              <w:ind w:left="357" w:hanging="357"/>
            </w:pPr>
            <w:r>
              <w:t xml:space="preserve">Over the course of the week, revisit the sound through songs, games and play based activities. </w:t>
            </w:r>
          </w:p>
          <w:p w14:paraId="3A683263" w14:textId="23985082" w:rsidR="006B3F00" w:rsidRPr="006A144A" w:rsidRDefault="006A144A" w:rsidP="009B31BC">
            <w:pPr>
              <w:pStyle w:val="ListParagraph"/>
              <w:numPr>
                <w:ilvl w:val="0"/>
                <w:numId w:val="61"/>
              </w:numPr>
              <w:ind w:left="357" w:hanging="357"/>
              <w:rPr>
                <w:rStyle w:val="normaltextrun"/>
              </w:rPr>
            </w:pPr>
            <w:r>
              <w:t>Slow down the explanation, modelling the task step by step.</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8" w:name="Primarycenarioend"/>
      <w:bookmarkStart w:id="19"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8"/>
          <w:bookmarkEnd w:id="19"/>
          <w:p w14:paraId="1BAB943F" w14:textId="4A0F53F8" w:rsidR="000A62AB" w:rsidRPr="00660FA3" w:rsidRDefault="000A62AB" w:rsidP="000A62AB">
            <w:r w:rsidRPr="00660FA3">
              <w:t>M</w:t>
            </w:r>
            <w:r>
              <w:t>r</w:t>
            </w:r>
            <w:r w:rsidR="004E0335">
              <w:t>.</w:t>
            </w:r>
            <w:r>
              <w:t xml:space="preserve"> Lee </w:t>
            </w:r>
            <w:r w:rsidRPr="00660FA3">
              <w:t>is teaching h</w:t>
            </w:r>
            <w:r>
              <w:t>is</w:t>
            </w:r>
            <w:r w:rsidRPr="00660FA3">
              <w:t xml:space="preserve"> Year 2 class how to tell the time to the nearest 5 minutes using an analogue clock. It’s a key milestone in the curriculum, and one he’s been building towards over several weeks. So far, h</w:t>
            </w:r>
            <w:r>
              <w:t>is</w:t>
            </w:r>
            <w:r w:rsidRPr="00660FA3">
              <w:t xml:space="preserve"> pupils have grasped o’clock, half past, and even quarter past/to. Today’s lesson steps things up: pupils need to count around the clock face in fives, identify both hour and minute hands, and understand how the hands work together to represent time.</w:t>
            </w:r>
          </w:p>
          <w:p w14:paraId="206304C3" w14:textId="7785199F" w:rsidR="000A62AB" w:rsidRPr="00660FA3" w:rsidRDefault="000A62AB" w:rsidP="000A62AB">
            <w:r w:rsidRPr="00660FA3">
              <w:t>At first, M</w:t>
            </w:r>
            <w:r>
              <w:t>r</w:t>
            </w:r>
            <w:r w:rsidR="0091160F">
              <w:t>.</w:t>
            </w:r>
            <w:r>
              <w:t xml:space="preserve"> Lee </w:t>
            </w:r>
            <w:r w:rsidRPr="00660FA3">
              <w:t>is optimistic</w:t>
            </w:r>
            <w:r w:rsidR="0091160F">
              <w:t xml:space="preserve">, </w:t>
            </w:r>
            <w:r w:rsidRPr="00660FA3">
              <w:t>h</w:t>
            </w:r>
            <w:r>
              <w:t>is</w:t>
            </w:r>
            <w:r w:rsidRPr="00660FA3">
              <w:t xml:space="preserve"> pupils seem engaged during the initial input. But as they move into independent practice, he notices growing signs of struggle. Pupils are misreading the clock, swapping the hands, forgetting to count in fives, or getting stuck partway through the task. Some become frustrated and disengaged, while others guess or rely heavily on adult support.</w:t>
            </w:r>
          </w:p>
          <w:p w14:paraId="11BA7872" w14:textId="4834D34F" w:rsidR="000A62AB" w:rsidRPr="00B97175" w:rsidRDefault="000A62AB" w:rsidP="000A62AB">
            <w:pPr>
              <w:rPr>
                <w:rStyle w:val="normaltextrun"/>
              </w:rPr>
            </w:pPr>
            <w:r w:rsidRPr="00660FA3">
              <w:t>M</w:t>
            </w:r>
            <w:r>
              <w:t>r</w:t>
            </w:r>
            <w:r w:rsidR="002E3AD3">
              <w:t>.</w:t>
            </w:r>
            <w:r>
              <w:t xml:space="preserve"> Lee</w:t>
            </w:r>
            <w:r w:rsidRPr="00660FA3">
              <w:t xml:space="preserve"> realises he has introduced too many new elements at once. Counting in fives, identifying both hands, interpreting their position, and applying this to tell the time</w:t>
            </w:r>
            <w:r w:rsidR="004157FF">
              <w:t xml:space="preserve">, </w:t>
            </w:r>
            <w:r w:rsidRPr="00660FA3">
              <w:t>all of this is placing a heavy load on their working memory, especially for pupils still developing their number fluency.</w:t>
            </w:r>
          </w:p>
          <w:p w14:paraId="39AB6B75" w14:textId="63F96CF2" w:rsidR="000A62AB" w:rsidRPr="00B97175" w:rsidRDefault="000A62AB" w:rsidP="000A62AB">
            <w:pPr>
              <w:rPr>
                <w:b/>
                <w:bCs/>
                <w:highlight w:val="yellow"/>
              </w:rPr>
            </w:pPr>
            <w:r w:rsidRPr="00B97175">
              <w:rPr>
                <w:b/>
                <w:bCs/>
              </w:rPr>
              <w:t xml:space="preserve">Reflect on the content of the elective self-study as you consider which approaches would be effective in helping </w:t>
            </w:r>
            <w:r>
              <w:rPr>
                <w:b/>
                <w:bCs/>
              </w:rPr>
              <w:t>Mr</w:t>
            </w:r>
            <w:r w:rsidR="004157FF">
              <w:rPr>
                <w:b/>
                <w:bCs/>
              </w:rPr>
              <w:t>.</w:t>
            </w:r>
            <w:r>
              <w:rPr>
                <w:b/>
                <w:bCs/>
              </w:rPr>
              <w:t xml:space="preserve"> Lee to manage the cognitive load of his pupils. </w:t>
            </w:r>
          </w:p>
          <w:p w14:paraId="00462A45" w14:textId="77777777" w:rsidR="000A62AB" w:rsidRPr="00B97175" w:rsidRDefault="000A62AB" w:rsidP="000A62AB">
            <w:pPr>
              <w:rPr>
                <w:b/>
                <w:bCs/>
              </w:rPr>
            </w:pPr>
            <w:r w:rsidRPr="00B97175">
              <w:rPr>
                <w:b/>
                <w:bCs/>
              </w:rPr>
              <w:t>Here are some options that can support your reflection:</w:t>
            </w:r>
          </w:p>
          <w:p w14:paraId="1ED0467A" w14:textId="2D9B62EE" w:rsidR="000A62AB" w:rsidRDefault="000A62AB" w:rsidP="009B31BC">
            <w:pPr>
              <w:pStyle w:val="ListParagraph"/>
              <w:numPr>
                <w:ilvl w:val="0"/>
                <w:numId w:val="3"/>
              </w:numPr>
              <w:spacing w:before="100" w:beforeAutospacing="1" w:after="100" w:afterAutospacing="1"/>
              <w:ind w:left="357" w:hanging="357"/>
              <w:rPr>
                <w:rFonts w:eastAsia="Times New Roman"/>
                <w:szCs w:val="24"/>
                <w:lang w:eastAsia="en-GB"/>
              </w:rPr>
            </w:pPr>
            <w:r w:rsidRPr="00281901">
              <w:rPr>
                <w:rFonts w:eastAsia="Times New Roman"/>
                <w:szCs w:val="24"/>
                <w:lang w:eastAsia="en-GB"/>
              </w:rPr>
              <w:t>Embed</w:t>
            </w:r>
            <w:r w:rsidRPr="00DE71D0">
              <w:rPr>
                <w:rFonts w:eastAsia="Times New Roman"/>
                <w:szCs w:val="24"/>
                <w:lang w:eastAsia="en-GB"/>
              </w:rPr>
              <w:t xml:space="preserve"> short, daily activities into the routine</w:t>
            </w:r>
            <w:r w:rsidR="004157FF">
              <w:rPr>
                <w:rFonts w:eastAsia="Times New Roman"/>
                <w:szCs w:val="24"/>
                <w:lang w:eastAsia="en-GB"/>
              </w:rPr>
              <w:t xml:space="preserve">, </w:t>
            </w:r>
            <w:r w:rsidRPr="00DE71D0">
              <w:rPr>
                <w:rFonts w:eastAsia="Times New Roman"/>
                <w:szCs w:val="24"/>
                <w:lang w:eastAsia="en-GB"/>
              </w:rPr>
              <w:t xml:space="preserve">like a “Time Check” every hour, where a pupil reads the classroom clock aloud with adult guidance. </w:t>
            </w:r>
          </w:p>
          <w:p w14:paraId="372C6CA5" w14:textId="77777777" w:rsidR="000A62AB" w:rsidRDefault="000A62AB" w:rsidP="009B31BC">
            <w:pPr>
              <w:pStyle w:val="ListParagraph"/>
              <w:numPr>
                <w:ilvl w:val="0"/>
                <w:numId w:val="3"/>
              </w:numPr>
              <w:spacing w:before="100" w:beforeAutospacing="1" w:after="100" w:afterAutospacing="1"/>
              <w:ind w:left="357" w:hanging="357"/>
              <w:rPr>
                <w:rFonts w:eastAsia="Times New Roman"/>
                <w:szCs w:val="24"/>
                <w:lang w:eastAsia="en-GB"/>
              </w:rPr>
            </w:pPr>
            <w:r>
              <w:rPr>
                <w:rFonts w:eastAsia="Times New Roman"/>
                <w:szCs w:val="24"/>
                <w:lang w:eastAsia="en-GB"/>
              </w:rPr>
              <w:t>I</w:t>
            </w:r>
            <w:r w:rsidRPr="0000088C">
              <w:rPr>
                <w:rFonts w:eastAsia="Times New Roman"/>
                <w:szCs w:val="24"/>
                <w:lang w:eastAsia="en-GB"/>
              </w:rPr>
              <w:t>ntroduce sentence frames like: “The big hand is on __, so it is __ minutes past __.” Pupils use these during partner talk to support structured reasoning and reduce the mental load of forming complete responses on their own.</w:t>
            </w:r>
          </w:p>
          <w:p w14:paraId="24EE0731" w14:textId="3D2F0726" w:rsidR="00C11DE5" w:rsidRPr="00823C18" w:rsidRDefault="000A62AB" w:rsidP="009B31BC">
            <w:pPr>
              <w:numPr>
                <w:ilvl w:val="0"/>
                <w:numId w:val="3"/>
              </w:numPr>
              <w:spacing w:before="100" w:beforeAutospacing="1" w:after="100" w:afterAutospacing="1"/>
              <w:ind w:left="357" w:hanging="357"/>
              <w:rPr>
                <w:rStyle w:val="normaltextrun"/>
                <w:rFonts w:eastAsia="Times New Roman"/>
                <w:szCs w:val="24"/>
                <w:lang w:eastAsia="en-GB"/>
              </w:rPr>
            </w:pPr>
            <w:r>
              <w:rPr>
                <w:rFonts w:eastAsia="Times New Roman"/>
                <w:szCs w:val="24"/>
                <w:lang w:eastAsia="en-GB"/>
              </w:rPr>
              <w:t>B</w:t>
            </w:r>
            <w:r w:rsidRPr="00E97DB6">
              <w:rPr>
                <w:rFonts w:eastAsia="Times New Roman"/>
                <w:szCs w:val="24"/>
                <w:lang w:eastAsia="en-GB"/>
              </w:rPr>
              <w:t xml:space="preserve">reak the lesson into two smaller, focused sessions. In the first, pupils only work on reading the </w:t>
            </w:r>
            <w:r w:rsidRPr="00281901">
              <w:rPr>
                <w:rFonts w:eastAsia="Times New Roman"/>
                <w:szCs w:val="24"/>
                <w:lang w:eastAsia="en-GB"/>
              </w:rPr>
              <w:t>minute hand</w:t>
            </w:r>
            <w:r w:rsidRPr="00E97DB6">
              <w:rPr>
                <w:rFonts w:eastAsia="Times New Roman"/>
                <w:szCs w:val="24"/>
                <w:lang w:eastAsia="en-GB"/>
              </w:rPr>
              <w:t xml:space="preserve"> using clocks with the hour hand removed. They practise counting in fives around the clock face using songs and physical actions (</w:t>
            </w:r>
            <w:r w:rsidR="00435477">
              <w:rPr>
                <w:rFonts w:eastAsia="Times New Roman"/>
                <w:szCs w:val="24"/>
                <w:lang w:eastAsia="en-GB"/>
              </w:rPr>
              <w:t>for example:</w:t>
            </w:r>
            <w:r w:rsidRPr="00E97DB6">
              <w:rPr>
                <w:rFonts w:eastAsia="Times New Roman"/>
                <w:szCs w:val="24"/>
                <w:lang w:eastAsia="en-GB"/>
              </w:rPr>
              <w:t xml:space="preserve"> clapping or jumping as they count).</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1DFDD83D" w14:textId="77777777" w:rsidR="005204B8" w:rsidRDefault="005204B8">
      <w:pPr>
        <w:spacing w:before="0" w:after="200"/>
        <w:jc w:val="both"/>
      </w:pPr>
    </w:p>
    <w:p w14:paraId="4D7729DE" w14:textId="77777777" w:rsidR="005204B8" w:rsidRDefault="005204B8">
      <w:pPr>
        <w:spacing w:before="0" w:after="200"/>
        <w:jc w:val="both"/>
      </w:pPr>
    </w:p>
    <w:p w14:paraId="436E159B"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20"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20"/>
          <w:p w14:paraId="705D9895" w14:textId="721F2C72" w:rsidR="007F7780" w:rsidRPr="002A547D" w:rsidRDefault="007F7780" w:rsidP="007F7780">
            <w:r w:rsidRPr="002A547D">
              <w:t>Mr. Lee</w:t>
            </w:r>
            <w:r>
              <w:t>’s</w:t>
            </w:r>
            <w:r w:rsidRPr="002A547D">
              <w:t xml:space="preserve"> Year 12 </w:t>
            </w:r>
            <w:r w:rsidR="00435477">
              <w:t>b</w:t>
            </w:r>
            <w:r w:rsidRPr="002A547D">
              <w:t xml:space="preserve">usiness </w:t>
            </w:r>
            <w:r w:rsidR="00435477">
              <w:t>s</w:t>
            </w:r>
            <w:r w:rsidRPr="002A547D">
              <w:t xml:space="preserve">tudies class </w:t>
            </w:r>
            <w:r>
              <w:t>are studying</w:t>
            </w:r>
            <w:r w:rsidRPr="002A547D">
              <w:t xml:space="preserve"> cash flow forecasting</w:t>
            </w:r>
            <w:r w:rsidR="001B5B0A">
              <w:t xml:space="preserve">, </w:t>
            </w:r>
            <w:r w:rsidRPr="002A547D">
              <w:t xml:space="preserve">a critical but complex concept that requires </w:t>
            </w:r>
            <w:r>
              <w:t>pupils</w:t>
            </w:r>
            <w:r w:rsidRPr="002A547D">
              <w:t xml:space="preserve"> to understand key terms like inflows, outflows, net cash flow, and opening/closing balances, while also being able to interpret and construct a cash flow forecast for a given business scenario.</w:t>
            </w:r>
          </w:p>
          <w:p w14:paraId="51B38D88" w14:textId="77777777" w:rsidR="007F7780" w:rsidRPr="002A547D" w:rsidRDefault="007F7780" w:rsidP="007F7780">
            <w:r w:rsidRPr="002A547D">
              <w:t xml:space="preserve">At the start of the lesson, Mr. Lee presents a sample cash flow table and begins to walk </w:t>
            </w:r>
            <w:r>
              <w:t>pupils</w:t>
            </w:r>
            <w:r w:rsidRPr="002A547D">
              <w:t xml:space="preserve"> through it. Although many nod along during his explanation, confusion sets in once </w:t>
            </w:r>
            <w:r>
              <w:t>pupils</w:t>
            </w:r>
            <w:r w:rsidRPr="002A547D">
              <w:t xml:space="preserve"> are asked to complete a similar task independently. Some start filling in figures in the wrong columns, others confuse profit with cash flow, and several become overwhelmed trying to keep track of multiple variables at once. A few begin to disengage or rely heavily on peers for help.</w:t>
            </w:r>
          </w:p>
          <w:p w14:paraId="7049688E" w14:textId="77777777" w:rsidR="007F7780" w:rsidRPr="003D1406" w:rsidRDefault="007F7780" w:rsidP="007F7780">
            <w:r w:rsidRPr="002A547D">
              <w:t xml:space="preserve">Mr. Lee recognises this as a classic case of cognitive overload. The </w:t>
            </w:r>
            <w:r>
              <w:t>pupils</w:t>
            </w:r>
            <w:r w:rsidRPr="002A547D">
              <w:t xml:space="preserve"> are juggling too many unfamiliar concepts and tasks at once, with limited space in their working memory to make sense of it all.</w:t>
            </w:r>
          </w:p>
          <w:p w14:paraId="4B3CFABC" w14:textId="27488744" w:rsidR="007F7780" w:rsidRPr="00B97175" w:rsidRDefault="007F7780" w:rsidP="007F7780">
            <w:pPr>
              <w:rPr>
                <w:b/>
                <w:bCs/>
              </w:rPr>
            </w:pPr>
            <w:r w:rsidRPr="00B97175">
              <w:rPr>
                <w:b/>
                <w:bCs/>
              </w:rPr>
              <w:t xml:space="preserve">Reflect on the content of the elective self-study as you consider which approaches would be effective in helping </w:t>
            </w:r>
            <w:r>
              <w:rPr>
                <w:b/>
                <w:bCs/>
              </w:rPr>
              <w:t>Mr</w:t>
            </w:r>
            <w:r w:rsidR="003751C1">
              <w:rPr>
                <w:b/>
                <w:bCs/>
              </w:rPr>
              <w:t>.</w:t>
            </w:r>
            <w:r>
              <w:rPr>
                <w:b/>
                <w:bCs/>
              </w:rPr>
              <w:t xml:space="preserve"> Lee to manage the cognitive load of his Year 12 </w:t>
            </w:r>
            <w:r w:rsidR="006F1F3D">
              <w:rPr>
                <w:b/>
                <w:bCs/>
              </w:rPr>
              <w:t>b</w:t>
            </w:r>
            <w:r>
              <w:rPr>
                <w:b/>
                <w:bCs/>
              </w:rPr>
              <w:t xml:space="preserve">usiness </w:t>
            </w:r>
            <w:r w:rsidR="006F1F3D">
              <w:rPr>
                <w:b/>
                <w:bCs/>
              </w:rPr>
              <w:t>s</w:t>
            </w:r>
            <w:r>
              <w:rPr>
                <w:b/>
                <w:bCs/>
              </w:rPr>
              <w:t>tudies class</w:t>
            </w:r>
            <w:r w:rsidR="00DA7F4F">
              <w:rPr>
                <w:b/>
                <w:bCs/>
              </w:rPr>
              <w:t>.</w:t>
            </w:r>
          </w:p>
          <w:p w14:paraId="7D6BCE8B" w14:textId="77777777" w:rsidR="007F7780" w:rsidRPr="00B97175" w:rsidRDefault="007F7780" w:rsidP="007F7780">
            <w:pPr>
              <w:rPr>
                <w:b/>
                <w:bCs/>
              </w:rPr>
            </w:pPr>
            <w:r w:rsidRPr="00B97175">
              <w:rPr>
                <w:b/>
                <w:bCs/>
              </w:rPr>
              <w:t>Here are some options that can support your reflection:</w:t>
            </w:r>
          </w:p>
          <w:p w14:paraId="2BDF98F1" w14:textId="085978D5" w:rsidR="007F7780" w:rsidRPr="00A868E7" w:rsidRDefault="007F7780" w:rsidP="009B31BC">
            <w:pPr>
              <w:pStyle w:val="ListParagraph"/>
              <w:numPr>
                <w:ilvl w:val="0"/>
                <w:numId w:val="68"/>
              </w:numPr>
              <w:ind w:left="357" w:hanging="357"/>
            </w:pPr>
            <w:r w:rsidRPr="00A868E7">
              <w:t>Instead of teaching all components in one go, tackle the concept in logical steps:</w:t>
            </w:r>
          </w:p>
          <w:p w14:paraId="3BFB2580" w14:textId="247A0BCE" w:rsidR="007F7780" w:rsidRDefault="00F510A9" w:rsidP="009B31BC">
            <w:pPr>
              <w:pStyle w:val="ListParagraph"/>
              <w:numPr>
                <w:ilvl w:val="0"/>
                <w:numId w:val="62"/>
              </w:numPr>
              <w:ind w:left="357" w:hanging="357"/>
            </w:pPr>
            <w:r>
              <w:t>d</w:t>
            </w:r>
            <w:r w:rsidR="007F7780" w:rsidRPr="00A868E7">
              <w:t>efine and distinguish between inflows and outflows</w:t>
            </w:r>
          </w:p>
          <w:p w14:paraId="2CDA7213" w14:textId="792397FA" w:rsidR="007F7780" w:rsidRDefault="00F510A9" w:rsidP="009B31BC">
            <w:pPr>
              <w:pStyle w:val="ListParagraph"/>
              <w:numPr>
                <w:ilvl w:val="0"/>
                <w:numId w:val="62"/>
              </w:numPr>
              <w:ind w:left="357" w:hanging="357"/>
            </w:pPr>
            <w:r>
              <w:t>p</w:t>
            </w:r>
            <w:r w:rsidR="007F7780" w:rsidRPr="00A868E7">
              <w:t>ractise identifying them in business scenarios</w:t>
            </w:r>
          </w:p>
          <w:p w14:paraId="5356FCD2" w14:textId="658A5039" w:rsidR="007F7780" w:rsidRDefault="00F510A9" w:rsidP="009B31BC">
            <w:pPr>
              <w:pStyle w:val="ListParagraph"/>
              <w:numPr>
                <w:ilvl w:val="0"/>
                <w:numId w:val="62"/>
              </w:numPr>
              <w:ind w:left="357" w:hanging="357"/>
            </w:pPr>
            <w:r>
              <w:t>i</w:t>
            </w:r>
            <w:r w:rsidR="007F7780" w:rsidRPr="00A868E7">
              <w:t>ntroduce how to calculate net cash flow</w:t>
            </w:r>
          </w:p>
          <w:p w14:paraId="4B2DEDCA" w14:textId="06348509" w:rsidR="007F7780" w:rsidRDefault="00F510A9" w:rsidP="009B31BC">
            <w:pPr>
              <w:pStyle w:val="ListParagraph"/>
              <w:numPr>
                <w:ilvl w:val="0"/>
                <w:numId w:val="62"/>
              </w:numPr>
              <w:ind w:left="357" w:hanging="357"/>
            </w:pPr>
            <w:r>
              <w:t>e</w:t>
            </w:r>
            <w:r w:rsidR="007F7780" w:rsidRPr="00A868E7">
              <w:t>xplain the difference between cash flow and profit</w:t>
            </w:r>
          </w:p>
          <w:p w14:paraId="3C082EA2" w14:textId="27E05415" w:rsidR="007F7780" w:rsidRPr="00A868E7" w:rsidRDefault="00F510A9" w:rsidP="009B31BC">
            <w:pPr>
              <w:pStyle w:val="ListParagraph"/>
              <w:numPr>
                <w:ilvl w:val="0"/>
                <w:numId w:val="62"/>
              </w:numPr>
              <w:ind w:left="357" w:hanging="357"/>
            </w:pPr>
            <w:r>
              <w:t>f</w:t>
            </w:r>
            <w:r w:rsidR="007F7780" w:rsidRPr="00A868E7">
              <w:t>inally, teach the structure and purpose of a full cash flow forecast</w:t>
            </w:r>
          </w:p>
          <w:p w14:paraId="20F1C4EF" w14:textId="75C4DE2C" w:rsidR="007F7780" w:rsidRPr="00A868E7" w:rsidRDefault="007F7780" w:rsidP="009B31BC">
            <w:pPr>
              <w:pStyle w:val="ListParagraph"/>
              <w:numPr>
                <w:ilvl w:val="0"/>
                <w:numId w:val="68"/>
              </w:numPr>
              <w:ind w:left="357" w:hanging="357"/>
            </w:pPr>
            <w:r>
              <w:t>D</w:t>
            </w:r>
            <w:r w:rsidRPr="00A868E7">
              <w:t xml:space="preserve">emonstrate each step live, using colour-coded annotations and narrating thinking aloud (“I know this is an inflow because it’s money coming </w:t>
            </w:r>
            <w:r w:rsidRPr="009B31BC">
              <w:t>i</w:t>
            </w:r>
            <w:r w:rsidRPr="00A868E7">
              <w:t>n</w:t>
            </w:r>
            <w:r w:rsidR="0081479B">
              <w:t xml:space="preserve">, </w:t>
            </w:r>
            <w:r w:rsidRPr="00A868E7">
              <w:t xml:space="preserve">a customer payment…”). </w:t>
            </w:r>
            <w:r>
              <w:t xml:space="preserve">Pupils </w:t>
            </w:r>
            <w:r w:rsidRPr="00A868E7">
              <w:t>are encouraged to follow along on their own copies.</w:t>
            </w:r>
          </w:p>
          <w:p w14:paraId="4383E262" w14:textId="79DE3656" w:rsidR="00BC661D" w:rsidRPr="00B463D6" w:rsidRDefault="007F7780" w:rsidP="009B31BC">
            <w:pPr>
              <w:pStyle w:val="ListParagraph"/>
              <w:numPr>
                <w:ilvl w:val="0"/>
                <w:numId w:val="68"/>
              </w:numPr>
              <w:ind w:left="357" w:hanging="357"/>
              <w:rPr>
                <w:rStyle w:val="normaltextrun"/>
              </w:rPr>
            </w:pPr>
            <w:r>
              <w:t>R</w:t>
            </w:r>
            <w:r w:rsidRPr="00A868E7">
              <w:t>emove</w:t>
            </w:r>
            <w:r>
              <w:t xml:space="preserve"> </w:t>
            </w:r>
            <w:r w:rsidRPr="00A868E7">
              <w:t>unnecessary content from the slides and provide</w:t>
            </w:r>
            <w:r>
              <w:t xml:space="preserve"> pupils</w:t>
            </w:r>
            <w:r w:rsidRPr="00A868E7">
              <w:t xml:space="preserve"> with a simplified worksheet that guides them through the process one step at a time, rather than asking them to complete a full forecast from the outset.</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21"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1"/>
          <w:p w14:paraId="1965D31C" w14:textId="5E6009D6" w:rsidR="00FD068D" w:rsidRPr="00CB5CFE" w:rsidRDefault="00FD068D" w:rsidP="00FD068D">
            <w:r w:rsidRPr="00CB5CFE">
              <w:t>Mr</w:t>
            </w:r>
            <w:r w:rsidR="00700F98">
              <w:t>.</w:t>
            </w:r>
            <w:r>
              <w:t xml:space="preserve"> Lee</w:t>
            </w:r>
            <w:r w:rsidRPr="00CB5CFE">
              <w:t xml:space="preserve"> teaches a small group of Key Stage 1 pupils with a range of special educational needs, including autism, speech and language delays, and global developmental delay. This week, he is introducing the concept of telling the time to the hour using analogue clocks. The goal is for pupils to begin recognising "o’clock" times, such as 3 o’clock and 7 o’clock.</w:t>
            </w:r>
          </w:p>
          <w:p w14:paraId="7260A97E" w14:textId="59AE5430" w:rsidR="00FD068D" w:rsidRPr="00CB5CFE" w:rsidRDefault="00FD068D" w:rsidP="00FD068D">
            <w:r w:rsidRPr="00CB5CFE">
              <w:t>During the initial lesson, Mr</w:t>
            </w:r>
            <w:r w:rsidR="00AE030E">
              <w:t>.</w:t>
            </w:r>
            <w:r>
              <w:t xml:space="preserve"> Lee </w:t>
            </w:r>
            <w:r w:rsidRPr="00CB5CFE">
              <w:t xml:space="preserve">introduces a large teaching clock and demonstrates how the shorthand shows the hour and the long hand points to the 12. </w:t>
            </w:r>
            <w:r>
              <w:t>H</w:t>
            </w:r>
            <w:r w:rsidRPr="00CB5CFE">
              <w:t>e then gives each child a mini clock to explore. While a few pupils enjoy turning the hands, others appear confused. One pupil moves both hands together, not understanding the difference, while another becomes distressed when asked to show a specific time. Some struggle to follow verbal explanations and forget what each hand represents.</w:t>
            </w:r>
          </w:p>
          <w:p w14:paraId="01533C31" w14:textId="48354C0C" w:rsidR="00FD068D" w:rsidRPr="00CB5CFE" w:rsidRDefault="00FD068D" w:rsidP="00FD068D">
            <w:r w:rsidRPr="00CB5CFE">
              <w:t>Mr</w:t>
            </w:r>
            <w:r w:rsidR="006B13E8">
              <w:t>.</w:t>
            </w:r>
            <w:r>
              <w:t xml:space="preserve"> Lee</w:t>
            </w:r>
            <w:r w:rsidRPr="00CB5CFE">
              <w:t xml:space="preserve"> realises that the concept of time requires pupils to process multiple new elements at once</w:t>
            </w:r>
            <w:r w:rsidR="006B13E8">
              <w:t xml:space="preserve">, </w:t>
            </w:r>
            <w:r w:rsidRPr="00CB5CFE">
              <w:t>number recognition, hand position, vocabulary like “o’clock,” and the idea of time itself</w:t>
            </w:r>
            <w:r w:rsidR="006B13E8">
              <w:t xml:space="preserve">, </w:t>
            </w:r>
            <w:r w:rsidRPr="00CB5CFE">
              <w:t>which can quickly overload their working memory.</w:t>
            </w:r>
          </w:p>
          <w:p w14:paraId="7138C930" w14:textId="4D79AEA8" w:rsidR="00FD068D" w:rsidRPr="00B97175" w:rsidRDefault="00FD068D" w:rsidP="00FD068D">
            <w:pPr>
              <w:rPr>
                <w:b/>
                <w:bCs/>
                <w:highlight w:val="yellow"/>
              </w:rPr>
            </w:pPr>
            <w:r w:rsidRPr="00B97175">
              <w:rPr>
                <w:b/>
                <w:bCs/>
              </w:rPr>
              <w:t>Reflect on the content of the elective self-study as you consider which approaches would be effective in helping M</w:t>
            </w:r>
            <w:r>
              <w:rPr>
                <w:b/>
                <w:bCs/>
              </w:rPr>
              <w:t>r</w:t>
            </w:r>
            <w:r w:rsidR="001020C5">
              <w:rPr>
                <w:b/>
                <w:bCs/>
              </w:rPr>
              <w:t>.</w:t>
            </w:r>
            <w:r>
              <w:rPr>
                <w:b/>
                <w:bCs/>
              </w:rPr>
              <w:t xml:space="preserve"> Lee to manage the cognitive load of his pupils. </w:t>
            </w:r>
          </w:p>
          <w:p w14:paraId="2A8B28C8" w14:textId="77777777" w:rsidR="00FD068D" w:rsidRPr="00B97175" w:rsidRDefault="00FD068D" w:rsidP="00FD068D">
            <w:pPr>
              <w:rPr>
                <w:b/>
                <w:bCs/>
              </w:rPr>
            </w:pPr>
            <w:r w:rsidRPr="00B97175">
              <w:rPr>
                <w:b/>
                <w:bCs/>
              </w:rPr>
              <w:t>Here are some options that can support your reflection:</w:t>
            </w:r>
          </w:p>
          <w:p w14:paraId="37A846B7" w14:textId="3FB34BB7" w:rsidR="00FD068D" w:rsidRPr="00C838DA" w:rsidRDefault="00FD068D" w:rsidP="009B31BC">
            <w:pPr>
              <w:pStyle w:val="ListParagraph"/>
              <w:numPr>
                <w:ilvl w:val="0"/>
                <w:numId w:val="50"/>
              </w:numPr>
              <w:spacing w:before="100" w:beforeAutospacing="1" w:after="100" w:afterAutospacing="1" w:line="240" w:lineRule="auto"/>
              <w:ind w:left="357" w:hanging="357"/>
              <w:rPr>
                <w:rFonts w:eastAsia="Times New Roman"/>
                <w:szCs w:val="24"/>
                <w:lang w:eastAsia="en-GB"/>
              </w:rPr>
            </w:pPr>
            <w:r w:rsidRPr="00C838DA">
              <w:rPr>
                <w:rFonts w:eastAsia="Times New Roman"/>
                <w:szCs w:val="24"/>
                <w:lang w:eastAsia="en-GB"/>
              </w:rPr>
              <w:t>Focus on one concept at a time and begin by only exploring the hour hand. Pupils learn to match pictures of activities (</w:t>
            </w:r>
            <w:r w:rsidR="004C42FF">
              <w:rPr>
                <w:rFonts w:eastAsia="Times New Roman"/>
                <w:szCs w:val="24"/>
                <w:lang w:eastAsia="en-GB"/>
              </w:rPr>
              <w:t xml:space="preserve">for example: </w:t>
            </w:r>
            <w:r w:rsidRPr="00C838DA">
              <w:rPr>
                <w:rFonts w:eastAsia="Times New Roman"/>
                <w:szCs w:val="24"/>
                <w:lang w:eastAsia="en-GB"/>
              </w:rPr>
              <w:t>lunchtime, bedtime) with the correct number before introducing the clock face.</w:t>
            </w:r>
          </w:p>
          <w:p w14:paraId="4DADADF3" w14:textId="5C6C7FC6" w:rsidR="00FD068D" w:rsidRPr="00CB1967" w:rsidRDefault="00FD068D" w:rsidP="009B31BC">
            <w:pPr>
              <w:numPr>
                <w:ilvl w:val="0"/>
                <w:numId w:val="50"/>
              </w:numPr>
              <w:spacing w:before="100" w:beforeAutospacing="1" w:after="100" w:afterAutospacing="1" w:line="240" w:lineRule="auto"/>
              <w:ind w:left="357" w:hanging="357"/>
              <w:rPr>
                <w:rFonts w:eastAsia="Times New Roman"/>
                <w:szCs w:val="24"/>
                <w:lang w:eastAsia="en-GB"/>
              </w:rPr>
            </w:pPr>
            <w:r w:rsidRPr="00CB1967">
              <w:rPr>
                <w:rFonts w:eastAsia="Times New Roman"/>
                <w:szCs w:val="24"/>
                <w:lang w:eastAsia="en-GB"/>
              </w:rPr>
              <w:t>Use</w:t>
            </w:r>
            <w:r w:rsidRPr="009C48F1">
              <w:rPr>
                <w:rFonts w:eastAsia="Times New Roman"/>
                <w:szCs w:val="24"/>
                <w:lang w:eastAsia="en-GB"/>
              </w:rPr>
              <w:t xml:space="preserve"> a v</w:t>
            </w:r>
            <w:r w:rsidRPr="00CB1967">
              <w:rPr>
                <w:rFonts w:eastAsia="Times New Roman"/>
                <w:szCs w:val="24"/>
                <w:lang w:eastAsia="en-GB"/>
              </w:rPr>
              <w:t xml:space="preserve">isual </w:t>
            </w:r>
            <w:r w:rsidRPr="009C48F1">
              <w:rPr>
                <w:rFonts w:eastAsia="Times New Roman"/>
                <w:szCs w:val="24"/>
                <w:lang w:eastAsia="en-GB"/>
              </w:rPr>
              <w:t>t</w:t>
            </w:r>
            <w:r w:rsidRPr="00CB1967">
              <w:rPr>
                <w:rFonts w:eastAsia="Times New Roman"/>
                <w:szCs w:val="24"/>
                <w:lang w:eastAsia="en-GB"/>
              </w:rPr>
              <w:t>imetable</w:t>
            </w:r>
            <w:r w:rsidRPr="009C48F1">
              <w:rPr>
                <w:rFonts w:eastAsia="Times New Roman"/>
                <w:szCs w:val="24"/>
                <w:lang w:eastAsia="en-GB"/>
              </w:rPr>
              <w:t xml:space="preserve"> </w:t>
            </w:r>
            <w:r w:rsidRPr="00CB1967">
              <w:rPr>
                <w:rFonts w:eastAsia="Times New Roman"/>
                <w:szCs w:val="24"/>
                <w:lang w:eastAsia="en-GB"/>
              </w:rPr>
              <w:t xml:space="preserve">and </w:t>
            </w:r>
            <w:r w:rsidRPr="009C48F1">
              <w:rPr>
                <w:rFonts w:eastAsia="Times New Roman"/>
                <w:szCs w:val="24"/>
                <w:lang w:eastAsia="en-GB"/>
              </w:rPr>
              <w:t>r</w:t>
            </w:r>
            <w:r w:rsidRPr="00CB1967">
              <w:rPr>
                <w:rFonts w:eastAsia="Times New Roman"/>
                <w:szCs w:val="24"/>
                <w:lang w:eastAsia="en-GB"/>
              </w:rPr>
              <w:t>eal-</w:t>
            </w:r>
            <w:r w:rsidRPr="009C48F1">
              <w:rPr>
                <w:rFonts w:eastAsia="Times New Roman"/>
                <w:szCs w:val="24"/>
                <w:lang w:eastAsia="en-GB"/>
              </w:rPr>
              <w:t>l</w:t>
            </w:r>
            <w:r w:rsidRPr="00CB1967">
              <w:rPr>
                <w:rFonts w:eastAsia="Times New Roman"/>
                <w:szCs w:val="24"/>
                <w:lang w:eastAsia="en-GB"/>
              </w:rPr>
              <w:t xml:space="preserve">ife </w:t>
            </w:r>
            <w:r w:rsidRPr="009C48F1">
              <w:rPr>
                <w:rFonts w:eastAsia="Times New Roman"/>
                <w:szCs w:val="24"/>
                <w:lang w:eastAsia="en-GB"/>
              </w:rPr>
              <w:t>scenario by</w:t>
            </w:r>
            <w:r w:rsidRPr="00CB1967">
              <w:rPr>
                <w:rFonts w:eastAsia="Times New Roman"/>
                <w:szCs w:val="24"/>
                <w:lang w:eastAsia="en-GB"/>
              </w:rPr>
              <w:t xml:space="preserve"> link</w:t>
            </w:r>
            <w:r w:rsidRPr="009C48F1">
              <w:rPr>
                <w:rFonts w:eastAsia="Times New Roman"/>
                <w:szCs w:val="24"/>
                <w:lang w:eastAsia="en-GB"/>
              </w:rPr>
              <w:t>ing</w:t>
            </w:r>
            <w:r w:rsidRPr="00CB1967">
              <w:rPr>
                <w:rFonts w:eastAsia="Times New Roman"/>
                <w:szCs w:val="24"/>
                <w:lang w:eastAsia="en-GB"/>
              </w:rPr>
              <w:t xml:space="preserve"> each hour to a familiar part of the daily routine: “We go to lunch at 12 o’clock,” showing this both on the clock and using photo symbols from their classroom schedule.</w:t>
            </w:r>
          </w:p>
          <w:p w14:paraId="14C02689" w14:textId="5752E356" w:rsidR="00FD4548" w:rsidRPr="00141210" w:rsidRDefault="00FD068D" w:rsidP="009B31BC">
            <w:pPr>
              <w:numPr>
                <w:ilvl w:val="0"/>
                <w:numId w:val="50"/>
              </w:numPr>
              <w:spacing w:before="100" w:beforeAutospacing="1" w:after="100" w:afterAutospacing="1" w:line="240" w:lineRule="auto"/>
              <w:ind w:left="357" w:hanging="357"/>
              <w:rPr>
                <w:rStyle w:val="normaltextrun"/>
                <w:rFonts w:eastAsia="Times New Roman"/>
                <w:szCs w:val="24"/>
                <w:lang w:eastAsia="en-GB"/>
              </w:rPr>
            </w:pPr>
            <w:r w:rsidRPr="009C48F1">
              <w:rPr>
                <w:rFonts w:eastAsia="Times New Roman"/>
                <w:szCs w:val="24"/>
                <w:lang w:eastAsia="en-GB"/>
              </w:rPr>
              <w:t xml:space="preserve">Reduce </w:t>
            </w:r>
            <w:r w:rsidR="00E274C8">
              <w:rPr>
                <w:rFonts w:eastAsia="Times New Roman"/>
                <w:szCs w:val="24"/>
                <w:lang w:eastAsia="en-GB"/>
              </w:rPr>
              <w:t>d</w:t>
            </w:r>
            <w:r w:rsidRPr="009C48F1">
              <w:rPr>
                <w:rFonts w:eastAsia="Times New Roman"/>
                <w:szCs w:val="24"/>
                <w:lang w:eastAsia="en-GB"/>
              </w:rPr>
              <w:t>istractions by giving each child a clock with only the numbers 1 to 12 clearly visible</w:t>
            </w:r>
            <w:r w:rsidR="00F14BAF">
              <w:rPr>
                <w:rFonts w:eastAsia="Times New Roman"/>
                <w:szCs w:val="24"/>
                <w:lang w:eastAsia="en-GB"/>
              </w:rPr>
              <w:t xml:space="preserve">, </w:t>
            </w:r>
            <w:r w:rsidRPr="009C48F1">
              <w:rPr>
                <w:rFonts w:eastAsia="Times New Roman"/>
                <w:szCs w:val="24"/>
                <w:lang w:eastAsia="en-GB"/>
              </w:rPr>
              <w:t>no minute marks</w:t>
            </w:r>
            <w:r w:rsidR="00F14BAF">
              <w:rPr>
                <w:rFonts w:eastAsia="Times New Roman"/>
                <w:szCs w:val="24"/>
                <w:lang w:eastAsia="en-GB"/>
              </w:rPr>
              <w:t xml:space="preserve">, </w:t>
            </w:r>
            <w:r w:rsidRPr="009C48F1">
              <w:rPr>
                <w:rFonts w:eastAsia="Times New Roman"/>
                <w:szCs w:val="24"/>
                <w:lang w:eastAsia="en-GB"/>
              </w:rPr>
              <w:t>and colour-coded hands to distinguish the hour and minute hands.</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22"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2"/>
          <w:p w14:paraId="0758FD99" w14:textId="21E842D8" w:rsidR="00056094" w:rsidRPr="000E0FC1" w:rsidRDefault="00056094" w:rsidP="00056094">
            <w:r w:rsidRPr="000E0FC1">
              <w:t>Mr</w:t>
            </w:r>
            <w:r w:rsidR="00F14BAF">
              <w:t>.</w:t>
            </w:r>
            <w:r>
              <w:t xml:space="preserve"> Lee</w:t>
            </w:r>
            <w:r w:rsidRPr="000E0FC1">
              <w:t xml:space="preserve"> teaches a small Key Stage 4 class in an alternative provision setting. His pupils have a range of social, emotional, and mental health (SEMH) needs, along with gaps in prior learning due to disrupted schooling. This term, they are studying media texts, and this week’s lesson focuses on identifying and analysing persuasive techniques used in advertisements</w:t>
            </w:r>
            <w:r w:rsidR="00826801">
              <w:t xml:space="preserve">, </w:t>
            </w:r>
            <w:r w:rsidRPr="000E0FC1">
              <w:t>such as emotive language, repetition, rhetorical questions, and appeals to the audience.</w:t>
            </w:r>
          </w:p>
          <w:p w14:paraId="7C059BAA" w14:textId="044F57CE" w:rsidR="00056094" w:rsidRPr="000E0FC1" w:rsidRDefault="00056094" w:rsidP="00056094">
            <w:r w:rsidRPr="000E0FC1">
              <w:t>At the start of the lesson, Mr</w:t>
            </w:r>
            <w:r w:rsidR="00826801">
              <w:t>.</w:t>
            </w:r>
            <w:r>
              <w:t xml:space="preserve"> Lee</w:t>
            </w:r>
            <w:r w:rsidRPr="000E0FC1">
              <w:t xml:space="preserve"> shares a short video advert and asks the pupils to spot the persuasive features. While some pupils engage initially, others quickly become frustrated, giving vague answers or shutting down entirely. One pupil confuses persuasive techniques with storytelling devices, while another is overwhelmed by trying to write down examples while watching the video.</w:t>
            </w:r>
          </w:p>
          <w:p w14:paraId="7E31B4BA" w14:textId="665921D2" w:rsidR="00056094" w:rsidRPr="008C70C0" w:rsidRDefault="00056094" w:rsidP="00056094">
            <w:r w:rsidRPr="000E0FC1">
              <w:t>Mr</w:t>
            </w:r>
            <w:r w:rsidR="00213187">
              <w:t>.</w:t>
            </w:r>
            <w:r>
              <w:t xml:space="preserve"> Lee</w:t>
            </w:r>
            <w:r w:rsidRPr="000E0FC1">
              <w:t xml:space="preserve"> recognises that the task requires pupils to hold too many new ideas in mind at once: understanding the advert, identifying techniques, remembering what each technique means, and writing responses</w:t>
            </w:r>
            <w:r w:rsidR="00213187">
              <w:t xml:space="preserve">, </w:t>
            </w:r>
            <w:r w:rsidRPr="000E0FC1">
              <w:t>all of which can overwhelm working memory, particularly for pupils with lower literacy levels or inconsistent school experiences.</w:t>
            </w:r>
          </w:p>
          <w:p w14:paraId="53EF3A08" w14:textId="48CFE909" w:rsidR="00056094" w:rsidRPr="008F0CDD" w:rsidRDefault="00056094" w:rsidP="00056094">
            <w:pPr>
              <w:rPr>
                <w:b/>
                <w:bCs/>
              </w:rPr>
            </w:pPr>
            <w:r w:rsidRPr="00B97175">
              <w:rPr>
                <w:b/>
                <w:bCs/>
              </w:rPr>
              <w:t xml:space="preserve">Reflect on the content of the elective self-study as you consider which approaches would be effective in helping </w:t>
            </w:r>
            <w:r>
              <w:rPr>
                <w:b/>
                <w:bCs/>
              </w:rPr>
              <w:t>Mr</w:t>
            </w:r>
            <w:r w:rsidR="00FC06FA">
              <w:rPr>
                <w:b/>
                <w:bCs/>
              </w:rPr>
              <w:t>.</w:t>
            </w:r>
            <w:r>
              <w:rPr>
                <w:b/>
                <w:bCs/>
              </w:rPr>
              <w:t xml:space="preserve"> Lee to manage the cognitive load of his pupils. </w:t>
            </w:r>
          </w:p>
          <w:p w14:paraId="1B92257E" w14:textId="04736ED4" w:rsidR="00056094" w:rsidRDefault="00056094" w:rsidP="009B31BC">
            <w:pPr>
              <w:pStyle w:val="ListParagraph"/>
              <w:numPr>
                <w:ilvl w:val="0"/>
                <w:numId w:val="51"/>
              </w:numPr>
              <w:ind w:left="357" w:hanging="357"/>
            </w:pPr>
            <w:r>
              <w:t>W</w:t>
            </w:r>
            <w:r w:rsidRPr="00971664">
              <w:t xml:space="preserve">atch an advert with the class and </w:t>
            </w:r>
            <w:r>
              <w:t>model the thinking aloud:</w:t>
            </w:r>
            <w:r w:rsidRPr="00971664">
              <w:t xml:space="preserve"> “They’ve asked, ‘Wouldn’t you like a better life?’ That’s a rhetorical question</w:t>
            </w:r>
            <w:r w:rsidR="00C42DA7">
              <w:t xml:space="preserve">, </w:t>
            </w:r>
            <w:r w:rsidRPr="00971664">
              <w:t>they’re not really asking, they’re persuading.”</w:t>
            </w:r>
          </w:p>
          <w:p w14:paraId="50B50B6B" w14:textId="77777777" w:rsidR="00056094" w:rsidRPr="00BC17FF" w:rsidRDefault="00056094" w:rsidP="009B31BC">
            <w:pPr>
              <w:pStyle w:val="ListParagraph"/>
              <w:numPr>
                <w:ilvl w:val="0"/>
                <w:numId w:val="51"/>
              </w:numPr>
              <w:ind w:left="357" w:hanging="357"/>
            </w:pPr>
            <w:r w:rsidRPr="00BC17FF">
              <w:t>Provide structured sentence starters to reduce writing demand, like “The advert uses ______ to make the audience feel ______.”</w:t>
            </w:r>
          </w:p>
          <w:p w14:paraId="38726971" w14:textId="27B20CBA" w:rsidR="007D4483" w:rsidRPr="004E64DC" w:rsidRDefault="00056094" w:rsidP="009B31BC">
            <w:pPr>
              <w:pStyle w:val="ListParagraph"/>
              <w:numPr>
                <w:ilvl w:val="0"/>
                <w:numId w:val="51"/>
              </w:numPr>
              <w:ind w:left="357" w:hanging="357"/>
              <w:rPr>
                <w:rStyle w:val="normaltextrun"/>
              </w:rPr>
            </w:pPr>
            <w:r w:rsidRPr="00BC17FF">
              <w:t xml:space="preserve">Chunk the </w:t>
            </w:r>
            <w:r>
              <w:t>t</w:t>
            </w:r>
            <w:r w:rsidRPr="00BC17FF">
              <w:t>ask so instead of analysing a full advert in one go, watch in short segments. After each, focus on one technique with guided questions before moving to the next.</w:t>
            </w:r>
          </w:p>
        </w:tc>
      </w:tr>
    </w:tbl>
    <w:p w14:paraId="2DECC5A6" w14:textId="77777777" w:rsidR="006A3237" w:rsidRDefault="006A3237" w:rsidP="006A3237"/>
    <w:p w14:paraId="7137A2E1" w14:textId="77777777" w:rsidR="00AA785D" w:rsidRDefault="00AA785D" w:rsidP="00AA785D">
      <w:pPr>
        <w:rPr>
          <w:b/>
          <w:bCs/>
        </w:rPr>
      </w:pPr>
    </w:p>
    <w:p w14:paraId="62E47988" w14:textId="77777777" w:rsidR="00056094" w:rsidRDefault="00056094" w:rsidP="00AA785D">
      <w:pPr>
        <w:rPr>
          <w:b/>
          <w:bCs/>
        </w:rPr>
      </w:pPr>
    </w:p>
    <w:p w14:paraId="02ECC129" w14:textId="77777777" w:rsidR="00056094" w:rsidRDefault="00056094" w:rsidP="00AA785D">
      <w:pPr>
        <w:rPr>
          <w:b/>
          <w:bCs/>
        </w:rPr>
      </w:pPr>
    </w:p>
    <w:p w14:paraId="521F124A" w14:textId="77777777" w:rsidR="00056094" w:rsidRDefault="00056094" w:rsidP="00AA785D">
      <w:pPr>
        <w:rPr>
          <w:b/>
          <w:bCs/>
        </w:rPr>
      </w:pPr>
    </w:p>
    <w:p w14:paraId="46D606AB" w14:textId="77777777" w:rsidR="004E64DC" w:rsidRPr="002C2077" w:rsidRDefault="004E64DC" w:rsidP="00AA785D">
      <w:pPr>
        <w:rPr>
          <w:b/>
          <w:bCs/>
        </w:rPr>
      </w:pPr>
    </w:p>
    <w:p w14:paraId="067B89E1" w14:textId="77777777" w:rsidR="009261E0" w:rsidRPr="002C2077" w:rsidRDefault="009261E0"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lastRenderedPageBreak/>
              <w:t>Refl</w:t>
            </w:r>
            <w:r w:rsidRPr="002C2077">
              <w:rPr>
                <w:b/>
                <w:bCs/>
              </w:rPr>
              <w:t>ecti</w:t>
            </w:r>
            <w:r>
              <w:rPr>
                <w:b/>
                <w:bCs/>
              </w:rPr>
              <w:t>ons</w:t>
            </w:r>
            <w:r w:rsidRPr="002C2077">
              <w:rPr>
                <w:b/>
                <w:bCs/>
              </w:rPr>
              <w:t>:</w:t>
            </w:r>
          </w:p>
          <w:p w14:paraId="3E42ABD1" w14:textId="3A7A275E" w:rsidR="00AA785D" w:rsidRDefault="00AA785D">
            <w:r>
              <w:t>Now think about yo</w:t>
            </w:r>
            <w:r w:rsidRPr="002C2077">
              <w:t>ur own classroom</w:t>
            </w:r>
            <w:r>
              <w:t xml:space="preserve"> and pupils and </w:t>
            </w:r>
            <w:r w:rsidR="00311936">
              <w:t xml:space="preserve">how you </w:t>
            </w:r>
            <w:r w:rsidR="00056094">
              <w:t>manage cognitive load.</w:t>
            </w:r>
            <w:r w:rsidR="00117DBF">
              <w:t xml:space="preserve">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7012D957" w14:textId="12CF13CF" w:rsidR="009048E2" w:rsidRPr="00CD3869" w:rsidRDefault="009048E2" w:rsidP="009048E2">
      <w:pPr>
        <w:pStyle w:val="Subheading"/>
        <w:rPr>
          <w:rStyle w:val="Hyperlink"/>
        </w:rPr>
      </w:pPr>
      <w:r>
        <w:fldChar w:fldCharType="begin"/>
      </w:r>
      <w:r w:rsidR="00354829">
        <w:instrText>HYPERLINK  \l "contentspage"</w:instrText>
      </w:r>
      <w:r>
        <w:fldChar w:fldCharType="separate"/>
      </w:r>
      <w:r w:rsidR="00FB67EE">
        <w:rPr>
          <w:rStyle w:val="Hyperlink"/>
        </w:rPr>
        <w:t xml:space="preserve">Click here </w:t>
      </w:r>
      <w:r w:rsidRPr="00CD3869">
        <w:rPr>
          <w:rStyle w:val="Hyperlink"/>
        </w:rPr>
        <w:t xml:space="preserve">to </w:t>
      </w:r>
      <w:r w:rsidR="00FB67EE">
        <w:rPr>
          <w:rStyle w:val="Hyperlink"/>
        </w:rPr>
        <w:t>return to C</w:t>
      </w:r>
      <w:r w:rsidRPr="00CD3869">
        <w:rPr>
          <w:rStyle w:val="Hyperlink"/>
        </w:rPr>
        <w:t>ontent page</w:t>
      </w:r>
    </w:p>
    <w:p w14:paraId="0B345121" w14:textId="77777777" w:rsidR="004E64DC" w:rsidRDefault="009048E2" w:rsidP="00431745">
      <w:pPr>
        <w:pStyle w:val="Heading"/>
      </w:pPr>
      <w:r>
        <w:fldChar w:fldCharType="end"/>
      </w:r>
    </w:p>
    <w:p w14:paraId="67BB69DC" w14:textId="77777777" w:rsidR="004E64DC" w:rsidRDefault="004E64DC" w:rsidP="00431745">
      <w:pPr>
        <w:pStyle w:val="Heading"/>
      </w:pPr>
    </w:p>
    <w:p w14:paraId="71A6F8A9" w14:textId="77777777" w:rsidR="004E64DC" w:rsidRDefault="004E64DC" w:rsidP="00431745">
      <w:pPr>
        <w:pStyle w:val="Heading"/>
      </w:pPr>
    </w:p>
    <w:p w14:paraId="2D375082" w14:textId="77777777" w:rsidR="004E64DC" w:rsidRDefault="004E64DC" w:rsidP="00431745">
      <w:pPr>
        <w:pStyle w:val="Heading"/>
      </w:pPr>
    </w:p>
    <w:p w14:paraId="480CB8CE" w14:textId="77777777" w:rsidR="004E64DC" w:rsidRDefault="004E64DC" w:rsidP="00431745">
      <w:pPr>
        <w:pStyle w:val="Heading"/>
      </w:pPr>
    </w:p>
    <w:p w14:paraId="36AB5D52" w14:textId="77777777" w:rsidR="004E64DC" w:rsidRDefault="004E64DC" w:rsidP="00431745">
      <w:pPr>
        <w:pStyle w:val="Heading"/>
      </w:pPr>
    </w:p>
    <w:p w14:paraId="7FF5E1F2" w14:textId="77777777" w:rsidR="004E64DC" w:rsidRDefault="004E64DC" w:rsidP="00431745">
      <w:pPr>
        <w:pStyle w:val="Heading"/>
      </w:pPr>
    </w:p>
    <w:p w14:paraId="26E9B3B9" w14:textId="77777777" w:rsidR="004E64DC" w:rsidRDefault="004E64DC" w:rsidP="00431745">
      <w:pPr>
        <w:pStyle w:val="Heading"/>
      </w:pPr>
    </w:p>
    <w:p w14:paraId="2068455F" w14:textId="77777777" w:rsidR="004E64DC" w:rsidRDefault="004E64DC" w:rsidP="00431745">
      <w:pPr>
        <w:pStyle w:val="Heading"/>
      </w:pPr>
    </w:p>
    <w:p w14:paraId="5F60CC3F" w14:textId="77777777" w:rsidR="004E64DC" w:rsidRDefault="004E64DC" w:rsidP="00431745">
      <w:pPr>
        <w:pStyle w:val="Heading"/>
      </w:pPr>
    </w:p>
    <w:p w14:paraId="52B692C1" w14:textId="77777777" w:rsidR="004E64DC" w:rsidRDefault="004E64DC" w:rsidP="00431745">
      <w:pPr>
        <w:pStyle w:val="Heading"/>
      </w:pPr>
    </w:p>
    <w:p w14:paraId="55F252FC" w14:textId="77777777" w:rsidR="004E64DC" w:rsidRDefault="004E64DC" w:rsidP="00431745">
      <w:pPr>
        <w:pStyle w:val="Heading"/>
      </w:pPr>
    </w:p>
    <w:p w14:paraId="0FE98F05" w14:textId="77777777" w:rsidR="004E64DC" w:rsidRDefault="004E64DC" w:rsidP="00431745">
      <w:pPr>
        <w:pStyle w:val="Heading"/>
      </w:pPr>
    </w:p>
    <w:p w14:paraId="0BE45E37" w14:textId="77777777" w:rsidR="004E64DC" w:rsidRDefault="004E64DC" w:rsidP="00431745">
      <w:pPr>
        <w:pStyle w:val="Heading"/>
      </w:pPr>
    </w:p>
    <w:p w14:paraId="1F8FB10A" w14:textId="77777777" w:rsidR="004E64DC" w:rsidRDefault="004E64DC" w:rsidP="00431745">
      <w:pPr>
        <w:pStyle w:val="Heading"/>
      </w:pPr>
    </w:p>
    <w:p w14:paraId="7A751F5F" w14:textId="77777777" w:rsidR="004E64DC" w:rsidRDefault="004E64DC" w:rsidP="00431745">
      <w:pPr>
        <w:pStyle w:val="Heading"/>
      </w:pPr>
    </w:p>
    <w:p w14:paraId="3C0CF567" w14:textId="77777777" w:rsidR="004E64DC" w:rsidRDefault="004E64DC" w:rsidP="00431745">
      <w:pPr>
        <w:pStyle w:val="Heading"/>
      </w:pPr>
    </w:p>
    <w:p w14:paraId="28D91C4E" w14:textId="77777777" w:rsidR="004E64DC" w:rsidRDefault="004E64DC" w:rsidP="00431745">
      <w:pPr>
        <w:pStyle w:val="Heading"/>
      </w:pPr>
    </w:p>
    <w:p w14:paraId="24071485" w14:textId="77777777" w:rsidR="00FB67EE" w:rsidRPr="00FB67EE" w:rsidRDefault="00FB67EE" w:rsidP="009B31BC"/>
    <w:p w14:paraId="56C7F797" w14:textId="77777777" w:rsidR="004E64DC" w:rsidRDefault="004E64DC" w:rsidP="00431745">
      <w:pPr>
        <w:pStyle w:val="Heading"/>
      </w:pPr>
    </w:p>
    <w:p w14:paraId="3CCC1AF7" w14:textId="5072334C" w:rsidR="003875EB" w:rsidRPr="00431745" w:rsidRDefault="003875EB" w:rsidP="00431745">
      <w:pPr>
        <w:pStyle w:val="Heading"/>
      </w:pPr>
      <w:bookmarkStart w:id="23" w:name="Summary"/>
      <w:r w:rsidRPr="007312DA">
        <w:rPr>
          <w:lang w:val="en-US"/>
        </w:rPr>
        <w:lastRenderedPageBreak/>
        <w:t>Summary</w:t>
      </w:r>
    </w:p>
    <w:bookmarkEnd w:id="23"/>
    <w:p w14:paraId="74C90BA6" w14:textId="77777777" w:rsidR="008A7045" w:rsidRPr="006264EB" w:rsidRDefault="008A7045" w:rsidP="006264EB">
      <w:pPr>
        <w:rPr>
          <w:b/>
          <w:bCs/>
          <w:lang w:val="en-US"/>
        </w:rPr>
      </w:pPr>
      <w:r w:rsidRPr="006264EB">
        <w:rPr>
          <w:b/>
          <w:bCs/>
          <w:lang w:val="en-US"/>
        </w:rPr>
        <w:t>Approximate time to complete: 2 minutes</w:t>
      </w:r>
    </w:p>
    <w:p w14:paraId="5AEE0D7C" w14:textId="70E2F926" w:rsidR="00341F2E" w:rsidRPr="004A0FB2" w:rsidRDefault="00341F2E" w:rsidP="00341F2E">
      <w:r w:rsidRPr="004A0FB2">
        <w:t>Cognitive Load Theory (CLT), developed by Sweller (19</w:t>
      </w:r>
      <w:r w:rsidR="00890674">
        <w:t>9</w:t>
      </w:r>
      <w:r w:rsidRPr="004A0FB2">
        <w:t>8), explains how working memory, which can only process 3–5 items at once, is limited in capacity. If this capacity is exceeded, learning is hindered due to cognitive overload (EEF, 2018). CLT categorises cognitive load into three types: intrinsic, extraneous, and germane.</w:t>
      </w:r>
    </w:p>
    <w:p w14:paraId="79883226" w14:textId="77777777" w:rsidR="00341F2E" w:rsidRPr="004A0FB2" w:rsidRDefault="00341F2E" w:rsidP="00341F2E">
      <w:r w:rsidRPr="004A0FB2">
        <w:t>Intrinsic load relates to the complexity of the content and the learner’s prior knowledge. It is essential for learning but can overwhelm learners if not managed carefully. Teachers can manage this by sequencing lessons to introduce foundational knowledge before moving to complex content.</w:t>
      </w:r>
    </w:p>
    <w:p w14:paraId="78F8CF6A" w14:textId="77777777" w:rsidR="00341F2E" w:rsidRPr="004A0FB2" w:rsidRDefault="00341F2E" w:rsidP="00341F2E">
      <w:r w:rsidRPr="004A0FB2">
        <w:t>Extraneous load is unnecessary mental effort caused by poor instructional design, such as unclear instructions or distracting materials. Teachers can reduce this by creating a quiet, structured environment, giving concise instructions, and using consistent routines to limit decision-making fatigue.</w:t>
      </w:r>
    </w:p>
    <w:p w14:paraId="7C3A2032" w14:textId="307C9E6D" w:rsidR="00341F2E" w:rsidRPr="004A0FB2" w:rsidRDefault="00341F2E" w:rsidP="00341F2E">
      <w:r w:rsidRPr="004A0FB2">
        <w:t>Germane load is the productive cognitive effort used to build schemas</w:t>
      </w:r>
      <w:r w:rsidR="00A12743">
        <w:t xml:space="preserve">, </w:t>
      </w:r>
      <w:r w:rsidRPr="004A0FB2">
        <w:t>mental frameworks that store knowledge in long-term memory. Teachers support germane load through strategies like dual coding, scaffolding, and active engagement (</w:t>
      </w:r>
      <w:r w:rsidR="0068598E">
        <w:t>for example:</w:t>
      </w:r>
      <w:r w:rsidRPr="004A0FB2">
        <w:t xml:space="preserve"> note-taking or self-explaining).</w:t>
      </w:r>
    </w:p>
    <w:p w14:paraId="5CF226C2" w14:textId="77777777" w:rsidR="00341F2E" w:rsidRPr="004A0FB2" w:rsidRDefault="00341F2E" w:rsidP="00341F2E">
      <w:r w:rsidRPr="004A0FB2">
        <w:t xml:space="preserve">Worked examples are a practical application of CLT. They provide step-by-step demonstrations following explicit instruction, helping </w:t>
      </w:r>
      <w:r>
        <w:t>pupil</w:t>
      </w:r>
      <w:r w:rsidRPr="004A0FB2">
        <w:t>s focus on the process rather than discovering steps on their own. Effective worked examples are clear, simple, and include a defined problem, step-by-step solution, and final outcome. Teachers should present several high-quality examples, then gradually reduce support using “faded” or partially completed examples, moving towards independence.</w:t>
      </w:r>
    </w:p>
    <w:p w14:paraId="50C5BF69" w14:textId="77777777" w:rsidR="00341F2E" w:rsidRPr="004A0FB2" w:rsidRDefault="00341F2E" w:rsidP="00341F2E">
      <w:r w:rsidRPr="004A0FB2">
        <w:t xml:space="preserve">To avoid the expert reversal effect, where worked examples become unhelpful for advanced learners, teachers must monitor pupil understanding and shift to independent tasks once fluency develops. When well-implemented, CLT-informed instruction helps </w:t>
      </w:r>
      <w:r>
        <w:t>pupil</w:t>
      </w:r>
      <w:r w:rsidRPr="004A0FB2">
        <w:t>s focus their mental resources on meaningful learning, enhancing understanding, retention, and long-term success.</w:t>
      </w:r>
    </w:p>
    <w:p w14:paraId="070FEA71" w14:textId="3CDE60DB" w:rsidR="006264EB" w:rsidRDefault="006264EB" w:rsidP="006264EB"/>
    <w:p w14:paraId="6B71FC95" w14:textId="3BBA37AF" w:rsidR="0070606E" w:rsidRPr="00354829" w:rsidRDefault="0070606E" w:rsidP="006264EB">
      <w:pPr>
        <w:rPr>
          <w:rStyle w:val="Hyperlink"/>
          <w:b/>
          <w:bCs/>
          <w:color w:val="auto"/>
          <w:u w:val="none"/>
        </w:rPr>
      </w:pPr>
      <w:r w:rsidRPr="00354829">
        <w:rPr>
          <w:b/>
          <w:bCs/>
          <w:color w:val="007559" w:themeColor="accent1"/>
          <w:szCs w:val="24"/>
        </w:rPr>
        <w:fldChar w:fldCharType="begin"/>
      </w:r>
      <w:r w:rsidR="00354829">
        <w:rPr>
          <w:b/>
          <w:bCs/>
          <w:color w:val="007559" w:themeColor="accent1"/>
          <w:szCs w:val="24"/>
        </w:rPr>
        <w:instrText>HYPERLINK  \l "contentspage"</w:instrText>
      </w:r>
      <w:r w:rsidRPr="00354829">
        <w:rPr>
          <w:b/>
          <w:bCs/>
          <w:color w:val="007559" w:themeColor="accent1"/>
          <w:szCs w:val="24"/>
        </w:rPr>
      </w:r>
      <w:r w:rsidRPr="00354829">
        <w:rPr>
          <w:b/>
          <w:bCs/>
          <w:color w:val="007559" w:themeColor="accent1"/>
          <w:szCs w:val="24"/>
        </w:rPr>
        <w:fldChar w:fldCharType="separate"/>
      </w:r>
      <w:r w:rsidR="0006608A">
        <w:rPr>
          <w:rStyle w:val="Hyperlink"/>
          <w:b/>
          <w:bCs/>
        </w:rPr>
        <w:t xml:space="preserve">Click here </w:t>
      </w:r>
      <w:r w:rsidRPr="00354829">
        <w:rPr>
          <w:rStyle w:val="Hyperlink"/>
          <w:b/>
          <w:bCs/>
        </w:rPr>
        <w:t xml:space="preserve">to </w:t>
      </w:r>
      <w:r w:rsidR="0006608A">
        <w:rPr>
          <w:rStyle w:val="Hyperlink"/>
          <w:b/>
          <w:bCs/>
        </w:rPr>
        <w:t xml:space="preserve">return </w:t>
      </w:r>
      <w:r w:rsidR="00FA674E">
        <w:rPr>
          <w:rStyle w:val="Hyperlink"/>
          <w:b/>
          <w:bCs/>
        </w:rPr>
        <w:t xml:space="preserve">to </w:t>
      </w:r>
      <w:r w:rsidR="0006608A">
        <w:rPr>
          <w:rStyle w:val="Hyperlink"/>
          <w:b/>
          <w:bCs/>
        </w:rPr>
        <w:t>C</w:t>
      </w:r>
      <w:r w:rsidRPr="00354829">
        <w:rPr>
          <w:rStyle w:val="Hyperlink"/>
          <w:b/>
          <w:bCs/>
        </w:rPr>
        <w:t>ontent page</w:t>
      </w:r>
    </w:p>
    <w:p w14:paraId="7BE3245E" w14:textId="77777777" w:rsidR="0070606E" w:rsidRDefault="0070606E" w:rsidP="0070606E">
      <w:pPr>
        <w:pStyle w:val="Heading"/>
      </w:pPr>
      <w:r w:rsidRPr="00354829">
        <w:fldChar w:fldCharType="end"/>
      </w:r>
    </w:p>
    <w:p w14:paraId="319FF099" w14:textId="77777777" w:rsidR="00341F2E" w:rsidRDefault="00341F2E" w:rsidP="00341F2E"/>
    <w:p w14:paraId="607846C5" w14:textId="77777777" w:rsidR="00341F2E" w:rsidRDefault="00341F2E" w:rsidP="00341F2E"/>
    <w:p w14:paraId="36921E02" w14:textId="77777777" w:rsidR="00341F2E" w:rsidRPr="00341F2E" w:rsidRDefault="00341F2E" w:rsidP="00341F2E"/>
    <w:p w14:paraId="5EAD1988" w14:textId="53F73657" w:rsidR="00C14529" w:rsidRDefault="00F91813" w:rsidP="0070606E">
      <w:pPr>
        <w:pStyle w:val="Heading"/>
        <w:rPr>
          <w:lang w:val="en-US"/>
        </w:rPr>
      </w:pPr>
      <w:bookmarkStart w:id="24" w:name="nextsteps"/>
      <w:r w:rsidRPr="006B7A68">
        <w:rPr>
          <w:lang w:val="en-US"/>
        </w:rPr>
        <w:lastRenderedPageBreak/>
        <w:t>Next steps</w:t>
      </w:r>
    </w:p>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bookmarkEnd w:id="24"/>
    <w:p w14:paraId="12B4B32F" w14:textId="3051D129" w:rsidR="001807E1" w:rsidRPr="004548FD" w:rsidRDefault="001807E1" w:rsidP="001807E1">
      <w:pPr>
        <w:rPr>
          <w:color w:val="FF0000"/>
          <w:lang w:val="en-US"/>
        </w:rPr>
      </w:pPr>
      <w:r w:rsidRPr="004548FD">
        <w:rPr>
          <w:color w:val="FF0000"/>
          <w:lang w:val="en-US"/>
        </w:rPr>
        <w:t xml:space="preserve">The following next steps are suggestions of how early career teachers could implement the learning from this elective self-study and align with the associated </w:t>
      </w:r>
      <w:r w:rsidR="00AA1F59" w:rsidRPr="004548FD">
        <w:rPr>
          <w:color w:val="FF0000"/>
          <w:lang w:val="en-US"/>
        </w:rPr>
        <w:t>m</w:t>
      </w:r>
      <w:r w:rsidRPr="004548FD">
        <w:rPr>
          <w:color w:val="FF0000"/>
          <w:lang w:val="en-US"/>
        </w:rPr>
        <w:t xml:space="preserve">entor session materials. Schools or trusts may wish to adapt this to meet the needs of their context and their ECTs.  </w:t>
      </w:r>
    </w:p>
    <w:p w14:paraId="7259481A" w14:textId="553E0B41" w:rsidR="00DB298B" w:rsidRPr="00830712" w:rsidRDefault="00DD4124" w:rsidP="00830712">
      <w:pPr>
        <w:pStyle w:val="Subheading"/>
      </w:pPr>
      <w:r w:rsidRPr="00EE7008">
        <w:rPr>
          <w:rStyle w:val="normaltextrun"/>
        </w:rPr>
        <w:t>Observing </w:t>
      </w:r>
      <w:r w:rsidR="00446CC5">
        <w:rPr>
          <w:rStyle w:val="eop"/>
        </w:rPr>
        <w:t>expert practice</w:t>
      </w:r>
    </w:p>
    <w:p w14:paraId="1320F61F" w14:textId="3373BFD7" w:rsidR="00BB3EE5" w:rsidRDefault="00BB3EE5" w:rsidP="009B31BC">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47229E">
        <w:rPr>
          <w:rFonts w:ascii="Tahoma" w:hAnsi="Tahoma" w:cs="Tahoma"/>
        </w:rPr>
        <w:t xml:space="preserve">a specific aspect of </w:t>
      </w:r>
      <w:r w:rsidR="00341F2E">
        <w:rPr>
          <w:rFonts w:ascii="Tahoma" w:hAnsi="Tahoma" w:cs="Tahoma"/>
        </w:rPr>
        <w:t>managing cognitive load</w:t>
      </w:r>
      <w:r w:rsidR="006631C0">
        <w:rPr>
          <w:rFonts w:ascii="Tahoma" w:hAnsi="Tahoma" w:cs="Tahoma"/>
        </w:rPr>
        <w:t xml:space="preserve">, for example </w:t>
      </w:r>
      <w:r w:rsidR="00341F2E">
        <w:rPr>
          <w:rFonts w:ascii="Tahoma" w:hAnsi="Tahoma" w:cs="Tahoma"/>
        </w:rPr>
        <w:t>reducing extraneous load</w:t>
      </w:r>
      <w:r w:rsidR="006631C0">
        <w:rPr>
          <w:rFonts w:ascii="Tahoma" w:hAnsi="Tahoma" w:cs="Tahoma"/>
        </w:rPr>
        <w:t>.</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728EBB15" w14:textId="38E9FAD5" w:rsidR="00BB3EE5" w:rsidRPr="00BB3EE5" w:rsidRDefault="00BB3EE5" w:rsidP="009B31BC">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7DBF033A" w14:textId="77777777" w:rsidR="00673958" w:rsidRPr="000928C3" w:rsidRDefault="00673958" w:rsidP="009B31BC">
      <w:pPr>
        <w:pStyle w:val="ListParagraph"/>
        <w:numPr>
          <w:ilvl w:val="0"/>
          <w:numId w:val="2"/>
        </w:numPr>
      </w:pPr>
      <w:r w:rsidRPr="000928C3">
        <w:t xml:space="preserve">How does the teacher </w:t>
      </w:r>
      <w:r>
        <w:t>use simple well-designed resources and clear instructions to reduce extraneous load?</w:t>
      </w:r>
    </w:p>
    <w:p w14:paraId="23EBB1B9" w14:textId="4A53B405" w:rsidR="00673958" w:rsidRDefault="00673958" w:rsidP="00673958">
      <w:pPr>
        <w:pStyle w:val="ListParagraph"/>
        <w:numPr>
          <w:ilvl w:val="0"/>
          <w:numId w:val="2"/>
        </w:numPr>
        <w:rPr>
          <w:lang w:eastAsia="en-GB"/>
        </w:rPr>
      </w:pPr>
      <w:r w:rsidRPr="00B97175">
        <w:rPr>
          <w:lang w:eastAsia="en-GB"/>
        </w:rPr>
        <w:t xml:space="preserve">How does the teacher </w:t>
      </w:r>
      <w:r>
        <w:rPr>
          <w:lang w:eastAsia="en-GB"/>
        </w:rPr>
        <w:t>maximise germane load? Watch out for strategies such as dual coding and scaffolding</w:t>
      </w:r>
      <w:r w:rsidR="00DA7F4F">
        <w:rPr>
          <w:lang w:eastAsia="en-GB"/>
        </w:rPr>
        <w:t xml:space="preserve">. </w:t>
      </w:r>
    </w:p>
    <w:p w14:paraId="240DBE2E" w14:textId="77777777" w:rsidR="00673958" w:rsidRDefault="00673958" w:rsidP="009B31BC">
      <w:pPr>
        <w:pStyle w:val="ListParagraph"/>
        <w:numPr>
          <w:ilvl w:val="0"/>
          <w:numId w:val="2"/>
        </w:numPr>
        <w:rPr>
          <w:lang w:eastAsia="en-GB"/>
        </w:rPr>
      </w:pPr>
      <w:r>
        <w:t>How does the teacher make use of worked examples and fade the support over time?</w:t>
      </w:r>
    </w:p>
    <w:p w14:paraId="3E45B87D" w14:textId="470C2166" w:rsidR="00673958" w:rsidRPr="005451A9" w:rsidRDefault="00673958" w:rsidP="00673958">
      <w:pPr>
        <w:pStyle w:val="ListParagraph"/>
        <w:numPr>
          <w:ilvl w:val="0"/>
          <w:numId w:val="2"/>
        </w:numPr>
      </w:pPr>
      <w:r>
        <w:t>What types of examples are used by the teacher and how are these made manageable? How does the m</w:t>
      </w:r>
      <w:r w:rsidRPr="005451A9">
        <w:t xml:space="preserve">atch </w:t>
      </w:r>
      <w:r w:rsidR="005A120F">
        <w:t xml:space="preserve">of </w:t>
      </w:r>
      <w:r>
        <w:t xml:space="preserve">the </w:t>
      </w:r>
      <w:r w:rsidRPr="005451A9">
        <w:t xml:space="preserve">task difficulty to </w:t>
      </w:r>
      <w:r>
        <w:t>pupil</w:t>
      </w:r>
      <w:r w:rsidRPr="005451A9">
        <w:t>s’ prior knowledge</w:t>
      </w:r>
      <w:r w:rsidR="00CE2EA5">
        <w:t xml:space="preserve">, </w:t>
      </w:r>
      <w:r w:rsidRPr="005451A9">
        <w:t xml:space="preserve">gradually increase </w:t>
      </w:r>
      <w:r w:rsidR="00CE2EA5">
        <w:t xml:space="preserve">in </w:t>
      </w:r>
      <w:r w:rsidRPr="005451A9">
        <w:t>complexity</w:t>
      </w:r>
      <w:r>
        <w:t>?</w:t>
      </w:r>
    </w:p>
    <w:p w14:paraId="13C35BB8" w14:textId="77777777" w:rsidR="00673958" w:rsidRPr="00B97175" w:rsidRDefault="00673958" w:rsidP="009B31BC">
      <w:pPr>
        <w:pStyle w:val="ListParagraph"/>
        <w:numPr>
          <w:ilvl w:val="0"/>
          <w:numId w:val="2"/>
        </w:numPr>
        <w:rPr>
          <w:lang w:eastAsia="en-GB"/>
        </w:rPr>
      </w:pPr>
      <w:r>
        <w:rPr>
          <w:lang w:eastAsia="en-GB"/>
        </w:rPr>
        <w:t>What approaches does the teacher use to e</w:t>
      </w:r>
      <w:r w:rsidRPr="00745A9F">
        <w:t>ncourage self-explanation</w:t>
      </w:r>
      <w:r>
        <w:t xml:space="preserve">? </w:t>
      </w:r>
    </w:p>
    <w:p w14:paraId="147BFE65" w14:textId="150B8562" w:rsidR="00915123" w:rsidRPr="00915123" w:rsidRDefault="00915123" w:rsidP="00915123">
      <w:pPr>
        <w:rPr>
          <w:rStyle w:val="normaltextrun"/>
        </w:rPr>
      </w:pPr>
      <w:r w:rsidRPr="00915123">
        <w:rPr>
          <w:rStyle w:val="normaltextrun"/>
        </w:rPr>
        <w:t xml:space="preserve">You may wish to share your observation notes with your mentor at your next </w:t>
      </w:r>
      <w:r w:rsidR="00FE766A">
        <w:rPr>
          <w:rStyle w:val="normaltextrun"/>
        </w:rPr>
        <w:t>meeting</w:t>
      </w:r>
      <w:r w:rsidRPr="00915123">
        <w:rPr>
          <w:rStyle w:val="normaltextrun"/>
        </w:rPr>
        <w:t xml:space="preserve">. </w:t>
      </w:r>
    </w:p>
    <w:p w14:paraId="17948DE3" w14:textId="0348A203" w:rsidR="00DD4124" w:rsidRDefault="00927E6B" w:rsidP="00584A5F">
      <w:pPr>
        <w:pStyle w:val="Subheading"/>
        <w:rPr>
          <w:rStyle w:val="normaltextrun"/>
        </w:rPr>
      </w:pPr>
      <w:r w:rsidRPr="003444DD">
        <w:rPr>
          <w:rStyle w:val="normaltextrun"/>
        </w:rPr>
        <w:t>Action</w:t>
      </w:r>
      <w:r w:rsidR="007B7D49">
        <w:rPr>
          <w:rStyle w:val="normaltextrun"/>
        </w:rPr>
        <w:t>s</w:t>
      </w:r>
    </w:p>
    <w:p w14:paraId="466C7E21" w14:textId="6A2737E7" w:rsidR="00875F9A" w:rsidRPr="00875F9A" w:rsidRDefault="00233639" w:rsidP="00875F9A">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673958">
        <w:t>manage cognitive load</w:t>
      </w:r>
      <w:r w:rsidR="005A2349">
        <w:t>:</w:t>
      </w:r>
    </w:p>
    <w:p w14:paraId="2F5BC2B7" w14:textId="7608AF5B" w:rsidR="00E709E8" w:rsidRDefault="00E709E8" w:rsidP="00E709E8">
      <w:pPr>
        <w:pStyle w:val="ListParagraph"/>
        <w:numPr>
          <w:ilvl w:val="0"/>
          <w:numId w:val="2"/>
        </w:numPr>
        <w:tabs>
          <w:tab w:val="left" w:pos="1240"/>
        </w:tabs>
      </w:pPr>
      <w:r>
        <w:t>plan to use simple, well-designed resources and clear instructions to reduce extraneous load</w:t>
      </w:r>
      <w:r w:rsidR="00FE766A">
        <w:t>;</w:t>
      </w:r>
    </w:p>
    <w:p w14:paraId="6E49A305" w14:textId="463C1D16" w:rsidR="00E709E8" w:rsidRPr="00B97175" w:rsidRDefault="00E709E8" w:rsidP="00E709E8">
      <w:pPr>
        <w:pStyle w:val="ListParagraph"/>
        <w:numPr>
          <w:ilvl w:val="0"/>
          <w:numId w:val="2"/>
        </w:numPr>
        <w:tabs>
          <w:tab w:val="left" w:pos="1240"/>
        </w:tabs>
      </w:pPr>
      <w:r>
        <w:t>p</w:t>
      </w:r>
      <w:r w:rsidRPr="00B97175">
        <w:t xml:space="preserve">lan to use </w:t>
      </w:r>
      <w:r>
        <w:t>dual coding to maximise germane load</w:t>
      </w:r>
      <w:r w:rsidR="00FE766A">
        <w:t>;</w:t>
      </w:r>
      <w:r>
        <w:t xml:space="preserve"> </w:t>
      </w:r>
    </w:p>
    <w:p w14:paraId="19FFEE08" w14:textId="340A3DB0" w:rsidR="00E709E8" w:rsidRPr="00B97175" w:rsidRDefault="00E709E8" w:rsidP="00E709E8">
      <w:pPr>
        <w:pStyle w:val="ListParagraph"/>
        <w:numPr>
          <w:ilvl w:val="0"/>
          <w:numId w:val="2"/>
        </w:numPr>
        <w:tabs>
          <w:tab w:val="left" w:pos="1240"/>
        </w:tabs>
      </w:pPr>
      <w:r>
        <w:t>p</w:t>
      </w:r>
      <w:r w:rsidRPr="00B97175">
        <w:t xml:space="preserve">lan to use </w:t>
      </w:r>
      <w:r>
        <w:t>worked examples considering how you will fade support over time</w:t>
      </w:r>
      <w:r w:rsidR="00FE766A">
        <w:t>; or</w:t>
      </w:r>
    </w:p>
    <w:p w14:paraId="0A5B5C16" w14:textId="77777777" w:rsidR="00E709E8" w:rsidRPr="00B97175" w:rsidRDefault="00E709E8" w:rsidP="00E709E8">
      <w:pPr>
        <w:pStyle w:val="ListParagraph"/>
        <w:numPr>
          <w:ilvl w:val="0"/>
          <w:numId w:val="2"/>
        </w:numPr>
        <w:tabs>
          <w:tab w:val="left" w:pos="1240"/>
        </w:tabs>
      </w:pPr>
      <w:r>
        <w:t>plan where you will build in opportunities for self-explanation</w:t>
      </w:r>
    </w:p>
    <w:p w14:paraId="313DE9B1" w14:textId="64C29585" w:rsidR="0070606E" w:rsidRPr="004A3273" w:rsidRDefault="00B5702F" w:rsidP="004D3A9B">
      <w:pPr>
        <w:tabs>
          <w:tab w:val="left" w:pos="1240"/>
        </w:tabs>
        <w:rPr>
          <w:rStyle w:val="Hyperlink"/>
        </w:rPr>
      </w:pPr>
      <w:r>
        <w:t xml:space="preserve">Discuss how you will implement this with your mentor, in your next weekly meeting, using the contents of this elective self-study to support your planning including </w:t>
      </w:r>
      <w:r>
        <w:lastRenderedPageBreak/>
        <w:t xml:space="preserve">identifying </w:t>
      </w:r>
      <w:r w:rsidRPr="00952C66">
        <w:t xml:space="preserve">the </w:t>
      </w:r>
      <w:r w:rsidR="00154861">
        <w:t>‘</w:t>
      </w:r>
      <w:r w:rsidRPr="00952C66">
        <w:t>active ingredients</w:t>
      </w:r>
      <w:r w:rsidR="00154861">
        <w:t>’</w:t>
      </w:r>
      <w:r w:rsidRPr="00952C66">
        <w:t xml:space="preserve"> for the action and how these will be enacted in the classroom</w:t>
      </w:r>
      <w:r w:rsidR="003A4302">
        <w:t>.</w:t>
      </w:r>
      <w:r w:rsidR="004A3273">
        <w:rPr>
          <w:rFonts w:ascii="Tahoma" w:hAnsi="Tahoma" w:cs="Tahoma"/>
          <w:b/>
          <w:bCs/>
          <w:color w:val="007559" w:themeColor="accent1"/>
          <w:szCs w:val="24"/>
        </w:rPr>
        <w:fldChar w:fldCharType="begin"/>
      </w:r>
      <w:r w:rsidR="00354829">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2F3B036B" w14:textId="7FE8A83E" w:rsidR="0070606E" w:rsidRPr="00354829" w:rsidRDefault="003A4302" w:rsidP="0070606E">
      <w:pPr>
        <w:pStyle w:val="Subheading"/>
        <w:rPr>
          <w:rStyle w:val="Hyperlink"/>
        </w:rPr>
      </w:pPr>
      <w:r>
        <w:rPr>
          <w:rStyle w:val="Hyperlink"/>
        </w:rPr>
        <w:t xml:space="preserve">Click here </w:t>
      </w:r>
      <w:r w:rsidR="0070606E" w:rsidRPr="00354829">
        <w:rPr>
          <w:rStyle w:val="Hyperlink"/>
        </w:rPr>
        <w:t xml:space="preserve">to </w:t>
      </w:r>
      <w:r w:rsidR="00FA674E">
        <w:rPr>
          <w:rStyle w:val="Hyperlink"/>
        </w:rPr>
        <w:t>return to C</w:t>
      </w:r>
      <w:r w:rsidR="0070606E" w:rsidRPr="00354829">
        <w:rPr>
          <w:rStyle w:val="Hyperlink"/>
        </w:rPr>
        <w:t>ontent page</w:t>
      </w:r>
    </w:p>
    <w:p w14:paraId="08F9FB63" w14:textId="355A93FA" w:rsidR="00EF0FD5" w:rsidRPr="00C95B4E" w:rsidRDefault="004A3273" w:rsidP="00B0460E">
      <w:pPr>
        <w:pStyle w:val="Heading"/>
      </w:pPr>
      <w:r>
        <w:rPr>
          <w:color w:val="007559" w:themeColor="accent1"/>
          <w:sz w:val="24"/>
          <w:szCs w:val="24"/>
        </w:rPr>
        <w:fldChar w:fldCharType="end"/>
      </w:r>
      <w:r w:rsidR="00660D09">
        <w:br w:type="page"/>
      </w:r>
      <w:bookmarkStart w:id="25"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5"/>
    </w:p>
    <w:p w14:paraId="3F12BB2C" w14:textId="77777777" w:rsidR="00A71717" w:rsidRDefault="00A71717" w:rsidP="00A71717">
      <w:pPr>
        <w:pStyle w:val="Subheading"/>
      </w:pPr>
      <w:r>
        <w:t>How pupils learn</w:t>
      </w:r>
    </w:p>
    <w:p w14:paraId="4CA34E3E" w14:textId="77777777" w:rsidR="00A71717" w:rsidRPr="00B97175" w:rsidRDefault="00A71717" w:rsidP="00A71717">
      <w:pPr>
        <w:spacing w:before="0" w:after="200"/>
        <w:rPr>
          <w:b/>
          <w:bCs/>
        </w:rPr>
      </w:pPr>
      <w:r w:rsidRPr="00B97175">
        <w:rPr>
          <w:b/>
          <w:bCs/>
        </w:rPr>
        <w:t>Learn that…</w:t>
      </w:r>
    </w:p>
    <w:p w14:paraId="2FFD7066" w14:textId="77777777" w:rsidR="00A71717" w:rsidRDefault="00A71717" w:rsidP="00A71717">
      <w:pPr>
        <w:spacing w:before="0" w:after="200"/>
      </w:pPr>
      <w:r>
        <w:t>2.4. Working memory is where information that is being actively processed is held, but its capacity is limited and can be overloaded.</w:t>
      </w:r>
    </w:p>
    <w:p w14:paraId="28CDC4A9" w14:textId="77777777" w:rsidR="00A71717" w:rsidRDefault="00A71717" w:rsidP="00A71717">
      <w:pPr>
        <w:spacing w:before="0" w:after="200"/>
      </w:pPr>
      <w:r>
        <w:t>2.6. Pupils have different working memory capacities; some pupils with SEND may have more limited working memory capacity than their peers without SEND.</w:t>
      </w:r>
    </w:p>
    <w:p w14:paraId="0B10BBA0" w14:textId="7743D451" w:rsidR="00A71717" w:rsidRDefault="00A71717" w:rsidP="00A71717">
      <w:pPr>
        <w:spacing w:before="0" w:after="200"/>
      </w:pPr>
      <w:r>
        <w:t>2.10</w:t>
      </w:r>
      <w:r w:rsidR="00357B4A">
        <w:t>.</w:t>
      </w:r>
      <w:r>
        <w:t xml:space="preserve"> Worked examples that take pupils through each step of a new process are also likely to support pupils to learn</w:t>
      </w:r>
      <w:r w:rsidR="00357B4A">
        <w:t>.</w:t>
      </w:r>
    </w:p>
    <w:p w14:paraId="1BFAA66B" w14:textId="7C05E8B9" w:rsidR="00A71717" w:rsidRPr="00B97175" w:rsidRDefault="00A71717" w:rsidP="00A71717">
      <w:pPr>
        <w:spacing w:before="0" w:after="200"/>
      </w:pPr>
      <w:r>
        <w:t xml:space="preserve">4.2. Effective teachers introduce new material in steps, explicitly linking new ideas to what has been previously studied and </w:t>
      </w:r>
      <w:r w:rsidR="00DA7F4F">
        <w:t>learned.</w:t>
      </w:r>
    </w:p>
    <w:p w14:paraId="79CF20AC" w14:textId="77777777" w:rsidR="00A71717" w:rsidRPr="00B97175" w:rsidRDefault="00A71717" w:rsidP="00A71717">
      <w:pPr>
        <w:spacing w:before="0" w:after="200"/>
        <w:rPr>
          <w:b/>
          <w:bCs/>
        </w:rPr>
      </w:pPr>
      <w:r w:rsidRPr="00B97175">
        <w:rPr>
          <w:b/>
          <w:bCs/>
        </w:rPr>
        <w:t>Learn how to…</w:t>
      </w:r>
    </w:p>
    <w:p w14:paraId="1A256378" w14:textId="77777777" w:rsidR="00A71717" w:rsidRPr="00C415B5" w:rsidRDefault="00A71717" w:rsidP="00A71717">
      <w:pPr>
        <w:spacing w:before="0" w:after="200"/>
        <w:rPr>
          <w:b/>
          <w:bCs/>
        </w:rPr>
      </w:pPr>
      <w:r w:rsidRPr="00C415B5">
        <w:rPr>
          <w:b/>
          <w:bCs/>
        </w:rPr>
        <w:t>Avoid overloading working memory, by:</w:t>
      </w:r>
    </w:p>
    <w:p w14:paraId="2765A52C" w14:textId="77777777" w:rsidR="00A71717" w:rsidRPr="00C415B5" w:rsidRDefault="00A71717" w:rsidP="00A71717">
      <w:pPr>
        <w:spacing w:before="0" w:after="200"/>
      </w:pPr>
      <w:r w:rsidRPr="00C415B5">
        <w:t>2.a. Taking into account pupils’ prior knowledge when planning how much new information to introduce.</w:t>
      </w:r>
    </w:p>
    <w:p w14:paraId="017E53C4" w14:textId="0035210A" w:rsidR="00A71717" w:rsidRPr="00C415B5" w:rsidRDefault="00A71717" w:rsidP="00A71717">
      <w:pPr>
        <w:spacing w:before="0" w:after="200"/>
      </w:pPr>
      <w:r w:rsidRPr="00C415B5">
        <w:t>2.b</w:t>
      </w:r>
      <w:r w:rsidR="003B00A5">
        <w:t>.</w:t>
      </w:r>
      <w:r w:rsidRPr="00C415B5">
        <w:t xml:space="preserve"> Breaking complex material into smaller steps (</w:t>
      </w:r>
      <w:r w:rsidR="003B00A5">
        <w:t>for example:</w:t>
      </w:r>
      <w:r w:rsidRPr="00C415B5">
        <w:t xml:space="preserve"> using partially completed examples to focus pupils on the specific steps). </w:t>
      </w:r>
    </w:p>
    <w:p w14:paraId="66604451" w14:textId="1141289E" w:rsidR="00A71717" w:rsidRPr="00C415B5" w:rsidRDefault="00A71717" w:rsidP="00A71717">
      <w:pPr>
        <w:spacing w:before="0" w:after="200"/>
      </w:pPr>
      <w:r w:rsidRPr="00C415B5">
        <w:t>2.c</w:t>
      </w:r>
      <w:r w:rsidR="003B00A5">
        <w:t>.</w:t>
      </w:r>
      <w:r w:rsidRPr="00C415B5">
        <w:t xml:space="preserve"> Reducing distractions that take attention away from what is being taught (</w:t>
      </w:r>
      <w:r w:rsidR="0004392B">
        <w:t>for example:</w:t>
      </w:r>
      <w:r w:rsidRPr="00C415B5">
        <w:t xml:space="preserve"> keeping the complexity of a task to a minimum, so that attention is focused on the content).</w:t>
      </w:r>
    </w:p>
    <w:p w14:paraId="1629C786" w14:textId="77777777" w:rsidR="00A71717" w:rsidRPr="00C415B5" w:rsidRDefault="00A71717" w:rsidP="00A71717">
      <w:pPr>
        <w:spacing w:before="0" w:after="200"/>
        <w:rPr>
          <w:b/>
          <w:bCs/>
        </w:rPr>
      </w:pPr>
      <w:r w:rsidRPr="00C415B5">
        <w:rPr>
          <w:b/>
          <w:bCs/>
        </w:rPr>
        <w:t>Build on pupils’ prior knowledge, by:</w:t>
      </w:r>
    </w:p>
    <w:p w14:paraId="5BD8146E" w14:textId="77777777" w:rsidR="00A71717" w:rsidRPr="00C415B5" w:rsidRDefault="00A71717" w:rsidP="00A71717">
      <w:pPr>
        <w:spacing w:before="0" w:after="200"/>
      </w:pPr>
      <w:r w:rsidRPr="00C415B5">
        <w:t>2.f. Sequencing lessons so that pupils secure foundational knowledge before encountering more complex content.</w:t>
      </w:r>
    </w:p>
    <w:p w14:paraId="1BA32AC2" w14:textId="77777777" w:rsidR="00DB3326" w:rsidRPr="00B97175" w:rsidRDefault="00DB3326" w:rsidP="00DB3326">
      <w:pPr>
        <w:spacing w:before="0" w:after="200"/>
      </w:pPr>
    </w:p>
    <w:p w14:paraId="6CC194BA" w14:textId="5FEAB028" w:rsidR="0070606E" w:rsidRPr="00CD3869" w:rsidRDefault="0070606E" w:rsidP="0070606E">
      <w:pPr>
        <w:pStyle w:val="Subheading"/>
        <w:rPr>
          <w:rStyle w:val="Hyperlink"/>
        </w:rPr>
      </w:pPr>
      <w:r>
        <w:fldChar w:fldCharType="begin"/>
      </w:r>
      <w:r w:rsidR="00354829">
        <w:instrText>HYPERLINK  \l "contentspage"</w:instrText>
      </w:r>
      <w:r>
        <w:fldChar w:fldCharType="separate"/>
      </w:r>
      <w:r w:rsidR="0004392B">
        <w:rPr>
          <w:rStyle w:val="Hyperlink"/>
        </w:rPr>
        <w:t xml:space="preserve">Click here </w:t>
      </w:r>
      <w:r w:rsidRPr="00CD3869">
        <w:rPr>
          <w:rStyle w:val="Hyperlink"/>
        </w:rPr>
        <w:t xml:space="preserve">to </w:t>
      </w:r>
      <w:r w:rsidR="0004392B">
        <w:rPr>
          <w:rStyle w:val="Hyperlink"/>
        </w:rPr>
        <w:t>return to C</w:t>
      </w:r>
      <w:r w:rsidRPr="00CD3869">
        <w:rPr>
          <w:rStyle w:val="Hyperlink"/>
        </w:rPr>
        <w:t>ontent page</w:t>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6" w:name="useofAI"/>
      <w:r>
        <w:lastRenderedPageBreak/>
        <w:t>Use of artificial intelligence</w:t>
      </w:r>
    </w:p>
    <w:bookmarkEnd w:id="26"/>
    <w:p w14:paraId="420335F6" w14:textId="17CD9BCF" w:rsidR="00AF7641" w:rsidRDefault="00AF7641" w:rsidP="00AF7641">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w:t>
      </w:r>
      <w:r w:rsidR="00285FE3">
        <w:rPr>
          <w:rFonts w:ascii="Tahoma" w:eastAsia="Tahoma" w:hAnsi="Tahoma" w:cs="Tahoma"/>
          <w:szCs w:val="24"/>
        </w:rPr>
        <w:t xml:space="preserve">a </w:t>
      </w:r>
      <w:r w:rsidRPr="3F3FDDA7">
        <w:rPr>
          <w:rFonts w:ascii="Tahoma" w:eastAsia="Tahoma" w:hAnsi="Tahoma" w:cs="Tahoma"/>
          <w:szCs w:val="24"/>
        </w:rPr>
        <w:t xml:space="preserve">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039E9D3" w14:textId="77777777" w:rsidR="00AF7641" w:rsidRDefault="00AF7641" w:rsidP="00AF7641">
      <w:pPr>
        <w:spacing w:before="0" w:after="200"/>
      </w:pPr>
      <w:r w:rsidRPr="3F3FDDA7">
        <w:rPr>
          <w:rFonts w:ascii="Tahoma" w:eastAsia="Tahoma" w:hAnsi="Tahoma" w:cs="Tahoma"/>
          <w:szCs w:val="24"/>
        </w:rPr>
        <w:t xml:space="preserve">For further information regarding safe and ethical use of gen AI in education, see </w:t>
      </w:r>
      <w:hyperlink r:id="rId25">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39F5A181" w14:textId="77777777" w:rsidR="0070606E" w:rsidRDefault="0070606E">
      <w:pPr>
        <w:spacing w:before="0" w:after="200"/>
        <w:jc w:val="both"/>
      </w:pPr>
    </w:p>
    <w:p w14:paraId="16EE7F14" w14:textId="6C30CC1D" w:rsidR="0070606E" w:rsidRPr="004548FD" w:rsidRDefault="004A3273">
      <w:pPr>
        <w:spacing w:before="0" w:after="200"/>
        <w:jc w:val="both"/>
        <w:rPr>
          <w:rStyle w:val="Hyperlink"/>
          <w:b/>
          <w:bCs/>
        </w:rPr>
      </w:pPr>
      <w:r w:rsidRPr="004548FD">
        <w:rPr>
          <w:rFonts w:ascii="Tahoma" w:hAnsi="Tahoma" w:cs="Tahoma"/>
          <w:b/>
          <w:bCs/>
          <w:color w:val="007559" w:themeColor="accent1"/>
          <w:szCs w:val="24"/>
        </w:rPr>
        <w:fldChar w:fldCharType="begin"/>
      </w:r>
      <w:r w:rsidR="00354829">
        <w:rPr>
          <w:rFonts w:ascii="Tahoma" w:hAnsi="Tahoma" w:cs="Tahoma"/>
          <w:b/>
          <w:bCs/>
          <w:color w:val="007559" w:themeColor="accent1"/>
          <w:szCs w:val="24"/>
        </w:rPr>
        <w:instrText>HYPERLINK  \l "contentspage"</w:instrText>
      </w:r>
      <w:r w:rsidRPr="004548FD">
        <w:rPr>
          <w:rFonts w:ascii="Tahoma" w:hAnsi="Tahoma" w:cs="Tahoma"/>
          <w:b/>
          <w:bCs/>
          <w:color w:val="007559" w:themeColor="accent1"/>
          <w:szCs w:val="24"/>
        </w:rPr>
      </w:r>
      <w:r w:rsidRPr="004548FD">
        <w:rPr>
          <w:rFonts w:ascii="Tahoma" w:hAnsi="Tahoma" w:cs="Tahoma"/>
          <w:b/>
          <w:bCs/>
          <w:color w:val="007559" w:themeColor="accent1"/>
          <w:szCs w:val="24"/>
        </w:rPr>
        <w:fldChar w:fldCharType="separate"/>
      </w:r>
    </w:p>
    <w:p w14:paraId="568DDBA9" w14:textId="24D18937" w:rsidR="0070606E" w:rsidRPr="004548FD" w:rsidRDefault="00D87338" w:rsidP="0070606E">
      <w:pPr>
        <w:pStyle w:val="Subheading"/>
        <w:rPr>
          <w:rStyle w:val="Hyperlink"/>
        </w:rPr>
      </w:pPr>
      <w:r>
        <w:rPr>
          <w:rStyle w:val="Hyperlink"/>
        </w:rPr>
        <w:t xml:space="preserve">Click here </w:t>
      </w:r>
      <w:r w:rsidR="0070606E" w:rsidRPr="004548FD">
        <w:rPr>
          <w:rStyle w:val="Hyperlink"/>
        </w:rPr>
        <w:t xml:space="preserve">to </w:t>
      </w:r>
      <w:r>
        <w:rPr>
          <w:rStyle w:val="Hyperlink"/>
        </w:rPr>
        <w:t>return to C</w:t>
      </w:r>
      <w:r w:rsidR="0070606E" w:rsidRPr="004548FD">
        <w:rPr>
          <w:rStyle w:val="Hyperlink"/>
        </w:rPr>
        <w:t>ontent page</w:t>
      </w: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1EBBC9FB" w14:textId="03B05DBF" w:rsidR="004123C1" w:rsidRPr="00835CFF" w:rsidRDefault="004123C1" w:rsidP="00835CFF">
      <w:pPr>
        <w:pStyle w:val="Heading"/>
        <w:sectPr w:rsidR="004123C1" w:rsidRPr="00835CFF" w:rsidSect="00F84B5B">
          <w:pgSz w:w="11906" w:h="16838"/>
          <w:pgMar w:top="1440" w:right="1440" w:bottom="1440" w:left="1440" w:header="720" w:footer="720" w:gutter="0"/>
          <w:cols w:space="720"/>
        </w:sectPr>
      </w:pPr>
      <w:bookmarkStart w:id="27" w:name="References"/>
      <w:r w:rsidRPr="00350F60">
        <w:lastRenderedPageBreak/>
        <w:t>Reference</w:t>
      </w:r>
      <w:r w:rsidR="003D3009">
        <w:t>s</w:t>
      </w:r>
    </w:p>
    <w:bookmarkEnd w:id="27"/>
    <w:p w14:paraId="0F54E317" w14:textId="77777777" w:rsidR="003D3009" w:rsidRPr="003D3009" w:rsidRDefault="003D3009" w:rsidP="003D3009">
      <w:pPr>
        <w:pStyle w:val="ListParagraph"/>
        <w:numPr>
          <w:ilvl w:val="0"/>
          <w:numId w:val="66"/>
        </w:numPr>
        <w:rPr>
          <w:lang w:val="en-US"/>
        </w:rPr>
      </w:pPr>
      <w:r w:rsidRPr="003D3009">
        <w:rPr>
          <w:lang w:val="en-US"/>
        </w:rPr>
        <w:t xml:space="preserve">Education Endowment Foundation (2021a). Cognitive Science Approaches in the Classroom: A Review of the Evidence. [Online] Available at: </w:t>
      </w:r>
      <w:hyperlink r:id="rId26" w:history="1">
        <w:r w:rsidRPr="003D3009">
          <w:rPr>
            <w:rStyle w:val="Hyperlink"/>
            <w:rFonts w:eastAsia="Tahoma"/>
            <w:lang w:val="en-US"/>
          </w:rPr>
          <w:t>https://educationendowmentfoundation.org.uk/education-evidence/evidence-reviews/cognitive-science-approaches-in-the-classroom</w:t>
        </w:r>
      </w:hyperlink>
      <w:r w:rsidRPr="003D3009">
        <w:rPr>
          <w:lang w:val="en-US"/>
        </w:rPr>
        <w:t xml:space="preserve"> [Accessed 7 July 2023]. </w:t>
      </w:r>
    </w:p>
    <w:p w14:paraId="4698AA03" w14:textId="77777777" w:rsidR="003D3009" w:rsidRPr="003D3009" w:rsidRDefault="003D3009" w:rsidP="003D3009">
      <w:pPr>
        <w:pStyle w:val="ListParagraph"/>
        <w:numPr>
          <w:ilvl w:val="0"/>
          <w:numId w:val="66"/>
        </w:numPr>
      </w:pPr>
      <w:r w:rsidRPr="003D3009">
        <w:rPr>
          <w:lang w:val="en-US"/>
        </w:rPr>
        <w:t xml:space="preserve">Education Endowment Foundation (2021b). </w:t>
      </w:r>
      <w:r w:rsidRPr="003D3009">
        <w:t xml:space="preserve">Metacognition and self-regulated learning: Guidance Report. [Online] Available at: </w:t>
      </w:r>
      <w:hyperlink r:id="rId27" w:history="1">
        <w:r w:rsidRPr="003D3009">
          <w:rPr>
            <w:rStyle w:val="Hyperlink"/>
            <w:rFonts w:eastAsia="Tahoma"/>
          </w:rPr>
          <w:t>Metacognition and Self-regulated Learning | EEF (educationendowmentfoundation.org.uk)</w:t>
        </w:r>
      </w:hyperlink>
      <w:r w:rsidRPr="003D3009">
        <w:t xml:space="preserve"> [Accessed 7 July 2023]. </w:t>
      </w:r>
    </w:p>
    <w:p w14:paraId="69BF18CC" w14:textId="77777777" w:rsidR="003D3009" w:rsidRPr="003D3009" w:rsidRDefault="003D3009" w:rsidP="003D3009">
      <w:pPr>
        <w:pStyle w:val="ListParagraph"/>
        <w:numPr>
          <w:ilvl w:val="0"/>
          <w:numId w:val="66"/>
        </w:numPr>
      </w:pPr>
      <w:r w:rsidRPr="003D3009">
        <w:t>Kalyuga, S. (2007). Expertise reversal effect and its implications for learner-tailored instruction. Educational Psychology Review, 19(4), 509-539.</w:t>
      </w:r>
    </w:p>
    <w:p w14:paraId="6327491C" w14:textId="77777777" w:rsidR="003D3009" w:rsidRPr="003D3009" w:rsidRDefault="003D3009" w:rsidP="003D3009">
      <w:pPr>
        <w:pStyle w:val="ListParagraph"/>
        <w:numPr>
          <w:ilvl w:val="0"/>
          <w:numId w:val="66"/>
        </w:numPr>
        <w:rPr>
          <w:lang w:val="en-US"/>
        </w:rPr>
      </w:pPr>
      <w:r w:rsidRPr="003D3009">
        <w:rPr>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3D3009">
        <w:t xml:space="preserve">[Online] </w:t>
      </w:r>
      <w:r w:rsidRPr="003D3009">
        <w:rPr>
          <w:lang w:val="en-US"/>
        </w:rPr>
        <w:t xml:space="preserve">Available at: </w:t>
      </w:r>
      <w:hyperlink r:id="rId28" w:history="1">
        <w:r w:rsidRPr="003D3009">
          <w:rPr>
            <w:rStyle w:val="Hyperlink"/>
            <w:rFonts w:eastAsia="Tahoma"/>
            <w:lang w:val="en-US"/>
          </w:rPr>
          <w:t>https://www.tandfonline.com/doi/abs/10.1207/s15326985ep4102_1</w:t>
        </w:r>
      </w:hyperlink>
      <w:r w:rsidRPr="003D3009">
        <w:rPr>
          <w:lang w:val="en-US"/>
        </w:rPr>
        <w:t xml:space="preserve"> [Accessed 7 July 2023]. </w:t>
      </w:r>
    </w:p>
    <w:p w14:paraId="752CB2CD" w14:textId="77777777" w:rsidR="003D3009" w:rsidRPr="003D3009" w:rsidRDefault="003D3009" w:rsidP="003D3009">
      <w:pPr>
        <w:pStyle w:val="ListParagraph"/>
        <w:numPr>
          <w:ilvl w:val="0"/>
          <w:numId w:val="66"/>
        </w:numPr>
      </w:pPr>
      <w:r w:rsidRPr="003D3009">
        <w:t>Rosenshine, B. (2012). Principles of Instruction: Research-based strategies that all teachers should know. American Educator, 36, 12–20. </w:t>
      </w:r>
      <w:hyperlink r:id="rId29" w:history="1">
        <w:r w:rsidRPr="003D3009">
          <w:rPr>
            <w:rStyle w:val="Hyperlink"/>
            <w:rFonts w:eastAsia="Tahoma"/>
          </w:rPr>
          <w:t>https://www.aft.org/sites/default/files/periodicals/Rosenshine.pdf</w:t>
        </w:r>
      </w:hyperlink>
      <w:r w:rsidRPr="003D3009">
        <w:rPr>
          <w:u w:val="single"/>
        </w:rPr>
        <w:t> </w:t>
      </w:r>
      <w:r w:rsidRPr="003D3009">
        <w:rPr>
          <w:lang w:val="en-US"/>
        </w:rPr>
        <w:t>[Accessed: 24 Jan 2023].</w:t>
      </w:r>
    </w:p>
    <w:p w14:paraId="4ED4576F" w14:textId="77777777" w:rsidR="003D3009" w:rsidRPr="003D3009" w:rsidRDefault="003D3009" w:rsidP="003D3009">
      <w:pPr>
        <w:pStyle w:val="ListParagraph"/>
        <w:numPr>
          <w:ilvl w:val="0"/>
          <w:numId w:val="66"/>
        </w:numPr>
      </w:pPr>
      <w:r w:rsidRPr="003D3009">
        <w:t xml:space="preserve">Sweller, J., van </w:t>
      </w:r>
      <w:proofErr w:type="spellStart"/>
      <w:r w:rsidRPr="003D3009">
        <w:t>Merrienboer</w:t>
      </w:r>
      <w:proofErr w:type="spellEnd"/>
      <w:r w:rsidRPr="003D3009">
        <w:t xml:space="preserve">, J.J.G. &amp; </w:t>
      </w:r>
      <w:proofErr w:type="spellStart"/>
      <w:r w:rsidRPr="003D3009">
        <w:t>Paas</w:t>
      </w:r>
      <w:proofErr w:type="spellEnd"/>
      <w:r w:rsidRPr="003D3009">
        <w:t xml:space="preserve">, F.G.W.C. (1998). Cognitive Architecture and Instructional Design. Educational Psychology Review 10, 251–296. </w:t>
      </w:r>
    </w:p>
    <w:p w14:paraId="432B2BFE" w14:textId="77777777" w:rsidR="003D3009" w:rsidRPr="003D3009" w:rsidRDefault="003D3009" w:rsidP="003D3009">
      <w:pPr>
        <w:pStyle w:val="ListParagraph"/>
        <w:numPr>
          <w:ilvl w:val="0"/>
          <w:numId w:val="66"/>
        </w:numPr>
        <w:rPr>
          <w:lang w:val="en-US"/>
        </w:rPr>
      </w:pPr>
      <w:r w:rsidRPr="003D3009">
        <w:rPr>
          <w:lang w:val="en-US"/>
        </w:rPr>
        <w:t xml:space="preserve">Wittwer, J., &amp; Renkl, A. (2010). How Effective are Instructional Explanations in Example-Based Learning? A Meta-Analytic Review. Educational Psychology Review, 22(4), 393–409. </w:t>
      </w:r>
    </w:p>
    <w:p w14:paraId="5937B7BE" w14:textId="195EF4DF" w:rsidR="009A47EA" w:rsidRPr="003D3009" w:rsidRDefault="009A47EA" w:rsidP="009A47EA">
      <w:pPr>
        <w:spacing w:before="0" w:after="200"/>
        <w:jc w:val="both"/>
        <w:rPr>
          <w:rFonts w:ascii="Tahoma" w:hAnsi="Tahoma" w:cs="Tahoma"/>
          <w:b/>
          <w:bCs/>
        </w:rPr>
      </w:pPr>
    </w:p>
    <w:p w14:paraId="29E62E81" w14:textId="548705B6" w:rsidR="00354829" w:rsidRPr="003D3009" w:rsidRDefault="003D3009" w:rsidP="00354829">
      <w:pPr>
        <w:pStyle w:val="Subheading"/>
        <w:rPr>
          <w:rStyle w:val="Hyperlink"/>
          <w:szCs w:val="22"/>
        </w:rPr>
      </w:pPr>
      <w:r w:rsidRPr="003D3009">
        <w:rPr>
          <w:color w:val="auto"/>
          <w:szCs w:val="22"/>
        </w:rPr>
        <w:fldChar w:fldCharType="begin"/>
      </w:r>
      <w:r w:rsidRPr="003D3009">
        <w:rPr>
          <w:color w:val="auto"/>
          <w:szCs w:val="22"/>
        </w:rPr>
        <w:instrText>HYPERLINK  \l "contentspage"</w:instrText>
      </w:r>
      <w:r w:rsidRPr="003D3009">
        <w:rPr>
          <w:color w:val="auto"/>
          <w:szCs w:val="22"/>
        </w:rPr>
      </w:r>
      <w:r w:rsidRPr="003D3009">
        <w:rPr>
          <w:color w:val="auto"/>
          <w:szCs w:val="22"/>
        </w:rPr>
        <w:fldChar w:fldCharType="separate"/>
      </w:r>
      <w:r w:rsidR="005E50F4">
        <w:rPr>
          <w:rStyle w:val="Hyperlink"/>
          <w:szCs w:val="22"/>
        </w:rPr>
        <w:t xml:space="preserve">Click here </w:t>
      </w:r>
      <w:r w:rsidR="00354829" w:rsidRPr="003D3009">
        <w:rPr>
          <w:rStyle w:val="Hyperlink"/>
          <w:szCs w:val="22"/>
        </w:rPr>
        <w:t xml:space="preserve">to </w:t>
      </w:r>
      <w:r w:rsidR="005E50F4">
        <w:rPr>
          <w:rStyle w:val="Hyperlink"/>
          <w:szCs w:val="22"/>
        </w:rPr>
        <w:t>return to C</w:t>
      </w:r>
      <w:r w:rsidR="00354829" w:rsidRPr="003D3009">
        <w:rPr>
          <w:rStyle w:val="Hyperlink"/>
          <w:szCs w:val="22"/>
        </w:rPr>
        <w:t>ontent page</w:t>
      </w:r>
    </w:p>
    <w:p w14:paraId="4427D214" w14:textId="0327F9F2" w:rsidR="0070606E" w:rsidRPr="003D3009" w:rsidRDefault="003D3009" w:rsidP="006F18FA">
      <w:pPr>
        <w:rPr>
          <w:rFonts w:ascii="Tahoma" w:hAnsi="Tahoma" w:cs="Tahoma"/>
          <w:b/>
          <w:bCs/>
        </w:rPr>
      </w:pPr>
      <w:r w:rsidRPr="003D3009">
        <w:rPr>
          <w:rFonts w:ascii="Tahoma" w:hAnsi="Tahoma" w:cs="Tahoma"/>
          <w:b/>
          <w:bCs/>
        </w:rPr>
        <w:fldChar w:fldCharType="end"/>
      </w:r>
    </w:p>
    <w:sectPr w:rsidR="0070606E" w:rsidRPr="003D3009"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8AE8" w14:textId="77777777" w:rsidR="00585422" w:rsidRDefault="00585422" w:rsidP="00403260">
      <w:pPr>
        <w:spacing w:after="0" w:line="240" w:lineRule="auto"/>
      </w:pPr>
      <w:r>
        <w:separator/>
      </w:r>
    </w:p>
  </w:endnote>
  <w:endnote w:type="continuationSeparator" w:id="0">
    <w:p w14:paraId="4A81F2AD" w14:textId="77777777" w:rsidR="00585422" w:rsidRDefault="00585422" w:rsidP="00403260">
      <w:pPr>
        <w:spacing w:after="0" w:line="240" w:lineRule="auto"/>
      </w:pPr>
      <w:r>
        <w:continuationSeparator/>
      </w:r>
    </w:p>
  </w:endnote>
  <w:endnote w:type="continuationNotice" w:id="1">
    <w:p w14:paraId="39492AFA" w14:textId="77777777" w:rsidR="00585422" w:rsidRDefault="00585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D136" w14:textId="77777777" w:rsidR="00585422" w:rsidRDefault="00585422" w:rsidP="00403260">
      <w:pPr>
        <w:spacing w:after="0" w:line="240" w:lineRule="auto"/>
      </w:pPr>
      <w:r>
        <w:separator/>
      </w:r>
    </w:p>
  </w:footnote>
  <w:footnote w:type="continuationSeparator" w:id="0">
    <w:p w14:paraId="4C52079B" w14:textId="77777777" w:rsidR="00585422" w:rsidRDefault="00585422" w:rsidP="00403260">
      <w:pPr>
        <w:spacing w:after="0" w:line="240" w:lineRule="auto"/>
      </w:pPr>
      <w:r>
        <w:continuationSeparator/>
      </w:r>
    </w:p>
  </w:footnote>
  <w:footnote w:type="continuationNotice" w:id="1">
    <w:p w14:paraId="076A7E76" w14:textId="77777777" w:rsidR="00585422" w:rsidRDefault="00585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FE83B1D"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AE5050">
          <w:t>ECT Year 1 Elective self-study 3: Managing cognitive load</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3D8"/>
    <w:multiLevelType w:val="hybridMultilevel"/>
    <w:tmpl w:val="ACBC2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D0697"/>
    <w:multiLevelType w:val="hybridMultilevel"/>
    <w:tmpl w:val="FE14D1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952302"/>
    <w:multiLevelType w:val="hybridMultilevel"/>
    <w:tmpl w:val="5B0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24670"/>
    <w:multiLevelType w:val="hybridMultilevel"/>
    <w:tmpl w:val="0FE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358C2"/>
    <w:multiLevelType w:val="multilevel"/>
    <w:tmpl w:val="BFB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04517"/>
    <w:multiLevelType w:val="hybridMultilevel"/>
    <w:tmpl w:val="7322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B2815"/>
    <w:multiLevelType w:val="hybridMultilevel"/>
    <w:tmpl w:val="C92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947EA"/>
    <w:multiLevelType w:val="hybridMultilevel"/>
    <w:tmpl w:val="F760A03E"/>
    <w:lvl w:ilvl="0" w:tplc="BDB8F0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F3107"/>
    <w:multiLevelType w:val="hybridMultilevel"/>
    <w:tmpl w:val="CD4C74A4"/>
    <w:lvl w:ilvl="0" w:tplc="B518E6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32347B"/>
    <w:multiLevelType w:val="hybridMultilevel"/>
    <w:tmpl w:val="051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F0BFB"/>
    <w:multiLevelType w:val="hybridMultilevel"/>
    <w:tmpl w:val="BBC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B171A"/>
    <w:multiLevelType w:val="hybridMultilevel"/>
    <w:tmpl w:val="CB28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D1233"/>
    <w:multiLevelType w:val="hybridMultilevel"/>
    <w:tmpl w:val="9FE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C61CD"/>
    <w:multiLevelType w:val="hybridMultilevel"/>
    <w:tmpl w:val="84786726"/>
    <w:lvl w:ilvl="0" w:tplc="42E83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E2E1B"/>
    <w:multiLevelType w:val="hybridMultilevel"/>
    <w:tmpl w:val="DD06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B4AEE"/>
    <w:multiLevelType w:val="hybridMultilevel"/>
    <w:tmpl w:val="3B4C2C46"/>
    <w:lvl w:ilvl="0" w:tplc="A5E4CF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F43F6"/>
    <w:multiLevelType w:val="hybridMultilevel"/>
    <w:tmpl w:val="FA5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D0DDC"/>
    <w:multiLevelType w:val="hybridMultilevel"/>
    <w:tmpl w:val="A2A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C5760"/>
    <w:multiLevelType w:val="hybridMultilevel"/>
    <w:tmpl w:val="7A4C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533179"/>
    <w:multiLevelType w:val="hybridMultilevel"/>
    <w:tmpl w:val="35020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6F5C32"/>
    <w:multiLevelType w:val="hybridMultilevel"/>
    <w:tmpl w:val="D81C6860"/>
    <w:lvl w:ilvl="0" w:tplc="08146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8B7E69"/>
    <w:multiLevelType w:val="hybridMultilevel"/>
    <w:tmpl w:val="B1A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103B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77317"/>
    <w:multiLevelType w:val="hybridMultilevel"/>
    <w:tmpl w:val="247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B053AB"/>
    <w:multiLevelType w:val="hybridMultilevel"/>
    <w:tmpl w:val="019AD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D712DA6"/>
    <w:multiLevelType w:val="hybridMultilevel"/>
    <w:tmpl w:val="D46AA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C55741"/>
    <w:multiLevelType w:val="hybridMultilevel"/>
    <w:tmpl w:val="53F0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41222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4F29BD"/>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A5D14"/>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903950"/>
    <w:multiLevelType w:val="hybridMultilevel"/>
    <w:tmpl w:val="076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AE2ECA"/>
    <w:multiLevelType w:val="hybridMultilevel"/>
    <w:tmpl w:val="08340F04"/>
    <w:lvl w:ilvl="0" w:tplc="5C3CD8BC">
      <w:start w:val="1"/>
      <w:numFmt w:val="upperLetter"/>
      <w:lvlText w:val="%1)"/>
      <w:lvlJc w:val="left"/>
      <w:pPr>
        <w:ind w:left="720" w:hanging="360"/>
      </w:pPr>
      <w:rPr>
        <w:rFonts w:asciiTheme="minorHAnsi" w:eastAsia="Times New Roman"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B24EE7"/>
    <w:multiLevelType w:val="hybridMultilevel"/>
    <w:tmpl w:val="4226FCE2"/>
    <w:lvl w:ilvl="0" w:tplc="236E932C">
      <w:start w:val="1"/>
      <w:numFmt w:val="upperLetter"/>
      <w:lvlText w:val="%1)"/>
      <w:lvlJc w:val="left"/>
      <w:pPr>
        <w:ind w:left="720" w:hanging="360"/>
      </w:pPr>
      <w:rPr>
        <w:rFonts w:asciiTheme="minorHAnsi" w:eastAsia="Times New Roman"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CB213F"/>
    <w:multiLevelType w:val="hybridMultilevel"/>
    <w:tmpl w:val="3C38B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FD1511"/>
    <w:multiLevelType w:val="hybridMultilevel"/>
    <w:tmpl w:val="C976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6E1B80"/>
    <w:multiLevelType w:val="hybridMultilevel"/>
    <w:tmpl w:val="8BAA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D1308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702BA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A15A2"/>
    <w:multiLevelType w:val="hybridMultilevel"/>
    <w:tmpl w:val="476C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3B0E07"/>
    <w:multiLevelType w:val="hybridMultilevel"/>
    <w:tmpl w:val="C62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223363"/>
    <w:multiLevelType w:val="hybridMultilevel"/>
    <w:tmpl w:val="1272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0812BD"/>
    <w:multiLevelType w:val="hybridMultilevel"/>
    <w:tmpl w:val="12DC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1E62A2"/>
    <w:multiLevelType w:val="hybridMultilevel"/>
    <w:tmpl w:val="6FC8B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BA241DE"/>
    <w:multiLevelType w:val="hybridMultilevel"/>
    <w:tmpl w:val="649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453255"/>
    <w:multiLevelType w:val="hybridMultilevel"/>
    <w:tmpl w:val="6C62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535F52"/>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334646">
    <w:abstractNumId w:val="54"/>
  </w:num>
  <w:num w:numId="2" w16cid:durableId="1071998895">
    <w:abstractNumId w:val="52"/>
  </w:num>
  <w:num w:numId="3" w16cid:durableId="2085907408">
    <w:abstractNumId w:val="45"/>
  </w:num>
  <w:num w:numId="4" w16cid:durableId="1468355271">
    <w:abstractNumId w:val="24"/>
  </w:num>
  <w:num w:numId="5" w16cid:durableId="225729855">
    <w:abstractNumId w:val="27"/>
  </w:num>
  <w:num w:numId="6" w16cid:durableId="1276134273">
    <w:abstractNumId w:val="59"/>
  </w:num>
  <w:num w:numId="7" w16cid:durableId="1361470185">
    <w:abstractNumId w:val="17"/>
  </w:num>
  <w:num w:numId="8" w16cid:durableId="1142966485">
    <w:abstractNumId w:val="31"/>
  </w:num>
  <w:num w:numId="9" w16cid:durableId="1751002627">
    <w:abstractNumId w:val="55"/>
  </w:num>
  <w:num w:numId="10" w16cid:durableId="1442995871">
    <w:abstractNumId w:val="36"/>
  </w:num>
  <w:num w:numId="11" w16cid:durableId="2018653311">
    <w:abstractNumId w:val="19"/>
  </w:num>
  <w:num w:numId="12" w16cid:durableId="1937135711">
    <w:abstractNumId w:val="51"/>
  </w:num>
  <w:num w:numId="13" w16cid:durableId="1660386265">
    <w:abstractNumId w:val="63"/>
  </w:num>
  <w:num w:numId="14" w16cid:durableId="1580166231">
    <w:abstractNumId w:val="2"/>
  </w:num>
  <w:num w:numId="15" w16cid:durableId="525407160">
    <w:abstractNumId w:val="46"/>
  </w:num>
  <w:num w:numId="16" w16cid:durableId="1558010574">
    <w:abstractNumId w:val="47"/>
  </w:num>
  <w:num w:numId="17" w16cid:durableId="1651904375">
    <w:abstractNumId w:val="6"/>
  </w:num>
  <w:num w:numId="18" w16cid:durableId="960112982">
    <w:abstractNumId w:val="3"/>
  </w:num>
  <w:num w:numId="19" w16cid:durableId="1779789912">
    <w:abstractNumId w:val="14"/>
  </w:num>
  <w:num w:numId="20" w16cid:durableId="446656288">
    <w:abstractNumId w:val="1"/>
  </w:num>
  <w:num w:numId="21" w16cid:durableId="1066302242">
    <w:abstractNumId w:val="13"/>
  </w:num>
  <w:num w:numId="22" w16cid:durableId="1590775799">
    <w:abstractNumId w:val="65"/>
  </w:num>
  <w:num w:numId="23" w16cid:durableId="1198279503">
    <w:abstractNumId w:val="40"/>
  </w:num>
  <w:num w:numId="24" w16cid:durableId="685449075">
    <w:abstractNumId w:val="26"/>
  </w:num>
  <w:num w:numId="25" w16cid:durableId="232202657">
    <w:abstractNumId w:val="38"/>
  </w:num>
  <w:num w:numId="26" w16cid:durableId="64383360">
    <w:abstractNumId w:val="8"/>
  </w:num>
  <w:num w:numId="27" w16cid:durableId="1078284448">
    <w:abstractNumId w:val="33"/>
  </w:num>
  <w:num w:numId="28" w16cid:durableId="1784839796">
    <w:abstractNumId w:val="4"/>
  </w:num>
  <w:num w:numId="29" w16cid:durableId="861867455">
    <w:abstractNumId w:val="66"/>
  </w:num>
  <w:num w:numId="30" w16cid:durableId="2104524013">
    <w:abstractNumId w:val="50"/>
  </w:num>
  <w:num w:numId="31" w16cid:durableId="1144352977">
    <w:abstractNumId w:val="39"/>
  </w:num>
  <w:num w:numId="32" w16cid:durableId="508526086">
    <w:abstractNumId w:val="53"/>
  </w:num>
  <w:num w:numId="33" w16cid:durableId="863593563">
    <w:abstractNumId w:val="32"/>
  </w:num>
  <w:num w:numId="34" w16cid:durableId="63068884">
    <w:abstractNumId w:val="35"/>
  </w:num>
  <w:num w:numId="35" w16cid:durableId="1127432356">
    <w:abstractNumId w:val="11"/>
  </w:num>
  <w:num w:numId="36" w16cid:durableId="872158534">
    <w:abstractNumId w:val="43"/>
  </w:num>
  <w:num w:numId="37" w16cid:durableId="1524320900">
    <w:abstractNumId w:val="44"/>
  </w:num>
  <w:num w:numId="38" w16cid:durableId="908734554">
    <w:abstractNumId w:val="16"/>
  </w:num>
  <w:num w:numId="39" w16cid:durableId="423770525">
    <w:abstractNumId w:val="5"/>
  </w:num>
  <w:num w:numId="40" w16cid:durableId="1876505000">
    <w:abstractNumId w:val="21"/>
  </w:num>
  <w:num w:numId="41" w16cid:durableId="818956529">
    <w:abstractNumId w:val="64"/>
  </w:num>
  <w:num w:numId="42" w16cid:durableId="2141417932">
    <w:abstractNumId w:val="58"/>
  </w:num>
  <w:num w:numId="43" w16cid:durableId="902789759">
    <w:abstractNumId w:val="7"/>
  </w:num>
  <w:num w:numId="44" w16cid:durableId="811140687">
    <w:abstractNumId w:val="18"/>
  </w:num>
  <w:num w:numId="45" w16cid:durableId="709914922">
    <w:abstractNumId w:val="15"/>
  </w:num>
  <w:num w:numId="46" w16cid:durableId="856324">
    <w:abstractNumId w:val="61"/>
  </w:num>
  <w:num w:numId="47" w16cid:durableId="1678194552">
    <w:abstractNumId w:val="23"/>
  </w:num>
  <w:num w:numId="48" w16cid:durableId="316955037">
    <w:abstractNumId w:val="28"/>
  </w:num>
  <w:num w:numId="49" w16cid:durableId="787118379">
    <w:abstractNumId w:val="34"/>
  </w:num>
  <w:num w:numId="50" w16cid:durableId="757217909">
    <w:abstractNumId w:val="42"/>
  </w:num>
  <w:num w:numId="51" w16cid:durableId="1960334865">
    <w:abstractNumId w:val="20"/>
  </w:num>
  <w:num w:numId="52" w16cid:durableId="191694750">
    <w:abstractNumId w:val="41"/>
  </w:num>
  <w:num w:numId="53" w16cid:durableId="2017725839">
    <w:abstractNumId w:val="37"/>
  </w:num>
  <w:num w:numId="54" w16cid:durableId="1415542917">
    <w:abstractNumId w:val="49"/>
  </w:num>
  <w:num w:numId="55" w16cid:durableId="519397962">
    <w:abstractNumId w:val="60"/>
  </w:num>
  <w:num w:numId="56" w16cid:durableId="1837186334">
    <w:abstractNumId w:val="57"/>
  </w:num>
  <w:num w:numId="57" w16cid:durableId="1773090626">
    <w:abstractNumId w:val="9"/>
  </w:num>
  <w:num w:numId="58" w16cid:durableId="259070845">
    <w:abstractNumId w:val="30"/>
  </w:num>
  <w:num w:numId="59" w16cid:durableId="2045595574">
    <w:abstractNumId w:val="25"/>
  </w:num>
  <w:num w:numId="60" w16cid:durableId="1856915292">
    <w:abstractNumId w:val="48"/>
  </w:num>
  <w:num w:numId="61" w16cid:durableId="1601572406">
    <w:abstractNumId w:val="22"/>
  </w:num>
  <w:num w:numId="62" w16cid:durableId="1628005539">
    <w:abstractNumId w:val="0"/>
  </w:num>
  <w:num w:numId="63" w16cid:durableId="1272710627">
    <w:abstractNumId w:val="29"/>
  </w:num>
  <w:num w:numId="64" w16cid:durableId="1369186308">
    <w:abstractNumId w:val="62"/>
  </w:num>
  <w:num w:numId="65" w16cid:durableId="697857939">
    <w:abstractNumId w:val="18"/>
  </w:num>
  <w:num w:numId="66" w16cid:durableId="579213532">
    <w:abstractNumId w:val="56"/>
  </w:num>
  <w:num w:numId="67" w16cid:durableId="264308054">
    <w:abstractNumId w:val="12"/>
  </w:num>
  <w:num w:numId="68" w16cid:durableId="1937253814">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95F"/>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229D"/>
    <w:rsid w:val="00022331"/>
    <w:rsid w:val="000225D6"/>
    <w:rsid w:val="000228D7"/>
    <w:rsid w:val="00023133"/>
    <w:rsid w:val="0002338C"/>
    <w:rsid w:val="00023C88"/>
    <w:rsid w:val="00024F79"/>
    <w:rsid w:val="00025060"/>
    <w:rsid w:val="0002550C"/>
    <w:rsid w:val="0002567C"/>
    <w:rsid w:val="00025D41"/>
    <w:rsid w:val="00026299"/>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D78"/>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2B"/>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49B9"/>
    <w:rsid w:val="00055AA4"/>
    <w:rsid w:val="00055AEA"/>
    <w:rsid w:val="00055E5E"/>
    <w:rsid w:val="00055EA7"/>
    <w:rsid w:val="00056094"/>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08A"/>
    <w:rsid w:val="00066272"/>
    <w:rsid w:val="000673A2"/>
    <w:rsid w:val="0006757F"/>
    <w:rsid w:val="00067DA4"/>
    <w:rsid w:val="00067F2A"/>
    <w:rsid w:val="00067FA8"/>
    <w:rsid w:val="0007054B"/>
    <w:rsid w:val="0007066A"/>
    <w:rsid w:val="00070F1B"/>
    <w:rsid w:val="00070F35"/>
    <w:rsid w:val="0007101D"/>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1A8"/>
    <w:rsid w:val="00082259"/>
    <w:rsid w:val="0008225B"/>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304"/>
    <w:rsid w:val="00092590"/>
    <w:rsid w:val="00092AAB"/>
    <w:rsid w:val="00092CE2"/>
    <w:rsid w:val="00093135"/>
    <w:rsid w:val="000936C0"/>
    <w:rsid w:val="00093F3C"/>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2AB"/>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B4F"/>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42A"/>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37F1"/>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96"/>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0C5"/>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31D1"/>
    <w:rsid w:val="001132F5"/>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7E1"/>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4A09"/>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B3B"/>
    <w:rsid w:val="00134DC0"/>
    <w:rsid w:val="00135C5B"/>
    <w:rsid w:val="00135EBF"/>
    <w:rsid w:val="00136099"/>
    <w:rsid w:val="00136D7F"/>
    <w:rsid w:val="00137272"/>
    <w:rsid w:val="0013753F"/>
    <w:rsid w:val="00137A12"/>
    <w:rsid w:val="00137AA1"/>
    <w:rsid w:val="0014001A"/>
    <w:rsid w:val="001407E2"/>
    <w:rsid w:val="00140987"/>
    <w:rsid w:val="00140B91"/>
    <w:rsid w:val="00140C34"/>
    <w:rsid w:val="00140DDC"/>
    <w:rsid w:val="00140FB0"/>
    <w:rsid w:val="0014121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861"/>
    <w:rsid w:val="00154A88"/>
    <w:rsid w:val="00154C89"/>
    <w:rsid w:val="001550A0"/>
    <w:rsid w:val="001553F0"/>
    <w:rsid w:val="00155464"/>
    <w:rsid w:val="001560F2"/>
    <w:rsid w:val="0015691E"/>
    <w:rsid w:val="00156935"/>
    <w:rsid w:val="00156D5A"/>
    <w:rsid w:val="00156E40"/>
    <w:rsid w:val="00157113"/>
    <w:rsid w:val="00157263"/>
    <w:rsid w:val="00157600"/>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41E7"/>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685"/>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B0A"/>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4CBD"/>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481"/>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973"/>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187"/>
    <w:rsid w:val="00213262"/>
    <w:rsid w:val="002133F2"/>
    <w:rsid w:val="0021362F"/>
    <w:rsid w:val="0021438E"/>
    <w:rsid w:val="002152E4"/>
    <w:rsid w:val="00215E5E"/>
    <w:rsid w:val="00215FA8"/>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29D"/>
    <w:rsid w:val="00221AC6"/>
    <w:rsid w:val="00221BC1"/>
    <w:rsid w:val="00222066"/>
    <w:rsid w:val="00222297"/>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BC2"/>
    <w:rsid w:val="00234D10"/>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026"/>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2F"/>
    <w:rsid w:val="00251CA5"/>
    <w:rsid w:val="00251D82"/>
    <w:rsid w:val="00252429"/>
    <w:rsid w:val="00252C18"/>
    <w:rsid w:val="00252E0D"/>
    <w:rsid w:val="002533A1"/>
    <w:rsid w:val="00253C29"/>
    <w:rsid w:val="00253EF1"/>
    <w:rsid w:val="0025418D"/>
    <w:rsid w:val="00254579"/>
    <w:rsid w:val="00254A47"/>
    <w:rsid w:val="00254E6D"/>
    <w:rsid w:val="002558D6"/>
    <w:rsid w:val="00255CC0"/>
    <w:rsid w:val="00255EBB"/>
    <w:rsid w:val="00256247"/>
    <w:rsid w:val="002568B0"/>
    <w:rsid w:val="00257416"/>
    <w:rsid w:val="002600D9"/>
    <w:rsid w:val="0026023F"/>
    <w:rsid w:val="00260C7B"/>
    <w:rsid w:val="00260D27"/>
    <w:rsid w:val="00261692"/>
    <w:rsid w:val="00261C5B"/>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5FA"/>
    <w:rsid w:val="002666DC"/>
    <w:rsid w:val="002668D6"/>
    <w:rsid w:val="00266A04"/>
    <w:rsid w:val="00266A30"/>
    <w:rsid w:val="00266E86"/>
    <w:rsid w:val="00267198"/>
    <w:rsid w:val="0026771C"/>
    <w:rsid w:val="00267C95"/>
    <w:rsid w:val="002703D7"/>
    <w:rsid w:val="002704CE"/>
    <w:rsid w:val="00270711"/>
    <w:rsid w:val="00270984"/>
    <w:rsid w:val="00270FEF"/>
    <w:rsid w:val="0027104B"/>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488"/>
    <w:rsid w:val="00282500"/>
    <w:rsid w:val="00282572"/>
    <w:rsid w:val="0028265B"/>
    <w:rsid w:val="002826DC"/>
    <w:rsid w:val="002828F2"/>
    <w:rsid w:val="00282E2B"/>
    <w:rsid w:val="00282F28"/>
    <w:rsid w:val="00283A98"/>
    <w:rsid w:val="00283AB3"/>
    <w:rsid w:val="00283B00"/>
    <w:rsid w:val="0028453B"/>
    <w:rsid w:val="00284673"/>
    <w:rsid w:val="002846AE"/>
    <w:rsid w:val="00284DB7"/>
    <w:rsid w:val="002851A5"/>
    <w:rsid w:val="00285655"/>
    <w:rsid w:val="00285C9A"/>
    <w:rsid w:val="00285FE3"/>
    <w:rsid w:val="00286EA6"/>
    <w:rsid w:val="00286EFA"/>
    <w:rsid w:val="0028734E"/>
    <w:rsid w:val="0028792E"/>
    <w:rsid w:val="002902AD"/>
    <w:rsid w:val="002905FC"/>
    <w:rsid w:val="00290AF7"/>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573"/>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1B1E"/>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72A"/>
    <w:rsid w:val="002E3AD3"/>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1D"/>
    <w:rsid w:val="002F095B"/>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303"/>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3D42"/>
    <w:rsid w:val="0032406C"/>
    <w:rsid w:val="003242A7"/>
    <w:rsid w:val="00324414"/>
    <w:rsid w:val="00324A58"/>
    <w:rsid w:val="00325583"/>
    <w:rsid w:val="003257EA"/>
    <w:rsid w:val="00325EA7"/>
    <w:rsid w:val="00325F6A"/>
    <w:rsid w:val="0032652D"/>
    <w:rsid w:val="0032667C"/>
    <w:rsid w:val="00326E1D"/>
    <w:rsid w:val="0032707C"/>
    <w:rsid w:val="003275DE"/>
    <w:rsid w:val="00327C0B"/>
    <w:rsid w:val="0033002E"/>
    <w:rsid w:val="003300E0"/>
    <w:rsid w:val="00330341"/>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4F5C"/>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1F2E"/>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829"/>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4A"/>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0E7"/>
    <w:rsid w:val="00364281"/>
    <w:rsid w:val="003643BB"/>
    <w:rsid w:val="003644D4"/>
    <w:rsid w:val="00364AD7"/>
    <w:rsid w:val="00364F3C"/>
    <w:rsid w:val="00365596"/>
    <w:rsid w:val="0036585F"/>
    <w:rsid w:val="00366F4C"/>
    <w:rsid w:val="003677A5"/>
    <w:rsid w:val="0036791B"/>
    <w:rsid w:val="00367D1B"/>
    <w:rsid w:val="00367FF8"/>
    <w:rsid w:val="003702DB"/>
    <w:rsid w:val="00370480"/>
    <w:rsid w:val="003706DD"/>
    <w:rsid w:val="00370A9E"/>
    <w:rsid w:val="00370D02"/>
    <w:rsid w:val="00370D45"/>
    <w:rsid w:val="00370F0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1C1"/>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59D"/>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46"/>
    <w:rsid w:val="00387B7C"/>
    <w:rsid w:val="00390445"/>
    <w:rsid w:val="0039046C"/>
    <w:rsid w:val="0039065E"/>
    <w:rsid w:val="003906F5"/>
    <w:rsid w:val="00390E72"/>
    <w:rsid w:val="00390E93"/>
    <w:rsid w:val="00391203"/>
    <w:rsid w:val="0039124B"/>
    <w:rsid w:val="00391531"/>
    <w:rsid w:val="00391737"/>
    <w:rsid w:val="003918E9"/>
    <w:rsid w:val="003919D7"/>
    <w:rsid w:val="0039219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302"/>
    <w:rsid w:val="003A44E5"/>
    <w:rsid w:val="003A466C"/>
    <w:rsid w:val="003A4883"/>
    <w:rsid w:val="003A4923"/>
    <w:rsid w:val="003A5392"/>
    <w:rsid w:val="003A56D2"/>
    <w:rsid w:val="003A57E1"/>
    <w:rsid w:val="003A59E2"/>
    <w:rsid w:val="003A5F72"/>
    <w:rsid w:val="003A6237"/>
    <w:rsid w:val="003A6D53"/>
    <w:rsid w:val="003A6E09"/>
    <w:rsid w:val="003A7021"/>
    <w:rsid w:val="003A7145"/>
    <w:rsid w:val="003A730C"/>
    <w:rsid w:val="003A73BD"/>
    <w:rsid w:val="003A7475"/>
    <w:rsid w:val="003B00A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897"/>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09"/>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5488"/>
    <w:rsid w:val="003E5ACD"/>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4FA"/>
    <w:rsid w:val="003F26C2"/>
    <w:rsid w:val="003F293C"/>
    <w:rsid w:val="003F3763"/>
    <w:rsid w:val="003F3874"/>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11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4FAC"/>
    <w:rsid w:val="0041546F"/>
    <w:rsid w:val="004154A2"/>
    <w:rsid w:val="00415600"/>
    <w:rsid w:val="00415717"/>
    <w:rsid w:val="0041576E"/>
    <w:rsid w:val="004157FF"/>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D5"/>
    <w:rsid w:val="00425DB8"/>
    <w:rsid w:val="0042616F"/>
    <w:rsid w:val="00426479"/>
    <w:rsid w:val="004264E4"/>
    <w:rsid w:val="00426593"/>
    <w:rsid w:val="00426D24"/>
    <w:rsid w:val="0042710B"/>
    <w:rsid w:val="00427364"/>
    <w:rsid w:val="00427879"/>
    <w:rsid w:val="00427947"/>
    <w:rsid w:val="00430065"/>
    <w:rsid w:val="004300DE"/>
    <w:rsid w:val="00430AC1"/>
    <w:rsid w:val="00430D12"/>
    <w:rsid w:val="00430F0F"/>
    <w:rsid w:val="00431006"/>
    <w:rsid w:val="004311F3"/>
    <w:rsid w:val="004312D9"/>
    <w:rsid w:val="00431511"/>
    <w:rsid w:val="00431661"/>
    <w:rsid w:val="00431745"/>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5477"/>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BC3"/>
    <w:rsid w:val="00442F17"/>
    <w:rsid w:val="00443094"/>
    <w:rsid w:val="0044310A"/>
    <w:rsid w:val="0044412B"/>
    <w:rsid w:val="0044494B"/>
    <w:rsid w:val="00445147"/>
    <w:rsid w:val="00445531"/>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57B5D"/>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10D"/>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3E3"/>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B98"/>
    <w:rsid w:val="004830EF"/>
    <w:rsid w:val="00483248"/>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457"/>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71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2FF"/>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A9B"/>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0335"/>
    <w:rsid w:val="004E123D"/>
    <w:rsid w:val="004E16CA"/>
    <w:rsid w:val="004E16EF"/>
    <w:rsid w:val="004E18E7"/>
    <w:rsid w:val="004E1FC5"/>
    <w:rsid w:val="004E2080"/>
    <w:rsid w:val="004E2374"/>
    <w:rsid w:val="004E3315"/>
    <w:rsid w:val="004E39BF"/>
    <w:rsid w:val="004E3AE2"/>
    <w:rsid w:val="004E3D33"/>
    <w:rsid w:val="004E3D72"/>
    <w:rsid w:val="004E4113"/>
    <w:rsid w:val="004E4553"/>
    <w:rsid w:val="004E4C8B"/>
    <w:rsid w:val="004E5190"/>
    <w:rsid w:val="004E5617"/>
    <w:rsid w:val="004E5785"/>
    <w:rsid w:val="004E579E"/>
    <w:rsid w:val="004E57AF"/>
    <w:rsid w:val="004E5AB0"/>
    <w:rsid w:val="004E5DD4"/>
    <w:rsid w:val="004E6435"/>
    <w:rsid w:val="004E64DC"/>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209"/>
    <w:rsid w:val="004F65FC"/>
    <w:rsid w:val="004F66A5"/>
    <w:rsid w:val="004F6B65"/>
    <w:rsid w:val="004F6D70"/>
    <w:rsid w:val="004F7A43"/>
    <w:rsid w:val="004F7A8F"/>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49"/>
    <w:rsid w:val="005079BD"/>
    <w:rsid w:val="00507BB6"/>
    <w:rsid w:val="00507CB9"/>
    <w:rsid w:val="00507D94"/>
    <w:rsid w:val="00507D9F"/>
    <w:rsid w:val="00507F63"/>
    <w:rsid w:val="00510072"/>
    <w:rsid w:val="00510260"/>
    <w:rsid w:val="0051082D"/>
    <w:rsid w:val="00511338"/>
    <w:rsid w:val="00511967"/>
    <w:rsid w:val="00511B60"/>
    <w:rsid w:val="005120DD"/>
    <w:rsid w:val="00512270"/>
    <w:rsid w:val="005124E5"/>
    <w:rsid w:val="00512D79"/>
    <w:rsid w:val="005133E0"/>
    <w:rsid w:val="005136AC"/>
    <w:rsid w:val="00513AA4"/>
    <w:rsid w:val="00513B5A"/>
    <w:rsid w:val="00513E6E"/>
    <w:rsid w:val="005144CD"/>
    <w:rsid w:val="005144E1"/>
    <w:rsid w:val="00514613"/>
    <w:rsid w:val="00514623"/>
    <w:rsid w:val="0051473E"/>
    <w:rsid w:val="005151F3"/>
    <w:rsid w:val="0051583B"/>
    <w:rsid w:val="00515911"/>
    <w:rsid w:val="005161DA"/>
    <w:rsid w:val="00516C88"/>
    <w:rsid w:val="00517B67"/>
    <w:rsid w:val="00517C15"/>
    <w:rsid w:val="00517D6F"/>
    <w:rsid w:val="00517E95"/>
    <w:rsid w:val="00517F2D"/>
    <w:rsid w:val="005204B8"/>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3B2"/>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733"/>
    <w:rsid w:val="00553E2D"/>
    <w:rsid w:val="00554825"/>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435"/>
    <w:rsid w:val="00581C6A"/>
    <w:rsid w:val="00581FB5"/>
    <w:rsid w:val="005820EC"/>
    <w:rsid w:val="00582293"/>
    <w:rsid w:val="00582686"/>
    <w:rsid w:val="00582932"/>
    <w:rsid w:val="00582BA8"/>
    <w:rsid w:val="00582F79"/>
    <w:rsid w:val="00583068"/>
    <w:rsid w:val="00583409"/>
    <w:rsid w:val="005834D7"/>
    <w:rsid w:val="005834E5"/>
    <w:rsid w:val="00583892"/>
    <w:rsid w:val="00584A5F"/>
    <w:rsid w:val="00585095"/>
    <w:rsid w:val="005853D7"/>
    <w:rsid w:val="00585422"/>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455"/>
    <w:rsid w:val="005965A7"/>
    <w:rsid w:val="005966DC"/>
    <w:rsid w:val="0059694C"/>
    <w:rsid w:val="00596B9D"/>
    <w:rsid w:val="005975C3"/>
    <w:rsid w:val="005976E7"/>
    <w:rsid w:val="005A0088"/>
    <w:rsid w:val="005A0C78"/>
    <w:rsid w:val="005A0CB6"/>
    <w:rsid w:val="005A0E66"/>
    <w:rsid w:val="005A10EE"/>
    <w:rsid w:val="005A120F"/>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5ABE"/>
    <w:rsid w:val="005B5BED"/>
    <w:rsid w:val="005B61CE"/>
    <w:rsid w:val="005B64D9"/>
    <w:rsid w:val="005B7405"/>
    <w:rsid w:val="005B763C"/>
    <w:rsid w:val="005B786B"/>
    <w:rsid w:val="005B7D59"/>
    <w:rsid w:val="005C02A1"/>
    <w:rsid w:val="005C081C"/>
    <w:rsid w:val="005C0A2E"/>
    <w:rsid w:val="005C0A68"/>
    <w:rsid w:val="005C0FCF"/>
    <w:rsid w:val="005C1281"/>
    <w:rsid w:val="005C1387"/>
    <w:rsid w:val="005C1CB4"/>
    <w:rsid w:val="005C2075"/>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22B"/>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4CA"/>
    <w:rsid w:val="005D58B4"/>
    <w:rsid w:val="005D5DDC"/>
    <w:rsid w:val="005D5E0E"/>
    <w:rsid w:val="005D60AE"/>
    <w:rsid w:val="005D6168"/>
    <w:rsid w:val="005D6B49"/>
    <w:rsid w:val="005D709B"/>
    <w:rsid w:val="005D724F"/>
    <w:rsid w:val="005D7B37"/>
    <w:rsid w:val="005D7BDF"/>
    <w:rsid w:val="005E0468"/>
    <w:rsid w:val="005E0488"/>
    <w:rsid w:val="005E0CE7"/>
    <w:rsid w:val="005E0E6C"/>
    <w:rsid w:val="005E0F7E"/>
    <w:rsid w:val="005E1830"/>
    <w:rsid w:val="005E195A"/>
    <w:rsid w:val="005E1E20"/>
    <w:rsid w:val="005E1FFF"/>
    <w:rsid w:val="005E26D4"/>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1CF"/>
    <w:rsid w:val="005E4D59"/>
    <w:rsid w:val="005E4E5A"/>
    <w:rsid w:val="005E50F4"/>
    <w:rsid w:val="005E5DE1"/>
    <w:rsid w:val="005E5E14"/>
    <w:rsid w:val="005E6550"/>
    <w:rsid w:val="005E65D8"/>
    <w:rsid w:val="005E7835"/>
    <w:rsid w:val="005E7DF6"/>
    <w:rsid w:val="005F03D0"/>
    <w:rsid w:val="005F061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644D"/>
    <w:rsid w:val="005F7301"/>
    <w:rsid w:val="005F75AD"/>
    <w:rsid w:val="005F7AA2"/>
    <w:rsid w:val="005F7EFD"/>
    <w:rsid w:val="006002C1"/>
    <w:rsid w:val="00600744"/>
    <w:rsid w:val="00600779"/>
    <w:rsid w:val="006012CD"/>
    <w:rsid w:val="0060139F"/>
    <w:rsid w:val="00601447"/>
    <w:rsid w:val="006016F6"/>
    <w:rsid w:val="00601E04"/>
    <w:rsid w:val="00601FDE"/>
    <w:rsid w:val="00602EED"/>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361"/>
    <w:rsid w:val="006155B2"/>
    <w:rsid w:val="0061561D"/>
    <w:rsid w:val="00615657"/>
    <w:rsid w:val="00615DC3"/>
    <w:rsid w:val="00616085"/>
    <w:rsid w:val="00616467"/>
    <w:rsid w:val="00616526"/>
    <w:rsid w:val="0061680B"/>
    <w:rsid w:val="00616934"/>
    <w:rsid w:val="00616977"/>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2E3"/>
    <w:rsid w:val="0062638A"/>
    <w:rsid w:val="006263BE"/>
    <w:rsid w:val="006263DA"/>
    <w:rsid w:val="0062642E"/>
    <w:rsid w:val="006264EB"/>
    <w:rsid w:val="006266A9"/>
    <w:rsid w:val="0062695D"/>
    <w:rsid w:val="00627499"/>
    <w:rsid w:val="0062754F"/>
    <w:rsid w:val="00627E5F"/>
    <w:rsid w:val="006301B6"/>
    <w:rsid w:val="00630257"/>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73D"/>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E6A"/>
    <w:rsid w:val="00652F18"/>
    <w:rsid w:val="00653585"/>
    <w:rsid w:val="006535F3"/>
    <w:rsid w:val="00653904"/>
    <w:rsid w:val="006539F5"/>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1C0"/>
    <w:rsid w:val="0066358E"/>
    <w:rsid w:val="0066363C"/>
    <w:rsid w:val="006636A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DCA"/>
    <w:rsid w:val="00667EA1"/>
    <w:rsid w:val="0067011C"/>
    <w:rsid w:val="006701CD"/>
    <w:rsid w:val="006703F8"/>
    <w:rsid w:val="00670F5E"/>
    <w:rsid w:val="006711C1"/>
    <w:rsid w:val="006713A5"/>
    <w:rsid w:val="00671B7B"/>
    <w:rsid w:val="00671C55"/>
    <w:rsid w:val="00671CA7"/>
    <w:rsid w:val="00671D64"/>
    <w:rsid w:val="00672A43"/>
    <w:rsid w:val="00672CD7"/>
    <w:rsid w:val="00673958"/>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ABE"/>
    <w:rsid w:val="00681E83"/>
    <w:rsid w:val="006820AB"/>
    <w:rsid w:val="006822E1"/>
    <w:rsid w:val="006827D7"/>
    <w:rsid w:val="00682BC8"/>
    <w:rsid w:val="006841FE"/>
    <w:rsid w:val="0068482B"/>
    <w:rsid w:val="00684AFB"/>
    <w:rsid w:val="00684C50"/>
    <w:rsid w:val="0068598E"/>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44A"/>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3E8"/>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A68"/>
    <w:rsid w:val="006B7BEF"/>
    <w:rsid w:val="006B7FF7"/>
    <w:rsid w:val="006C0083"/>
    <w:rsid w:val="006C038A"/>
    <w:rsid w:val="006C089E"/>
    <w:rsid w:val="006C1489"/>
    <w:rsid w:val="006C14B1"/>
    <w:rsid w:val="006C14C0"/>
    <w:rsid w:val="006C16AF"/>
    <w:rsid w:val="006C17C8"/>
    <w:rsid w:val="006C1B8A"/>
    <w:rsid w:val="006C1C17"/>
    <w:rsid w:val="006C2258"/>
    <w:rsid w:val="006C2595"/>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749"/>
    <w:rsid w:val="006E1B4D"/>
    <w:rsid w:val="006E210D"/>
    <w:rsid w:val="006E25D3"/>
    <w:rsid w:val="006E28FB"/>
    <w:rsid w:val="006E2CAE"/>
    <w:rsid w:val="006E2D9F"/>
    <w:rsid w:val="006E30C3"/>
    <w:rsid w:val="006E32B9"/>
    <w:rsid w:val="006E3471"/>
    <w:rsid w:val="006E3AC9"/>
    <w:rsid w:val="006E3AF8"/>
    <w:rsid w:val="006E4813"/>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8FA"/>
    <w:rsid w:val="006F199D"/>
    <w:rsid w:val="006F19E5"/>
    <w:rsid w:val="006F1A5C"/>
    <w:rsid w:val="006F1E9A"/>
    <w:rsid w:val="006F1F3D"/>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0F98"/>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520"/>
    <w:rsid w:val="00705828"/>
    <w:rsid w:val="00705B5A"/>
    <w:rsid w:val="0070606E"/>
    <w:rsid w:val="007064D2"/>
    <w:rsid w:val="0070669B"/>
    <w:rsid w:val="007073E0"/>
    <w:rsid w:val="00707E75"/>
    <w:rsid w:val="007100E9"/>
    <w:rsid w:val="007104C4"/>
    <w:rsid w:val="0071058B"/>
    <w:rsid w:val="00711879"/>
    <w:rsid w:val="00711DA0"/>
    <w:rsid w:val="00712461"/>
    <w:rsid w:val="00712BF1"/>
    <w:rsid w:val="00713403"/>
    <w:rsid w:val="00713791"/>
    <w:rsid w:val="00713898"/>
    <w:rsid w:val="00713E69"/>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06"/>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5AB"/>
    <w:rsid w:val="00751B38"/>
    <w:rsid w:val="007522CB"/>
    <w:rsid w:val="0075281C"/>
    <w:rsid w:val="00752A72"/>
    <w:rsid w:val="00752F8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3EC7"/>
    <w:rsid w:val="007641D0"/>
    <w:rsid w:val="007643FB"/>
    <w:rsid w:val="007645CE"/>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1D7"/>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115"/>
    <w:rsid w:val="00784CEE"/>
    <w:rsid w:val="00784D77"/>
    <w:rsid w:val="00785681"/>
    <w:rsid w:val="00785708"/>
    <w:rsid w:val="007859D0"/>
    <w:rsid w:val="00786867"/>
    <w:rsid w:val="00786C2B"/>
    <w:rsid w:val="00786F33"/>
    <w:rsid w:val="0078715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8CE"/>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5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5F2E"/>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4E7"/>
    <w:rsid w:val="007C0520"/>
    <w:rsid w:val="007C05E1"/>
    <w:rsid w:val="007C1E66"/>
    <w:rsid w:val="007C215B"/>
    <w:rsid w:val="007C2542"/>
    <w:rsid w:val="007C3616"/>
    <w:rsid w:val="007C36F9"/>
    <w:rsid w:val="007C3851"/>
    <w:rsid w:val="007C3B7F"/>
    <w:rsid w:val="007C4049"/>
    <w:rsid w:val="007C4C4D"/>
    <w:rsid w:val="007C4F21"/>
    <w:rsid w:val="007C50B8"/>
    <w:rsid w:val="007C515D"/>
    <w:rsid w:val="007C56B4"/>
    <w:rsid w:val="007C5741"/>
    <w:rsid w:val="007C587C"/>
    <w:rsid w:val="007C5B42"/>
    <w:rsid w:val="007C5CC3"/>
    <w:rsid w:val="007C6478"/>
    <w:rsid w:val="007C6A89"/>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1A5"/>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35"/>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55B"/>
    <w:rsid w:val="007F0592"/>
    <w:rsid w:val="007F0869"/>
    <w:rsid w:val="007F12BC"/>
    <w:rsid w:val="007F1423"/>
    <w:rsid w:val="007F14DA"/>
    <w:rsid w:val="007F17BF"/>
    <w:rsid w:val="007F25A9"/>
    <w:rsid w:val="007F321B"/>
    <w:rsid w:val="007F330E"/>
    <w:rsid w:val="007F382D"/>
    <w:rsid w:val="007F4611"/>
    <w:rsid w:val="007F46DD"/>
    <w:rsid w:val="007F4FC9"/>
    <w:rsid w:val="007F54AE"/>
    <w:rsid w:val="007F5570"/>
    <w:rsid w:val="007F5698"/>
    <w:rsid w:val="007F60CF"/>
    <w:rsid w:val="007F64A5"/>
    <w:rsid w:val="007F64C0"/>
    <w:rsid w:val="007F6ADC"/>
    <w:rsid w:val="007F6E4A"/>
    <w:rsid w:val="007F7780"/>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79B"/>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18"/>
    <w:rsid w:val="00823C32"/>
    <w:rsid w:val="00823DB1"/>
    <w:rsid w:val="00825265"/>
    <w:rsid w:val="008252D0"/>
    <w:rsid w:val="00825938"/>
    <w:rsid w:val="00826192"/>
    <w:rsid w:val="00826556"/>
    <w:rsid w:val="00826801"/>
    <w:rsid w:val="00826AF5"/>
    <w:rsid w:val="008277CB"/>
    <w:rsid w:val="00827B8B"/>
    <w:rsid w:val="00827F6D"/>
    <w:rsid w:val="008300FC"/>
    <w:rsid w:val="00830403"/>
    <w:rsid w:val="0083059A"/>
    <w:rsid w:val="00830699"/>
    <w:rsid w:val="00830712"/>
    <w:rsid w:val="00830AED"/>
    <w:rsid w:val="0083153B"/>
    <w:rsid w:val="0083168B"/>
    <w:rsid w:val="00831AF6"/>
    <w:rsid w:val="00831DE7"/>
    <w:rsid w:val="00831F1D"/>
    <w:rsid w:val="008321E2"/>
    <w:rsid w:val="00832482"/>
    <w:rsid w:val="0083285B"/>
    <w:rsid w:val="00832A2F"/>
    <w:rsid w:val="00832A8D"/>
    <w:rsid w:val="008334F5"/>
    <w:rsid w:val="008336A1"/>
    <w:rsid w:val="0083397D"/>
    <w:rsid w:val="00834D4D"/>
    <w:rsid w:val="00834EA8"/>
    <w:rsid w:val="00834F70"/>
    <w:rsid w:val="008350CB"/>
    <w:rsid w:val="008354C7"/>
    <w:rsid w:val="00835532"/>
    <w:rsid w:val="008358C5"/>
    <w:rsid w:val="00835CFF"/>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7DD"/>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44DD"/>
    <w:rsid w:val="00854596"/>
    <w:rsid w:val="008547AD"/>
    <w:rsid w:val="008549F5"/>
    <w:rsid w:val="00854A41"/>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799"/>
    <w:rsid w:val="008838A6"/>
    <w:rsid w:val="008844DC"/>
    <w:rsid w:val="008848FE"/>
    <w:rsid w:val="00884F7A"/>
    <w:rsid w:val="0088503C"/>
    <w:rsid w:val="00885F63"/>
    <w:rsid w:val="008863F8"/>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674"/>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045"/>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05E"/>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3B"/>
    <w:rsid w:val="008D0755"/>
    <w:rsid w:val="008D138F"/>
    <w:rsid w:val="008D16D4"/>
    <w:rsid w:val="008D1763"/>
    <w:rsid w:val="008D1966"/>
    <w:rsid w:val="008D1D36"/>
    <w:rsid w:val="008D1EF0"/>
    <w:rsid w:val="008D251B"/>
    <w:rsid w:val="008D2D90"/>
    <w:rsid w:val="008D3670"/>
    <w:rsid w:val="008D37A9"/>
    <w:rsid w:val="008D41DC"/>
    <w:rsid w:val="008D44B6"/>
    <w:rsid w:val="008D4500"/>
    <w:rsid w:val="008D5350"/>
    <w:rsid w:val="008D540E"/>
    <w:rsid w:val="008D55D8"/>
    <w:rsid w:val="008D5A06"/>
    <w:rsid w:val="008D5AE9"/>
    <w:rsid w:val="008D5FF4"/>
    <w:rsid w:val="008D644F"/>
    <w:rsid w:val="008D69B9"/>
    <w:rsid w:val="008D6CA0"/>
    <w:rsid w:val="008D7548"/>
    <w:rsid w:val="008D77DB"/>
    <w:rsid w:val="008D7937"/>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252"/>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CFA"/>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160F"/>
    <w:rsid w:val="0091224E"/>
    <w:rsid w:val="009130A7"/>
    <w:rsid w:val="009131EC"/>
    <w:rsid w:val="00913555"/>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814"/>
    <w:rsid w:val="00925ED2"/>
    <w:rsid w:val="009261E0"/>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3F71"/>
    <w:rsid w:val="00954217"/>
    <w:rsid w:val="009546C1"/>
    <w:rsid w:val="00954818"/>
    <w:rsid w:val="00954842"/>
    <w:rsid w:val="00954A59"/>
    <w:rsid w:val="009550BF"/>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AA2"/>
    <w:rsid w:val="00962BC7"/>
    <w:rsid w:val="00962E44"/>
    <w:rsid w:val="009637C4"/>
    <w:rsid w:val="00963C54"/>
    <w:rsid w:val="00964831"/>
    <w:rsid w:val="0096486F"/>
    <w:rsid w:val="00964E8E"/>
    <w:rsid w:val="00964EBD"/>
    <w:rsid w:val="00964F32"/>
    <w:rsid w:val="0096500A"/>
    <w:rsid w:val="0096508F"/>
    <w:rsid w:val="0096514A"/>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48"/>
    <w:rsid w:val="0097243A"/>
    <w:rsid w:val="00972B01"/>
    <w:rsid w:val="00972B3F"/>
    <w:rsid w:val="00973085"/>
    <w:rsid w:val="009731EB"/>
    <w:rsid w:val="00973338"/>
    <w:rsid w:val="00973501"/>
    <w:rsid w:val="0097383D"/>
    <w:rsid w:val="009739C9"/>
    <w:rsid w:val="00973C57"/>
    <w:rsid w:val="00973D6B"/>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44"/>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8FC"/>
    <w:rsid w:val="00990A48"/>
    <w:rsid w:val="00990DED"/>
    <w:rsid w:val="009911B2"/>
    <w:rsid w:val="00991D01"/>
    <w:rsid w:val="00991E11"/>
    <w:rsid w:val="00991E88"/>
    <w:rsid w:val="00991F55"/>
    <w:rsid w:val="00992196"/>
    <w:rsid w:val="00992383"/>
    <w:rsid w:val="0099241B"/>
    <w:rsid w:val="009928F0"/>
    <w:rsid w:val="00992A4B"/>
    <w:rsid w:val="00992AEE"/>
    <w:rsid w:val="00992F35"/>
    <w:rsid w:val="00993633"/>
    <w:rsid w:val="00993868"/>
    <w:rsid w:val="00994926"/>
    <w:rsid w:val="00994ED3"/>
    <w:rsid w:val="00995486"/>
    <w:rsid w:val="00995603"/>
    <w:rsid w:val="009958BC"/>
    <w:rsid w:val="00995AA1"/>
    <w:rsid w:val="009964D4"/>
    <w:rsid w:val="00996611"/>
    <w:rsid w:val="009967FD"/>
    <w:rsid w:val="009968F4"/>
    <w:rsid w:val="00996E06"/>
    <w:rsid w:val="00997442"/>
    <w:rsid w:val="009977F5"/>
    <w:rsid w:val="00997AA6"/>
    <w:rsid w:val="00997C21"/>
    <w:rsid w:val="00997D53"/>
    <w:rsid w:val="00997EE8"/>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47EA"/>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1BC"/>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2C7"/>
    <w:rsid w:val="009D4891"/>
    <w:rsid w:val="009D5154"/>
    <w:rsid w:val="009D5211"/>
    <w:rsid w:val="009D547F"/>
    <w:rsid w:val="009D57E7"/>
    <w:rsid w:val="009D5A6A"/>
    <w:rsid w:val="009D600C"/>
    <w:rsid w:val="009D6077"/>
    <w:rsid w:val="009D6285"/>
    <w:rsid w:val="009D6FCC"/>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20F"/>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74D0"/>
    <w:rsid w:val="00A078D4"/>
    <w:rsid w:val="00A07CEA"/>
    <w:rsid w:val="00A07DFC"/>
    <w:rsid w:val="00A103AB"/>
    <w:rsid w:val="00A10CFC"/>
    <w:rsid w:val="00A1138F"/>
    <w:rsid w:val="00A1148A"/>
    <w:rsid w:val="00A11717"/>
    <w:rsid w:val="00A117DC"/>
    <w:rsid w:val="00A11E25"/>
    <w:rsid w:val="00A12743"/>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27DA7"/>
    <w:rsid w:val="00A308C2"/>
    <w:rsid w:val="00A310B3"/>
    <w:rsid w:val="00A312BA"/>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96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71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70C"/>
    <w:rsid w:val="00A81956"/>
    <w:rsid w:val="00A81B6C"/>
    <w:rsid w:val="00A81FB8"/>
    <w:rsid w:val="00A81FCE"/>
    <w:rsid w:val="00A8208A"/>
    <w:rsid w:val="00A82607"/>
    <w:rsid w:val="00A82B19"/>
    <w:rsid w:val="00A82B9B"/>
    <w:rsid w:val="00A82BF4"/>
    <w:rsid w:val="00A82D5C"/>
    <w:rsid w:val="00A82F8D"/>
    <w:rsid w:val="00A83480"/>
    <w:rsid w:val="00A83984"/>
    <w:rsid w:val="00A8527D"/>
    <w:rsid w:val="00A85290"/>
    <w:rsid w:val="00A852C2"/>
    <w:rsid w:val="00A85506"/>
    <w:rsid w:val="00A8613D"/>
    <w:rsid w:val="00A87B0B"/>
    <w:rsid w:val="00A905E0"/>
    <w:rsid w:val="00A90FE7"/>
    <w:rsid w:val="00A91A3B"/>
    <w:rsid w:val="00A926FE"/>
    <w:rsid w:val="00A92BEF"/>
    <w:rsid w:val="00A9347F"/>
    <w:rsid w:val="00A9409E"/>
    <w:rsid w:val="00A94214"/>
    <w:rsid w:val="00A94F95"/>
    <w:rsid w:val="00A951AF"/>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0D"/>
    <w:rsid w:val="00AA57D3"/>
    <w:rsid w:val="00AA60A3"/>
    <w:rsid w:val="00AA6480"/>
    <w:rsid w:val="00AA6760"/>
    <w:rsid w:val="00AA6B35"/>
    <w:rsid w:val="00AA6B46"/>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06CC"/>
    <w:rsid w:val="00AC15CA"/>
    <w:rsid w:val="00AC1990"/>
    <w:rsid w:val="00AC2067"/>
    <w:rsid w:val="00AC2111"/>
    <w:rsid w:val="00AC2513"/>
    <w:rsid w:val="00AC28A5"/>
    <w:rsid w:val="00AC2A76"/>
    <w:rsid w:val="00AC3154"/>
    <w:rsid w:val="00AC34F1"/>
    <w:rsid w:val="00AC3DD0"/>
    <w:rsid w:val="00AC48F4"/>
    <w:rsid w:val="00AC5DAE"/>
    <w:rsid w:val="00AC5F4C"/>
    <w:rsid w:val="00AC662F"/>
    <w:rsid w:val="00AC68B0"/>
    <w:rsid w:val="00AC7248"/>
    <w:rsid w:val="00AC7672"/>
    <w:rsid w:val="00AD02AD"/>
    <w:rsid w:val="00AD0863"/>
    <w:rsid w:val="00AD09EC"/>
    <w:rsid w:val="00AD0E25"/>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30E"/>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050"/>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5FB"/>
    <w:rsid w:val="00AF7641"/>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0BD0"/>
    <w:rsid w:val="00B11C1A"/>
    <w:rsid w:val="00B11ECE"/>
    <w:rsid w:val="00B1293A"/>
    <w:rsid w:val="00B129D4"/>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626"/>
    <w:rsid w:val="00B217BE"/>
    <w:rsid w:val="00B217C8"/>
    <w:rsid w:val="00B218E3"/>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73"/>
    <w:rsid w:val="00B30394"/>
    <w:rsid w:val="00B30799"/>
    <w:rsid w:val="00B3091D"/>
    <w:rsid w:val="00B311CF"/>
    <w:rsid w:val="00B31BAA"/>
    <w:rsid w:val="00B32600"/>
    <w:rsid w:val="00B32637"/>
    <w:rsid w:val="00B32DE0"/>
    <w:rsid w:val="00B32E67"/>
    <w:rsid w:val="00B330E7"/>
    <w:rsid w:val="00B330F5"/>
    <w:rsid w:val="00B3352F"/>
    <w:rsid w:val="00B33A4B"/>
    <w:rsid w:val="00B33AF9"/>
    <w:rsid w:val="00B33C4C"/>
    <w:rsid w:val="00B33CC9"/>
    <w:rsid w:val="00B34C24"/>
    <w:rsid w:val="00B34DA7"/>
    <w:rsid w:val="00B34F82"/>
    <w:rsid w:val="00B35139"/>
    <w:rsid w:val="00B352A9"/>
    <w:rsid w:val="00B35432"/>
    <w:rsid w:val="00B3564A"/>
    <w:rsid w:val="00B35ADA"/>
    <w:rsid w:val="00B35B48"/>
    <w:rsid w:val="00B360A9"/>
    <w:rsid w:val="00B36769"/>
    <w:rsid w:val="00B36C6F"/>
    <w:rsid w:val="00B36E17"/>
    <w:rsid w:val="00B36E52"/>
    <w:rsid w:val="00B40281"/>
    <w:rsid w:val="00B40588"/>
    <w:rsid w:val="00B40768"/>
    <w:rsid w:val="00B4087A"/>
    <w:rsid w:val="00B41639"/>
    <w:rsid w:val="00B41A34"/>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3B3"/>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0E97"/>
    <w:rsid w:val="00B715F2"/>
    <w:rsid w:val="00B71ABA"/>
    <w:rsid w:val="00B7222D"/>
    <w:rsid w:val="00B72721"/>
    <w:rsid w:val="00B72834"/>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950"/>
    <w:rsid w:val="00B87FE7"/>
    <w:rsid w:val="00B90477"/>
    <w:rsid w:val="00B90697"/>
    <w:rsid w:val="00B906D0"/>
    <w:rsid w:val="00B90FBC"/>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35"/>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02"/>
    <w:rsid w:val="00BA5FFB"/>
    <w:rsid w:val="00BA6339"/>
    <w:rsid w:val="00BA65F6"/>
    <w:rsid w:val="00BA6FC3"/>
    <w:rsid w:val="00BA7161"/>
    <w:rsid w:val="00BA7724"/>
    <w:rsid w:val="00BA7876"/>
    <w:rsid w:val="00BA7B07"/>
    <w:rsid w:val="00BA7CAD"/>
    <w:rsid w:val="00BA7D4E"/>
    <w:rsid w:val="00BA7E00"/>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3D9"/>
    <w:rsid w:val="00BB5D33"/>
    <w:rsid w:val="00BB5D8F"/>
    <w:rsid w:val="00BB60F6"/>
    <w:rsid w:val="00BB61CC"/>
    <w:rsid w:val="00BB6434"/>
    <w:rsid w:val="00BB6BAB"/>
    <w:rsid w:val="00BB6EA7"/>
    <w:rsid w:val="00BB766B"/>
    <w:rsid w:val="00BB782A"/>
    <w:rsid w:val="00BB795E"/>
    <w:rsid w:val="00BC0304"/>
    <w:rsid w:val="00BC03E0"/>
    <w:rsid w:val="00BC075A"/>
    <w:rsid w:val="00BC175D"/>
    <w:rsid w:val="00BC25B1"/>
    <w:rsid w:val="00BC3878"/>
    <w:rsid w:val="00BC395E"/>
    <w:rsid w:val="00BC3B15"/>
    <w:rsid w:val="00BC3F98"/>
    <w:rsid w:val="00BC403B"/>
    <w:rsid w:val="00BC418C"/>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E7C17"/>
    <w:rsid w:val="00BF0681"/>
    <w:rsid w:val="00BF0735"/>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C87"/>
    <w:rsid w:val="00C04F5C"/>
    <w:rsid w:val="00C05149"/>
    <w:rsid w:val="00C05163"/>
    <w:rsid w:val="00C05463"/>
    <w:rsid w:val="00C05936"/>
    <w:rsid w:val="00C05EF8"/>
    <w:rsid w:val="00C06805"/>
    <w:rsid w:val="00C06836"/>
    <w:rsid w:val="00C07113"/>
    <w:rsid w:val="00C07181"/>
    <w:rsid w:val="00C07260"/>
    <w:rsid w:val="00C07875"/>
    <w:rsid w:val="00C07946"/>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26E"/>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62D"/>
    <w:rsid w:val="00C35793"/>
    <w:rsid w:val="00C35899"/>
    <w:rsid w:val="00C35A0B"/>
    <w:rsid w:val="00C35FEC"/>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2DA7"/>
    <w:rsid w:val="00C43204"/>
    <w:rsid w:val="00C43853"/>
    <w:rsid w:val="00C447E3"/>
    <w:rsid w:val="00C448E5"/>
    <w:rsid w:val="00C44979"/>
    <w:rsid w:val="00C4501B"/>
    <w:rsid w:val="00C456E3"/>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8DB"/>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1B43"/>
    <w:rsid w:val="00C82176"/>
    <w:rsid w:val="00C821EE"/>
    <w:rsid w:val="00C824EE"/>
    <w:rsid w:val="00C829B4"/>
    <w:rsid w:val="00C82C39"/>
    <w:rsid w:val="00C82EAB"/>
    <w:rsid w:val="00C832B2"/>
    <w:rsid w:val="00C8333F"/>
    <w:rsid w:val="00C838DA"/>
    <w:rsid w:val="00C83B95"/>
    <w:rsid w:val="00C83BC2"/>
    <w:rsid w:val="00C83D08"/>
    <w:rsid w:val="00C84F18"/>
    <w:rsid w:val="00C8582C"/>
    <w:rsid w:val="00C85CD8"/>
    <w:rsid w:val="00C86AAD"/>
    <w:rsid w:val="00C86CFE"/>
    <w:rsid w:val="00C86D89"/>
    <w:rsid w:val="00C87152"/>
    <w:rsid w:val="00C87556"/>
    <w:rsid w:val="00C87A08"/>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680"/>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9DA"/>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6343"/>
    <w:rsid w:val="00CD6424"/>
    <w:rsid w:val="00CD64B8"/>
    <w:rsid w:val="00CD6A4D"/>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2EA5"/>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2F48"/>
    <w:rsid w:val="00CF3671"/>
    <w:rsid w:val="00CF36ED"/>
    <w:rsid w:val="00CF3C61"/>
    <w:rsid w:val="00CF3DCB"/>
    <w:rsid w:val="00CF41BF"/>
    <w:rsid w:val="00CF421C"/>
    <w:rsid w:val="00CF45C4"/>
    <w:rsid w:val="00CF4F8C"/>
    <w:rsid w:val="00CF671A"/>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16"/>
    <w:rsid w:val="00D03C88"/>
    <w:rsid w:val="00D03EF6"/>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826"/>
    <w:rsid w:val="00D16B4C"/>
    <w:rsid w:val="00D16B9C"/>
    <w:rsid w:val="00D1713D"/>
    <w:rsid w:val="00D17382"/>
    <w:rsid w:val="00D17A12"/>
    <w:rsid w:val="00D17B82"/>
    <w:rsid w:val="00D17D21"/>
    <w:rsid w:val="00D17E2B"/>
    <w:rsid w:val="00D20600"/>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59AD"/>
    <w:rsid w:val="00D26933"/>
    <w:rsid w:val="00D26ACA"/>
    <w:rsid w:val="00D26B23"/>
    <w:rsid w:val="00D26F26"/>
    <w:rsid w:val="00D271A4"/>
    <w:rsid w:val="00D27818"/>
    <w:rsid w:val="00D301B9"/>
    <w:rsid w:val="00D30216"/>
    <w:rsid w:val="00D30DCE"/>
    <w:rsid w:val="00D31156"/>
    <w:rsid w:val="00D31197"/>
    <w:rsid w:val="00D31245"/>
    <w:rsid w:val="00D31B30"/>
    <w:rsid w:val="00D326C8"/>
    <w:rsid w:val="00D32C78"/>
    <w:rsid w:val="00D3338F"/>
    <w:rsid w:val="00D33B73"/>
    <w:rsid w:val="00D34402"/>
    <w:rsid w:val="00D35530"/>
    <w:rsid w:val="00D356E6"/>
    <w:rsid w:val="00D3570A"/>
    <w:rsid w:val="00D36EDE"/>
    <w:rsid w:val="00D36F4F"/>
    <w:rsid w:val="00D36FA1"/>
    <w:rsid w:val="00D3729D"/>
    <w:rsid w:val="00D372C9"/>
    <w:rsid w:val="00D3740C"/>
    <w:rsid w:val="00D374C6"/>
    <w:rsid w:val="00D375DA"/>
    <w:rsid w:val="00D37B42"/>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A4A"/>
    <w:rsid w:val="00D61B1A"/>
    <w:rsid w:val="00D61B22"/>
    <w:rsid w:val="00D62017"/>
    <w:rsid w:val="00D621DE"/>
    <w:rsid w:val="00D62540"/>
    <w:rsid w:val="00D62A40"/>
    <w:rsid w:val="00D62C0B"/>
    <w:rsid w:val="00D62D04"/>
    <w:rsid w:val="00D62D4D"/>
    <w:rsid w:val="00D636F7"/>
    <w:rsid w:val="00D63A0C"/>
    <w:rsid w:val="00D63C25"/>
    <w:rsid w:val="00D64020"/>
    <w:rsid w:val="00D6433A"/>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C34"/>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9B6"/>
    <w:rsid w:val="00D81EEF"/>
    <w:rsid w:val="00D82087"/>
    <w:rsid w:val="00D82100"/>
    <w:rsid w:val="00D8245D"/>
    <w:rsid w:val="00D82B7C"/>
    <w:rsid w:val="00D82BE7"/>
    <w:rsid w:val="00D82E1B"/>
    <w:rsid w:val="00D8355A"/>
    <w:rsid w:val="00D83D81"/>
    <w:rsid w:val="00D83E64"/>
    <w:rsid w:val="00D84133"/>
    <w:rsid w:val="00D84315"/>
    <w:rsid w:val="00D8441D"/>
    <w:rsid w:val="00D84689"/>
    <w:rsid w:val="00D849C8"/>
    <w:rsid w:val="00D84BE9"/>
    <w:rsid w:val="00D8512A"/>
    <w:rsid w:val="00D85A76"/>
    <w:rsid w:val="00D85CC4"/>
    <w:rsid w:val="00D85D5A"/>
    <w:rsid w:val="00D869ED"/>
    <w:rsid w:val="00D86B25"/>
    <w:rsid w:val="00D86BC1"/>
    <w:rsid w:val="00D86E0F"/>
    <w:rsid w:val="00D86E74"/>
    <w:rsid w:val="00D86FF5"/>
    <w:rsid w:val="00D87338"/>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58"/>
    <w:rsid w:val="00DA7B6A"/>
    <w:rsid w:val="00DA7BE6"/>
    <w:rsid w:val="00DA7F4F"/>
    <w:rsid w:val="00DB02ED"/>
    <w:rsid w:val="00DB08E7"/>
    <w:rsid w:val="00DB12A1"/>
    <w:rsid w:val="00DB1F47"/>
    <w:rsid w:val="00DB2046"/>
    <w:rsid w:val="00DB298B"/>
    <w:rsid w:val="00DB299D"/>
    <w:rsid w:val="00DB323B"/>
    <w:rsid w:val="00DB324D"/>
    <w:rsid w:val="00DB3277"/>
    <w:rsid w:val="00DB3326"/>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2F18"/>
    <w:rsid w:val="00DE32F4"/>
    <w:rsid w:val="00DE35B1"/>
    <w:rsid w:val="00DE3DD2"/>
    <w:rsid w:val="00DE41C7"/>
    <w:rsid w:val="00DE45DE"/>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1BA"/>
    <w:rsid w:val="00DF7A81"/>
    <w:rsid w:val="00E002B7"/>
    <w:rsid w:val="00E002F5"/>
    <w:rsid w:val="00E00806"/>
    <w:rsid w:val="00E0096B"/>
    <w:rsid w:val="00E00B70"/>
    <w:rsid w:val="00E00D73"/>
    <w:rsid w:val="00E0100C"/>
    <w:rsid w:val="00E010D4"/>
    <w:rsid w:val="00E01C9B"/>
    <w:rsid w:val="00E01D91"/>
    <w:rsid w:val="00E01FB6"/>
    <w:rsid w:val="00E0233D"/>
    <w:rsid w:val="00E02766"/>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332"/>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6A5"/>
    <w:rsid w:val="00E267FF"/>
    <w:rsid w:val="00E26CF5"/>
    <w:rsid w:val="00E26DFC"/>
    <w:rsid w:val="00E274C8"/>
    <w:rsid w:val="00E27A3F"/>
    <w:rsid w:val="00E27B40"/>
    <w:rsid w:val="00E31508"/>
    <w:rsid w:val="00E31983"/>
    <w:rsid w:val="00E31C67"/>
    <w:rsid w:val="00E3206C"/>
    <w:rsid w:val="00E32121"/>
    <w:rsid w:val="00E32B72"/>
    <w:rsid w:val="00E32C89"/>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6F77"/>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52D"/>
    <w:rsid w:val="00E578A4"/>
    <w:rsid w:val="00E57B71"/>
    <w:rsid w:val="00E57BFD"/>
    <w:rsid w:val="00E60135"/>
    <w:rsid w:val="00E602B9"/>
    <w:rsid w:val="00E60397"/>
    <w:rsid w:val="00E604A2"/>
    <w:rsid w:val="00E6051A"/>
    <w:rsid w:val="00E60A81"/>
    <w:rsid w:val="00E60AB2"/>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9B0"/>
    <w:rsid w:val="00E65AFF"/>
    <w:rsid w:val="00E65E51"/>
    <w:rsid w:val="00E66484"/>
    <w:rsid w:val="00E669AB"/>
    <w:rsid w:val="00E66A95"/>
    <w:rsid w:val="00E66AB7"/>
    <w:rsid w:val="00E67009"/>
    <w:rsid w:val="00E700DD"/>
    <w:rsid w:val="00E703A2"/>
    <w:rsid w:val="00E704A0"/>
    <w:rsid w:val="00E70501"/>
    <w:rsid w:val="00E70670"/>
    <w:rsid w:val="00E709E8"/>
    <w:rsid w:val="00E70BF3"/>
    <w:rsid w:val="00E70F53"/>
    <w:rsid w:val="00E7161F"/>
    <w:rsid w:val="00E71A20"/>
    <w:rsid w:val="00E71A9D"/>
    <w:rsid w:val="00E71BAB"/>
    <w:rsid w:val="00E72202"/>
    <w:rsid w:val="00E7293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D73"/>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9F5"/>
    <w:rsid w:val="00E85B35"/>
    <w:rsid w:val="00E85CBA"/>
    <w:rsid w:val="00E85E92"/>
    <w:rsid w:val="00E8609C"/>
    <w:rsid w:val="00E861BC"/>
    <w:rsid w:val="00E8646A"/>
    <w:rsid w:val="00E8647C"/>
    <w:rsid w:val="00E868C8"/>
    <w:rsid w:val="00E86B49"/>
    <w:rsid w:val="00E86CBE"/>
    <w:rsid w:val="00E86FB4"/>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071"/>
    <w:rsid w:val="00EA0409"/>
    <w:rsid w:val="00EA0C05"/>
    <w:rsid w:val="00EA10BE"/>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61C"/>
    <w:rsid w:val="00EC5ABC"/>
    <w:rsid w:val="00EC5BAE"/>
    <w:rsid w:val="00EC6493"/>
    <w:rsid w:val="00EC678B"/>
    <w:rsid w:val="00EC714A"/>
    <w:rsid w:val="00EC76B3"/>
    <w:rsid w:val="00EC78DC"/>
    <w:rsid w:val="00EC7ECA"/>
    <w:rsid w:val="00ED087B"/>
    <w:rsid w:val="00ED0BB6"/>
    <w:rsid w:val="00ED167F"/>
    <w:rsid w:val="00ED17D4"/>
    <w:rsid w:val="00ED1E0D"/>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4BAF"/>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1F91"/>
    <w:rsid w:val="00F22426"/>
    <w:rsid w:val="00F225C5"/>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1DD"/>
    <w:rsid w:val="00F4725C"/>
    <w:rsid w:val="00F47630"/>
    <w:rsid w:val="00F47EBB"/>
    <w:rsid w:val="00F47F37"/>
    <w:rsid w:val="00F47FF5"/>
    <w:rsid w:val="00F510A9"/>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DB0"/>
    <w:rsid w:val="00F6366D"/>
    <w:rsid w:val="00F63D58"/>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A4D"/>
    <w:rsid w:val="00F76E96"/>
    <w:rsid w:val="00F77062"/>
    <w:rsid w:val="00F773DC"/>
    <w:rsid w:val="00F7743C"/>
    <w:rsid w:val="00F77520"/>
    <w:rsid w:val="00F77895"/>
    <w:rsid w:val="00F7790C"/>
    <w:rsid w:val="00F77B7C"/>
    <w:rsid w:val="00F77E6F"/>
    <w:rsid w:val="00F77F5C"/>
    <w:rsid w:val="00F800E6"/>
    <w:rsid w:val="00F80790"/>
    <w:rsid w:val="00F808AB"/>
    <w:rsid w:val="00F80A95"/>
    <w:rsid w:val="00F813F9"/>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FF9"/>
    <w:rsid w:val="00FA48C5"/>
    <w:rsid w:val="00FA4926"/>
    <w:rsid w:val="00FA4C1F"/>
    <w:rsid w:val="00FA540F"/>
    <w:rsid w:val="00FA5E7E"/>
    <w:rsid w:val="00FA674E"/>
    <w:rsid w:val="00FA67EE"/>
    <w:rsid w:val="00FA6D01"/>
    <w:rsid w:val="00FA71FF"/>
    <w:rsid w:val="00FA721B"/>
    <w:rsid w:val="00FA72F3"/>
    <w:rsid w:val="00FA7929"/>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60EA"/>
    <w:rsid w:val="00FB60F5"/>
    <w:rsid w:val="00FB62B8"/>
    <w:rsid w:val="00FB64A7"/>
    <w:rsid w:val="00FB67EE"/>
    <w:rsid w:val="00FB73C6"/>
    <w:rsid w:val="00FB7C40"/>
    <w:rsid w:val="00FC02EC"/>
    <w:rsid w:val="00FC06FA"/>
    <w:rsid w:val="00FC0A7D"/>
    <w:rsid w:val="00FC0B93"/>
    <w:rsid w:val="00FC0C41"/>
    <w:rsid w:val="00FC0CCB"/>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68D"/>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60A7"/>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E766A"/>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AB8"/>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60F244B-A6BB-4C0F-9E99-F1D654F8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 w:type="paragraph" w:customStyle="1" w:styleId="subheading11">
    <w:name w:val="subheading1"/>
    <w:basedOn w:val="Normal"/>
    <w:link w:val="subheading1Char0"/>
    <w:qFormat/>
    <w:rsid w:val="000B6B4F"/>
    <w:rPr>
      <w:b/>
    </w:rPr>
  </w:style>
  <w:style w:type="character" w:customStyle="1" w:styleId="subheading1Char0">
    <w:name w:val="subheading1 Char"/>
    <w:basedOn w:val="DefaultParagraphFont"/>
    <w:link w:val="subheading11"/>
    <w:rsid w:val="000B6B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375241">
      <w:bodyDiv w:val="1"/>
      <w:marLeft w:val="0"/>
      <w:marRight w:val="0"/>
      <w:marTop w:val="0"/>
      <w:marBottom w:val="0"/>
      <w:divBdr>
        <w:top w:val="none" w:sz="0" w:space="0" w:color="auto"/>
        <w:left w:val="none" w:sz="0" w:space="0" w:color="auto"/>
        <w:bottom w:val="none" w:sz="0" w:space="0" w:color="auto"/>
        <w:right w:val="none" w:sz="0" w:space="0" w:color="auto"/>
      </w:divBdr>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19201757">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educationendowmentfoundation.org.uk/education-evidence/evidence-reviews/cognitive-science-approaches-in-the-classroom"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hyperlink" Target="https://www.aft.org/sites/default/files/periodicals/Rosenshi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tandfonline.com/doi/abs/10.1207/s15326985ep4102_1"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ducation-evidence/guidance-reports/metacognition"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23133"/>
    <w:rsid w:val="00030C03"/>
    <w:rsid w:val="00056E8D"/>
    <w:rsid w:val="000F7027"/>
    <w:rsid w:val="001240C6"/>
    <w:rsid w:val="00156935"/>
    <w:rsid w:val="00161244"/>
    <w:rsid w:val="0018004A"/>
    <w:rsid w:val="001859EB"/>
    <w:rsid w:val="001A460C"/>
    <w:rsid w:val="001A7FF1"/>
    <w:rsid w:val="001B5DCA"/>
    <w:rsid w:val="001B7AF3"/>
    <w:rsid w:val="002203C4"/>
    <w:rsid w:val="0022129D"/>
    <w:rsid w:val="00234C86"/>
    <w:rsid w:val="00243E7F"/>
    <w:rsid w:val="002500C6"/>
    <w:rsid w:val="002503D1"/>
    <w:rsid w:val="0025454C"/>
    <w:rsid w:val="0026771C"/>
    <w:rsid w:val="002722D4"/>
    <w:rsid w:val="002A0AA8"/>
    <w:rsid w:val="002A560F"/>
    <w:rsid w:val="002B2177"/>
    <w:rsid w:val="002B4026"/>
    <w:rsid w:val="002D4A78"/>
    <w:rsid w:val="002E64E5"/>
    <w:rsid w:val="002F3B55"/>
    <w:rsid w:val="003270E4"/>
    <w:rsid w:val="00341298"/>
    <w:rsid w:val="003438E3"/>
    <w:rsid w:val="00356265"/>
    <w:rsid w:val="00374541"/>
    <w:rsid w:val="00375385"/>
    <w:rsid w:val="003765CF"/>
    <w:rsid w:val="0037780E"/>
    <w:rsid w:val="00381EFA"/>
    <w:rsid w:val="0038559D"/>
    <w:rsid w:val="00387FF7"/>
    <w:rsid w:val="003939E7"/>
    <w:rsid w:val="003B1664"/>
    <w:rsid w:val="003B2CCE"/>
    <w:rsid w:val="003B5EEB"/>
    <w:rsid w:val="003C0A9F"/>
    <w:rsid w:val="003D729B"/>
    <w:rsid w:val="003F5596"/>
    <w:rsid w:val="003F6E47"/>
    <w:rsid w:val="004036FA"/>
    <w:rsid w:val="00436188"/>
    <w:rsid w:val="0045520A"/>
    <w:rsid w:val="00470CBF"/>
    <w:rsid w:val="00476F0C"/>
    <w:rsid w:val="00487835"/>
    <w:rsid w:val="0049126B"/>
    <w:rsid w:val="004D2814"/>
    <w:rsid w:val="004D48BF"/>
    <w:rsid w:val="004D65D3"/>
    <w:rsid w:val="004E4488"/>
    <w:rsid w:val="004E5190"/>
    <w:rsid w:val="004F2DA2"/>
    <w:rsid w:val="00525311"/>
    <w:rsid w:val="00545E58"/>
    <w:rsid w:val="00577D3C"/>
    <w:rsid w:val="005C3D2D"/>
    <w:rsid w:val="005D54CA"/>
    <w:rsid w:val="005E0F26"/>
    <w:rsid w:val="00611609"/>
    <w:rsid w:val="00625145"/>
    <w:rsid w:val="006256B7"/>
    <w:rsid w:val="00637445"/>
    <w:rsid w:val="00645D98"/>
    <w:rsid w:val="00660B40"/>
    <w:rsid w:val="00665F05"/>
    <w:rsid w:val="00673903"/>
    <w:rsid w:val="00680AE5"/>
    <w:rsid w:val="00692590"/>
    <w:rsid w:val="00694E88"/>
    <w:rsid w:val="006A1553"/>
    <w:rsid w:val="006E7F1C"/>
    <w:rsid w:val="00713898"/>
    <w:rsid w:val="00715E65"/>
    <w:rsid w:val="0072554A"/>
    <w:rsid w:val="00730EC8"/>
    <w:rsid w:val="00733608"/>
    <w:rsid w:val="007477EB"/>
    <w:rsid w:val="00763EC7"/>
    <w:rsid w:val="00766AC6"/>
    <w:rsid w:val="00772BC1"/>
    <w:rsid w:val="007A1B41"/>
    <w:rsid w:val="007C2B17"/>
    <w:rsid w:val="007C4049"/>
    <w:rsid w:val="007D0C1F"/>
    <w:rsid w:val="007D6DA2"/>
    <w:rsid w:val="007D6E3B"/>
    <w:rsid w:val="007E2605"/>
    <w:rsid w:val="00801AEC"/>
    <w:rsid w:val="0080236A"/>
    <w:rsid w:val="00812F9C"/>
    <w:rsid w:val="00813FF1"/>
    <w:rsid w:val="00886D1B"/>
    <w:rsid w:val="008B561C"/>
    <w:rsid w:val="008B6896"/>
    <w:rsid w:val="008C1556"/>
    <w:rsid w:val="008C68C5"/>
    <w:rsid w:val="008D1EF0"/>
    <w:rsid w:val="008E2D3A"/>
    <w:rsid w:val="008F0C7A"/>
    <w:rsid w:val="008F2FA2"/>
    <w:rsid w:val="009017DB"/>
    <w:rsid w:val="00902A0A"/>
    <w:rsid w:val="00914C15"/>
    <w:rsid w:val="00917339"/>
    <w:rsid w:val="00927381"/>
    <w:rsid w:val="009345F3"/>
    <w:rsid w:val="00945747"/>
    <w:rsid w:val="0095685F"/>
    <w:rsid w:val="009610B5"/>
    <w:rsid w:val="00962A0B"/>
    <w:rsid w:val="00996E06"/>
    <w:rsid w:val="009A0EF3"/>
    <w:rsid w:val="009A45ED"/>
    <w:rsid w:val="009B4557"/>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B2267"/>
    <w:rsid w:val="00AC1990"/>
    <w:rsid w:val="00AD5938"/>
    <w:rsid w:val="00AE6F21"/>
    <w:rsid w:val="00B07A0D"/>
    <w:rsid w:val="00B17B76"/>
    <w:rsid w:val="00B24EA6"/>
    <w:rsid w:val="00B41A34"/>
    <w:rsid w:val="00B4550D"/>
    <w:rsid w:val="00B536F4"/>
    <w:rsid w:val="00B66FE9"/>
    <w:rsid w:val="00B81FC3"/>
    <w:rsid w:val="00B87950"/>
    <w:rsid w:val="00BA4F37"/>
    <w:rsid w:val="00BB60F6"/>
    <w:rsid w:val="00BC3B15"/>
    <w:rsid w:val="00BC79BD"/>
    <w:rsid w:val="00BD7EF5"/>
    <w:rsid w:val="00BE32ED"/>
    <w:rsid w:val="00BE6178"/>
    <w:rsid w:val="00C00365"/>
    <w:rsid w:val="00C1526E"/>
    <w:rsid w:val="00C456E3"/>
    <w:rsid w:val="00C45A0D"/>
    <w:rsid w:val="00C52625"/>
    <w:rsid w:val="00C67CF3"/>
    <w:rsid w:val="00C8135A"/>
    <w:rsid w:val="00C94A93"/>
    <w:rsid w:val="00CA7491"/>
    <w:rsid w:val="00CD7D7D"/>
    <w:rsid w:val="00CF29E8"/>
    <w:rsid w:val="00D028B0"/>
    <w:rsid w:val="00D23897"/>
    <w:rsid w:val="00D37B42"/>
    <w:rsid w:val="00D52E05"/>
    <w:rsid w:val="00D63A0C"/>
    <w:rsid w:val="00D7490A"/>
    <w:rsid w:val="00D91559"/>
    <w:rsid w:val="00D96B2A"/>
    <w:rsid w:val="00DB2A4A"/>
    <w:rsid w:val="00DF1B7C"/>
    <w:rsid w:val="00E354CF"/>
    <w:rsid w:val="00E3744D"/>
    <w:rsid w:val="00E416BE"/>
    <w:rsid w:val="00E44513"/>
    <w:rsid w:val="00E46748"/>
    <w:rsid w:val="00E47356"/>
    <w:rsid w:val="00E50A89"/>
    <w:rsid w:val="00E5288F"/>
    <w:rsid w:val="00ED6FA6"/>
    <w:rsid w:val="00F07487"/>
    <w:rsid w:val="00F11B73"/>
    <w:rsid w:val="00F15773"/>
    <w:rsid w:val="00F26C40"/>
    <w:rsid w:val="00F46E4E"/>
    <w:rsid w:val="00F51B4A"/>
    <w:rsid w:val="00F60D22"/>
    <w:rsid w:val="00F63218"/>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31</Pages>
  <Words>7402</Words>
  <Characters>42197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3: Managing cognitive load</dc:title>
  <dc:subject>Memory and learning</dc:subject>
  <dc:creator>[</dc:creator>
  <cp:keywords/>
  <dc:description/>
  <cp:lastModifiedBy>Rosie Jonas</cp:lastModifiedBy>
  <cp:revision>2599</cp:revision>
  <dcterms:created xsi:type="dcterms:W3CDTF">2024-06-19T11:50:00Z</dcterms:created>
  <dcterms:modified xsi:type="dcterms:W3CDTF">2025-08-27T11:37:00Z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