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1" behindDoc="1" locked="0" layoutInCell="1" allowOverlap="1" wp14:anchorId="28258219" wp14:editId="0D8F9D2C">
                    <wp:simplePos x="0" y="0"/>
                    <wp:positionH relativeFrom="column">
                      <wp:posOffset>-1236036</wp:posOffset>
                    </wp:positionH>
                    <wp:positionV relativeFrom="paragraph">
                      <wp:posOffset>-2457433</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5CEB6E" id="Group 17" o:spid="_x0000_s1026" alt="&quot;&quot;" style="position:absolute;margin-left:-97.35pt;margin-top:-193.5pt;width:592.3pt;height:197.3pt;z-index:-251658239;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JjElXXi&#10;AAAACwEAAA8AAAAAAAAAAAAAAAAAqD0AAGRycy9kb3ducmV2LnhtbFBLAQItABQABgAIAAAAIQAi&#10;Vg7uxwAAAKUBAAAZAAAAAAAAAAAAAAAAALc+AABkcnMvX3JlbHMvZTJvRG9jLnhtbC5yZWxzUEsF&#10;BgAAAAAHAAcAvgEAALU/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D74D5B" w:rsidRDefault="00C016C4" w:rsidP="00A13B23">
                <w:pPr>
                  <w:pStyle w:val="NoSpacing"/>
                  <w:rPr>
                    <w:color w:val="007559" w:themeColor="accent1"/>
                    <w:sz w:val="24"/>
                  </w:rPr>
                </w:pPr>
              </w:p>
            </w:tc>
          </w:tr>
          <w:tr w:rsidR="00C016C4" w:rsidRPr="00D74D5B" w14:paraId="58183F8E" w14:textId="77777777" w:rsidTr="00A13B23">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2B05E2BF" w:rsidR="00C016C4" w:rsidRPr="00D74D5B" w:rsidRDefault="002F68E4" w:rsidP="00A13B23">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Y1 – Core self-study</w:t>
                    </w:r>
                  </w:p>
                </w:sdtContent>
              </w:sdt>
            </w:tc>
          </w:tr>
          <w:tr w:rsidR="00C016C4" w:rsidRPr="00D74D5B" w14:paraId="1A2F18B0" w14:textId="77777777" w:rsidTr="00A13B23">
            <w:trPr>
              <w:trHeight w:val="919"/>
            </w:trPr>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1956BCB6" w:rsidR="00C016C4" w:rsidRPr="00900424" w:rsidRDefault="004B3233" w:rsidP="00A13B23">
                    <w:pPr>
                      <w:pStyle w:val="NoSpacing"/>
                      <w:jc w:val="left"/>
                      <w:rPr>
                        <w:b/>
                        <w:bCs/>
                        <w:color w:val="007559" w:themeColor="accent1"/>
                        <w:sz w:val="24"/>
                      </w:rPr>
                    </w:pPr>
                    <w:r>
                      <w:rPr>
                        <w:b/>
                        <w:bCs/>
                        <w:color w:val="007559" w:themeColor="accent1"/>
                        <w:sz w:val="56"/>
                        <w:szCs w:val="56"/>
                      </w:rPr>
                      <w:t>Planning and delivery</w:t>
                    </w:r>
                  </w:p>
                </w:tc>
              </w:sdtContent>
            </w:sdt>
          </w:tr>
          <w:tr w:rsidR="00685BBB" w:rsidRPr="00D74D5B" w14:paraId="6890D8A3" w14:textId="77777777" w:rsidTr="00A13B23">
            <w:trPr>
              <w:trHeight w:val="14"/>
            </w:trPr>
            <w:tc>
              <w:tcPr>
                <w:tcW w:w="8616" w:type="dxa"/>
                <w:tcMar>
                  <w:top w:w="216" w:type="dxa"/>
                  <w:left w:w="115" w:type="dxa"/>
                  <w:bottom w:w="216" w:type="dxa"/>
                  <w:right w:w="115" w:type="dxa"/>
                </w:tcMar>
              </w:tcPr>
              <w:p w14:paraId="2D3D849C" w14:textId="36802AD3" w:rsidR="0002355A" w:rsidRPr="00652B64" w:rsidRDefault="00685BBB" w:rsidP="001C512E">
                <w:pPr>
                  <w:pStyle w:val="NoSpacing"/>
                  <w:jc w:val="left"/>
                  <w:rPr>
                    <w:b/>
                    <w:bCs/>
                    <w:color w:val="007559" w:themeColor="accent1"/>
                    <w:sz w:val="28"/>
                    <w:szCs w:val="28"/>
                  </w:rPr>
                </w:pPr>
                <w:r w:rsidRPr="00652B64">
                  <w:rPr>
                    <w:b/>
                    <w:bCs/>
                    <w:color w:val="007559" w:themeColor="accent1"/>
                    <w:sz w:val="28"/>
                    <w:szCs w:val="28"/>
                  </w:rPr>
                  <w:t>Estimated time to complete</w:t>
                </w:r>
                <w:r w:rsidR="00E704A0" w:rsidRPr="00652B64">
                  <w:rPr>
                    <w:b/>
                    <w:bCs/>
                    <w:color w:val="007559" w:themeColor="accent1"/>
                    <w:sz w:val="28"/>
                    <w:szCs w:val="28"/>
                  </w:rPr>
                  <w:t xml:space="preserve">: </w:t>
                </w:r>
                <w:r w:rsidR="00BB4016" w:rsidRPr="00652B64">
                  <w:rPr>
                    <w:b/>
                    <w:bCs/>
                    <w:color w:val="007559" w:themeColor="accent1"/>
                    <w:sz w:val="28"/>
                    <w:szCs w:val="28"/>
                  </w:rPr>
                  <w:t>60</w:t>
                </w:r>
                <w:r w:rsidR="007E5D44" w:rsidRPr="00652B64">
                  <w:rPr>
                    <w:b/>
                    <w:bCs/>
                    <w:color w:val="007559" w:themeColor="accent1"/>
                    <w:sz w:val="28"/>
                    <w:szCs w:val="28"/>
                  </w:rPr>
                  <w:t xml:space="preserve"> minutes</w:t>
                </w:r>
              </w:p>
              <w:p w14:paraId="41F13CEB" w14:textId="77777777" w:rsidR="0002355A" w:rsidRPr="006F463F" w:rsidRDefault="0002355A" w:rsidP="001C512E">
                <w:pPr>
                  <w:pStyle w:val="NoSpacing"/>
                  <w:jc w:val="left"/>
                  <w:rPr>
                    <w:color w:val="007559" w:themeColor="accent1"/>
                    <w:sz w:val="28"/>
                    <w:szCs w:val="28"/>
                  </w:rPr>
                </w:pPr>
              </w:p>
              <w:p w14:paraId="629C89F5" w14:textId="3E2022D6" w:rsidR="00BB4016" w:rsidRPr="00652B64" w:rsidRDefault="0002355A" w:rsidP="001C512E">
                <w:pPr>
                  <w:pStyle w:val="NoSpacing"/>
                  <w:jc w:val="left"/>
                  <w:rPr>
                    <w:b/>
                    <w:bCs/>
                    <w:color w:val="007559" w:themeColor="accent1"/>
                    <w:sz w:val="28"/>
                    <w:szCs w:val="28"/>
                  </w:rPr>
                </w:pPr>
                <w:r w:rsidRPr="00652B64">
                  <w:rPr>
                    <w:b/>
                    <w:bCs/>
                    <w:color w:val="007559" w:themeColor="accent1"/>
                    <w:sz w:val="28"/>
                    <w:szCs w:val="28"/>
                  </w:rPr>
                  <w:t xml:space="preserve">A </w:t>
                </w:r>
                <w:r w:rsidR="00932962" w:rsidRPr="00652B64">
                  <w:rPr>
                    <w:b/>
                    <w:bCs/>
                    <w:color w:val="007559" w:themeColor="accent1"/>
                    <w:sz w:val="28"/>
                    <w:szCs w:val="28"/>
                  </w:rPr>
                  <w:t>further 30 minutes</w:t>
                </w:r>
                <w:r w:rsidRPr="00652B64">
                  <w:rPr>
                    <w:b/>
                    <w:bCs/>
                    <w:color w:val="007559" w:themeColor="accent1"/>
                    <w:sz w:val="28"/>
                    <w:szCs w:val="28"/>
                  </w:rPr>
                  <w:t xml:space="preserve"> should be allocated</w:t>
                </w:r>
                <w:r w:rsidR="00E91EC6" w:rsidRPr="00652B64">
                  <w:rPr>
                    <w:b/>
                    <w:bCs/>
                    <w:color w:val="007559" w:themeColor="accent1"/>
                    <w:sz w:val="28"/>
                    <w:szCs w:val="28"/>
                  </w:rPr>
                  <w:t xml:space="preserve"> for ECTs to complete a reflection or</w:t>
                </w:r>
                <w:r w:rsidR="00196BBA" w:rsidRPr="00652B64">
                  <w:rPr>
                    <w:b/>
                    <w:bCs/>
                    <w:color w:val="007559" w:themeColor="accent1"/>
                    <w:sz w:val="28"/>
                    <w:szCs w:val="28"/>
                  </w:rPr>
                  <w:t xml:space="preserve"> other</w:t>
                </w:r>
                <w:r w:rsidR="00E91EC6" w:rsidRPr="00652B64">
                  <w:rPr>
                    <w:b/>
                    <w:bCs/>
                    <w:color w:val="007559" w:themeColor="accent1"/>
                    <w:sz w:val="28"/>
                    <w:szCs w:val="28"/>
                  </w:rPr>
                  <w:t xml:space="preserve"> diagnostic task </w:t>
                </w:r>
                <w:r w:rsidRPr="00652B64">
                  <w:rPr>
                    <w:b/>
                    <w:bCs/>
                    <w:color w:val="007559" w:themeColor="accent1"/>
                    <w:sz w:val="28"/>
                    <w:szCs w:val="28"/>
                  </w:rPr>
                  <w:t xml:space="preserve">to identify areas for development in this area. </w:t>
                </w:r>
                <w:r w:rsidR="006A7076" w:rsidRPr="00652B64">
                  <w:rPr>
                    <w:b/>
                    <w:bCs/>
                    <w:color w:val="007559" w:themeColor="accent1"/>
                    <w:sz w:val="28"/>
                    <w:szCs w:val="28"/>
                  </w:rPr>
                  <w:t xml:space="preserve">See </w:t>
                </w:r>
                <w:r w:rsidR="00CD3B3E" w:rsidRPr="00652B64">
                  <w:rPr>
                    <w:b/>
                    <w:bCs/>
                    <w:color w:val="007559" w:themeColor="accent1"/>
                    <w:sz w:val="28"/>
                    <w:szCs w:val="28"/>
                  </w:rPr>
                  <w:t xml:space="preserve">Programme </w:t>
                </w:r>
                <w:r w:rsidR="006F463F" w:rsidRPr="00652B64">
                  <w:rPr>
                    <w:b/>
                    <w:bCs/>
                    <w:color w:val="007559" w:themeColor="accent1"/>
                    <w:sz w:val="28"/>
                    <w:szCs w:val="28"/>
                  </w:rPr>
                  <w:t>Guidance</w:t>
                </w:r>
                <w:r w:rsidR="00CD3B3E" w:rsidRPr="00652B64">
                  <w:rPr>
                    <w:b/>
                    <w:bCs/>
                    <w:color w:val="007559" w:themeColor="accent1"/>
                    <w:sz w:val="28"/>
                    <w:szCs w:val="28"/>
                  </w:rPr>
                  <w:t xml:space="preserve"> for further details. </w:t>
                </w:r>
                <w:r w:rsidR="00023A34" w:rsidRPr="00652B64">
                  <w:rPr>
                    <w:b/>
                    <w:bCs/>
                    <w:color w:val="007559" w:themeColor="accent1"/>
                    <w:sz w:val="28"/>
                    <w:szCs w:val="28"/>
                  </w:rPr>
                  <w:t xml:space="preserve"> </w:t>
                </w:r>
                <w:r w:rsidR="006A7076" w:rsidRPr="00652B64">
                  <w:rPr>
                    <w:b/>
                    <w:bCs/>
                    <w:color w:val="007559" w:themeColor="accent1"/>
                    <w:sz w:val="28"/>
                    <w:szCs w:val="28"/>
                  </w:rPr>
                  <w:t xml:space="preserve"> </w:t>
                </w:r>
              </w:p>
              <w:p w14:paraId="2B41103F" w14:textId="77777777" w:rsidR="0002355A" w:rsidRPr="006F463F" w:rsidRDefault="0002355A" w:rsidP="001C512E">
                <w:pPr>
                  <w:pStyle w:val="NoSpacing"/>
                  <w:jc w:val="left"/>
                  <w:rPr>
                    <w:color w:val="007559" w:themeColor="accent1"/>
                    <w:sz w:val="28"/>
                    <w:szCs w:val="28"/>
                  </w:rPr>
                </w:pPr>
              </w:p>
              <w:p w14:paraId="47FF401F" w14:textId="77777777" w:rsidR="00BB4016" w:rsidRDefault="00BB4016" w:rsidP="001C512E">
                <w:pPr>
                  <w:pStyle w:val="NoSpacing"/>
                  <w:jc w:val="left"/>
                  <w:rPr>
                    <w:b/>
                    <w:bCs/>
                    <w:color w:val="007559" w:themeColor="accent1"/>
                    <w:sz w:val="28"/>
                    <w:szCs w:val="28"/>
                  </w:rPr>
                </w:pPr>
              </w:p>
              <w:tbl>
                <w:tblPr>
                  <w:tblpPr w:leftFromText="187" w:rightFromText="187" w:vertAnchor="page" w:horzAnchor="margin" w:tblpY="271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003"/>
                </w:tblGrid>
                <w:tr w:rsidR="005C5F0F" w:rsidRPr="00123FE7" w14:paraId="432A4A29" w14:textId="77777777" w:rsidTr="005C5F0F">
                  <w:trPr>
                    <w:trHeight w:val="14"/>
                  </w:trPr>
                  <w:tc>
                    <w:tcPr>
                      <w:tcW w:w="8003" w:type="dxa"/>
                      <w:shd w:val="clear" w:color="auto" w:fill="007559" w:themeFill="accent1"/>
                      <w:tcMar>
                        <w:top w:w="216" w:type="dxa"/>
                        <w:left w:w="115" w:type="dxa"/>
                        <w:bottom w:w="216" w:type="dxa"/>
                        <w:right w:w="115" w:type="dxa"/>
                      </w:tcMar>
                    </w:tcPr>
                    <w:p w14:paraId="78F3FC7D" w14:textId="50EA9E2E" w:rsidR="005C5F0F" w:rsidRPr="00123FE7" w:rsidRDefault="005C5F0F" w:rsidP="00575991">
                      <w:r w:rsidRPr="4D53DCFC">
                        <w:rPr>
                          <w:color w:val="FFFFFF" w:themeColor="background1"/>
                        </w:rPr>
                        <w:t xml:space="preserve">These self-study materials are intended for use </w:t>
                      </w:r>
                      <w:r>
                        <w:rPr>
                          <w:color w:val="FFFFFF" w:themeColor="background1"/>
                        </w:rPr>
                        <w:t xml:space="preserve">by those who design and deliver </w:t>
                      </w:r>
                      <w:r w:rsidRPr="4D53DCFC">
                        <w:rPr>
                          <w:color w:val="FFFFFF" w:themeColor="background1"/>
                        </w:rPr>
                        <w:t xml:space="preserve">a school-led </w:t>
                      </w:r>
                      <w:r w:rsidR="00652B64">
                        <w:rPr>
                          <w:color w:val="FFFFFF" w:themeColor="background1"/>
                        </w:rPr>
                        <w:t>Early Career Teacher (ECT) programme</w:t>
                      </w:r>
                      <w:r w:rsidRPr="4D53DCFC">
                        <w:rPr>
                          <w:color w:val="FFFFFF" w:themeColor="background1"/>
                        </w:rPr>
                        <w:t>. Opportunities for school</w:t>
                      </w:r>
                      <w:r>
                        <w:rPr>
                          <w:color w:val="FFFFFF" w:themeColor="background1"/>
                        </w:rPr>
                        <w:t>s or trusts</w:t>
                      </w:r>
                      <w:r w:rsidRPr="4D53DCFC">
                        <w:rPr>
                          <w:color w:val="FFFFFF" w:themeColor="background1"/>
                        </w:rPr>
                        <w:t xml:space="preserve"> to add </w:t>
                      </w:r>
                      <w:r>
                        <w:rPr>
                          <w:color w:val="FFFFFF" w:themeColor="background1"/>
                        </w:rPr>
                        <w:t xml:space="preserve">detail </w:t>
                      </w:r>
                      <w:r w:rsidRPr="4D53DCFC">
                        <w:rPr>
                          <w:color w:val="FFFFFF" w:themeColor="background1"/>
                        </w:rPr>
                        <w:t xml:space="preserve">relevant to their context have been identified. </w:t>
                      </w:r>
                    </w:p>
                  </w:tc>
                </w:tr>
              </w:tbl>
              <w:p w14:paraId="0B5F7825" w14:textId="3A68524C" w:rsidR="00685BBB" w:rsidRPr="00685BBB" w:rsidRDefault="00685BBB" w:rsidP="001C512E">
                <w:pPr>
                  <w:pStyle w:val="NoSpacing"/>
                  <w:jc w:val="left"/>
                  <w:rPr>
                    <w:b/>
                    <w:bCs/>
                    <w:color w:val="007559" w:themeColor="accent1"/>
                    <w:sz w:val="32"/>
                    <w:szCs w:val="32"/>
                  </w:rPr>
                </w:pPr>
              </w:p>
            </w:tc>
          </w:tr>
        </w:tbl>
        <w:p w14:paraId="0FE3E4BE" w14:textId="687E7E0D" w:rsidR="00595E20" w:rsidRDefault="00595E20">
          <w:r>
            <w:rPr>
              <w:noProof/>
            </w:rPr>
            <w:drawing>
              <wp:anchor distT="0" distB="0" distL="114300" distR="114300" simplePos="0" relativeHeight="251658243" behindDoc="0" locked="0" layoutInCell="1" allowOverlap="1" wp14:anchorId="0E4EE15D" wp14:editId="16C77A7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1AB8D2E9">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5136DD12" w:rsidR="007D4E86" w:rsidRDefault="00B9163C">
      <w:pPr>
        <w:spacing w:before="0" w:after="200"/>
        <w:jc w:val="both"/>
        <w:rPr>
          <w:rStyle w:val="HeadingChar"/>
        </w:rPr>
      </w:pPr>
      <w:r w:rsidRPr="00DD3BAE">
        <w:rPr>
          <w:noProof/>
        </w:rPr>
        <w:drawing>
          <wp:anchor distT="0" distB="0" distL="114300" distR="114300" simplePos="0" relativeHeight="251658240" behindDoc="0" locked="0" layoutInCell="1" allowOverlap="1" wp14:anchorId="3BE29D4F" wp14:editId="2882E43D">
            <wp:simplePos x="0" y="0"/>
            <wp:positionH relativeFrom="column">
              <wp:posOffset>-908188</wp:posOffset>
            </wp:positionH>
            <wp:positionV relativeFrom="paragraph">
              <wp:posOffset>6881605</wp:posOffset>
            </wp:positionV>
            <wp:extent cx="2544793" cy="2143760"/>
            <wp:effectExtent l="0" t="0" r="8255" b="889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2544793" cy="214376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350D4A14" w14:textId="6AD19B0A" w:rsidR="00BA61D9" w:rsidRPr="00A15FAA" w:rsidRDefault="00BA61D9" w:rsidP="00BA61D9">
      <w:pPr>
        <w:rPr>
          <w:b/>
          <w:bCs/>
        </w:rPr>
      </w:pPr>
      <w:r w:rsidRPr="00A15FAA">
        <w:rPr>
          <w:b/>
          <w:bCs/>
        </w:rPr>
        <w:t>Approximate time to complete</w:t>
      </w:r>
      <w:r w:rsidR="00A15FAA" w:rsidRPr="00A15FAA">
        <w:rPr>
          <w:b/>
          <w:bCs/>
        </w:rPr>
        <w:t xml:space="preserve">: </w:t>
      </w:r>
      <w:r w:rsidR="00B11251">
        <w:rPr>
          <w:b/>
          <w:bCs/>
        </w:rPr>
        <w:t>2</w:t>
      </w:r>
      <w:r w:rsidR="00A15FAA" w:rsidRPr="00A15FAA">
        <w:rPr>
          <w:b/>
          <w:bCs/>
        </w:rPr>
        <w:t xml:space="preserve"> minutes </w:t>
      </w:r>
    </w:p>
    <w:p w14:paraId="1EAA1142" w14:textId="578B5064" w:rsidR="00DC76E1" w:rsidRDefault="00DC76E1" w:rsidP="00DC76E1">
      <w:r>
        <w:t>In this module you’ll build on the knowledge and understanding you developed during your initial teacher training (ITT) relating to ‘</w:t>
      </w:r>
      <w:r w:rsidR="00CE13AD">
        <w:rPr>
          <w:b/>
          <w:bCs/>
        </w:rPr>
        <w:t>Planning and delivery’</w:t>
      </w:r>
      <w:r>
        <w:t xml:space="preserve">. You’ll be prompted to reflect on your current practice and to draw on what you already know and have experienced during your ITT as you progress through your personalised pathway and consider its application to your own context. </w:t>
      </w:r>
    </w:p>
    <w:p w14:paraId="3334458D" w14:textId="7ABDB9EA" w:rsidR="008A2903" w:rsidRPr="008A2903" w:rsidRDefault="008A6D16" w:rsidP="006C5557">
      <w:pPr>
        <w:rPr>
          <w:b/>
          <w:bCs/>
        </w:rPr>
      </w:pPr>
      <w:r>
        <w:t xml:space="preserve">Once </w:t>
      </w:r>
      <w:r w:rsidR="005A13E6">
        <w:t>yo</w:t>
      </w:r>
      <w:r w:rsidR="00016A18">
        <w:t xml:space="preserve">u have completed reading </w:t>
      </w:r>
      <w:r w:rsidR="000638BD">
        <w:t>this self-study</w:t>
      </w:r>
      <w:r>
        <w:t xml:space="preserve">, </w:t>
      </w:r>
      <w:r w:rsidR="003F682E">
        <w:t xml:space="preserve">you should take some time to reflect on the contents </w:t>
      </w:r>
      <w:r w:rsidR="00991A59">
        <w:t xml:space="preserve">and your current practice. </w:t>
      </w:r>
      <w:r w:rsidR="00991A59" w:rsidRPr="00196BBA">
        <w:rPr>
          <w:color w:val="FF0000"/>
        </w:rPr>
        <w:t xml:space="preserve">[Schools </w:t>
      </w:r>
      <w:r w:rsidR="008A2903" w:rsidRPr="00196BBA">
        <w:rPr>
          <w:color w:val="FF0000"/>
        </w:rPr>
        <w:t>may wish to</w:t>
      </w:r>
      <w:r w:rsidR="00991A59" w:rsidRPr="00196BBA">
        <w:rPr>
          <w:color w:val="FF0000"/>
        </w:rPr>
        <w:t xml:space="preserve"> add details of </w:t>
      </w:r>
      <w:r w:rsidR="00CD3B3E">
        <w:rPr>
          <w:color w:val="FF0000"/>
        </w:rPr>
        <w:t xml:space="preserve">reflection </w:t>
      </w:r>
      <w:r w:rsidR="00991A59" w:rsidRPr="00196BBA">
        <w:rPr>
          <w:color w:val="FF0000"/>
        </w:rPr>
        <w:t>activities that ECTs could undertake as part of this process.</w:t>
      </w:r>
      <w:r w:rsidR="008A2903" w:rsidRPr="00196BBA">
        <w:rPr>
          <w:color w:val="FF0000"/>
        </w:rPr>
        <w:t>].</w:t>
      </w:r>
    </w:p>
    <w:p w14:paraId="121981F3" w14:textId="569A99AA" w:rsidR="00444393" w:rsidRPr="009A5181" w:rsidRDefault="00444393">
      <w:r>
        <w:t>You’ll use the outcomes from your personal reflection</w:t>
      </w:r>
      <w:r w:rsidR="00CD3B3E">
        <w:t xml:space="preserve"> along with</w:t>
      </w:r>
      <w:r>
        <w:t xml:space="preserve"> your targets from your ITT and discussion with your mentor, to select </w:t>
      </w:r>
      <w:r w:rsidR="00F71F25">
        <w:rPr>
          <w:b/>
          <w:bCs/>
        </w:rPr>
        <w:t>3</w:t>
      </w:r>
      <w:r>
        <w:t xml:space="preserve"> elective self-studies relating to different aspects of </w:t>
      </w:r>
      <w:r w:rsidR="00CE13AD">
        <w:t>‘</w:t>
      </w:r>
      <w:r w:rsidR="00CE13AD">
        <w:rPr>
          <w:b/>
          <w:bCs/>
        </w:rPr>
        <w:t>Planning and delivery’</w:t>
      </w:r>
      <w:r w:rsidRPr="005E3C4A">
        <w:t xml:space="preserve">. </w:t>
      </w:r>
    </w:p>
    <w:p w14:paraId="766799F1" w14:textId="77777777" w:rsidR="00BF7BE1" w:rsidRPr="00EE6EB0" w:rsidRDefault="00BF7BE1" w:rsidP="00BF7BE1">
      <w:r w:rsidRPr="00EE6EB0">
        <w:t>Here</w:t>
      </w:r>
      <w:r>
        <w:t>’s</w:t>
      </w:r>
      <w:r w:rsidRPr="00EE6EB0">
        <w:t xml:space="preserve"> a reminder of how each of the self-studies fit into </w:t>
      </w:r>
      <w:r>
        <w:t>year one of the</w:t>
      </w:r>
      <w:r w:rsidRPr="00EE6EB0">
        <w:t xml:space="preserve"> EC</w:t>
      </w:r>
      <w:r>
        <w:t>T</w:t>
      </w:r>
      <w:r w:rsidRPr="00EE6EB0">
        <w:t xml:space="preserve"> programme: </w:t>
      </w:r>
    </w:p>
    <w:p w14:paraId="7F899FA5" w14:textId="60322223" w:rsidR="00BF7BE1" w:rsidRDefault="00BF7BE1" w:rsidP="00BF7BE1">
      <w:r w:rsidRPr="005E7130">
        <w:t> </w:t>
      </w:r>
    </w:p>
    <w:p w14:paraId="75A44570" w14:textId="00262EC8" w:rsidR="00BF7BE1" w:rsidRDefault="004578F9" w:rsidP="00D322FF">
      <w:pPr>
        <w:jc w:val="center"/>
      </w:pPr>
      <w:r>
        <w:rPr>
          <w:rFonts w:ascii="Tahoma" w:hAnsi="Tahoma" w:cs="Tahoma"/>
          <w:b/>
          <w:bCs/>
          <w:noProof/>
          <w:color w:val="007559" w:themeColor="accent1"/>
          <w:szCs w:val="24"/>
        </w:rPr>
        <w:drawing>
          <wp:inline distT="0" distB="0" distL="0" distR="0" wp14:anchorId="18337D63" wp14:editId="0A5E0DF1">
            <wp:extent cx="5271715" cy="2403411"/>
            <wp:effectExtent l="0" t="0" r="5715" b="0"/>
            <wp:docPr id="318664499" name="Picture 318664499"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a:extLst xmlns:a="http://schemas.openxmlformats.org/drawingml/2006/main">
                <a:ext uri="{FF2B5EF4-FFF2-40B4-BE49-F238E27FC236}">
                  <a16:creationId xmlns:a16="http://schemas.microsoft.com/office/drawing/2014/main" id="{90EF3E6D-99CB-4D66-90E4-48D234FCE3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64499" name="Picture 318664499" descr="The diagram summarises how each of the self-studies for ECTs fit into year one of the programme. The diagram is read left to right as the arrow at the bottom indicates. The green box on the far left is labelled 'Core self-study' and leads onto the next stage, the blue larger box, which describes the actions for the completion - 'Diagnostic activities/personal professional reflection along with discussions with mentor to identify an area of practice to focus on and three elective self-studies to engage with (two in module one).&#10;Moving right, we see the possible outcomes as three elective self-studies chosen, or two in module one. Closing the theory to practice gap is the label for the large arrow at the very bottom.&#10;"/>
                    <pic:cNvPicPr/>
                  </pic:nvPicPr>
                  <pic:blipFill>
                    <a:blip r:embed="rId24">
                      <a:extLst>
                        <a:ext uri="{28A0092B-C50C-407E-A947-70E740481C1C}">
                          <a14:useLocalDpi xmlns:a14="http://schemas.microsoft.com/office/drawing/2010/main" val="0"/>
                        </a:ext>
                      </a:extLst>
                    </a:blip>
                    <a:stretch>
                      <a:fillRect/>
                    </a:stretch>
                  </pic:blipFill>
                  <pic:spPr>
                    <a:xfrm>
                      <a:off x="0" y="0"/>
                      <a:ext cx="5290780" cy="2412103"/>
                    </a:xfrm>
                    <a:prstGeom prst="rect">
                      <a:avLst/>
                    </a:prstGeom>
                  </pic:spPr>
                </pic:pic>
              </a:graphicData>
            </a:graphic>
          </wp:inline>
        </w:drawing>
      </w:r>
    </w:p>
    <w:p w14:paraId="3A08D9BE" w14:textId="77777777" w:rsidR="00BF7BE1" w:rsidRDefault="00BF7BE1" w:rsidP="00BF7BE1">
      <w:r>
        <w:t>Each elective self-study contains suggested action steps to guide your developing practice and y</w:t>
      </w:r>
      <w:r w:rsidRPr="009271A6">
        <w:t xml:space="preserve">ou will work on </w:t>
      </w:r>
      <w:r>
        <w:t>these</w:t>
      </w:r>
      <w:r w:rsidRPr="009271A6">
        <w:t xml:space="preserve"> steps</w:t>
      </w:r>
      <w:r>
        <w:t xml:space="preserve"> each week</w:t>
      </w:r>
      <w:r w:rsidRPr="009271A6">
        <w:t xml:space="preserve"> with your mentor.</w:t>
      </w:r>
    </w:p>
    <w:p w14:paraId="72036C67" w14:textId="3DCD5213" w:rsidR="005A6F43" w:rsidRDefault="005A6F43" w:rsidP="005A6F43">
      <w:pPr>
        <w:pStyle w:val="Subheading"/>
      </w:pPr>
      <w:r>
        <w:t>What you will focus on in this core self-study</w:t>
      </w:r>
    </w:p>
    <w:p w14:paraId="24741D9F" w14:textId="7C81368F" w:rsidR="00E468D1" w:rsidRPr="00466905" w:rsidRDefault="00E468D1" w:rsidP="00E468D1">
      <w:pPr>
        <w:rPr>
          <w:rFonts w:ascii="Tahoma" w:eastAsia="Tahoma" w:hAnsi="Tahoma" w:cs="Tahoma"/>
        </w:rPr>
      </w:pPr>
      <w:r w:rsidRPr="00466905">
        <w:t xml:space="preserve">As you learn and apply effective teaching strategies, you will have short-, medium- and long-term impact on pupils’ life chances </w:t>
      </w:r>
      <w:r w:rsidRPr="00466905">
        <w:rPr>
          <w:rFonts w:ascii="Tahoma" w:eastAsia="Tahoma" w:hAnsi="Tahoma" w:cs="Tahoma"/>
        </w:rPr>
        <w:t>(Chetty et al</w:t>
      </w:r>
      <w:r w:rsidR="00A2090E">
        <w:rPr>
          <w:rFonts w:ascii="Tahoma" w:eastAsia="Tahoma" w:hAnsi="Tahoma" w:cs="Tahoma"/>
        </w:rPr>
        <w:t>.</w:t>
      </w:r>
      <w:r w:rsidRPr="00466905">
        <w:rPr>
          <w:rFonts w:ascii="Tahoma" w:eastAsia="Tahoma" w:hAnsi="Tahoma" w:cs="Tahoma"/>
        </w:rPr>
        <w:t>, 2014)</w:t>
      </w:r>
      <w:r w:rsidRPr="00466905">
        <w:t xml:space="preserve">. For example, </w:t>
      </w:r>
      <w:r w:rsidRPr="00466905">
        <w:rPr>
          <w:rFonts w:ascii="Tahoma" w:eastAsia="Tahoma" w:hAnsi="Tahoma" w:cs="Tahoma"/>
        </w:rPr>
        <w:t>the effect of having an effective reception teacher can be detected in the salary levels of 35-year-olds (Wiliam, 2010).</w:t>
      </w:r>
    </w:p>
    <w:p w14:paraId="15A13268" w14:textId="1B0CAFAD" w:rsidR="00E468D1" w:rsidRPr="00466905" w:rsidRDefault="00E468D1" w:rsidP="00E468D1">
      <w:pPr>
        <w:rPr>
          <w:rFonts w:ascii="Tahoma" w:eastAsia="Times New Roman" w:hAnsi="Tahoma" w:cs="Tahoma"/>
          <w:lang w:eastAsia="en-GB"/>
        </w:rPr>
      </w:pPr>
      <w:r w:rsidRPr="00466905">
        <w:rPr>
          <w:rFonts w:ascii="Tahoma" w:eastAsia="Tahoma" w:hAnsi="Tahoma" w:cs="Tahoma"/>
        </w:rPr>
        <w:t xml:space="preserve">But </w:t>
      </w:r>
      <w:r w:rsidRPr="00466905">
        <w:rPr>
          <w:rFonts w:cstheme="minorBidi"/>
          <w:color w:val="000000"/>
        </w:rPr>
        <w:t xml:space="preserve">effective teaching </w:t>
      </w:r>
      <w:r w:rsidRPr="00466905">
        <w:rPr>
          <w:rFonts w:cstheme="minorBidi"/>
        </w:rPr>
        <w:t>is complex</w:t>
      </w:r>
      <w:r w:rsidRPr="00466905">
        <w:rPr>
          <w:rFonts w:ascii="Tahoma" w:eastAsia="Times New Roman" w:hAnsi="Tahoma" w:cs="Tahoma"/>
          <w:lang w:eastAsia="en-GB"/>
        </w:rPr>
        <w:t xml:space="preserve">. </w:t>
      </w:r>
      <w:r w:rsidRPr="00466905">
        <w:rPr>
          <w:rFonts w:cstheme="minorBidi"/>
        </w:rPr>
        <w:t>The Great Teaching Toolkit (Coe et al</w:t>
      </w:r>
      <w:r w:rsidR="00A2090E">
        <w:rPr>
          <w:rFonts w:cstheme="minorBidi"/>
        </w:rPr>
        <w:t>.</w:t>
      </w:r>
      <w:r w:rsidRPr="00466905">
        <w:rPr>
          <w:rFonts w:cstheme="minorBidi"/>
        </w:rPr>
        <w:t xml:space="preserve">, 2020) breaks effective teaching down into the following four key dimensions. </w:t>
      </w:r>
    </w:p>
    <w:p w14:paraId="64178ADC" w14:textId="77777777" w:rsidR="00E468D1" w:rsidRPr="00466905" w:rsidRDefault="00E468D1" w:rsidP="00E468D1">
      <w:pPr>
        <w:rPr>
          <w:rFonts w:cstheme="minorBidi"/>
          <w:color w:val="000000"/>
        </w:rPr>
      </w:pPr>
      <w:r w:rsidRPr="00466905">
        <w:rPr>
          <w:rFonts w:cstheme="minorBidi"/>
        </w:rPr>
        <w:lastRenderedPageBreak/>
        <w:t xml:space="preserve">Teachers need to: </w:t>
      </w:r>
      <w:r w:rsidRPr="00466905">
        <w:rPr>
          <w:rFonts w:cstheme="minorBidi"/>
          <w:color w:val="000000"/>
        </w:rPr>
        <w:t xml:space="preserve"> </w:t>
      </w:r>
    </w:p>
    <w:p w14:paraId="7636F3E8" w14:textId="77777777" w:rsidR="00E468D1" w:rsidRPr="00466905" w:rsidRDefault="00E468D1" w:rsidP="00F8372F">
      <w:pPr>
        <w:pStyle w:val="ListParagraph"/>
        <w:numPr>
          <w:ilvl w:val="0"/>
          <w:numId w:val="12"/>
        </w:numPr>
        <w:spacing w:before="0" w:after="200"/>
        <w:rPr>
          <w:rFonts w:ascii="Tahoma" w:eastAsia="Tahoma" w:hAnsi="Tahoma" w:cs="Tahoma"/>
          <w:color w:val="000000"/>
        </w:rPr>
      </w:pPr>
      <w:r w:rsidRPr="00466905">
        <w:rPr>
          <w:rFonts w:ascii="Tahoma" w:eastAsia="Tahoma" w:hAnsi="Tahoma" w:cs="Tahoma"/>
          <w:color w:val="000000"/>
        </w:rPr>
        <w:t xml:space="preserve">Understand the content they are teaching and how it is learnt.  </w:t>
      </w:r>
    </w:p>
    <w:p w14:paraId="35381141" w14:textId="77777777" w:rsidR="00E468D1" w:rsidRPr="00466905" w:rsidRDefault="00E468D1" w:rsidP="00F8372F">
      <w:pPr>
        <w:pStyle w:val="ListParagraph"/>
        <w:numPr>
          <w:ilvl w:val="0"/>
          <w:numId w:val="11"/>
        </w:numPr>
        <w:spacing w:before="0" w:after="200"/>
        <w:rPr>
          <w:rFonts w:ascii="Tahoma" w:eastAsia="Tahoma" w:hAnsi="Tahoma" w:cs="Tahoma"/>
          <w:color w:val="000000"/>
        </w:rPr>
      </w:pPr>
      <w:r w:rsidRPr="00466905">
        <w:rPr>
          <w:rFonts w:ascii="Tahoma" w:eastAsia="Tahoma" w:hAnsi="Tahoma" w:cs="Tahoma"/>
          <w:color w:val="000000"/>
        </w:rPr>
        <w:t xml:space="preserve">Create a supportive environment for learning. </w:t>
      </w:r>
    </w:p>
    <w:p w14:paraId="42FABBC3" w14:textId="77777777" w:rsidR="00E468D1" w:rsidRPr="00466905" w:rsidRDefault="00E468D1" w:rsidP="00F8372F">
      <w:pPr>
        <w:pStyle w:val="ListParagraph"/>
        <w:numPr>
          <w:ilvl w:val="0"/>
          <w:numId w:val="10"/>
        </w:numPr>
        <w:spacing w:before="0" w:after="200"/>
        <w:rPr>
          <w:rFonts w:ascii="Tahoma" w:eastAsia="Tahoma" w:hAnsi="Tahoma" w:cs="Tahoma"/>
          <w:color w:val="000000"/>
        </w:rPr>
      </w:pPr>
      <w:r w:rsidRPr="00466905">
        <w:rPr>
          <w:rFonts w:ascii="Tahoma" w:eastAsia="Tahoma" w:hAnsi="Tahoma" w:cs="Tahoma"/>
          <w:color w:val="000000"/>
        </w:rPr>
        <w:t xml:space="preserve">Manage the classroom to maximise the opportunity to learn. </w:t>
      </w:r>
    </w:p>
    <w:p w14:paraId="2801F6D1" w14:textId="77777777" w:rsidR="00E468D1" w:rsidRPr="00466905" w:rsidRDefault="00E468D1" w:rsidP="00F8372F">
      <w:pPr>
        <w:pStyle w:val="ListParagraph"/>
        <w:numPr>
          <w:ilvl w:val="0"/>
          <w:numId w:val="9"/>
        </w:numPr>
        <w:spacing w:before="0" w:after="200"/>
        <w:rPr>
          <w:rFonts w:ascii="Tahoma" w:eastAsia="Tahoma" w:hAnsi="Tahoma" w:cs="Tahoma"/>
          <w:color w:val="000000"/>
        </w:rPr>
      </w:pPr>
      <w:r w:rsidRPr="00466905">
        <w:rPr>
          <w:rFonts w:ascii="Tahoma" w:eastAsia="Tahoma" w:hAnsi="Tahoma" w:cs="Tahoma"/>
          <w:color w:val="000000"/>
        </w:rPr>
        <w:t>Present content, activities and interactions in ways that activate their pupils’ thinking.</w:t>
      </w:r>
    </w:p>
    <w:p w14:paraId="6E6674A2" w14:textId="53DD5FA9" w:rsidR="00E468D1" w:rsidRPr="00466905" w:rsidRDefault="00E468D1" w:rsidP="00E468D1">
      <w:r w:rsidRPr="00466905">
        <w:t>In this self</w:t>
      </w:r>
      <w:r w:rsidR="008F6990">
        <w:t>-</w:t>
      </w:r>
      <w:r w:rsidRPr="00466905">
        <w:t xml:space="preserve">study, you will focus in on the fourth of these dimensions, revisiting what you learned in your initial teacher training and reflecting on your current teaching practice. </w:t>
      </w:r>
    </w:p>
    <w:p w14:paraId="5BB7C699" w14:textId="26CBFE34" w:rsidR="00E468D1" w:rsidRPr="00466905" w:rsidRDefault="00E468D1" w:rsidP="00E468D1">
      <w:pPr>
        <w:rPr>
          <w:rStyle w:val="normaltextrun"/>
        </w:rPr>
      </w:pPr>
      <w:r w:rsidRPr="00466905">
        <w:rPr>
          <w:rStyle w:val="normaltextrun"/>
        </w:rPr>
        <w:t>This core self-study aims to build on what you learned during your initial teach</w:t>
      </w:r>
      <w:r w:rsidR="000A0A49">
        <w:rPr>
          <w:rStyle w:val="normaltextrun"/>
        </w:rPr>
        <w:t>er</w:t>
      </w:r>
      <w:r w:rsidRPr="00466905">
        <w:rPr>
          <w:rStyle w:val="normaltextrun"/>
        </w:rPr>
        <w:t xml:space="preserve"> training on the importance of planning and delivering lessons which challenge and meet the needs of all pupils. To support you in this, this study will explore what the evidence and research tells us in relation to the following:</w:t>
      </w:r>
    </w:p>
    <w:p w14:paraId="344AB353" w14:textId="77777777" w:rsidR="00E468D1" w:rsidRPr="00466905" w:rsidRDefault="00E468D1" w:rsidP="00F8372F">
      <w:pPr>
        <w:pStyle w:val="ListParagraph"/>
        <w:numPr>
          <w:ilvl w:val="0"/>
          <w:numId w:val="7"/>
        </w:numPr>
      </w:pPr>
      <w:r w:rsidRPr="00466905">
        <w:t>Explanations, modelling and examples</w:t>
      </w:r>
    </w:p>
    <w:p w14:paraId="30CE4587" w14:textId="77777777" w:rsidR="00E468D1" w:rsidRPr="00466905" w:rsidRDefault="00E468D1" w:rsidP="00F8372F">
      <w:pPr>
        <w:pStyle w:val="ListParagraph"/>
        <w:numPr>
          <w:ilvl w:val="0"/>
          <w:numId w:val="7"/>
        </w:numPr>
      </w:pPr>
      <w:r w:rsidRPr="00466905">
        <w:t>Scaffolding and increasing challenge</w:t>
      </w:r>
    </w:p>
    <w:p w14:paraId="744E25BB" w14:textId="77777777" w:rsidR="00E468D1" w:rsidRPr="00466905" w:rsidRDefault="00E468D1" w:rsidP="00F8372F">
      <w:pPr>
        <w:pStyle w:val="ListParagraph"/>
        <w:numPr>
          <w:ilvl w:val="0"/>
          <w:numId w:val="7"/>
        </w:numPr>
      </w:pPr>
      <w:r w:rsidRPr="00466905">
        <w:t>Planning effective practice, including homework</w:t>
      </w:r>
    </w:p>
    <w:p w14:paraId="750A6107" w14:textId="77777777" w:rsidR="00E468D1" w:rsidRPr="00466905" w:rsidRDefault="00E468D1" w:rsidP="00F8372F">
      <w:pPr>
        <w:pStyle w:val="ListParagraph"/>
        <w:numPr>
          <w:ilvl w:val="0"/>
          <w:numId w:val="7"/>
        </w:numPr>
      </w:pPr>
      <w:r w:rsidRPr="00466905">
        <w:t>Questioning as an essential tool for teachers</w:t>
      </w:r>
    </w:p>
    <w:p w14:paraId="2A39518A" w14:textId="77777777" w:rsidR="00E468D1" w:rsidRPr="00466905" w:rsidRDefault="00E468D1" w:rsidP="00F8372F">
      <w:pPr>
        <w:pStyle w:val="ListParagraph"/>
        <w:numPr>
          <w:ilvl w:val="0"/>
          <w:numId w:val="7"/>
        </w:numPr>
      </w:pPr>
      <w:r w:rsidRPr="00466905">
        <w:t>Collaboration and talk in the classroom</w:t>
      </w:r>
    </w:p>
    <w:p w14:paraId="73F9E8AE" w14:textId="77777777" w:rsidR="00E468D1" w:rsidRPr="00466905" w:rsidRDefault="00E468D1" w:rsidP="00E468D1">
      <w:pPr>
        <w:rPr>
          <w:rStyle w:val="normaltextrun"/>
        </w:rPr>
      </w:pPr>
      <w:r w:rsidRPr="00466905">
        <w:rPr>
          <w:rStyle w:val="normaltextrun"/>
        </w:rPr>
        <w:t>This self-study contains reflection points and you may wish to have a pen and notebook to hand to record your thoughts.</w:t>
      </w:r>
    </w:p>
    <w:p w14:paraId="727692E7" w14:textId="25F13B55" w:rsidR="00595BD8" w:rsidRDefault="00AD13A3" w:rsidP="0064431A">
      <w:r w:rsidRPr="00AD13A3">
        <w:t>There is no expectation for you to complete all of the content in one go – it has been designed so that you can work through one section at a time, if you choose. This will help you to manage your study at a time to suit you.   </w:t>
      </w:r>
    </w:p>
    <w:p w14:paraId="74791B35" w14:textId="24819B26" w:rsidR="00E468D1" w:rsidRDefault="00E468D1" w:rsidP="0064431A"/>
    <w:p w14:paraId="2EFDC5E4" w14:textId="77777777" w:rsidR="00E468D1" w:rsidRDefault="00E468D1" w:rsidP="0064431A"/>
    <w:p w14:paraId="2FBA5BD9" w14:textId="77777777" w:rsidR="00E468D1" w:rsidRDefault="00E468D1" w:rsidP="0064431A"/>
    <w:p w14:paraId="3AFC0B22" w14:textId="77777777" w:rsidR="00E468D1" w:rsidRDefault="00E468D1" w:rsidP="0064431A"/>
    <w:p w14:paraId="58806502" w14:textId="7BC7577C" w:rsidR="00D548F2" w:rsidRDefault="00D548F2">
      <w:pPr>
        <w:spacing w:before="0" w:after="200"/>
        <w:jc w:val="both"/>
      </w:pPr>
      <w:r>
        <w:br w:type="page"/>
      </w:r>
    </w:p>
    <w:p w14:paraId="297435F2" w14:textId="77777777" w:rsidR="00E468D1" w:rsidRDefault="00E468D1" w:rsidP="0064431A"/>
    <w:p w14:paraId="020B598D" w14:textId="77777777" w:rsidR="00E468D1" w:rsidRDefault="00E468D1" w:rsidP="0064431A"/>
    <w:tbl>
      <w:tblPr>
        <w:tblStyle w:val="TableGrid"/>
        <w:tblW w:w="0" w:type="auto"/>
        <w:tblLook w:val="04A0" w:firstRow="1" w:lastRow="0" w:firstColumn="1" w:lastColumn="0" w:noHBand="0" w:noVBand="1"/>
      </w:tblPr>
      <w:tblGrid>
        <w:gridCol w:w="7508"/>
        <w:gridCol w:w="1506"/>
      </w:tblGrid>
      <w:tr w:rsidR="00987685" w:rsidRPr="004D2E4E" w14:paraId="73A24919" w14:textId="77777777">
        <w:trPr>
          <w:trHeight w:val="454"/>
        </w:trPr>
        <w:tc>
          <w:tcPr>
            <w:tcW w:w="7508" w:type="dxa"/>
            <w:shd w:val="clear" w:color="auto" w:fill="004B62" w:themeFill="text1"/>
            <w:vAlign w:val="center"/>
          </w:tcPr>
          <w:p w14:paraId="0E0A3D44" w14:textId="77777777" w:rsidR="00987685" w:rsidRPr="004D2E4E" w:rsidRDefault="00987685">
            <w:pPr>
              <w:spacing w:line="276" w:lineRule="auto"/>
              <w:jc w:val="center"/>
              <w:rPr>
                <w:rFonts w:ascii="Tahoma" w:hAnsi="Tahoma" w:cs="Tahoma"/>
                <w:b/>
                <w:bCs/>
                <w:color w:val="FFFFFF" w:themeColor="background1"/>
                <w:szCs w:val="24"/>
              </w:rPr>
            </w:pPr>
            <w:bookmarkStart w:id="0" w:name="Content"/>
            <w:bookmarkStart w:id="1" w:name="Sessionoverview"/>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39DD235C" w14:textId="77777777" w:rsidR="00987685" w:rsidRPr="00D0187C" w:rsidRDefault="00987685">
            <w:pPr>
              <w:spacing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987685" w:rsidRPr="004D2E4E" w14:paraId="6A211094" w14:textId="77777777">
        <w:trPr>
          <w:trHeight w:val="454"/>
        </w:trPr>
        <w:tc>
          <w:tcPr>
            <w:tcW w:w="7508" w:type="dxa"/>
            <w:shd w:val="clear" w:color="auto" w:fill="D4F5FF" w:themeFill="text1" w:themeFillTint="1A"/>
            <w:vAlign w:val="center"/>
          </w:tcPr>
          <w:p w14:paraId="51944103" w14:textId="451946A2" w:rsidR="00987685" w:rsidRPr="0027641D" w:rsidRDefault="004B3233" w:rsidP="00987685">
            <w:pPr>
              <w:rPr>
                <w:rFonts w:ascii="Tahoma" w:hAnsi="Tahoma" w:cs="Tahoma"/>
              </w:rPr>
            </w:pPr>
            <w:r>
              <w:fldChar w:fldCharType="begin"/>
            </w:r>
            <w:r w:rsidR="0018519D">
              <w:instrText>HYPERLINK  \l "Section1"</w:instrText>
            </w:r>
            <w:r>
              <w:fldChar w:fldCharType="separate"/>
            </w:r>
            <w:r w:rsidR="00E468D1" w:rsidRPr="004B3233">
              <w:rPr>
                <w:rStyle w:val="Hyperlink"/>
              </w:rPr>
              <w:t>Explanations, modelling and examples</w:t>
            </w:r>
            <w:r>
              <w:fldChar w:fldCharType="end"/>
            </w:r>
          </w:p>
        </w:tc>
        <w:tc>
          <w:tcPr>
            <w:tcW w:w="1506" w:type="dxa"/>
            <w:shd w:val="clear" w:color="auto" w:fill="D4F5FF" w:themeFill="text1" w:themeFillTint="1A"/>
          </w:tcPr>
          <w:p w14:paraId="3F8EF385" w14:textId="57D9C6E0" w:rsidR="00987685" w:rsidRPr="00D0187C" w:rsidRDefault="00987685">
            <w:pPr>
              <w:spacing w:line="276" w:lineRule="auto"/>
              <w:rPr>
                <w:rFonts w:ascii="Tahoma" w:hAnsi="Tahoma" w:cs="Tahoma"/>
                <w:highlight w:val="red"/>
              </w:rPr>
            </w:pPr>
            <w:r w:rsidRPr="007B09C8">
              <w:t xml:space="preserve">Page </w:t>
            </w:r>
            <w:r w:rsidR="000E0814">
              <w:t>5</w:t>
            </w:r>
          </w:p>
        </w:tc>
      </w:tr>
      <w:tr w:rsidR="00987685" w:rsidRPr="004D2E4E" w14:paraId="594BBB3C" w14:textId="77777777">
        <w:trPr>
          <w:trHeight w:val="287"/>
        </w:trPr>
        <w:tc>
          <w:tcPr>
            <w:tcW w:w="7508" w:type="dxa"/>
            <w:shd w:val="clear" w:color="auto" w:fill="D4F5FF" w:themeFill="text1" w:themeFillTint="1A"/>
          </w:tcPr>
          <w:p w14:paraId="1185E0C0" w14:textId="0A548F42" w:rsidR="00987685" w:rsidRPr="00693429" w:rsidRDefault="00202E0F" w:rsidP="00987685">
            <w:hyperlink w:anchor="Section2" w:history="1">
              <w:r w:rsidRPr="004B3233">
                <w:rPr>
                  <w:rStyle w:val="Hyperlink"/>
                </w:rPr>
                <w:t>Scaffolding and increasing challenge</w:t>
              </w:r>
            </w:hyperlink>
          </w:p>
        </w:tc>
        <w:tc>
          <w:tcPr>
            <w:tcW w:w="1506" w:type="dxa"/>
            <w:shd w:val="clear" w:color="auto" w:fill="D4F5FF" w:themeFill="text1" w:themeFillTint="1A"/>
          </w:tcPr>
          <w:p w14:paraId="580BD734" w14:textId="344D8A9D" w:rsidR="00987685" w:rsidRPr="00D0187C" w:rsidRDefault="00987685">
            <w:pPr>
              <w:spacing w:line="276" w:lineRule="auto"/>
              <w:rPr>
                <w:rFonts w:ascii="Tahoma" w:hAnsi="Tahoma" w:cs="Tahoma"/>
                <w:highlight w:val="red"/>
              </w:rPr>
            </w:pPr>
            <w:r w:rsidRPr="007B09C8">
              <w:t xml:space="preserve">Page </w:t>
            </w:r>
            <w:r w:rsidR="00AE0CA3">
              <w:t>1</w:t>
            </w:r>
            <w:r w:rsidR="00EE5DE1">
              <w:t>4</w:t>
            </w:r>
          </w:p>
        </w:tc>
      </w:tr>
      <w:tr w:rsidR="00987685" w:rsidRPr="004D2E4E" w14:paraId="47B04616" w14:textId="77777777">
        <w:trPr>
          <w:trHeight w:val="287"/>
        </w:trPr>
        <w:tc>
          <w:tcPr>
            <w:tcW w:w="7508" w:type="dxa"/>
            <w:shd w:val="clear" w:color="auto" w:fill="D4F5FF" w:themeFill="text1" w:themeFillTint="1A"/>
          </w:tcPr>
          <w:p w14:paraId="495AC25D" w14:textId="7A1B34E1" w:rsidR="00987685" w:rsidRDefault="00202E0F" w:rsidP="00987685">
            <w:hyperlink w:anchor="Section3" w:history="1">
              <w:r w:rsidRPr="004B3233">
                <w:rPr>
                  <w:rStyle w:val="Hyperlink"/>
                </w:rPr>
                <w:t>Planning effective practice, including homework</w:t>
              </w:r>
            </w:hyperlink>
          </w:p>
        </w:tc>
        <w:tc>
          <w:tcPr>
            <w:tcW w:w="1506" w:type="dxa"/>
            <w:shd w:val="clear" w:color="auto" w:fill="D4F5FF" w:themeFill="text1" w:themeFillTint="1A"/>
          </w:tcPr>
          <w:p w14:paraId="39DF5442" w14:textId="240C75AD" w:rsidR="00987685" w:rsidRPr="00F15AF8" w:rsidRDefault="00987685">
            <w:pPr>
              <w:rPr>
                <w:rFonts w:ascii="Tahoma" w:hAnsi="Tahoma" w:cs="Tahoma"/>
              </w:rPr>
            </w:pPr>
            <w:r w:rsidRPr="00F15AF8">
              <w:t xml:space="preserve">Page </w:t>
            </w:r>
            <w:r w:rsidR="00AE0CA3">
              <w:t>1</w:t>
            </w:r>
            <w:r w:rsidR="00EE5DE1">
              <w:t>8</w:t>
            </w:r>
          </w:p>
        </w:tc>
      </w:tr>
      <w:tr w:rsidR="00987685" w:rsidRPr="004D2E4E" w14:paraId="374AA83E" w14:textId="77777777">
        <w:trPr>
          <w:trHeight w:val="287"/>
        </w:trPr>
        <w:tc>
          <w:tcPr>
            <w:tcW w:w="7508" w:type="dxa"/>
            <w:shd w:val="clear" w:color="auto" w:fill="D4F5FF" w:themeFill="text1" w:themeFillTint="1A"/>
          </w:tcPr>
          <w:p w14:paraId="507D993A" w14:textId="6D8F9C40" w:rsidR="00987685" w:rsidRDefault="00202E0F" w:rsidP="00DD43B6">
            <w:hyperlink w:anchor="Section4" w:history="1">
              <w:r w:rsidRPr="004B3233">
                <w:rPr>
                  <w:rStyle w:val="Hyperlink"/>
                </w:rPr>
                <w:t>Questioning as an essential tool for teachers</w:t>
              </w:r>
            </w:hyperlink>
          </w:p>
        </w:tc>
        <w:tc>
          <w:tcPr>
            <w:tcW w:w="1506" w:type="dxa"/>
            <w:shd w:val="clear" w:color="auto" w:fill="D4F5FF" w:themeFill="text1" w:themeFillTint="1A"/>
          </w:tcPr>
          <w:p w14:paraId="7D6C1ABC" w14:textId="0403A589" w:rsidR="00987685" w:rsidRPr="00F15AF8" w:rsidRDefault="00987685">
            <w:pPr>
              <w:rPr>
                <w:rFonts w:ascii="Tahoma" w:hAnsi="Tahoma" w:cs="Tahoma"/>
              </w:rPr>
            </w:pPr>
            <w:r w:rsidRPr="00F15AF8">
              <w:t xml:space="preserve">Page </w:t>
            </w:r>
            <w:r w:rsidR="00AE0CA3">
              <w:t>2</w:t>
            </w:r>
            <w:r w:rsidR="00EE5DE1">
              <w:t>3</w:t>
            </w:r>
          </w:p>
        </w:tc>
      </w:tr>
      <w:tr w:rsidR="00987685" w:rsidRPr="004D2E4E" w14:paraId="74FD7859" w14:textId="77777777">
        <w:trPr>
          <w:trHeight w:val="287"/>
        </w:trPr>
        <w:tc>
          <w:tcPr>
            <w:tcW w:w="7508" w:type="dxa"/>
            <w:shd w:val="clear" w:color="auto" w:fill="D4F5FF" w:themeFill="text1" w:themeFillTint="1A"/>
          </w:tcPr>
          <w:p w14:paraId="4625156F" w14:textId="15D0E73B" w:rsidR="00987685" w:rsidRPr="00137429" w:rsidRDefault="00202E0F" w:rsidP="00DD43B6">
            <w:pPr>
              <w:rPr>
                <w:color w:val="0563C1"/>
                <w:u w:val="single"/>
              </w:rPr>
            </w:pPr>
            <w:hyperlink w:anchor="Section5" w:history="1">
              <w:r w:rsidRPr="004B3233">
                <w:rPr>
                  <w:rStyle w:val="Hyperlink"/>
                </w:rPr>
                <w:t>Collaboration and talk in</w:t>
              </w:r>
              <w:r w:rsidR="00137429" w:rsidRPr="004B3233">
                <w:rPr>
                  <w:rStyle w:val="Hyperlink"/>
                </w:rPr>
                <w:t xml:space="preserve"> the learning environment</w:t>
              </w:r>
            </w:hyperlink>
          </w:p>
        </w:tc>
        <w:tc>
          <w:tcPr>
            <w:tcW w:w="1506" w:type="dxa"/>
            <w:shd w:val="clear" w:color="auto" w:fill="D4F5FF" w:themeFill="text1" w:themeFillTint="1A"/>
          </w:tcPr>
          <w:p w14:paraId="17B42509" w14:textId="59E5840C" w:rsidR="00987685" w:rsidRPr="00F6226F" w:rsidRDefault="00987685">
            <w:pPr>
              <w:rPr>
                <w:rFonts w:ascii="Tahoma" w:hAnsi="Tahoma" w:cs="Tahoma"/>
              </w:rPr>
            </w:pPr>
            <w:r w:rsidRPr="00F6226F">
              <w:t xml:space="preserve">Page </w:t>
            </w:r>
            <w:r w:rsidR="004B3233">
              <w:t>2</w:t>
            </w:r>
            <w:r w:rsidR="00EE5DE1">
              <w:t>7</w:t>
            </w:r>
          </w:p>
        </w:tc>
      </w:tr>
      <w:tr w:rsidR="001D1D24" w:rsidRPr="004D2E4E" w14:paraId="5EE7CC58" w14:textId="77777777">
        <w:trPr>
          <w:trHeight w:val="454"/>
        </w:trPr>
        <w:tc>
          <w:tcPr>
            <w:tcW w:w="7508" w:type="dxa"/>
            <w:shd w:val="clear" w:color="auto" w:fill="00698A" w:themeFill="text1" w:themeFillTint="E6"/>
            <w:vAlign w:val="center"/>
          </w:tcPr>
          <w:p w14:paraId="0E9FF34B" w14:textId="24C8E008" w:rsidR="001D1D24" w:rsidRPr="009C633C" w:rsidRDefault="001D1D24">
            <w:pPr>
              <w:rPr>
                <w:color w:val="FFFFFF" w:themeColor="background1"/>
              </w:rPr>
            </w:pPr>
            <w:hyperlink w:anchor="Summary" w:history="1">
              <w:r w:rsidRPr="009C633C">
                <w:rPr>
                  <w:rStyle w:val="Hyperlink"/>
                  <w:color w:val="FFFFFF" w:themeColor="background1"/>
                </w:rPr>
                <w:t>Summary</w:t>
              </w:r>
            </w:hyperlink>
            <w:r w:rsidRPr="009C633C">
              <w:rPr>
                <w:color w:val="FFFFFF" w:themeColor="background1"/>
              </w:rPr>
              <w:t xml:space="preserve"> </w:t>
            </w:r>
          </w:p>
        </w:tc>
        <w:tc>
          <w:tcPr>
            <w:tcW w:w="1506" w:type="dxa"/>
            <w:shd w:val="clear" w:color="auto" w:fill="00698A" w:themeFill="text1" w:themeFillTint="E6"/>
            <w:vAlign w:val="center"/>
          </w:tcPr>
          <w:p w14:paraId="294533FA" w14:textId="162B8FF4" w:rsidR="001D1D24" w:rsidRPr="009F1186" w:rsidRDefault="001D1D24">
            <w:pPr>
              <w:rPr>
                <w:color w:val="FFFFFF" w:themeColor="background1"/>
              </w:rPr>
            </w:pPr>
            <w:r>
              <w:rPr>
                <w:color w:val="FFFFFF" w:themeColor="background1"/>
              </w:rPr>
              <w:t>Page 3</w:t>
            </w:r>
            <w:r w:rsidR="00B43938">
              <w:rPr>
                <w:color w:val="FFFFFF" w:themeColor="background1"/>
              </w:rPr>
              <w:t>1</w:t>
            </w:r>
          </w:p>
        </w:tc>
      </w:tr>
      <w:bookmarkEnd w:id="2"/>
      <w:bookmarkEnd w:id="3"/>
      <w:tr w:rsidR="00987685" w:rsidRPr="004D2E4E" w14:paraId="6673A976" w14:textId="77777777">
        <w:trPr>
          <w:trHeight w:val="454"/>
        </w:trPr>
        <w:tc>
          <w:tcPr>
            <w:tcW w:w="7508" w:type="dxa"/>
            <w:shd w:val="clear" w:color="auto" w:fill="00698A" w:themeFill="text1" w:themeFillTint="E6"/>
            <w:vAlign w:val="center"/>
          </w:tcPr>
          <w:p w14:paraId="4A02D4FD" w14:textId="03C45C8A" w:rsidR="00987685" w:rsidRPr="009C633C" w:rsidRDefault="00987685">
            <w:pPr>
              <w:rPr>
                <w:rFonts w:ascii="Tahoma" w:hAnsi="Tahoma" w:cs="Tahoma"/>
                <w:color w:val="FFFFFF" w:themeColor="background1"/>
                <w:szCs w:val="24"/>
              </w:rPr>
            </w:pPr>
            <w:r w:rsidRPr="009C633C">
              <w:fldChar w:fldCharType="begin"/>
            </w:r>
            <w:r w:rsidR="009F1186" w:rsidRPr="009C633C">
              <w:rPr>
                <w:color w:val="FFFFFF" w:themeColor="background1"/>
              </w:rPr>
              <w:instrText>HYPERLINK  \l "Nextsteps"</w:instrText>
            </w:r>
            <w:r w:rsidRPr="009C633C">
              <w:fldChar w:fldCharType="separate"/>
            </w:r>
            <w:r w:rsidRPr="009C633C">
              <w:rPr>
                <w:rStyle w:val="Hyperlink"/>
                <w:color w:val="FFFFFF" w:themeColor="background1"/>
              </w:rPr>
              <w:t>N</w:t>
            </w:r>
            <w:r w:rsidRPr="009C633C">
              <w:rPr>
                <w:rStyle w:val="Hyperlink"/>
                <w:color w:val="FFFFFF" w:themeColor="background1"/>
                <w:szCs w:val="24"/>
              </w:rPr>
              <w:t>ext steps</w:t>
            </w:r>
            <w:r w:rsidRPr="009C633C">
              <w:rPr>
                <w:rStyle w:val="Hyperlink"/>
                <w:color w:val="FFFFFF" w:themeColor="background1"/>
                <w:szCs w:val="24"/>
              </w:rPr>
              <w:fldChar w:fldCharType="end"/>
            </w:r>
          </w:p>
        </w:tc>
        <w:tc>
          <w:tcPr>
            <w:tcW w:w="1506" w:type="dxa"/>
            <w:shd w:val="clear" w:color="auto" w:fill="00698A" w:themeFill="text1" w:themeFillTint="E6"/>
            <w:vAlign w:val="center"/>
          </w:tcPr>
          <w:p w14:paraId="69B1D635" w14:textId="771D6349"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4B3233">
              <w:rPr>
                <w:color w:val="FFFFFF" w:themeColor="background1"/>
                <w:shd w:val="clear" w:color="auto" w:fill="00698A" w:themeFill="text1" w:themeFillTint="E6"/>
              </w:rPr>
              <w:t>3</w:t>
            </w:r>
            <w:r w:rsidR="00B43938">
              <w:rPr>
                <w:color w:val="FFFFFF" w:themeColor="background1"/>
                <w:shd w:val="clear" w:color="auto" w:fill="00698A" w:themeFill="text1" w:themeFillTint="E6"/>
              </w:rPr>
              <w:t>2</w:t>
            </w:r>
          </w:p>
        </w:tc>
      </w:tr>
      <w:tr w:rsidR="00987685" w:rsidRPr="004D2E4E" w14:paraId="491900BD" w14:textId="77777777">
        <w:trPr>
          <w:trHeight w:val="454"/>
        </w:trPr>
        <w:tc>
          <w:tcPr>
            <w:tcW w:w="7508" w:type="dxa"/>
            <w:shd w:val="clear" w:color="auto" w:fill="00698A" w:themeFill="text1" w:themeFillTint="E6"/>
            <w:vAlign w:val="center"/>
          </w:tcPr>
          <w:p w14:paraId="7E38F785" w14:textId="0D84A640" w:rsidR="00987685" w:rsidRPr="009C633C" w:rsidRDefault="00A9319D">
            <w:pPr>
              <w:rPr>
                <w:color w:val="FFFFFF" w:themeColor="background1"/>
              </w:rPr>
            </w:pPr>
            <w:hyperlink w:anchor="RelatedITTECFframeworkstatements" w:history="1">
              <w:r>
                <w:rPr>
                  <w:rStyle w:val="Hyperlink"/>
                  <w:color w:val="FFFFFF" w:themeColor="background1"/>
                </w:rPr>
                <w:t xml:space="preserve">Related ITTECF statements </w:t>
              </w:r>
            </w:hyperlink>
            <w:r w:rsidR="001105A7" w:rsidRPr="009C633C">
              <w:rPr>
                <w:color w:val="FFFFFF" w:themeColor="background1"/>
              </w:rPr>
              <w:t xml:space="preserve"> </w:t>
            </w:r>
          </w:p>
        </w:tc>
        <w:tc>
          <w:tcPr>
            <w:tcW w:w="1506" w:type="dxa"/>
            <w:shd w:val="clear" w:color="auto" w:fill="00698A" w:themeFill="text1" w:themeFillTint="E6"/>
            <w:vAlign w:val="center"/>
          </w:tcPr>
          <w:p w14:paraId="6A7C997B" w14:textId="0F92D787" w:rsidR="00987685" w:rsidRPr="009F1186" w:rsidRDefault="00987685">
            <w:pPr>
              <w:rPr>
                <w:rFonts w:ascii="Tahoma" w:hAnsi="Tahoma" w:cs="Tahoma"/>
                <w:color w:val="FFFFFF" w:themeColor="background1"/>
                <w:szCs w:val="24"/>
              </w:rPr>
            </w:pPr>
            <w:r w:rsidRPr="009F1186">
              <w:rPr>
                <w:color w:val="FFFFFF" w:themeColor="background1"/>
              </w:rPr>
              <w:t>Pa</w:t>
            </w:r>
            <w:r w:rsidRPr="009F1186">
              <w:rPr>
                <w:color w:val="FFFFFF" w:themeColor="background1"/>
                <w:shd w:val="clear" w:color="auto" w:fill="00698A" w:themeFill="text1" w:themeFillTint="E6"/>
              </w:rPr>
              <w:t xml:space="preserve">ge </w:t>
            </w:r>
            <w:r w:rsidR="004B3233">
              <w:rPr>
                <w:color w:val="FFFFFF" w:themeColor="background1"/>
                <w:shd w:val="clear" w:color="auto" w:fill="00698A" w:themeFill="text1" w:themeFillTint="E6"/>
              </w:rPr>
              <w:t>3</w:t>
            </w:r>
            <w:r w:rsidR="00B43938">
              <w:rPr>
                <w:color w:val="FFFFFF" w:themeColor="background1"/>
                <w:shd w:val="clear" w:color="auto" w:fill="00698A" w:themeFill="text1" w:themeFillTint="E6"/>
              </w:rPr>
              <w:t>4</w:t>
            </w:r>
          </w:p>
        </w:tc>
      </w:tr>
      <w:tr w:rsidR="00987685" w:rsidRPr="004D2E4E" w14:paraId="1C477E85" w14:textId="77777777">
        <w:trPr>
          <w:trHeight w:val="454"/>
        </w:trPr>
        <w:tc>
          <w:tcPr>
            <w:tcW w:w="7508" w:type="dxa"/>
            <w:shd w:val="clear" w:color="auto" w:fill="00698A" w:themeFill="text1" w:themeFillTint="E6"/>
            <w:vAlign w:val="center"/>
          </w:tcPr>
          <w:p w14:paraId="5F3E3291" w14:textId="6571F7D7" w:rsidR="00987685" w:rsidRPr="009C633C" w:rsidRDefault="009F1186">
            <w:pPr>
              <w:rPr>
                <w:color w:val="FFFFFF" w:themeColor="background1"/>
              </w:rPr>
            </w:pPr>
            <w:hyperlink w:anchor="Furtherreadingandreferences" w:history="1">
              <w:r w:rsidRPr="009C633C">
                <w:rPr>
                  <w:rStyle w:val="Hyperlink"/>
                  <w:rFonts w:ascii="Tahoma" w:hAnsi="Tahoma" w:cs="Tahoma"/>
                  <w:color w:val="FFFFFF" w:themeColor="background1"/>
                  <w:szCs w:val="24"/>
                </w:rPr>
                <w:t>Further reading and references</w:t>
              </w:r>
            </w:hyperlink>
          </w:p>
        </w:tc>
        <w:tc>
          <w:tcPr>
            <w:tcW w:w="1506" w:type="dxa"/>
            <w:shd w:val="clear" w:color="auto" w:fill="00698A" w:themeFill="text1" w:themeFillTint="E6"/>
            <w:vAlign w:val="center"/>
          </w:tcPr>
          <w:p w14:paraId="7026D1B2" w14:textId="1E0470DD" w:rsidR="00987685" w:rsidRPr="009F1186" w:rsidRDefault="00987685">
            <w:pPr>
              <w:rPr>
                <w:color w:val="FFFFFF" w:themeColor="background1"/>
              </w:rPr>
            </w:pPr>
            <w:r w:rsidRPr="009F1186">
              <w:rPr>
                <w:color w:val="FFFFFF" w:themeColor="background1"/>
              </w:rPr>
              <w:t>Pa</w:t>
            </w:r>
            <w:r w:rsidRPr="009F1186">
              <w:rPr>
                <w:color w:val="FFFFFF" w:themeColor="background1"/>
                <w:shd w:val="clear" w:color="auto" w:fill="00698A" w:themeFill="text1" w:themeFillTint="E6"/>
              </w:rPr>
              <w:t xml:space="preserve">ge </w:t>
            </w:r>
            <w:r w:rsidR="004B3233">
              <w:rPr>
                <w:color w:val="FFFFFF" w:themeColor="background1"/>
                <w:shd w:val="clear" w:color="auto" w:fill="00698A" w:themeFill="text1" w:themeFillTint="E6"/>
              </w:rPr>
              <w:t>3</w:t>
            </w:r>
            <w:r w:rsidR="007F04D5">
              <w:rPr>
                <w:color w:val="FFFFFF" w:themeColor="background1"/>
                <w:shd w:val="clear" w:color="auto" w:fill="00698A" w:themeFill="text1" w:themeFillTint="E6"/>
              </w:rPr>
              <w:t>7</w:t>
            </w:r>
          </w:p>
        </w:tc>
      </w:tr>
    </w:tbl>
    <w:p w14:paraId="28CC0AF9" w14:textId="77777777" w:rsidR="005C331E" w:rsidRDefault="005C331E" w:rsidP="00420978">
      <w:pPr>
        <w:pStyle w:val="Heading"/>
        <w:rPr>
          <w:rStyle w:val="normaltextrun"/>
        </w:rPr>
      </w:pPr>
    </w:p>
    <w:tbl>
      <w:tblPr>
        <w:tblStyle w:val="Style4"/>
        <w:tblW w:w="0" w:type="auto"/>
        <w:shd w:val="clear" w:color="auto" w:fill="FDE9FD"/>
        <w:tblLook w:val="04A0" w:firstRow="1" w:lastRow="0" w:firstColumn="1" w:lastColumn="0" w:noHBand="0" w:noVBand="1"/>
      </w:tblPr>
      <w:tblGrid>
        <w:gridCol w:w="8980"/>
      </w:tblGrid>
      <w:tr w:rsidR="00D50A2F" w14:paraId="103F21A5" w14:textId="77777777" w:rsidTr="00D50A2F">
        <w:tc>
          <w:tcPr>
            <w:tcW w:w="8980" w:type="dxa"/>
            <w:shd w:val="clear" w:color="auto" w:fill="FDE9FD"/>
          </w:tcPr>
          <w:bookmarkEnd w:id="1"/>
          <w:p w14:paraId="4EC254E1" w14:textId="6906DF6D" w:rsidR="00D50A2F" w:rsidRDefault="00D50A2F" w:rsidP="00C915C6">
            <w:pPr>
              <w:spacing w:before="0" w:after="200"/>
              <w:jc w:val="both"/>
            </w:pPr>
            <w:r w:rsidRPr="00DE3B66">
              <w:rPr>
                <w:rStyle w:val="normaltextrun"/>
                <w:color w:val="FF0000"/>
              </w:rPr>
              <w:t xml:space="preserve">Schools may need to </w:t>
            </w:r>
            <w:r w:rsidR="00776A86">
              <w:rPr>
                <w:rStyle w:val="normaltextrun"/>
                <w:color w:val="FF0000"/>
              </w:rPr>
              <w:t>update</w:t>
            </w:r>
            <w:r w:rsidRPr="00DE3B66">
              <w:rPr>
                <w:rStyle w:val="normaltextrun"/>
                <w:color w:val="FF0000"/>
              </w:rPr>
              <w:t xml:space="preserve"> the page numbers in this Content table as they may have altered</w:t>
            </w:r>
            <w:r>
              <w:rPr>
                <w:rStyle w:val="normaltextrun"/>
                <w:color w:val="FF0000"/>
              </w:rPr>
              <w:t xml:space="preserve"> when</w:t>
            </w:r>
            <w:r w:rsidR="00776A86">
              <w:rPr>
                <w:rStyle w:val="normaltextrun"/>
                <w:color w:val="FF0000"/>
              </w:rPr>
              <w:t xml:space="preserve"> content is added</w:t>
            </w:r>
            <w:r w:rsidRPr="00DE3B66">
              <w:rPr>
                <w:rStyle w:val="normaltextrun"/>
                <w:color w:val="FF0000"/>
              </w:rPr>
              <w:t>.</w:t>
            </w:r>
          </w:p>
        </w:tc>
      </w:tr>
    </w:tbl>
    <w:p w14:paraId="60FA6B9D" w14:textId="77777777" w:rsidR="00D50A2F" w:rsidRDefault="00D50A2F" w:rsidP="00D50A2F">
      <w:pPr>
        <w:spacing w:before="0" w:after="200"/>
        <w:jc w:val="both"/>
        <w:rPr>
          <w:rFonts w:ascii="Tahoma" w:hAnsi="Tahoma" w:cs="Tahoma"/>
          <w:b/>
          <w:bCs/>
          <w:color w:val="004B62" w:themeColor="text1"/>
          <w:sz w:val="28"/>
          <w:szCs w:val="28"/>
        </w:rPr>
      </w:pPr>
      <w:r>
        <w:br w:type="page"/>
      </w:r>
    </w:p>
    <w:p w14:paraId="71ADC8ED" w14:textId="4EE35854" w:rsidR="00874934" w:rsidRDefault="00BA7DE8" w:rsidP="00D322FF">
      <w:pPr>
        <w:pStyle w:val="Heading"/>
        <w:numPr>
          <w:ilvl w:val="0"/>
          <w:numId w:val="6"/>
        </w:numPr>
        <w:ind w:left="357" w:hanging="357"/>
      </w:pPr>
      <w:bookmarkStart w:id="4" w:name="Section1"/>
      <w:r>
        <w:lastRenderedPageBreak/>
        <w:t>Explanations, modelling and examples</w:t>
      </w:r>
    </w:p>
    <w:bookmarkEnd w:id="4"/>
    <w:p w14:paraId="628FAAE2" w14:textId="2C8404CF" w:rsidR="004C0E14" w:rsidRPr="004C0E14" w:rsidRDefault="004C0E14" w:rsidP="004C0E14">
      <w:pPr>
        <w:rPr>
          <w:b/>
          <w:bCs/>
        </w:rPr>
      </w:pPr>
      <w:r w:rsidRPr="004C0E14">
        <w:rPr>
          <w:b/>
          <w:bCs/>
        </w:rPr>
        <w:t xml:space="preserve">Approximate time to complete: </w:t>
      </w:r>
      <w:r w:rsidR="00F22B60">
        <w:rPr>
          <w:b/>
          <w:bCs/>
        </w:rPr>
        <w:t>1</w:t>
      </w:r>
      <w:r w:rsidR="00BA7DE8">
        <w:rPr>
          <w:b/>
          <w:bCs/>
        </w:rPr>
        <w:t>8</w:t>
      </w:r>
      <w:r w:rsidRPr="004C0E14">
        <w:rPr>
          <w:b/>
          <w:bCs/>
        </w:rPr>
        <w:t xml:space="preserve"> minutes </w:t>
      </w:r>
    </w:p>
    <w:p w14:paraId="6CE6AA02" w14:textId="77777777" w:rsidR="006A0445" w:rsidRDefault="006A0445" w:rsidP="006A0445">
      <w:pPr>
        <w:pStyle w:val="Subheading"/>
      </w:pPr>
      <w:r>
        <w:t>What the evidence says</w:t>
      </w:r>
    </w:p>
    <w:p w14:paraId="737F1FF5" w14:textId="77777777" w:rsidR="000F4BAD" w:rsidRPr="00466905" w:rsidRDefault="000F4BAD" w:rsidP="000F4BAD">
      <w:pPr>
        <w:pStyle w:val="Subheadingblack"/>
      </w:pPr>
      <w:r w:rsidRPr="00466905">
        <w:t>Expositions</w:t>
      </w:r>
    </w:p>
    <w:p w14:paraId="6EF9F57C" w14:textId="77777777" w:rsidR="000F4BAD" w:rsidRPr="005A2ED8" w:rsidRDefault="000F4BAD" w:rsidP="00D322FF">
      <w:pPr>
        <w:pStyle w:val="Subheadingblack"/>
        <w:spacing w:before="120"/>
        <w:rPr>
          <w:b w:val="0"/>
          <w:bCs w:val="0"/>
        </w:rPr>
      </w:pPr>
      <w:r w:rsidRPr="005A2ED8">
        <w:rPr>
          <w:b w:val="0"/>
          <w:bCs w:val="0"/>
        </w:rPr>
        <w:t>Your teaching journey so far will have highlighted that one of your main jobs is to expose pupils to new ideas. The conveying of information from teacher to pupil is crucial. Whether that is information designed to keep pupils safe, new pieces of content from the curriculum, or the necessary steps to carry out a task, you must provide this information to pupils. Teachers do this through exposition.</w:t>
      </w:r>
    </w:p>
    <w:p w14:paraId="064B7D14" w14:textId="77777777" w:rsidR="000F4BAD" w:rsidRPr="00466905" w:rsidRDefault="000F4BAD" w:rsidP="000F4BAD">
      <w:r w:rsidRPr="00466905">
        <w:t>Exposition consists of:</w:t>
      </w:r>
    </w:p>
    <w:p w14:paraId="190A1274" w14:textId="6019369E" w:rsidR="000F4BAD" w:rsidRPr="00466905" w:rsidRDefault="000F4BAD" w:rsidP="00F8372F">
      <w:pPr>
        <w:pStyle w:val="ListParagraph"/>
        <w:numPr>
          <w:ilvl w:val="0"/>
          <w:numId w:val="20"/>
        </w:numPr>
      </w:pPr>
      <w:r w:rsidRPr="00466905">
        <w:t>explanation</w:t>
      </w:r>
    </w:p>
    <w:p w14:paraId="3272A9BC" w14:textId="42514502" w:rsidR="000F4BAD" w:rsidRPr="00466905" w:rsidRDefault="000F4BAD" w:rsidP="00F8372F">
      <w:pPr>
        <w:pStyle w:val="ListParagraph"/>
        <w:numPr>
          <w:ilvl w:val="0"/>
          <w:numId w:val="20"/>
        </w:numPr>
      </w:pPr>
      <w:r w:rsidRPr="00466905">
        <w:t>modelling</w:t>
      </w:r>
    </w:p>
    <w:p w14:paraId="73E6509C" w14:textId="42D12FFF" w:rsidR="000F4BAD" w:rsidRPr="00466905" w:rsidRDefault="000F4BAD" w:rsidP="00F8372F">
      <w:pPr>
        <w:pStyle w:val="ListParagraph"/>
        <w:numPr>
          <w:ilvl w:val="0"/>
          <w:numId w:val="20"/>
        </w:numPr>
      </w:pPr>
      <w:r w:rsidRPr="00466905">
        <w:t>examples (and non-examples)</w:t>
      </w:r>
    </w:p>
    <w:p w14:paraId="65AF5D2B" w14:textId="2A651E10" w:rsidR="000F4BAD" w:rsidRPr="00466905" w:rsidRDefault="000F4BAD" w:rsidP="000F4BAD">
      <w:r w:rsidRPr="00466905">
        <w:t>In order to be effective, all exposition should be underpinned by connecting new and prior learning (Coe et al</w:t>
      </w:r>
      <w:r w:rsidR="000C4163">
        <w:t>.</w:t>
      </w:r>
      <w:r w:rsidRPr="00466905">
        <w:t>, 2020). You’ll explore this more through this programme.</w:t>
      </w:r>
    </w:p>
    <w:p w14:paraId="13961510" w14:textId="77777777" w:rsidR="000F4BAD" w:rsidRPr="00466905" w:rsidRDefault="000F4BAD" w:rsidP="000F4BAD">
      <w:r w:rsidRPr="00466905">
        <w:t>Exposition is an element of explicit teaching, or direct instruction. Your teaching experience will have taught you that everything you want pupils to be able to do should be explicitly taught first. This includes how to:</w:t>
      </w:r>
    </w:p>
    <w:p w14:paraId="7FB2C380" w14:textId="77777777" w:rsidR="000F4BAD" w:rsidRPr="00466905" w:rsidRDefault="000F4BAD" w:rsidP="00F8372F">
      <w:pPr>
        <w:pStyle w:val="ListParagraph"/>
        <w:numPr>
          <w:ilvl w:val="0"/>
          <w:numId w:val="13"/>
        </w:numPr>
        <w:rPr>
          <w:szCs w:val="24"/>
        </w:rPr>
      </w:pPr>
      <w:r w:rsidRPr="00466905">
        <w:t>understand a new concept</w:t>
      </w:r>
    </w:p>
    <w:p w14:paraId="08030AA7" w14:textId="77777777" w:rsidR="000F4BAD" w:rsidRPr="00466905" w:rsidRDefault="000F4BAD" w:rsidP="00F8372F">
      <w:pPr>
        <w:pStyle w:val="ListParagraph"/>
        <w:numPr>
          <w:ilvl w:val="0"/>
          <w:numId w:val="13"/>
        </w:numPr>
        <w:rPr>
          <w:szCs w:val="24"/>
        </w:rPr>
      </w:pPr>
      <w:r w:rsidRPr="00466905">
        <w:t>complete a task</w:t>
      </w:r>
    </w:p>
    <w:p w14:paraId="77BC5399" w14:textId="6E2B3468" w:rsidR="000F4BAD" w:rsidRPr="00466905" w:rsidRDefault="00600847" w:rsidP="00F8372F">
      <w:pPr>
        <w:pStyle w:val="ListParagraph"/>
        <w:numPr>
          <w:ilvl w:val="0"/>
          <w:numId w:val="13"/>
        </w:numPr>
        <w:rPr>
          <w:szCs w:val="24"/>
        </w:rPr>
      </w:pPr>
      <w:r>
        <w:rPr>
          <w:szCs w:val="24"/>
        </w:rPr>
        <w:t>a</w:t>
      </w:r>
      <w:r w:rsidR="000F4BAD" w:rsidRPr="00466905">
        <w:rPr>
          <w:szCs w:val="24"/>
        </w:rPr>
        <w:t>pply metacognitive strategies</w:t>
      </w:r>
    </w:p>
    <w:p w14:paraId="0EE017DC" w14:textId="77777777" w:rsidR="000F4BAD" w:rsidRPr="00466905" w:rsidRDefault="000F4BAD" w:rsidP="00F8372F">
      <w:pPr>
        <w:pStyle w:val="ListParagraph"/>
        <w:numPr>
          <w:ilvl w:val="0"/>
          <w:numId w:val="13"/>
        </w:numPr>
        <w:rPr>
          <w:szCs w:val="24"/>
        </w:rPr>
      </w:pPr>
      <w:r w:rsidRPr="00466905">
        <w:t>think critically</w:t>
      </w:r>
    </w:p>
    <w:p w14:paraId="46000F64" w14:textId="77777777" w:rsidR="000F4BAD" w:rsidRPr="00466905" w:rsidRDefault="000F4BAD" w:rsidP="00F8372F">
      <w:pPr>
        <w:pStyle w:val="ListParagraph"/>
        <w:numPr>
          <w:ilvl w:val="0"/>
          <w:numId w:val="13"/>
        </w:numPr>
        <w:rPr>
          <w:szCs w:val="24"/>
        </w:rPr>
      </w:pPr>
      <w:r w:rsidRPr="00466905">
        <w:t>apply prior knowledge to problem solving</w:t>
      </w:r>
    </w:p>
    <w:p w14:paraId="0B5B3936" w14:textId="0A8673C5" w:rsidR="000F4BAD" w:rsidRPr="00466905" w:rsidRDefault="000F4BAD" w:rsidP="000F4BAD">
      <w:pPr>
        <w:rPr>
          <w:szCs w:val="24"/>
        </w:rPr>
      </w:pPr>
      <w:r w:rsidRPr="00466905">
        <w:rPr>
          <w:szCs w:val="24"/>
        </w:rPr>
        <w:t xml:space="preserve">With regards to critical thinking and problem solving, pupils will also need to have first been taught the content that you ask them to think critically about </w:t>
      </w:r>
      <w:r w:rsidRPr="00466905">
        <w:rPr>
          <w:rFonts w:ascii="Tahoma" w:eastAsia="Tahoma" w:hAnsi="Tahoma" w:cs="Tahoma"/>
          <w:szCs w:val="24"/>
        </w:rPr>
        <w:t>(Rosenshine, 2012)</w:t>
      </w:r>
      <w:r w:rsidRPr="00466905">
        <w:rPr>
          <w:szCs w:val="24"/>
        </w:rPr>
        <w:t>.</w:t>
      </w:r>
    </w:p>
    <w:p w14:paraId="45AE83D7" w14:textId="77777777" w:rsidR="000F4BAD" w:rsidRPr="00466905" w:rsidRDefault="000F4BAD" w:rsidP="000F4BAD">
      <w:pPr>
        <w:pStyle w:val="Subheadingblack"/>
      </w:pPr>
      <w:r w:rsidRPr="00466905">
        <w:t>Pitching explanations so that pupils aren’t overloaded</w:t>
      </w:r>
    </w:p>
    <w:p w14:paraId="5304A3EC" w14:textId="77777777" w:rsidR="000F4BAD" w:rsidRPr="00466905" w:rsidRDefault="000F4BAD" w:rsidP="000F4BAD">
      <w:r w:rsidRPr="00466905">
        <w:t>When most people think of teaching, they imagine a teacher standing at the front of the class explaining content to the pupils. Whilst there are plenty of other things that should happen in environments where teaching and learning is taking place, the teacher’s use of their voice to communicate what they know and to help pupils understand new ideas is at the heart of what we do.</w:t>
      </w:r>
    </w:p>
    <w:p w14:paraId="7411863F" w14:textId="77777777" w:rsidR="000F4BAD" w:rsidRPr="00466905" w:rsidRDefault="000F4BAD" w:rsidP="000F4BAD">
      <w:r w:rsidRPr="00466905">
        <w:t xml:space="preserve">But, as we all know, explanations aren’t always easy to get right. Pupils sometimes think teacher talk is boring, and sometimes they tune out. Some concepts are hard to explain using talk alone. On other occasions, teachers might assume that pupils </w:t>
      </w:r>
      <w:r w:rsidRPr="00466905">
        <w:lastRenderedPageBreak/>
        <w:t>can learn something without much of an explanation. There is a balance to be found.</w:t>
      </w:r>
    </w:p>
    <w:p w14:paraId="5F582635" w14:textId="77777777" w:rsidR="000F4BAD" w:rsidRPr="00466905" w:rsidRDefault="000F4BAD" w:rsidP="000F4BAD">
      <w:r w:rsidRPr="00466905">
        <w:t>An effective explanation should be:</w:t>
      </w:r>
    </w:p>
    <w:p w14:paraId="53BE9AE4" w14:textId="6313F4F3" w:rsidR="000F4BAD" w:rsidRPr="00466905" w:rsidRDefault="000F4BAD" w:rsidP="00F8372F">
      <w:pPr>
        <w:pStyle w:val="ListParagraph"/>
        <w:numPr>
          <w:ilvl w:val="0"/>
          <w:numId w:val="14"/>
        </w:numPr>
      </w:pPr>
      <w:r w:rsidRPr="00466905">
        <w:t>clear</w:t>
      </w:r>
    </w:p>
    <w:p w14:paraId="5248FC49" w14:textId="0FA90AD0" w:rsidR="000F4BAD" w:rsidRPr="00466905" w:rsidRDefault="000F4BAD" w:rsidP="00F8372F">
      <w:pPr>
        <w:pStyle w:val="ListParagraph"/>
        <w:numPr>
          <w:ilvl w:val="0"/>
          <w:numId w:val="14"/>
        </w:numPr>
      </w:pPr>
      <w:r w:rsidRPr="00466905">
        <w:t>concise (neither too short nor too long)</w:t>
      </w:r>
    </w:p>
    <w:p w14:paraId="55036618" w14:textId="63107CB1" w:rsidR="000F4BAD" w:rsidRPr="00466905" w:rsidRDefault="000F4BAD" w:rsidP="00F8372F">
      <w:pPr>
        <w:pStyle w:val="ListParagraph"/>
        <w:numPr>
          <w:ilvl w:val="0"/>
          <w:numId w:val="14"/>
        </w:numPr>
      </w:pPr>
      <w:r w:rsidRPr="00466905">
        <w:t>appropriately engaging</w:t>
      </w:r>
    </w:p>
    <w:p w14:paraId="7E707DEF" w14:textId="0A8C75CF" w:rsidR="000F4BAD" w:rsidRPr="00466905" w:rsidRDefault="000F4BAD" w:rsidP="00F8372F">
      <w:pPr>
        <w:pStyle w:val="ListParagraph"/>
        <w:numPr>
          <w:ilvl w:val="0"/>
          <w:numId w:val="14"/>
        </w:numPr>
      </w:pPr>
      <w:r w:rsidRPr="00466905">
        <w:t>neither too complex nor too simple</w:t>
      </w:r>
    </w:p>
    <w:p w14:paraId="3C9C2426" w14:textId="0F0132FE" w:rsidR="000F4BAD" w:rsidRPr="00466905" w:rsidRDefault="000F4BAD" w:rsidP="000F4BAD">
      <w:r w:rsidRPr="00466905">
        <w:t>(Coe et al</w:t>
      </w:r>
      <w:r w:rsidR="00836C44">
        <w:t>.</w:t>
      </w:r>
      <w:r w:rsidRPr="00466905">
        <w:t>, 2020)</w:t>
      </w:r>
    </w:p>
    <w:p w14:paraId="4D23960D" w14:textId="3E436509" w:rsidR="000F4BAD" w:rsidRPr="00466905" w:rsidRDefault="000F4BAD" w:rsidP="000F4BAD">
      <w:r w:rsidRPr="00466905">
        <w:t>As a trained teacher, you know that an effective explanation will look different depending on the group of pupils in front of you. To help you navigate this complexity, this module builds on what you know about how pupils learn and the concept of cognitive overload. Effective explanations can be planned for by:</w:t>
      </w:r>
    </w:p>
    <w:p w14:paraId="69405F2A" w14:textId="77777777" w:rsidR="000F4BAD" w:rsidRPr="00466905" w:rsidRDefault="000F4BAD" w:rsidP="00F8372F">
      <w:pPr>
        <w:pStyle w:val="ListParagraph"/>
        <w:numPr>
          <w:ilvl w:val="0"/>
          <w:numId w:val="21"/>
        </w:numPr>
      </w:pPr>
      <w:r w:rsidRPr="00466905">
        <w:t>ensuring that the number and complexity of new elements is limited</w:t>
      </w:r>
    </w:p>
    <w:p w14:paraId="658FC46B" w14:textId="77777777" w:rsidR="000F4BAD" w:rsidRPr="00466905" w:rsidRDefault="000F4BAD" w:rsidP="00F8372F">
      <w:pPr>
        <w:pStyle w:val="ListParagraph"/>
        <w:numPr>
          <w:ilvl w:val="0"/>
          <w:numId w:val="21"/>
        </w:numPr>
      </w:pPr>
      <w:r w:rsidRPr="00466905">
        <w:t>breaking complex ideas or procedures into smaller steps</w:t>
      </w:r>
    </w:p>
    <w:p w14:paraId="576F27DE" w14:textId="0A079AB1" w:rsidR="000F4BAD" w:rsidRPr="00466905" w:rsidRDefault="000F4BAD" w:rsidP="00F8372F">
      <w:pPr>
        <w:pStyle w:val="ListParagraph"/>
        <w:numPr>
          <w:ilvl w:val="0"/>
          <w:numId w:val="21"/>
        </w:numPr>
      </w:pPr>
      <w:r w:rsidRPr="00466905">
        <w:t>thinking about how pupils will assimilate concepts into</w:t>
      </w:r>
      <w:r w:rsidR="0031250C">
        <w:t xml:space="preserve">, </w:t>
      </w:r>
      <w:r w:rsidRPr="00466905">
        <w:t>and extend</w:t>
      </w:r>
      <w:r w:rsidR="0031250C">
        <w:t xml:space="preserve">, </w:t>
      </w:r>
      <w:r w:rsidRPr="00466905">
        <w:t>existing schemas</w:t>
      </w:r>
    </w:p>
    <w:p w14:paraId="5E59582C" w14:textId="77777777" w:rsidR="000F4BAD" w:rsidRPr="00466905" w:rsidRDefault="000F4BAD" w:rsidP="00F8372F">
      <w:pPr>
        <w:pStyle w:val="ListParagraph"/>
        <w:numPr>
          <w:ilvl w:val="0"/>
          <w:numId w:val="21"/>
        </w:numPr>
      </w:pPr>
      <w:r w:rsidRPr="00466905">
        <w:t>minimising extraneous, irrelevant or distracting input, from either content or environment</w:t>
      </w:r>
    </w:p>
    <w:p w14:paraId="249878BC" w14:textId="64EDAD92" w:rsidR="000F4BAD" w:rsidRPr="00466905" w:rsidRDefault="000F4BAD" w:rsidP="000F4BAD">
      <w:r w:rsidRPr="00466905">
        <w:t>(Coe et al</w:t>
      </w:r>
      <w:r w:rsidR="00965A2B">
        <w:t>.</w:t>
      </w:r>
      <w:r w:rsidRPr="00466905">
        <w:t>, 2020)</w:t>
      </w:r>
    </w:p>
    <w:p w14:paraId="085C9B98" w14:textId="77777777" w:rsidR="000F4BAD" w:rsidRPr="00466905" w:rsidRDefault="000F4BAD" w:rsidP="000F4BAD">
      <w:pPr>
        <w:pStyle w:val="Subheadingblack"/>
      </w:pPr>
      <w:r w:rsidRPr="00466905">
        <w:t>Explanations for all</w:t>
      </w:r>
    </w:p>
    <w:p w14:paraId="63C9BAC8" w14:textId="2F8FABB0" w:rsidR="000F4BAD" w:rsidRPr="00466905" w:rsidRDefault="000F4BAD" w:rsidP="000F4BAD">
      <w:pPr>
        <w:rPr>
          <w:b/>
          <w:bCs/>
        </w:rPr>
      </w:pPr>
      <w:r w:rsidRPr="00466905">
        <w:t>Reflecting on what you’ve practiced in class, you’ll see that good explanations are a part of an approach to explicit teaching that benefit</w:t>
      </w:r>
      <w:r w:rsidR="00A83514">
        <w:t>s</w:t>
      </w:r>
      <w:r w:rsidRPr="00466905">
        <w:t xml:space="preserve"> all pupil</w:t>
      </w:r>
      <w:r w:rsidR="00A83514">
        <w:t>s</w:t>
      </w:r>
      <w:r w:rsidRPr="00466905">
        <w:t>. Pupils with SEND learn in the same way as other pupils</w:t>
      </w:r>
      <w:r w:rsidR="00075FE5">
        <w:t xml:space="preserve">, </w:t>
      </w:r>
      <w:r w:rsidRPr="00466905">
        <w:t>for example, they still need to have things explained to them (EEF, 2021). The report reminds us that when we explain things we should use clear and unambiguous language and that we should highlight essential content and remove distracting information. As you can see, this is not at odds with what we have already learned about effective explanations. When we explain things well, pupils with SEND will benefit, particularly if we consciously bear their needs in mind when we plan our explanations. However, it is important to note that pupils with SEND may require additional support based on individual needs</w:t>
      </w:r>
      <w:r w:rsidR="00477EDF">
        <w:t xml:space="preserve">, </w:t>
      </w:r>
      <w:r w:rsidRPr="00466905">
        <w:t>for example, they may require more explanations over a longer period of time to help them grasp a concept.</w:t>
      </w:r>
    </w:p>
    <w:p w14:paraId="4D0F7D12" w14:textId="77777777" w:rsidR="000F4BAD" w:rsidRPr="00466905" w:rsidRDefault="000F4BAD" w:rsidP="000F4BAD">
      <w:pPr>
        <w:pStyle w:val="Subheadingblack"/>
      </w:pPr>
      <w:r w:rsidRPr="00466905">
        <w:t>Ensuring your explanations are assessment-informed</w:t>
      </w:r>
    </w:p>
    <w:p w14:paraId="663E0363" w14:textId="46ECF2FC" w:rsidR="000F4BAD" w:rsidRPr="00466905" w:rsidRDefault="000F4BAD" w:rsidP="000F4BAD">
      <w:r w:rsidRPr="00466905">
        <w:t>You will already know something about how pupils learn. When planning and delivering an explanation, it’s really important that you consider this information. For example, you should ensure that expositions start at the point of current pupil understanding. In order to do this, you will need to:</w:t>
      </w:r>
    </w:p>
    <w:p w14:paraId="7414E3B9" w14:textId="7F9B27DC" w:rsidR="000F4BAD" w:rsidRPr="00466905" w:rsidRDefault="000F4BAD" w:rsidP="00F8372F">
      <w:pPr>
        <w:pStyle w:val="ListParagraph"/>
        <w:numPr>
          <w:ilvl w:val="0"/>
          <w:numId w:val="15"/>
        </w:numPr>
      </w:pPr>
      <w:r w:rsidRPr="00466905">
        <w:lastRenderedPageBreak/>
        <w:t>assess pupils accurately</w:t>
      </w:r>
      <w:r w:rsidR="002A78EA">
        <w:t>;</w:t>
      </w:r>
    </w:p>
    <w:p w14:paraId="60712C96" w14:textId="1A1149DE" w:rsidR="000F4BAD" w:rsidRPr="00466905" w:rsidRDefault="000F4BAD" w:rsidP="00F8372F">
      <w:pPr>
        <w:pStyle w:val="ListParagraph"/>
        <w:numPr>
          <w:ilvl w:val="0"/>
          <w:numId w:val="15"/>
        </w:numPr>
      </w:pPr>
      <w:r w:rsidRPr="00466905">
        <w:t>consider how to adapt explanations based on different pupil’s needs, including those with SEND</w:t>
      </w:r>
      <w:r w:rsidR="002A78EA">
        <w:t>;</w:t>
      </w:r>
    </w:p>
    <w:p w14:paraId="70C86469" w14:textId="1FBB44D5" w:rsidR="000F4BAD" w:rsidRPr="00466905" w:rsidRDefault="000F4BAD" w:rsidP="00F8372F">
      <w:pPr>
        <w:pStyle w:val="ListParagraph"/>
        <w:numPr>
          <w:ilvl w:val="0"/>
          <w:numId w:val="15"/>
        </w:numPr>
      </w:pPr>
      <w:r w:rsidRPr="00466905">
        <w:t>identify what you want them to specifically think about</w:t>
      </w:r>
      <w:r w:rsidR="002A78EA">
        <w:t>; and</w:t>
      </w:r>
    </w:p>
    <w:p w14:paraId="52C0FBE4" w14:textId="767A48D2" w:rsidR="000F4BAD" w:rsidRPr="00466905" w:rsidRDefault="000F4BAD" w:rsidP="00F8372F">
      <w:pPr>
        <w:pStyle w:val="ListParagraph"/>
        <w:numPr>
          <w:ilvl w:val="0"/>
          <w:numId w:val="15"/>
        </w:numPr>
      </w:pPr>
      <w:r w:rsidRPr="00466905">
        <w:t>consider any misconceptions pupils might hold</w:t>
      </w:r>
      <w:r w:rsidR="002A78EA">
        <w:t>.</w:t>
      </w:r>
    </w:p>
    <w:p w14:paraId="508C3B76" w14:textId="77777777" w:rsidR="000F4BAD" w:rsidRPr="00466905" w:rsidRDefault="000F4BAD" w:rsidP="000F4BAD">
      <w:r w:rsidRPr="00466905">
        <w:t>You will look at these in more detail as you make your way through the ECT programme.</w:t>
      </w:r>
    </w:p>
    <w:p w14:paraId="2ED1EB58" w14:textId="77777777" w:rsidR="000F4BAD" w:rsidRPr="00466905" w:rsidRDefault="000F4BAD" w:rsidP="000F4BAD">
      <w:pPr>
        <w:pStyle w:val="Subheadingblack"/>
      </w:pPr>
      <w:r w:rsidRPr="00466905">
        <w:t>Using pictures to support explanations</w:t>
      </w:r>
    </w:p>
    <w:p w14:paraId="463E61C4" w14:textId="77777777" w:rsidR="000F4BAD" w:rsidRPr="00EE6DC3" w:rsidRDefault="000F4BAD" w:rsidP="00D322FF">
      <w:pPr>
        <w:pStyle w:val="Subheadingblack"/>
        <w:spacing w:before="120"/>
        <w:rPr>
          <w:b w:val="0"/>
          <w:bCs w:val="0"/>
        </w:rPr>
      </w:pPr>
      <w:r w:rsidRPr="00EE6DC3">
        <w:rPr>
          <w:b w:val="0"/>
          <w:bCs w:val="0"/>
        </w:rPr>
        <w:t>You’ve probably used images to support your explanations. You most likely found this was an effective way to share content. In fact, research shows that people learn best from a combination of words and pictures (Mayer, 2001). For instance, combining a verbal explanation with a relevant graphical representation of the same concept or process, can make an explanation more effective. But just adding images doesn’t ensure success. To do this effectively, you should:</w:t>
      </w:r>
    </w:p>
    <w:p w14:paraId="62396B07" w14:textId="77777777" w:rsidR="000F4BAD" w:rsidRPr="00466905" w:rsidRDefault="000F4BAD" w:rsidP="00F8372F">
      <w:pPr>
        <w:pStyle w:val="ListParagraph"/>
        <w:numPr>
          <w:ilvl w:val="0"/>
          <w:numId w:val="16"/>
        </w:numPr>
      </w:pPr>
      <w:r w:rsidRPr="00466905">
        <w:t>ensure images are relevant and genuinely support understanding</w:t>
      </w:r>
    </w:p>
    <w:p w14:paraId="4FCBC8AE" w14:textId="77777777" w:rsidR="000F4BAD" w:rsidRPr="00466905" w:rsidRDefault="000F4BAD" w:rsidP="00F8372F">
      <w:pPr>
        <w:pStyle w:val="ListParagraph"/>
        <w:numPr>
          <w:ilvl w:val="0"/>
          <w:numId w:val="16"/>
        </w:numPr>
      </w:pPr>
      <w:r w:rsidRPr="00466905">
        <w:t>focus on combining spoken words and graphics</w:t>
      </w:r>
    </w:p>
    <w:p w14:paraId="57DE8C95" w14:textId="77777777" w:rsidR="000F4BAD" w:rsidRPr="00466905" w:rsidRDefault="000F4BAD" w:rsidP="00F8372F">
      <w:pPr>
        <w:pStyle w:val="ListParagraph"/>
        <w:numPr>
          <w:ilvl w:val="0"/>
          <w:numId w:val="16"/>
        </w:numPr>
      </w:pPr>
      <w:r w:rsidRPr="00466905">
        <w:t>use minimal text (i.e. on slide decks)</w:t>
      </w:r>
    </w:p>
    <w:p w14:paraId="0FC41403" w14:textId="77777777" w:rsidR="000F4BAD" w:rsidRPr="00466905" w:rsidRDefault="000F4BAD" w:rsidP="00F8372F">
      <w:pPr>
        <w:pStyle w:val="ListParagraph"/>
        <w:numPr>
          <w:ilvl w:val="0"/>
          <w:numId w:val="16"/>
        </w:numPr>
      </w:pPr>
      <w:r w:rsidRPr="00466905">
        <w:t>avoid presenting the same information in both text and spoken word</w:t>
      </w:r>
    </w:p>
    <w:p w14:paraId="70406F6F" w14:textId="77777777" w:rsidR="000F4BAD" w:rsidRPr="00466905" w:rsidRDefault="000F4BAD" w:rsidP="00F8372F">
      <w:pPr>
        <w:pStyle w:val="ListParagraph"/>
        <w:numPr>
          <w:ilvl w:val="0"/>
          <w:numId w:val="16"/>
        </w:numPr>
      </w:pPr>
      <w:r w:rsidRPr="00466905">
        <w:t>ensure distracting, unnecessary information is excluded</w:t>
      </w:r>
    </w:p>
    <w:p w14:paraId="72FFE5F0" w14:textId="77777777" w:rsidR="000F4BAD" w:rsidRPr="00466905" w:rsidRDefault="000F4BAD" w:rsidP="000F4BAD">
      <w:r w:rsidRPr="00466905">
        <w:t>(Mayer, 2001)</w:t>
      </w:r>
    </w:p>
    <w:p w14:paraId="5E2528B0" w14:textId="77777777" w:rsidR="000F4BAD" w:rsidRPr="00466905" w:rsidRDefault="000F4BAD" w:rsidP="000F4BAD">
      <w:pPr>
        <w:pStyle w:val="Subheadingblack"/>
      </w:pPr>
      <w:r w:rsidRPr="00466905">
        <w:t>Coupling explanation with modelling</w:t>
      </w:r>
    </w:p>
    <w:p w14:paraId="5296D58F" w14:textId="3E31567A" w:rsidR="000F4BAD" w:rsidRPr="00EE6DC3" w:rsidRDefault="000F4BAD" w:rsidP="00D322FF">
      <w:pPr>
        <w:pStyle w:val="Subheadingblack"/>
        <w:spacing w:before="120"/>
        <w:rPr>
          <w:b w:val="0"/>
          <w:bCs w:val="0"/>
        </w:rPr>
      </w:pPr>
      <w:r w:rsidRPr="00EE6DC3">
        <w:rPr>
          <w:b w:val="0"/>
          <w:bCs w:val="0"/>
        </w:rPr>
        <w:t>Bandura summarises that “...most human behaviour is learned observationally through modelling: from observing others one forms an idea of how new behaviours are performed...” (Bandura, 1977</w:t>
      </w:r>
      <w:r w:rsidR="000E4E5B">
        <w:rPr>
          <w:b w:val="0"/>
          <w:bCs w:val="0"/>
        </w:rPr>
        <w:t>, p.22</w:t>
      </w:r>
      <w:r w:rsidRPr="00EE6DC3">
        <w:rPr>
          <w:b w:val="0"/>
          <w:bCs w:val="0"/>
        </w:rPr>
        <w:t xml:space="preserve">). Therefore, the explanation you give should be enhanced by the addition of modelling. </w:t>
      </w:r>
    </w:p>
    <w:p w14:paraId="7F8B9ED2" w14:textId="77777777" w:rsidR="000F4BAD" w:rsidRPr="00EE6DC3" w:rsidRDefault="000F4BAD" w:rsidP="00D322FF">
      <w:pPr>
        <w:pStyle w:val="Subheadingblack"/>
        <w:spacing w:before="120"/>
        <w:rPr>
          <w:rFonts w:eastAsia="Tahoma"/>
        </w:rPr>
      </w:pPr>
      <w:r w:rsidRPr="00EE6DC3">
        <w:rPr>
          <w:b w:val="0"/>
          <w:bCs w:val="0"/>
        </w:rPr>
        <w:t>Your training and time spent teaching will have equipped you with the knowledge that modelling involves teachers enacting how to do something new, thinking aloud for pupils, and explaining the steps they need to take (Rosenshine, 2012).</w:t>
      </w:r>
      <w:r w:rsidRPr="00EE6DC3">
        <w:rPr>
          <w:rFonts w:eastAsia="Tahoma"/>
        </w:rPr>
        <w:t xml:space="preserve"> </w:t>
      </w:r>
    </w:p>
    <w:p w14:paraId="2A58D042" w14:textId="77777777" w:rsidR="000F4BAD" w:rsidRPr="00EE6DC3" w:rsidRDefault="000F4BAD" w:rsidP="00D322FF">
      <w:pPr>
        <w:pStyle w:val="Subheadingblack"/>
        <w:spacing w:before="120"/>
        <w:rPr>
          <w:b w:val="0"/>
          <w:bCs w:val="0"/>
        </w:rPr>
      </w:pPr>
      <w:r w:rsidRPr="00EE6DC3">
        <w:rPr>
          <w:b w:val="0"/>
          <w:bCs w:val="0"/>
        </w:rPr>
        <w:t xml:space="preserve">Modelling helps pupils understand new ideas by providing them with a clear and observable example of how concepts or skills are applied. When teachers demonstrate their thought processes or actions, it allows students to follow and imitate these behaviours, fostering a deeper understanding. By seeing concepts demonstrated, pupils form a mental representation that serves as a guide for future actions, helping them understand and apply new ideas effectively. </w:t>
      </w:r>
    </w:p>
    <w:p w14:paraId="2C3A3218" w14:textId="77777777" w:rsidR="000F4BAD" w:rsidRPr="00EE6DC3" w:rsidRDefault="000F4BAD" w:rsidP="00D322FF">
      <w:pPr>
        <w:pStyle w:val="Subheadingblack"/>
        <w:spacing w:before="120"/>
        <w:rPr>
          <w:b w:val="0"/>
          <w:bCs w:val="0"/>
        </w:rPr>
      </w:pPr>
      <w:r w:rsidRPr="00EE6DC3">
        <w:rPr>
          <w:b w:val="0"/>
          <w:bCs w:val="0"/>
        </w:rPr>
        <w:t xml:space="preserve">As you have already spent some time as a teacher, you'll be aware that modelling is particularly useful when you are teaching procedural knowledge (skills). For example, in PE you might demonstrate a defensive technique, in an art lesson you </w:t>
      </w:r>
      <w:r w:rsidRPr="00EE6DC3">
        <w:rPr>
          <w:b w:val="0"/>
          <w:bCs w:val="0"/>
        </w:rPr>
        <w:lastRenderedPageBreak/>
        <w:t>would show a pupil how to use a brush to achieve a certain technique, and in maths you would model how to carry out a mathematical procedure. Can you think of a time you’ve used modelling recently to support your explanation?</w:t>
      </w:r>
    </w:p>
    <w:p w14:paraId="4FA08C73" w14:textId="77777777" w:rsidR="000F4BAD" w:rsidRPr="00EE6DC3" w:rsidRDefault="000F4BAD" w:rsidP="00D322FF">
      <w:pPr>
        <w:pStyle w:val="Subheadingblack"/>
        <w:spacing w:before="120"/>
        <w:rPr>
          <w:b w:val="0"/>
          <w:bCs w:val="0"/>
        </w:rPr>
      </w:pPr>
      <w:r w:rsidRPr="00EE6DC3">
        <w:rPr>
          <w:b w:val="0"/>
          <w:bCs w:val="0"/>
        </w:rPr>
        <w:t>With your classroom practice in mind, you may recognise that you can support pupils with SEND using modelling. They may be able to use technology to view modelling on instructional apps (EEF, 2021). Alternatively, you could record your modelling on a device for pupils to watch again. Sometimes, pupils with SEND are supported by teaching assistants. In such a scenario, an important part of the TA’s role is to provide modelling. They can demonstrate the next step a pupil needs to take and then ask the pupil to take the step themselves (EEF, 2021).</w:t>
      </w:r>
    </w:p>
    <w:p w14:paraId="5D38E76D" w14:textId="77777777" w:rsidR="000F4BAD" w:rsidRPr="00466905" w:rsidRDefault="000F4BAD" w:rsidP="000F4BAD">
      <w:pPr>
        <w:pStyle w:val="Subheadingblack"/>
      </w:pPr>
      <w:r w:rsidRPr="00466905">
        <w:t>Narrating your thought process whilst you model</w:t>
      </w:r>
    </w:p>
    <w:p w14:paraId="6B131DA8" w14:textId="0B328B96" w:rsidR="000F4BAD" w:rsidRPr="00466905" w:rsidRDefault="000F4BAD" w:rsidP="000F4BAD">
      <w:r w:rsidRPr="00466905">
        <w:t>As a trained teacher, you will have found that modelling and explanation go well together to help convey information to pupils. One particularly effective way of doing this is to narrate your thought processes when modelling to show pupils how experts think. This could also be thought of as ‘thinking aloud’</w:t>
      </w:r>
      <w:r w:rsidR="00F50192">
        <w:t xml:space="preserve">, </w:t>
      </w:r>
      <w:r w:rsidRPr="00466905">
        <w:t>something which can be very useful to pupils with SEND (EEF, 2021). To do this you could:</w:t>
      </w:r>
    </w:p>
    <w:p w14:paraId="5765A6CC" w14:textId="77777777" w:rsidR="000F4BAD" w:rsidRPr="00466905" w:rsidRDefault="000F4BAD" w:rsidP="00F8372F">
      <w:pPr>
        <w:pStyle w:val="ListParagraph"/>
        <w:numPr>
          <w:ilvl w:val="0"/>
          <w:numId w:val="18"/>
        </w:numPr>
      </w:pPr>
      <w:r w:rsidRPr="00466905">
        <w:t>ask and answer questions aloud as you model, including ‘I wonder if…’ questions</w:t>
      </w:r>
    </w:p>
    <w:p w14:paraId="71BCC82F" w14:textId="77777777" w:rsidR="000F4BAD" w:rsidRPr="00466905" w:rsidRDefault="000F4BAD" w:rsidP="00F8372F">
      <w:pPr>
        <w:pStyle w:val="ListParagraph"/>
        <w:numPr>
          <w:ilvl w:val="0"/>
          <w:numId w:val="18"/>
        </w:numPr>
      </w:pPr>
      <w:r w:rsidRPr="00466905">
        <w:t>explain the links to your prior knowledge</w:t>
      </w:r>
    </w:p>
    <w:p w14:paraId="72589860" w14:textId="77777777" w:rsidR="000F4BAD" w:rsidRPr="00466905" w:rsidRDefault="000F4BAD" w:rsidP="00F8372F">
      <w:pPr>
        <w:pStyle w:val="ListParagraph"/>
        <w:numPr>
          <w:ilvl w:val="0"/>
          <w:numId w:val="18"/>
        </w:numPr>
      </w:pPr>
      <w:r w:rsidRPr="00466905">
        <w:t>draw attention to things that you notice</w:t>
      </w:r>
    </w:p>
    <w:p w14:paraId="4BDA8AE4" w14:textId="77777777" w:rsidR="000F4BAD" w:rsidRPr="00466905" w:rsidRDefault="000F4BAD" w:rsidP="00F8372F">
      <w:pPr>
        <w:pStyle w:val="ListParagraph"/>
        <w:numPr>
          <w:ilvl w:val="0"/>
          <w:numId w:val="18"/>
        </w:numPr>
      </w:pPr>
      <w:r w:rsidRPr="00466905">
        <w:t>make pupils aware of when you are having to think hard about something</w:t>
      </w:r>
    </w:p>
    <w:p w14:paraId="1A0F3BF3" w14:textId="77777777" w:rsidR="000F4BAD" w:rsidRPr="00466905" w:rsidRDefault="000F4BAD" w:rsidP="00F8372F">
      <w:pPr>
        <w:pStyle w:val="ListParagraph"/>
        <w:numPr>
          <w:ilvl w:val="0"/>
          <w:numId w:val="18"/>
        </w:numPr>
      </w:pPr>
      <w:r w:rsidRPr="00466905">
        <w:t>explain why you might have made (deliberate or accidental) mistakes</w:t>
      </w:r>
    </w:p>
    <w:p w14:paraId="557B9B10" w14:textId="77777777" w:rsidR="000F4BAD" w:rsidRPr="00466905" w:rsidRDefault="000F4BAD" w:rsidP="00F8372F">
      <w:pPr>
        <w:pStyle w:val="ListParagraph"/>
        <w:numPr>
          <w:ilvl w:val="0"/>
          <w:numId w:val="18"/>
        </w:numPr>
      </w:pPr>
      <w:r w:rsidRPr="00466905">
        <w:t>mention any changes of opinions that the process has given rise to</w:t>
      </w:r>
    </w:p>
    <w:p w14:paraId="01F8A117" w14:textId="77777777" w:rsidR="000F4BAD" w:rsidRPr="00466905" w:rsidRDefault="000F4BAD" w:rsidP="00F8372F">
      <w:pPr>
        <w:pStyle w:val="ListParagraph"/>
        <w:numPr>
          <w:ilvl w:val="0"/>
          <w:numId w:val="18"/>
        </w:numPr>
      </w:pPr>
      <w:r w:rsidRPr="00466905">
        <w:t>explicitly summarise each step you take</w:t>
      </w:r>
    </w:p>
    <w:p w14:paraId="3A488E87" w14:textId="77777777" w:rsidR="000F4BAD" w:rsidRPr="00466905" w:rsidRDefault="000F4BAD" w:rsidP="000F4BAD">
      <w:pPr>
        <w:rPr>
          <w:rFonts w:ascii="Tahoma" w:eastAsia="Tahoma" w:hAnsi="Tahoma" w:cs="Tahoma"/>
        </w:rPr>
      </w:pPr>
      <w:r w:rsidRPr="00466905">
        <w:t xml:space="preserve">In this way, </w:t>
      </w:r>
      <w:r w:rsidRPr="00466905">
        <w:rPr>
          <w:rFonts w:ascii="Tahoma" w:eastAsia="Tahoma" w:hAnsi="Tahoma" w:cs="Tahoma"/>
        </w:rPr>
        <w:t xml:space="preserve">effective modelling helps to teach all pupils, including those with SEND, how to think and is not just the demonstration of a process for pupils to imitate. As you model, you can explain why you are doing what you’re doing. Part of the ‘5-a-day’ approach to meeting the needs of pupils with SEND, is to teach cognitive and metacognitive strategies (EEF, 2021). One way to help your pupils to develop their metacognitive and cognitive skills is to model your own thinking (EEF, 2021b). </w:t>
      </w:r>
    </w:p>
    <w:p w14:paraId="0C909A1B" w14:textId="77777777" w:rsidR="000F4BAD" w:rsidRPr="00466905" w:rsidRDefault="000F4BAD" w:rsidP="000F4BAD">
      <w:pPr>
        <w:pStyle w:val="Subheadingblack"/>
      </w:pPr>
      <w:r w:rsidRPr="00466905">
        <w:t>Modelling the task so pupils know what to do</w:t>
      </w:r>
    </w:p>
    <w:p w14:paraId="2274A5BF" w14:textId="77777777" w:rsidR="000F4BAD" w:rsidRPr="005A2ED8" w:rsidRDefault="000F4BAD" w:rsidP="00D322FF">
      <w:pPr>
        <w:pStyle w:val="Subheadingblack"/>
        <w:spacing w:before="120"/>
        <w:rPr>
          <w:b w:val="0"/>
          <w:bCs w:val="0"/>
        </w:rPr>
      </w:pPr>
      <w:r w:rsidRPr="005A2ED8">
        <w:rPr>
          <w:b w:val="0"/>
          <w:bCs w:val="0"/>
        </w:rPr>
        <w:t>Your time in the classroom will have prepared you to model how to carry out tasks for pupils. For example, you might model how to set out a write-up of a science investigation, or how to record workings neatly in maths. Without this kind of modelling, pupils are often inhibited when it comes to showing what they have learned.</w:t>
      </w:r>
    </w:p>
    <w:p w14:paraId="7007631B" w14:textId="77777777" w:rsidR="000F4BAD" w:rsidRPr="00466905" w:rsidRDefault="000F4BAD" w:rsidP="000F4BAD">
      <w:pPr>
        <w:pStyle w:val="Subheadingblack"/>
      </w:pPr>
      <w:r w:rsidRPr="00466905">
        <w:t>Modelling memorable steps</w:t>
      </w:r>
    </w:p>
    <w:p w14:paraId="6671F107" w14:textId="77777777" w:rsidR="000F4BAD" w:rsidRPr="00466905" w:rsidRDefault="000F4BAD" w:rsidP="000F4BAD">
      <w:r w:rsidRPr="00466905">
        <w:lastRenderedPageBreak/>
        <w:t>When you model something, whether a piece of procedural knowledge or a task, you will almost certainly have created for yourself a set of steps to follow. This set of steps will most likely be useful for pupils as they practise what you have modelled for them. Try to make the steps in the process memorable so that pupils can recall them when they need to. To do this, you could:</w:t>
      </w:r>
    </w:p>
    <w:p w14:paraId="3C387AE0" w14:textId="77777777" w:rsidR="000F4BAD" w:rsidRPr="00466905" w:rsidRDefault="000F4BAD" w:rsidP="00F8372F">
      <w:pPr>
        <w:pStyle w:val="ListParagraph"/>
        <w:numPr>
          <w:ilvl w:val="0"/>
          <w:numId w:val="19"/>
        </w:numPr>
      </w:pPr>
      <w:r w:rsidRPr="00466905">
        <w:t>name them</w:t>
      </w:r>
    </w:p>
    <w:p w14:paraId="5DCEBB57" w14:textId="77777777" w:rsidR="000F4BAD" w:rsidRPr="00466905" w:rsidRDefault="000F4BAD" w:rsidP="00F8372F">
      <w:pPr>
        <w:pStyle w:val="ListParagraph"/>
        <w:numPr>
          <w:ilvl w:val="0"/>
          <w:numId w:val="19"/>
        </w:numPr>
      </w:pPr>
      <w:r w:rsidRPr="00466905">
        <w:t>use mnemonics</w:t>
      </w:r>
    </w:p>
    <w:p w14:paraId="5EF5DBE2" w14:textId="77777777" w:rsidR="000F4BAD" w:rsidRPr="00466905" w:rsidRDefault="000F4BAD" w:rsidP="00F8372F">
      <w:pPr>
        <w:pStyle w:val="ListParagraph"/>
        <w:numPr>
          <w:ilvl w:val="1"/>
          <w:numId w:val="19"/>
        </w:numPr>
      </w:pPr>
      <w:r w:rsidRPr="00466905">
        <w:t>songs and rhymes</w:t>
      </w:r>
    </w:p>
    <w:p w14:paraId="190160CB" w14:textId="77777777" w:rsidR="000F4BAD" w:rsidRPr="00466905" w:rsidRDefault="000F4BAD" w:rsidP="00F8372F">
      <w:pPr>
        <w:pStyle w:val="ListParagraph"/>
        <w:numPr>
          <w:ilvl w:val="1"/>
          <w:numId w:val="19"/>
        </w:numPr>
      </w:pPr>
      <w:r w:rsidRPr="00466905">
        <w:t>acrostics and acronyms</w:t>
      </w:r>
    </w:p>
    <w:p w14:paraId="64EB109A" w14:textId="77777777" w:rsidR="000F4BAD" w:rsidRPr="00466905" w:rsidRDefault="000F4BAD" w:rsidP="00F8372F">
      <w:pPr>
        <w:pStyle w:val="ListParagraph"/>
        <w:numPr>
          <w:ilvl w:val="1"/>
          <w:numId w:val="19"/>
        </w:numPr>
      </w:pPr>
      <w:r w:rsidRPr="00466905">
        <w:t xml:space="preserve">associations </w:t>
      </w:r>
    </w:p>
    <w:p w14:paraId="28E8E161" w14:textId="77777777" w:rsidR="000F4BAD" w:rsidRPr="00466905" w:rsidRDefault="000F4BAD" w:rsidP="00F8372F">
      <w:pPr>
        <w:pStyle w:val="ListParagraph"/>
        <w:numPr>
          <w:ilvl w:val="1"/>
          <w:numId w:val="19"/>
        </w:numPr>
      </w:pPr>
      <w:r w:rsidRPr="00466905">
        <w:t>stories</w:t>
      </w:r>
    </w:p>
    <w:p w14:paraId="091AFC44" w14:textId="77777777" w:rsidR="000F4BAD" w:rsidRPr="00466905" w:rsidRDefault="000F4BAD" w:rsidP="00F8372F">
      <w:pPr>
        <w:pStyle w:val="ListParagraph"/>
        <w:numPr>
          <w:ilvl w:val="0"/>
          <w:numId w:val="19"/>
        </w:numPr>
      </w:pPr>
      <w:r w:rsidRPr="00466905">
        <w:t>repeat the steps by modelling further examples</w:t>
      </w:r>
    </w:p>
    <w:p w14:paraId="6B4C6EC1" w14:textId="77777777" w:rsidR="000F4BAD" w:rsidRPr="00466905" w:rsidRDefault="000F4BAD" w:rsidP="00F8372F">
      <w:pPr>
        <w:pStyle w:val="ListParagraph"/>
        <w:numPr>
          <w:ilvl w:val="0"/>
          <w:numId w:val="19"/>
        </w:numPr>
      </w:pPr>
      <w:r w:rsidRPr="00466905">
        <w:t>encode the steps into worked examples</w:t>
      </w:r>
    </w:p>
    <w:p w14:paraId="6E41C8D6" w14:textId="77777777" w:rsidR="000F4BAD" w:rsidRPr="00466905" w:rsidRDefault="000F4BAD" w:rsidP="000F4BAD">
      <w:r w:rsidRPr="00466905">
        <w:t>You can explore this in more depth in elective self-study 1.</w:t>
      </w:r>
    </w:p>
    <w:p w14:paraId="6CC2BB24" w14:textId="77777777" w:rsidR="000F4BAD" w:rsidRPr="00466905" w:rsidRDefault="000F4BAD" w:rsidP="000F4BAD">
      <w:pPr>
        <w:pStyle w:val="Subheadingblack"/>
      </w:pPr>
      <w:r w:rsidRPr="00466905">
        <w:t>Modelling misconceptions and mistakes so pupils can avoid them</w:t>
      </w:r>
    </w:p>
    <w:p w14:paraId="05924898" w14:textId="77777777" w:rsidR="000F4BAD" w:rsidRPr="00466905" w:rsidRDefault="000F4BAD" w:rsidP="000F4BAD">
      <w:r w:rsidRPr="00466905">
        <w:t>When modelling something to pupils, you have the perfect opportunity to show them where things can go wrong. You’ll have likely used the technique of making deliberate mistakes. You’ll have found that by doing this you can expose potential pitfalls and then model explicitly how pupils can avoid making these mistakes. Having a good idea of what pupils’ misconceptions might be will help you to prepare modelling which deliberately helps pupils to avoid these misconceptions.</w:t>
      </w:r>
    </w:p>
    <w:p w14:paraId="57F7B414" w14:textId="77777777" w:rsidR="000F4BAD" w:rsidRPr="00466905" w:rsidRDefault="000F4BAD" w:rsidP="000F4BAD">
      <w:pPr>
        <w:pStyle w:val="Subheadingblack"/>
      </w:pPr>
      <w:r w:rsidRPr="00466905">
        <w:t>Using modelling to help pupils understand abstract ideas</w:t>
      </w:r>
    </w:p>
    <w:p w14:paraId="54C43A55" w14:textId="2D21AB65" w:rsidR="000F4BAD" w:rsidRPr="005A2ED8" w:rsidRDefault="000F4BAD" w:rsidP="00D322FF">
      <w:pPr>
        <w:pStyle w:val="Subheadingblack"/>
        <w:spacing w:before="120"/>
        <w:rPr>
          <w:b w:val="0"/>
          <w:bCs w:val="0"/>
        </w:rPr>
      </w:pPr>
      <w:r w:rsidRPr="005A2ED8">
        <w:rPr>
          <w:b w:val="0"/>
          <w:bCs w:val="0"/>
        </w:rPr>
        <w:t>Having faced the challenges of teaching difficult concepts, you'll appreciate that good modelling can also make abstract ideas concrete and accessible. An abstract idea or concept is one which doesn’t exist in a physical space. We often use words and symbols to represent abstract ideas. Abstract ideas can often be difficult for pupils to understand. To help them understand, you must make the abstract concrete, by which we mean something which is more solid, tangible</w:t>
      </w:r>
      <w:r w:rsidR="001D15B7">
        <w:rPr>
          <w:b w:val="0"/>
          <w:bCs w:val="0"/>
        </w:rPr>
        <w:t xml:space="preserve">, </w:t>
      </w:r>
      <w:r w:rsidRPr="005A2ED8">
        <w:rPr>
          <w:b w:val="0"/>
          <w:bCs w:val="0"/>
        </w:rPr>
        <w:t>something which is more understandable.</w:t>
      </w:r>
    </w:p>
    <w:p w14:paraId="06FEAB45" w14:textId="77777777" w:rsidR="000F4BAD" w:rsidRPr="00466905" w:rsidRDefault="000F4BAD" w:rsidP="000F4BAD">
      <w:pPr>
        <w:pStyle w:val="Subheadingblack"/>
      </w:pPr>
      <w:r w:rsidRPr="00466905">
        <w:t>Using concrete representations to help pupils understand abstract ideas</w:t>
      </w:r>
    </w:p>
    <w:p w14:paraId="72FD281E" w14:textId="6BC57ADF" w:rsidR="000F4BAD" w:rsidRPr="00466905" w:rsidRDefault="000F4BAD" w:rsidP="000F4BAD">
      <w:r w:rsidRPr="00466905">
        <w:t>And it’s not only graphical representations that can be useful: concrete representation of abstract ideas can enhance explanations, particularly when you introduce an idea or concept for the first time (Pashler et al</w:t>
      </w:r>
      <w:r w:rsidR="00D62162">
        <w:t>.</w:t>
      </w:r>
      <w:r w:rsidRPr="00466905">
        <w:t>, 2007). In your teaching practice you may already have used analogies, metaphors, manipulatives for counting, and examples and non-examples. You can use all of these as concrete representations of abstract ideas. Pupils with SEND, or pupils who require more support with their understanding might benefit from more focused teaching with concrete representations (EEF, 2021).</w:t>
      </w:r>
    </w:p>
    <w:p w14:paraId="74F8ED9F" w14:textId="14768302" w:rsidR="000F4BAD" w:rsidRPr="00466905" w:rsidRDefault="000F4BAD" w:rsidP="000F4BAD">
      <w:r w:rsidRPr="00466905">
        <w:lastRenderedPageBreak/>
        <w:t>However, it is important to note that over time, the concrete representation is replaced by more abstract representations so that pupils have a better chance of transferring their knowledge to different contexts (Pashler et al</w:t>
      </w:r>
      <w:r w:rsidR="00BD4DEC">
        <w:t>.</w:t>
      </w:r>
      <w:r w:rsidRPr="00466905">
        <w:t>, 2007).</w:t>
      </w:r>
    </w:p>
    <w:p w14:paraId="0CC0EE2B" w14:textId="77777777" w:rsidR="000F4BAD" w:rsidRPr="00466905" w:rsidRDefault="000F4BAD" w:rsidP="000F4BAD">
      <w:r w:rsidRPr="00466905">
        <w:t>To do this, you can:</w:t>
      </w:r>
    </w:p>
    <w:p w14:paraId="607D8F68" w14:textId="77777777" w:rsidR="000F4BAD" w:rsidRPr="00466905" w:rsidRDefault="000F4BAD" w:rsidP="00F8372F">
      <w:pPr>
        <w:pStyle w:val="ListParagraph"/>
        <w:numPr>
          <w:ilvl w:val="0"/>
          <w:numId w:val="17"/>
        </w:numPr>
      </w:pPr>
      <w:r w:rsidRPr="00466905">
        <w:t>use familiar story or problem scenarios</w:t>
      </w:r>
    </w:p>
    <w:p w14:paraId="4BF373EE" w14:textId="77777777" w:rsidR="000F4BAD" w:rsidRPr="00466905" w:rsidRDefault="000F4BAD" w:rsidP="00F8372F">
      <w:pPr>
        <w:pStyle w:val="ListParagraph"/>
        <w:numPr>
          <w:ilvl w:val="0"/>
          <w:numId w:val="17"/>
        </w:numPr>
        <w:rPr>
          <w:szCs w:val="24"/>
        </w:rPr>
      </w:pPr>
      <w:r w:rsidRPr="00466905">
        <w:t>describe how concrete representations link to the abstract idea</w:t>
      </w:r>
    </w:p>
    <w:p w14:paraId="55B3418F" w14:textId="77777777" w:rsidR="000F4BAD" w:rsidRPr="00466905" w:rsidRDefault="000F4BAD" w:rsidP="00F8372F">
      <w:pPr>
        <w:pStyle w:val="ListParagraph"/>
        <w:numPr>
          <w:ilvl w:val="0"/>
          <w:numId w:val="17"/>
        </w:numPr>
        <w:rPr>
          <w:szCs w:val="24"/>
        </w:rPr>
      </w:pPr>
      <w:r w:rsidRPr="00466905">
        <w:t>explain and use new abstract terminology or symbols alongside the concrete representation</w:t>
      </w:r>
    </w:p>
    <w:p w14:paraId="58E6EB75" w14:textId="77777777" w:rsidR="000F4BAD" w:rsidRPr="00466905" w:rsidRDefault="000F4BAD" w:rsidP="00F8372F">
      <w:pPr>
        <w:pStyle w:val="ListParagraph"/>
        <w:numPr>
          <w:ilvl w:val="0"/>
          <w:numId w:val="17"/>
        </w:numPr>
      </w:pPr>
      <w:r w:rsidRPr="00466905">
        <w:t>provide varied examples to avoid limiting pupils' understanding to one representation</w:t>
      </w:r>
    </w:p>
    <w:p w14:paraId="2DE3BF8C" w14:textId="77777777" w:rsidR="000F4BAD" w:rsidRPr="00466905" w:rsidRDefault="000F4BAD" w:rsidP="00F8372F">
      <w:pPr>
        <w:pStyle w:val="ListParagraph"/>
        <w:numPr>
          <w:ilvl w:val="0"/>
          <w:numId w:val="17"/>
        </w:numPr>
      </w:pPr>
      <w:r w:rsidRPr="00466905">
        <w:t>encourage pupils to apply their knowledge across multiple examples for flexibility</w:t>
      </w:r>
    </w:p>
    <w:p w14:paraId="153821BF" w14:textId="77777777" w:rsidR="000F4BAD" w:rsidRPr="00466905" w:rsidRDefault="000F4BAD" w:rsidP="000F4BAD">
      <w:pPr>
        <w:rPr>
          <w:szCs w:val="24"/>
        </w:rPr>
      </w:pPr>
      <w:r w:rsidRPr="00466905">
        <w:rPr>
          <w:szCs w:val="24"/>
        </w:rPr>
        <w:t>As you will have found in your teaching, the links between the concrete and abstract representations must be made clear if pupils are to learn the abstract idea.</w:t>
      </w:r>
    </w:p>
    <w:p w14:paraId="25736598" w14:textId="77777777" w:rsidR="000F4BAD" w:rsidRPr="00466905" w:rsidRDefault="000F4BAD" w:rsidP="000F4BAD">
      <w:pPr>
        <w:pStyle w:val="Subheadingblack"/>
      </w:pPr>
      <w:r w:rsidRPr="00466905">
        <w:t>Using analogies to help pupils understand abstract ideas</w:t>
      </w:r>
    </w:p>
    <w:p w14:paraId="570D3D74" w14:textId="5A147177" w:rsidR="000F4BAD" w:rsidRPr="00466905" w:rsidRDefault="000F4BAD" w:rsidP="000F4BAD">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As mentioned, analogies can be used as a model to help pupils understand abstract ideas. For example, to support pupils to understand how electric current flows around a circuit, teachers could make comparisons to how water flows (EEF, 2022). While these models may be an effective way to introduce an idea, they will need careful revising as pupil understanding of the concept becomes more advanced (Coe et al</w:t>
      </w:r>
      <w:r w:rsidR="007B1F71">
        <w:rPr>
          <w:rFonts w:ascii="Tahoma" w:eastAsia="Times New Roman" w:hAnsi="Tahoma" w:cs="Tahoma"/>
          <w:lang w:eastAsia="en-GB"/>
        </w:rPr>
        <w:t>.</w:t>
      </w:r>
      <w:r w:rsidRPr="00466905">
        <w:rPr>
          <w:rFonts w:ascii="Tahoma" w:eastAsia="Times New Roman" w:hAnsi="Tahoma" w:cs="Tahoma"/>
          <w:lang w:eastAsia="en-GB"/>
        </w:rPr>
        <w:t>, 2020).</w:t>
      </w:r>
    </w:p>
    <w:p w14:paraId="31FB5EB0" w14:textId="77777777" w:rsidR="000F4BAD" w:rsidRPr="00466905" w:rsidRDefault="000F4BAD" w:rsidP="000F4BAD">
      <w:pPr>
        <w:pStyle w:val="Subheadingblack"/>
      </w:pPr>
      <w:r w:rsidRPr="00466905">
        <w:t>Using multiple examples to show pupils exactly what you mean</w:t>
      </w:r>
    </w:p>
    <w:p w14:paraId="136C4DB9" w14:textId="721CC82F" w:rsidR="000F4BAD" w:rsidRPr="00466905" w:rsidRDefault="000F4BAD" w:rsidP="000F4BAD">
      <w:r w:rsidRPr="00466905">
        <w:t xml:space="preserve">We’ve already looked at modelling, which is essentially the live creation of an example. However, in preparation for modelling you will most likely have an example in </w:t>
      </w:r>
      <w:r w:rsidR="006A4206" w:rsidRPr="00466905">
        <w:t>mind and</w:t>
      </w:r>
      <w:r w:rsidRPr="00466905">
        <w:t xml:space="preserve"> may have even designed the example to then use in your modelling. Whilst modelling may be transient</w:t>
      </w:r>
      <w:r w:rsidR="00966245">
        <w:t xml:space="preserve">, </w:t>
      </w:r>
      <w:r w:rsidRPr="00466905">
        <w:t>it disappears</w:t>
      </w:r>
      <w:r w:rsidR="00966245">
        <w:t xml:space="preserve">, </w:t>
      </w:r>
      <w:r w:rsidRPr="00466905">
        <w:t>an example is long-lasting and can be referred to by pupils as they complete practice tasks.</w:t>
      </w:r>
    </w:p>
    <w:p w14:paraId="3CEE6622" w14:textId="5538A27E" w:rsidR="000F4BAD" w:rsidRPr="00466905" w:rsidRDefault="000F4BAD" w:rsidP="000F4BAD">
      <w:pPr>
        <w:rPr>
          <w:b/>
          <w:bCs/>
        </w:rPr>
      </w:pPr>
      <w:r w:rsidRPr="00466905">
        <w:t>You’ll recall from your training and practice that using examples and non-examples is one aspect of explicit instruction. Explicit instruction is one of the hallmarks of high-quality teaching which is so important for teaching pupils with SEND (EEF, 2021). You will remember that they may require additional support based on their individual needs</w:t>
      </w:r>
      <w:r w:rsidR="007D5FD0">
        <w:t xml:space="preserve">, </w:t>
      </w:r>
      <w:r w:rsidRPr="00466905">
        <w:t>you must think about how you adjust the strategy of using examples and non-examples to guide pupils towards a fuller understanding of the concepts you are teaching.</w:t>
      </w:r>
    </w:p>
    <w:p w14:paraId="20D0FB79" w14:textId="77777777" w:rsidR="000F4BAD" w:rsidRPr="00466905" w:rsidRDefault="000F4BAD" w:rsidP="000F4BAD">
      <w:r w:rsidRPr="00466905">
        <w:t xml:space="preserve">Worked examples are a useful kind of example to share as they exemplify the different steps that pupils will need to take themselves when it comes to practising a routine, strategy, concept or idea. Rather than just giving an example of a finished </w:t>
      </w:r>
      <w:r w:rsidRPr="00466905">
        <w:lastRenderedPageBreak/>
        <w:t>product, a worked example outlines the process required to arrive at the final outcome.</w:t>
      </w:r>
    </w:p>
    <w:p w14:paraId="0C4C11A0" w14:textId="77777777" w:rsidR="000F4BAD" w:rsidRPr="00466905" w:rsidRDefault="000F4BAD" w:rsidP="000F4BAD">
      <w:r w:rsidRPr="00466905">
        <w:t>The strategies you've already applied in the classroom will show you that when presenting pupils with examples it is a good idea to share more than one example. One example is unlikely to help your pupils know how a concept or idea applies in different contexts. Giving only one example can lead to misconceptions or misinterpretations.</w:t>
      </w:r>
    </w:p>
    <w:p w14:paraId="5D4CD13C" w14:textId="77777777" w:rsidR="000F4BAD" w:rsidRPr="00466905" w:rsidRDefault="000F4BAD" w:rsidP="005A2ED8">
      <w:pPr>
        <w:pStyle w:val="Subheadingblack"/>
      </w:pPr>
      <w:r w:rsidRPr="00466905">
        <w:t>Sharing non-examples to show pupils what you don’t mean</w:t>
      </w:r>
    </w:p>
    <w:p w14:paraId="6703C7C8" w14:textId="78BE9981" w:rsidR="000F4BAD" w:rsidRPr="00466905" w:rsidRDefault="000F4BAD" w:rsidP="000F4BAD">
      <w:r w:rsidRPr="00466905">
        <w:t xml:space="preserve">When sharing examples with pupils to illustrate a concept, you’ll know that the idea is to show them what the concept is. By sharing multiple examples pupils can then find that </w:t>
      </w:r>
      <w:r w:rsidR="000F39C0">
        <w:t xml:space="preserve">concept </w:t>
      </w:r>
      <w:r w:rsidRPr="00466905">
        <w:t>which is the same in each example. When you share non-examples, you are showing the pupils something which isn’t an example of the concept</w:t>
      </w:r>
      <w:r w:rsidR="000F39C0">
        <w:t xml:space="preserve">, </w:t>
      </w:r>
      <w:r w:rsidRPr="00466905">
        <w:t>you want pupils to find the differences between the non-examples and the examples.</w:t>
      </w:r>
    </w:p>
    <w:p w14:paraId="17142D75" w14:textId="77777777" w:rsidR="000F4BAD" w:rsidRPr="00466905" w:rsidRDefault="000F4BAD" w:rsidP="000F4BAD">
      <w:r w:rsidRPr="00466905">
        <w:t>Using a combination of examples and non-examples helps pupils to understand the range of variation within a concept. For example, when teaching use of adjectives in English pupils could be shown a range of sentences which feature adjectives in different positions as well as sentences that do not contain an adjective and sentences that use adjectives in correctly.</w:t>
      </w:r>
    </w:p>
    <w:p w14:paraId="7C20A742" w14:textId="77777777" w:rsidR="000F4BAD" w:rsidRPr="00466905" w:rsidRDefault="000F4BAD" w:rsidP="000F4BAD">
      <w:pPr>
        <w:pStyle w:val="Subheadingblack"/>
      </w:pPr>
      <w:r w:rsidRPr="00466905">
        <w:t>Using faded examples in guided practice to ready pupils for independent practice</w:t>
      </w:r>
    </w:p>
    <w:p w14:paraId="0BBD934E" w14:textId="5F7E14E6" w:rsidR="000F4BAD" w:rsidRPr="00466905" w:rsidRDefault="000F4BAD" w:rsidP="000F4BAD">
      <w:r w:rsidRPr="00466905">
        <w:t xml:space="preserve">You can share a sequence of backward faded examples at the </w:t>
      </w:r>
      <w:r w:rsidR="00AF6610">
        <w:t>‘</w:t>
      </w:r>
      <w:r w:rsidRPr="00D322FF">
        <w:t>We do</w:t>
      </w:r>
      <w:r w:rsidR="00AF6610">
        <w:t>’</w:t>
      </w:r>
      <w:r w:rsidRPr="00466905">
        <w:t xml:space="preserve"> part of the </w:t>
      </w:r>
      <w:r w:rsidR="00556DE9">
        <w:t>‘</w:t>
      </w:r>
      <w:r w:rsidRPr="00D322FF">
        <w:t>I do – We do – You do</w:t>
      </w:r>
      <w:r w:rsidR="00556DE9">
        <w:t>’</w:t>
      </w:r>
      <w:r w:rsidRPr="00556DE9">
        <w:t xml:space="preserve"> </w:t>
      </w:r>
      <w:r w:rsidRPr="00466905">
        <w:t>approach. For example, in maths, once you have exemplified all the steps required in a written method for adding two 3-digit numbers, you might ask pupils to complete only the final step, then you might give another example with the final two steps missing for pupils to complete, and so on. Forward faded examples are similar, but in these examples pupils complete the first step, then the first and second step, and so on. You’ll recognise that this could be seen as a way of scaffolding learning for pupils.</w:t>
      </w:r>
    </w:p>
    <w:p w14:paraId="02C8C26C" w14:textId="77777777" w:rsidR="000F4BAD" w:rsidRPr="00466905" w:rsidRDefault="000F4BAD" w:rsidP="000F4BAD">
      <w:pPr>
        <w:pStyle w:val="Subheadingblack"/>
      </w:pPr>
      <w:r w:rsidRPr="00466905">
        <w:t>Gradually reducing the use of examples as pupils become independent</w:t>
      </w:r>
    </w:p>
    <w:p w14:paraId="6AD76DB7" w14:textId="7036978E" w:rsidR="000F4BAD" w:rsidRPr="00466905" w:rsidRDefault="000F4BAD" w:rsidP="000F4BAD">
      <w:pPr>
        <w:rPr>
          <w:rFonts w:ascii="Tahoma" w:eastAsia="Tahoma" w:hAnsi="Tahoma" w:cs="Tahoma"/>
        </w:rPr>
      </w:pPr>
      <w:r w:rsidRPr="00466905">
        <w:t xml:space="preserve">Teachers </w:t>
      </w:r>
      <w:r w:rsidRPr="00466905">
        <w:rPr>
          <w:rFonts w:ascii="Tahoma" w:eastAsia="Tahoma" w:hAnsi="Tahoma" w:cs="Tahoma"/>
        </w:rPr>
        <w:t>should reduce the amount of worked examples as pupils gain expertise, shifting the balance further towards independent problem solving (Pashler et al</w:t>
      </w:r>
      <w:r w:rsidR="00D96964">
        <w:rPr>
          <w:rFonts w:ascii="Tahoma" w:eastAsia="Tahoma" w:hAnsi="Tahoma" w:cs="Tahoma"/>
        </w:rPr>
        <w:t>.</w:t>
      </w:r>
      <w:r w:rsidRPr="00466905">
        <w:rPr>
          <w:rFonts w:ascii="Tahoma" w:eastAsia="Tahoma" w:hAnsi="Tahoma" w:cs="Tahoma"/>
        </w:rPr>
        <w:t>, 2008). Examples can become redundant, or even detrimental, if they continue to be provided after pupils have grasped a process. This is known as the ‘expert reversal’ effect (Kalyuga, 2007).</w:t>
      </w:r>
    </w:p>
    <w:p w14:paraId="62D08C38" w14:textId="4313F2FB" w:rsidR="00184C10" w:rsidRPr="000F4BAD" w:rsidRDefault="000F4BAD" w:rsidP="000F4BAD">
      <w:pPr>
        <w:rPr>
          <w:rFonts w:ascii="Tahoma" w:eastAsia="Tahoma" w:hAnsi="Tahoma" w:cs="Tahoma"/>
        </w:rPr>
      </w:pPr>
      <w:r w:rsidRPr="00466905">
        <w:rPr>
          <w:rFonts w:ascii="Tahoma" w:eastAsia="Tahoma" w:hAnsi="Tahoma" w:cs="Tahoma"/>
        </w:rPr>
        <w:t>As we shall see, the use of examples is a kind of scaffold</w:t>
      </w:r>
      <w:r w:rsidR="006415DC">
        <w:rPr>
          <w:rFonts w:ascii="Tahoma" w:eastAsia="Tahoma" w:hAnsi="Tahoma" w:cs="Tahoma"/>
        </w:rPr>
        <w:t xml:space="preserve">, </w:t>
      </w:r>
      <w:r w:rsidRPr="00466905">
        <w:rPr>
          <w:rFonts w:ascii="Tahoma" w:eastAsia="Tahoma" w:hAnsi="Tahoma" w:cs="Tahoma"/>
        </w:rPr>
        <w:t xml:space="preserve">a temporary support. A defining feature of scaffolding is that it is removed when it is no longer required. If </w:t>
      </w:r>
      <w:r w:rsidRPr="00466905">
        <w:rPr>
          <w:rFonts w:ascii="Tahoma" w:eastAsia="Tahoma" w:hAnsi="Tahoma" w:cs="Tahoma"/>
        </w:rPr>
        <w:lastRenderedPageBreak/>
        <w:t>you are supporting a pupil with SEND, you might use examples for longer to promote confidence and competence (EEF, 2021).</w:t>
      </w:r>
    </w:p>
    <w:p w14:paraId="3A15F320" w14:textId="77777777" w:rsidR="006A0445" w:rsidRDefault="006A0445" w:rsidP="006A0445">
      <w:pPr>
        <w:pStyle w:val="Subheading"/>
      </w:pPr>
      <w:r w:rsidRPr="00B55239">
        <w:rPr>
          <w:rFonts w:eastAsia="Tahoma"/>
          <w:noProof/>
          <w:color w:val="000000"/>
        </w:rPr>
        <mc:AlternateContent>
          <mc:Choice Requires="wps">
            <w:drawing>
              <wp:anchor distT="45720" distB="45720" distL="114300" distR="114300" simplePos="0" relativeHeight="251658261" behindDoc="0" locked="0" layoutInCell="1" allowOverlap="1" wp14:anchorId="3646956F" wp14:editId="111F9996">
                <wp:simplePos x="0" y="0"/>
                <wp:positionH relativeFrom="column">
                  <wp:posOffset>-47625</wp:posOffset>
                </wp:positionH>
                <wp:positionV relativeFrom="paragraph">
                  <wp:posOffset>333375</wp:posOffset>
                </wp:positionV>
                <wp:extent cx="5678805" cy="5867400"/>
                <wp:effectExtent l="0" t="0" r="17145" b="19050"/>
                <wp:wrapSquare wrapText="bothSides"/>
                <wp:docPr id="8516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867400"/>
                        </a:xfrm>
                        <a:prstGeom prst="rect">
                          <a:avLst/>
                        </a:prstGeom>
                        <a:solidFill>
                          <a:schemeClr val="tx1">
                            <a:lumMod val="10000"/>
                            <a:lumOff val="90000"/>
                          </a:schemeClr>
                        </a:solidFill>
                        <a:ln w="19050">
                          <a:solidFill>
                            <a:schemeClr val="tx1"/>
                          </a:solidFill>
                          <a:miter lim="800000"/>
                          <a:headEnd/>
                          <a:tailEnd/>
                        </a:ln>
                      </wps:spPr>
                      <wps:txbx>
                        <w:txbxContent>
                          <w:p w14:paraId="6196FCF2" w14:textId="77777777" w:rsidR="00FE722F" w:rsidRPr="00FE0ABD" w:rsidRDefault="00FE722F" w:rsidP="00FE722F">
                            <w:pPr>
                              <w:rPr>
                                <w:b/>
                                <w:bCs/>
                              </w:rPr>
                            </w:pPr>
                            <w:r w:rsidRPr="00FE0ABD">
                              <w:rPr>
                                <w:b/>
                                <w:bCs/>
                              </w:rPr>
                              <w:t>What is one key way teachers can make abstract ideas more understandable for pupils?</w:t>
                            </w:r>
                          </w:p>
                          <w:p w14:paraId="7872CAB8" w14:textId="2B2C30F7" w:rsidR="00FE722F" w:rsidRPr="00E145F7" w:rsidRDefault="00FE722F" w:rsidP="00FE722F">
                            <w:r w:rsidRPr="00E145F7">
                              <w:t xml:space="preserve">a) </w:t>
                            </w:r>
                            <w:r w:rsidR="002643B7">
                              <w:t>b</w:t>
                            </w:r>
                            <w:r w:rsidRPr="00E145F7">
                              <w:t>y ensuring that spoken explanations are well-planned and thoroug</w:t>
                            </w:r>
                            <w:r w:rsidR="002643B7">
                              <w:t>h;</w:t>
                            </w:r>
                            <w:r w:rsidRPr="00E145F7">
                              <w:br/>
                              <w:t xml:space="preserve">b) </w:t>
                            </w:r>
                            <w:r w:rsidR="002643B7">
                              <w:t>b</w:t>
                            </w:r>
                            <w:r w:rsidRPr="00E145F7">
                              <w:t>y using concrete representations such as analogies, manipulatives, or examples</w:t>
                            </w:r>
                            <w:r w:rsidR="002643B7">
                              <w:t xml:space="preserve">; or </w:t>
                            </w:r>
                            <w:r w:rsidRPr="00E145F7">
                              <w:br/>
                            </w:r>
                            <w:r>
                              <w:t>c</w:t>
                            </w:r>
                            <w:r w:rsidRPr="00E145F7">
                              <w:t xml:space="preserve">) </w:t>
                            </w:r>
                            <w:r w:rsidR="002643B7">
                              <w:t>b</w:t>
                            </w:r>
                            <w:r w:rsidRPr="00E145F7">
                              <w:t>y providing only one example to avoid confusion.</w:t>
                            </w:r>
                          </w:p>
                          <w:p w14:paraId="66D7E9E1" w14:textId="77777777" w:rsidR="00FE722F" w:rsidRPr="00E145F7" w:rsidRDefault="00FE722F" w:rsidP="00FE722F">
                            <w:pPr>
                              <w:rPr>
                                <w:b/>
                                <w:bCs/>
                              </w:rPr>
                            </w:pPr>
                            <w:r w:rsidRPr="00E145F7">
                              <w:rPr>
                                <w:b/>
                                <w:bCs/>
                              </w:rPr>
                              <w:t>The correct answer is B. Using concrete representations such as analogies, manipulatives, or examples can make abstract ideas more understandable for pupils.</w:t>
                            </w:r>
                          </w:p>
                          <w:p w14:paraId="04345274" w14:textId="77777777" w:rsidR="00FE722F" w:rsidRDefault="00FE722F" w:rsidP="00FE722F">
                            <w:r w:rsidRPr="00E145F7">
                              <w:rPr>
                                <w:b/>
                                <w:bCs/>
                              </w:rPr>
                              <w:t>Explanation:</w:t>
                            </w:r>
                            <w:r w:rsidRPr="00E145F7">
                              <w:rPr>
                                <w:b/>
                                <w:bCs/>
                              </w:rPr>
                              <w:br/>
                            </w:r>
                            <w:r w:rsidRPr="00E145F7">
                              <w:t>Abstract ideas can be challenging for pupils to grasp, so teachers should use concrete representations like analogies, physical manipulatives, or multiple examples to help bridge understanding. Over time, these representations should transition to more abstract forms to ensure knowledge transfer across different contexts (Pashler et al., 2007).</w:t>
                            </w:r>
                          </w:p>
                          <w:p w14:paraId="664BED54" w14:textId="77777777" w:rsidR="00FE722F" w:rsidRPr="00621E60" w:rsidRDefault="00FE722F" w:rsidP="00FE722F">
                            <w:r w:rsidRPr="00621E60">
                              <w:rPr>
                                <w:b/>
                                <w:bCs/>
                              </w:rPr>
                              <w:t>Why A is incorrect:</w:t>
                            </w:r>
                            <w:r w:rsidRPr="00621E60">
                              <w:t xml:space="preserve"> While well-planned and thorough spoken explanations are important, they may not be sufficient on their own for pupils to understand abstract concepts. Spoken explanations can sometimes lack the tangible or relatable elements that make abstract ideas more comprehensible, which is why concrete representations are more effective.</w:t>
                            </w:r>
                          </w:p>
                          <w:p w14:paraId="09DC8A68" w14:textId="77777777" w:rsidR="00FE722F" w:rsidRPr="00621E60" w:rsidRDefault="00FE722F" w:rsidP="00FE722F">
                            <w:r w:rsidRPr="00621E60">
                              <w:rPr>
                                <w:b/>
                                <w:bCs/>
                              </w:rPr>
                              <w:t>Why C is incorrect:</w:t>
                            </w:r>
                            <w:r w:rsidRPr="00621E60">
                              <w:t xml:space="preserve"> Providing only one example can limit pupils' ability to generali</w:t>
                            </w:r>
                            <w:r>
                              <w:t>s</w:t>
                            </w:r>
                            <w:r w:rsidRPr="00621E60">
                              <w:t>e the concept to different contexts. Multiple examples give pupils a broader perspective and help reinforce understanding by illustrating the concept in various scenarios. Using just one example might result in a narrow or incomplete understanding.</w:t>
                            </w:r>
                          </w:p>
                          <w:p w14:paraId="7896AAAA" w14:textId="77777777" w:rsidR="006A0445" w:rsidRDefault="006A0445" w:rsidP="006A0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6956F" id="_x0000_t202" coordsize="21600,21600" o:spt="202" path="m,l,21600r21600,l21600,xe">
                <v:stroke joinstyle="miter"/>
                <v:path gradientshapeok="t" o:connecttype="rect"/>
              </v:shapetype>
              <v:shape id="Text Box 2" o:spid="_x0000_s1026" type="#_x0000_t202" style="position:absolute;margin-left:-3.75pt;margin-top:26.25pt;width:447.15pt;height:462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" fillcolor="#d6f5ff [349]" strokecolor="#004b62 [3213]" strokeweight="1.5pt">
                <v:textbox>
                  <w:txbxContent>
                    <w:p w14:paraId="6196FCF2" w14:textId="77777777" w:rsidR="00FE722F" w:rsidRPr="00FE0ABD" w:rsidRDefault="00FE722F" w:rsidP="00FE722F">
                      <w:pPr>
                        <w:rPr>
                          <w:b/>
                          <w:bCs/>
                        </w:rPr>
                      </w:pPr>
                      <w:r w:rsidRPr="00FE0ABD">
                        <w:rPr>
                          <w:b/>
                          <w:bCs/>
                        </w:rPr>
                        <w:t>What is one key way teachers can make abstract ideas more understandable for pupils?</w:t>
                      </w:r>
                    </w:p>
                    <w:p w14:paraId="7872CAB8" w14:textId="2B2C30F7" w:rsidR="00FE722F" w:rsidRPr="00E145F7" w:rsidRDefault="00FE722F" w:rsidP="00FE722F">
                      <w:r w:rsidRPr="00E145F7">
                        <w:t xml:space="preserve">a) </w:t>
                      </w:r>
                      <w:r w:rsidR="002643B7">
                        <w:t>b</w:t>
                      </w:r>
                      <w:r w:rsidRPr="00E145F7">
                        <w:t>y ensuring that spoken explanations are well-planned and thoroug</w:t>
                      </w:r>
                      <w:r w:rsidR="002643B7">
                        <w:t>h;</w:t>
                      </w:r>
                      <w:r w:rsidRPr="00E145F7">
                        <w:br/>
                        <w:t xml:space="preserve">b) </w:t>
                      </w:r>
                      <w:r w:rsidR="002643B7">
                        <w:t>b</w:t>
                      </w:r>
                      <w:r w:rsidRPr="00E145F7">
                        <w:t>y using concrete representations such as analogies, manipulatives, or examples</w:t>
                      </w:r>
                      <w:r w:rsidR="002643B7">
                        <w:t xml:space="preserve">; or </w:t>
                      </w:r>
                      <w:r w:rsidRPr="00E145F7">
                        <w:br/>
                      </w:r>
                      <w:r>
                        <w:t>c</w:t>
                      </w:r>
                      <w:r w:rsidRPr="00E145F7">
                        <w:t xml:space="preserve">) </w:t>
                      </w:r>
                      <w:r w:rsidR="002643B7">
                        <w:t>b</w:t>
                      </w:r>
                      <w:r w:rsidRPr="00E145F7">
                        <w:t>y providing only one example to avoid confusion.</w:t>
                      </w:r>
                    </w:p>
                    <w:p w14:paraId="66D7E9E1" w14:textId="77777777" w:rsidR="00FE722F" w:rsidRPr="00E145F7" w:rsidRDefault="00FE722F" w:rsidP="00FE722F">
                      <w:pPr>
                        <w:rPr>
                          <w:b/>
                          <w:bCs/>
                        </w:rPr>
                      </w:pPr>
                      <w:r w:rsidRPr="00E145F7">
                        <w:rPr>
                          <w:b/>
                          <w:bCs/>
                        </w:rPr>
                        <w:t>The correct answer is B. Using concrete representations such as analogies, manipulatives, or examples can make abstract ideas more understandable for pupils.</w:t>
                      </w:r>
                    </w:p>
                    <w:p w14:paraId="04345274" w14:textId="77777777" w:rsidR="00FE722F" w:rsidRDefault="00FE722F" w:rsidP="00FE722F">
                      <w:r w:rsidRPr="00E145F7">
                        <w:rPr>
                          <w:b/>
                          <w:bCs/>
                        </w:rPr>
                        <w:t>Explanation:</w:t>
                      </w:r>
                      <w:r w:rsidRPr="00E145F7">
                        <w:rPr>
                          <w:b/>
                          <w:bCs/>
                        </w:rPr>
                        <w:br/>
                      </w:r>
                      <w:r w:rsidRPr="00E145F7">
                        <w:t>Abstract ideas can be challenging for pupils to grasp, so teachers should use concrete representations like analogies, physical manipulatives, or multiple examples to help bridge understanding. Over time, these representations should transition to more abstract forms to ensure knowledge transfer across different contexts (Pashler et al., 2007).</w:t>
                      </w:r>
                    </w:p>
                    <w:p w14:paraId="664BED54" w14:textId="77777777" w:rsidR="00FE722F" w:rsidRPr="00621E60" w:rsidRDefault="00FE722F" w:rsidP="00FE722F">
                      <w:r w:rsidRPr="00621E60">
                        <w:rPr>
                          <w:b/>
                          <w:bCs/>
                        </w:rPr>
                        <w:t>Why A is incorrect:</w:t>
                      </w:r>
                      <w:r w:rsidRPr="00621E60">
                        <w:t xml:space="preserve"> While well-planned and thorough spoken explanations are important, they may not be sufficient on their own for pupils to understand abstract concepts. Spoken explanations can sometimes lack the tangible or relatable elements that make abstract ideas more comprehensible, which is why concrete representations are more effective.</w:t>
                      </w:r>
                    </w:p>
                    <w:p w14:paraId="09DC8A68" w14:textId="77777777" w:rsidR="00FE722F" w:rsidRPr="00621E60" w:rsidRDefault="00FE722F" w:rsidP="00FE722F">
                      <w:r w:rsidRPr="00621E60">
                        <w:rPr>
                          <w:b/>
                          <w:bCs/>
                        </w:rPr>
                        <w:t>Why C is incorrect:</w:t>
                      </w:r>
                      <w:r w:rsidRPr="00621E60">
                        <w:t xml:space="preserve"> Providing only one example can limit pupils' ability to generali</w:t>
                      </w:r>
                      <w:r>
                        <w:t>s</w:t>
                      </w:r>
                      <w:r w:rsidRPr="00621E60">
                        <w:t>e the concept to different contexts. Multiple examples give pupils a broader perspective and help reinforce understanding by illustrating the concept in various scenarios. Using just one example might result in a narrow or incomplete understanding.</w:t>
                      </w:r>
                    </w:p>
                    <w:p w14:paraId="7896AAAA" w14:textId="77777777" w:rsidR="006A0445" w:rsidRDefault="006A0445" w:rsidP="006A0445"/>
                  </w:txbxContent>
                </v:textbox>
                <w10:wrap type="square"/>
              </v:shape>
            </w:pict>
          </mc:Fallback>
        </mc:AlternateContent>
      </w:r>
      <w:r>
        <w:t>Now check your understanding!</w:t>
      </w:r>
    </w:p>
    <w:p w14:paraId="771CDA8E" w14:textId="77777777" w:rsidR="006A0445" w:rsidRPr="004E7880" w:rsidRDefault="006A0445" w:rsidP="006A0445">
      <w:pPr>
        <w:pStyle w:val="Subheading"/>
        <w:rPr>
          <w:rStyle w:val="normaltextrun"/>
          <w:color w:val="3E0B6E" w:themeColor="text2" w:themeShade="BF"/>
        </w:rPr>
      </w:pPr>
      <w:r>
        <w:rPr>
          <w:rStyle w:val="normaltextrun"/>
          <w:color w:val="3E0B6E" w:themeColor="text2" w:themeShade="BF"/>
        </w:rPr>
        <w:t>Time to reflect</w:t>
      </w:r>
    </w:p>
    <w:tbl>
      <w:tblPr>
        <w:tblStyle w:val="Style3"/>
        <w:tblW w:w="0" w:type="auto"/>
        <w:tblLayout w:type="fixed"/>
        <w:tblLook w:val="04A0" w:firstRow="1" w:lastRow="0" w:firstColumn="1" w:lastColumn="0" w:noHBand="0" w:noVBand="1"/>
      </w:tblPr>
      <w:tblGrid>
        <w:gridCol w:w="8985"/>
      </w:tblGrid>
      <w:tr w:rsidR="006A0445" w14:paraId="0DFD47FD" w14:textId="77777777" w:rsidTr="003B4F81">
        <w:trPr>
          <w:trHeight w:val="821"/>
        </w:trPr>
        <w:tc>
          <w:tcPr>
            <w:tcW w:w="8985" w:type="dxa"/>
          </w:tcPr>
          <w:p w14:paraId="0F7C34B5" w14:textId="6EB5D9F3" w:rsidR="003B4F81" w:rsidRPr="00466905" w:rsidRDefault="003B4F81" w:rsidP="003B4F81">
            <w:pPr>
              <w:spacing w:before="0" w:after="200"/>
            </w:pPr>
            <w:r w:rsidRPr="00466905">
              <w:rPr>
                <w:rFonts w:ascii="Tahoma" w:eastAsia="Tahoma" w:hAnsi="Tahoma" w:cs="Tahoma"/>
                <w:color w:val="000000"/>
                <w:szCs w:val="24"/>
              </w:rPr>
              <w:t xml:space="preserve">Take </w:t>
            </w:r>
            <w:r w:rsidRPr="00466905">
              <w:rPr>
                <w:rFonts w:ascii="Tahoma" w:eastAsia="Tahoma" w:hAnsi="Tahoma" w:cs="Tahoma"/>
                <w:b/>
                <w:bCs/>
                <w:color w:val="000000"/>
                <w:szCs w:val="24"/>
              </w:rPr>
              <w:t>a moment</w:t>
            </w:r>
            <w:r w:rsidRPr="00466905">
              <w:rPr>
                <w:rFonts w:ascii="Tahoma" w:eastAsia="Tahoma" w:hAnsi="Tahoma" w:cs="Tahoma"/>
                <w:color w:val="000000"/>
                <w:szCs w:val="24"/>
              </w:rPr>
              <w:t xml:space="preserve"> now to consider the content of this section and reflect on the following:</w:t>
            </w:r>
          </w:p>
          <w:p w14:paraId="2AFEC1CC" w14:textId="77777777" w:rsidR="003B4F81" w:rsidRPr="00466905" w:rsidRDefault="003B4F81" w:rsidP="003B4F81">
            <w:pPr>
              <w:pStyle w:val="ListParagraph"/>
              <w:numPr>
                <w:ilvl w:val="0"/>
                <w:numId w:val="2"/>
              </w:numPr>
              <w:spacing w:before="0" w:after="0"/>
              <w:rPr>
                <w:rFonts w:ascii="Tahoma" w:eastAsia="Tahoma" w:hAnsi="Tahoma" w:cs="Tahoma"/>
                <w:color w:val="000000"/>
                <w:szCs w:val="24"/>
              </w:rPr>
            </w:pPr>
            <w:r w:rsidRPr="00466905">
              <w:rPr>
                <w:rFonts w:ascii="Tahoma" w:eastAsia="Tahoma" w:hAnsi="Tahoma" w:cs="Tahoma"/>
                <w:color w:val="000000"/>
                <w:szCs w:val="24"/>
              </w:rPr>
              <w:t>How have your explanations developed since your initial teacher training? Can you identify classroom experiences that have helped you improve your explanations?</w:t>
            </w:r>
          </w:p>
          <w:p w14:paraId="0A5D71E0" w14:textId="77777777" w:rsidR="003B4F81" w:rsidRPr="00466905" w:rsidRDefault="003B4F81" w:rsidP="003B4F81">
            <w:pPr>
              <w:pStyle w:val="ListParagraph"/>
              <w:numPr>
                <w:ilvl w:val="0"/>
                <w:numId w:val="2"/>
              </w:numPr>
              <w:spacing w:before="0" w:after="0"/>
              <w:rPr>
                <w:rFonts w:ascii="Tahoma" w:eastAsia="Tahoma" w:hAnsi="Tahoma" w:cs="Tahoma"/>
                <w:color w:val="000000"/>
              </w:rPr>
            </w:pPr>
            <w:r w:rsidRPr="00466905">
              <w:rPr>
                <w:rFonts w:ascii="Tahoma" w:eastAsia="Tahoma" w:hAnsi="Tahoma" w:cs="Tahoma"/>
                <w:color w:val="000000"/>
              </w:rPr>
              <w:t>Which of the strategies explored in this section do you use currently? How does this differ from when you were an initial teacher trainee?</w:t>
            </w:r>
          </w:p>
          <w:p w14:paraId="3C8033BD" w14:textId="77777777" w:rsidR="006A0445" w:rsidRPr="003B4F81" w:rsidRDefault="006A0445" w:rsidP="003B4F81">
            <w:pPr>
              <w:spacing w:before="0" w:after="0"/>
              <w:rPr>
                <w:rFonts w:ascii="Tahoma" w:eastAsia="Tahoma" w:hAnsi="Tahoma" w:cs="Tahoma"/>
                <w:color w:val="000000"/>
                <w:szCs w:val="24"/>
              </w:rPr>
            </w:pPr>
          </w:p>
          <w:p w14:paraId="49FD1AE3" w14:textId="4CBDBC8A" w:rsidR="006A0445" w:rsidRPr="000B591B" w:rsidRDefault="006A0445" w:rsidP="00472584">
            <w:pPr>
              <w:spacing w:before="0" w:after="0"/>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w:t>
            </w:r>
            <w:r w:rsidR="00472584">
              <w:rPr>
                <w:rFonts w:ascii="Tahoma" w:eastAsia="Tahoma" w:hAnsi="Tahoma" w:cs="Tahoma"/>
                <w:color w:val="000000"/>
                <w:szCs w:val="24"/>
              </w:rPr>
              <w:t xml:space="preserve"> these notes</w:t>
            </w:r>
            <w:r>
              <w:rPr>
                <w:rFonts w:ascii="Tahoma" w:eastAsia="Tahoma" w:hAnsi="Tahoma" w:cs="Tahoma"/>
                <w:color w:val="000000"/>
                <w:szCs w:val="24"/>
              </w:rPr>
              <w:t xml:space="preserve"> when completing your reflection.</w:t>
            </w:r>
          </w:p>
        </w:tc>
      </w:tr>
    </w:tbl>
    <w:p w14:paraId="13D5FDE9" w14:textId="77777777" w:rsidR="00CF6146" w:rsidRDefault="00CF6146" w:rsidP="006A0445">
      <w:pPr>
        <w:pStyle w:val="Heading"/>
      </w:pPr>
    </w:p>
    <w:p w14:paraId="30E34CAA" w14:textId="7DB13F4A" w:rsidR="00124750" w:rsidRPr="000157E7" w:rsidRDefault="006A0445" w:rsidP="006A0445">
      <w:pPr>
        <w:pStyle w:val="Heading"/>
      </w:pPr>
      <w:hyperlink w:anchor="Content" w:history="1">
        <w:r w:rsidRPr="00AE0CA3">
          <w:rPr>
            <w:rStyle w:val="Hyperlink"/>
          </w:rPr>
          <w:t>Click here to return to Content page</w:t>
        </w:r>
      </w:hyperlink>
      <w:r w:rsidR="009825A1">
        <w:rPr>
          <w:rStyle w:val="normaltextrun"/>
        </w:rPr>
        <w:br w:type="page"/>
      </w:r>
      <w:bookmarkStart w:id="5" w:name="Section2"/>
      <w:r w:rsidR="0005064B">
        <w:lastRenderedPageBreak/>
        <w:t xml:space="preserve">2. </w:t>
      </w:r>
      <w:r w:rsidR="003B4F81">
        <w:t>Scaffolding and increasing challenge</w:t>
      </w:r>
      <w:bookmarkEnd w:id="5"/>
    </w:p>
    <w:p w14:paraId="1E2C4F38" w14:textId="7BD08293" w:rsidR="00F22B60" w:rsidRPr="004C0E14" w:rsidRDefault="00F22B60" w:rsidP="00F22B60">
      <w:pPr>
        <w:rPr>
          <w:b/>
          <w:bCs/>
        </w:rPr>
      </w:pPr>
      <w:r w:rsidRPr="004C0E14">
        <w:rPr>
          <w:b/>
          <w:bCs/>
        </w:rPr>
        <w:t xml:space="preserve">Approximate time to complete: </w:t>
      </w:r>
      <w:r w:rsidR="003B4F81">
        <w:rPr>
          <w:b/>
          <w:bCs/>
        </w:rPr>
        <w:t>8</w:t>
      </w:r>
      <w:r w:rsidRPr="004C0E14">
        <w:rPr>
          <w:b/>
          <w:bCs/>
        </w:rPr>
        <w:t xml:space="preserve"> minutes </w:t>
      </w:r>
    </w:p>
    <w:p w14:paraId="7BC0D7D0" w14:textId="77777777" w:rsidR="00B07B9C" w:rsidRDefault="00B07B9C" w:rsidP="00B07B9C">
      <w:pPr>
        <w:pStyle w:val="Subheading"/>
      </w:pPr>
      <w:r>
        <w:t>What the evidence says</w:t>
      </w:r>
    </w:p>
    <w:p w14:paraId="644A4496" w14:textId="77777777" w:rsidR="00DE66D9" w:rsidRPr="00466905" w:rsidRDefault="00DE66D9" w:rsidP="00DE66D9">
      <w:pPr>
        <w:pStyle w:val="Subheadingblack"/>
        <w:rPr>
          <w:rStyle w:val="normaltextrun"/>
        </w:rPr>
      </w:pPr>
      <w:r w:rsidRPr="00466905">
        <w:rPr>
          <w:rStyle w:val="normaltextrun"/>
        </w:rPr>
        <w:t>Scaffolding as a support to pupils</w:t>
      </w:r>
    </w:p>
    <w:p w14:paraId="10362D0D" w14:textId="77777777" w:rsidR="00DE66D9" w:rsidRPr="00466905" w:rsidRDefault="00DE66D9" w:rsidP="00DE66D9">
      <w:pPr>
        <w:rPr>
          <w:rStyle w:val="normaltextrun"/>
        </w:rPr>
      </w:pPr>
      <w:r w:rsidRPr="00466905">
        <w:rPr>
          <w:rStyle w:val="normaltextrun"/>
        </w:rPr>
        <w:t>A scaffold is a supporting structure used in the construction industry either to support a building or the personnel working on the building.</w:t>
      </w:r>
    </w:p>
    <w:p w14:paraId="096AF72F" w14:textId="77777777" w:rsidR="00DE66D9" w:rsidRPr="00466905" w:rsidRDefault="00DE66D9" w:rsidP="00DE66D9">
      <w:pPr>
        <w:rPr>
          <w:rFonts w:ascii="Tahoma" w:eastAsia="Times New Roman" w:hAnsi="Tahoma" w:cs="Tahoma"/>
          <w:color w:val="000000"/>
          <w:lang w:eastAsia="en-GB"/>
        </w:rPr>
      </w:pPr>
      <w:r w:rsidRPr="00466905">
        <w:rPr>
          <w:rStyle w:val="normaltextrun"/>
        </w:rPr>
        <w:t xml:space="preserve">As you will remember from your initial teacher training, in education we have adopted the term ‘scaffold’ (and ‘scaffolding’) to describe the range of ways that teachers might provide tailored support to pupils </w:t>
      </w:r>
      <w:r w:rsidRPr="00466905">
        <w:rPr>
          <w:rFonts w:ascii="Tahoma" w:eastAsia="Times New Roman" w:hAnsi="Tahoma" w:cs="Tahoma"/>
          <w:color w:val="000000"/>
          <w:lang w:eastAsia="en-GB"/>
        </w:rPr>
        <w:t xml:space="preserve">as they progress from novice to expert (EEF, 2021). </w:t>
      </w:r>
    </w:p>
    <w:p w14:paraId="67998709" w14:textId="517731FE" w:rsidR="00DE66D9" w:rsidRPr="00466905" w:rsidRDefault="00DE66D9" w:rsidP="00DE66D9">
      <w:r w:rsidRPr="00466905">
        <w:rPr>
          <w:rFonts w:ascii="Tahoma" w:eastAsia="Times New Roman" w:hAnsi="Tahoma" w:cs="Tahoma"/>
          <w:color w:val="000000"/>
          <w:lang w:eastAsia="en-GB"/>
        </w:rPr>
        <w:t xml:space="preserve">Let’s have a quick recap about the main purpose of providing a scaffold. You’ll remember that the primary aim is to limit </w:t>
      </w:r>
      <w:r w:rsidRPr="00466905">
        <w:rPr>
          <w:rFonts w:ascii="Tahoma" w:eastAsia="Tahoma" w:hAnsi="Tahoma" w:cs="Tahoma"/>
          <w:szCs w:val="24"/>
        </w:rPr>
        <w:t xml:space="preserve">the number of tasks that pupils undertake at once so that the burden on their working memory is reduced (Deans for Impact, 2015). By removing some of what pupils have to think about, scaffolding should enable pupils to think about the main point of the task. Successful scaffolding </w:t>
      </w:r>
      <w:r w:rsidRPr="00466905">
        <w:rPr>
          <w:rFonts w:ascii="Tahoma" w:eastAsia="Times New Roman" w:hAnsi="Tahoma" w:cs="Tahoma"/>
          <w:color w:val="000000"/>
          <w:lang w:eastAsia="en-GB"/>
        </w:rPr>
        <w:t xml:space="preserve">should support </w:t>
      </w:r>
      <w:r w:rsidRPr="00D322FF">
        <w:rPr>
          <w:rFonts w:ascii="Tahoma" w:eastAsia="Times New Roman" w:hAnsi="Tahoma" w:cs="Tahoma"/>
          <w:b/>
          <w:bCs/>
          <w:color w:val="000000"/>
          <w:lang w:eastAsia="en-GB"/>
        </w:rPr>
        <w:t>all</w:t>
      </w:r>
      <w:r w:rsidRPr="00466905">
        <w:rPr>
          <w:rFonts w:ascii="Tahoma" w:eastAsia="Times New Roman" w:hAnsi="Tahoma" w:cs="Tahoma"/>
          <w:color w:val="000000"/>
          <w:lang w:eastAsia="en-GB"/>
        </w:rPr>
        <w:t xml:space="preserve"> pupils to understand and experience success (Coe et al</w:t>
      </w:r>
      <w:r w:rsidR="00045AB0">
        <w:rPr>
          <w:rFonts w:ascii="Tahoma" w:eastAsia="Times New Roman" w:hAnsi="Tahoma" w:cs="Tahoma"/>
          <w:color w:val="000000"/>
          <w:lang w:eastAsia="en-GB"/>
        </w:rPr>
        <w:t>.</w:t>
      </w:r>
      <w:r w:rsidRPr="00466905">
        <w:rPr>
          <w:rFonts w:ascii="Tahoma" w:eastAsia="Times New Roman" w:hAnsi="Tahoma" w:cs="Tahoma"/>
          <w:color w:val="000000"/>
          <w:lang w:eastAsia="en-GB"/>
        </w:rPr>
        <w:t xml:space="preserve">, 2020). </w:t>
      </w:r>
    </w:p>
    <w:p w14:paraId="07DE509F" w14:textId="7777777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As you will know from your ITT and your classroom experience, scaffolds can come in many shapes and forms.</w:t>
      </w:r>
    </w:p>
    <w:p w14:paraId="76C789E6" w14:textId="7777777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 xml:space="preserve">High quality scaffolds in the classroom can include: </w:t>
      </w:r>
    </w:p>
    <w:p w14:paraId="600227DA" w14:textId="77777777" w:rsidR="00DE66D9" w:rsidRPr="00466905" w:rsidRDefault="00DE66D9" w:rsidP="00F8372F">
      <w:pPr>
        <w:pStyle w:val="ListParagraph"/>
        <w:numPr>
          <w:ilvl w:val="0"/>
          <w:numId w:val="22"/>
        </w:num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teacher modelling</w:t>
      </w:r>
    </w:p>
    <w:p w14:paraId="4DBFB43B" w14:textId="77777777" w:rsidR="00DE66D9" w:rsidRPr="00466905" w:rsidRDefault="00DE66D9" w:rsidP="00F8372F">
      <w:pPr>
        <w:pStyle w:val="ListParagraph"/>
        <w:numPr>
          <w:ilvl w:val="0"/>
          <w:numId w:val="22"/>
        </w:num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prompts</w:t>
      </w:r>
    </w:p>
    <w:p w14:paraId="4E7213B3" w14:textId="77777777" w:rsidR="00DE66D9" w:rsidRPr="00466905" w:rsidRDefault="00DE66D9" w:rsidP="00F8372F">
      <w:pPr>
        <w:pStyle w:val="ListParagraph"/>
        <w:numPr>
          <w:ilvl w:val="0"/>
          <w:numId w:val="22"/>
        </w:num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checklists</w:t>
      </w:r>
    </w:p>
    <w:p w14:paraId="096A92D2" w14:textId="77777777" w:rsidR="00DE66D9" w:rsidRPr="00466905" w:rsidRDefault="00DE66D9" w:rsidP="00F8372F">
      <w:pPr>
        <w:pStyle w:val="ListParagraph"/>
        <w:numPr>
          <w:ilvl w:val="0"/>
          <w:numId w:val="22"/>
        </w:num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worked examples</w:t>
      </w:r>
    </w:p>
    <w:p w14:paraId="588F3F21" w14:textId="77777777" w:rsidR="00DE66D9" w:rsidRPr="00466905" w:rsidRDefault="00DE66D9" w:rsidP="00F8372F">
      <w:pPr>
        <w:pStyle w:val="ListParagraph"/>
        <w:numPr>
          <w:ilvl w:val="0"/>
          <w:numId w:val="22"/>
        </w:num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knowledge organisers</w:t>
      </w:r>
    </w:p>
    <w:p w14:paraId="0A75C1B6" w14:textId="77777777" w:rsidR="00DE66D9" w:rsidRPr="00D322FF" w:rsidRDefault="00DE66D9" w:rsidP="00DE66D9">
      <w:pPr>
        <w:pStyle w:val="Subheadingblack"/>
        <w:rPr>
          <w:b w:val="0"/>
          <w:bCs w:val="0"/>
          <w:lang w:eastAsia="en-GB"/>
        </w:rPr>
      </w:pPr>
      <w:r w:rsidRPr="00D322FF">
        <w:rPr>
          <w:b w:val="0"/>
          <w:bCs w:val="0"/>
          <w:lang w:eastAsia="en-GB"/>
        </w:rPr>
        <w:t>You may have used some or all of these at some point in your teachin</w:t>
      </w:r>
      <w:r w:rsidRPr="005A2ED8">
        <w:rPr>
          <w:b w:val="0"/>
          <w:bCs w:val="0"/>
          <w:lang w:eastAsia="en-GB"/>
        </w:rPr>
        <w:t xml:space="preserve">g already. </w:t>
      </w:r>
    </w:p>
    <w:p w14:paraId="62952C18" w14:textId="77777777" w:rsidR="00DE66D9" w:rsidRPr="00466905" w:rsidRDefault="00DE66D9" w:rsidP="00DE66D9">
      <w:pPr>
        <w:pStyle w:val="Subheadingblack"/>
        <w:rPr>
          <w:lang w:eastAsia="en-GB"/>
        </w:rPr>
      </w:pPr>
      <w:r w:rsidRPr="00466905">
        <w:rPr>
          <w:lang w:eastAsia="en-GB"/>
        </w:rPr>
        <w:t>Removing scaffolding to support developing independence</w:t>
      </w:r>
    </w:p>
    <w:p w14:paraId="0FC991C7" w14:textId="7777777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When work on a building is complete, the scaffolding is removed. So it is with pupils. To begin with pupils may need the support of a scaffold. Over time, as they grow in expertise and independence, scaffolds can be gradually removed. Ultimately, the aim of removing scaffolding is to completely transfer the responsibility of carrying out a task to the pupil. As support decreases, pupil independence increases.</w:t>
      </w:r>
    </w:p>
    <w:p w14:paraId="42EA38D7" w14:textId="7777777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 xml:space="preserve">In your classes will be diverse groups of pupils. Different pupils might need scaffolding for different amounts of time. You may start off scaffolding for the majority of pupils, and then gradually remove scaffolds for some pupils. Pupils with </w:t>
      </w:r>
      <w:r w:rsidRPr="00466905">
        <w:rPr>
          <w:rFonts w:ascii="Tahoma" w:eastAsia="Times New Roman" w:hAnsi="Tahoma" w:cs="Tahoma"/>
          <w:color w:val="000000"/>
          <w:lang w:eastAsia="en-GB"/>
        </w:rPr>
        <w:lastRenderedPageBreak/>
        <w:t>SEND may require scaffolds for longer to help them to develop confidence and competence (EEF, 2021).</w:t>
      </w:r>
    </w:p>
    <w:p w14:paraId="2E9356C4" w14:textId="3D8BEF4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 xml:space="preserve">Not only should a scaffold be removed because a pupil has gained independence, it should also be removed so that pupils do not become over-reliant on them. You may have noticed that a scaffold which isn’t removed at the right time can limit pupils’ growth </w:t>
      </w:r>
      <w:r w:rsidRPr="00466905">
        <w:rPr>
          <w:rFonts w:ascii="Tahoma" w:eastAsia="Tahoma" w:hAnsi="Tahoma" w:cs="Tahoma"/>
          <w:szCs w:val="24"/>
        </w:rPr>
        <w:t xml:space="preserve">in skill and confidence. A scaffold that hasn’t been removed at the right moment can also add cognitive load if a pupil is still attempting to use it when they don’t need to </w:t>
      </w:r>
      <w:r w:rsidRPr="00466905">
        <w:rPr>
          <w:rFonts w:ascii="Tahoma" w:eastAsia="Times New Roman" w:hAnsi="Tahoma" w:cs="Tahoma"/>
          <w:color w:val="000000"/>
          <w:lang w:eastAsia="en-GB"/>
        </w:rPr>
        <w:t>(Kirschner et al</w:t>
      </w:r>
      <w:r w:rsidR="00E2767D">
        <w:rPr>
          <w:rFonts w:ascii="Tahoma" w:eastAsia="Times New Roman" w:hAnsi="Tahoma" w:cs="Tahoma"/>
          <w:color w:val="000000"/>
          <w:lang w:eastAsia="en-GB"/>
        </w:rPr>
        <w:t>.</w:t>
      </w:r>
      <w:r w:rsidRPr="00466905">
        <w:rPr>
          <w:rFonts w:ascii="Tahoma" w:eastAsia="Times New Roman" w:hAnsi="Tahoma" w:cs="Tahoma"/>
          <w:color w:val="000000"/>
          <w:lang w:eastAsia="en-GB"/>
        </w:rPr>
        <w:t xml:space="preserve">, 2006; </w:t>
      </w:r>
      <w:r w:rsidRPr="00466905">
        <w:rPr>
          <w:rFonts w:ascii="Tahoma" w:eastAsia="Tahoma" w:hAnsi="Tahoma" w:cs="Tahoma"/>
          <w:szCs w:val="24"/>
        </w:rPr>
        <w:t>Kalyuga, 2007).</w:t>
      </w:r>
    </w:p>
    <w:p w14:paraId="65745BB1" w14:textId="77777777" w:rsidR="00DE66D9" w:rsidRPr="00466905" w:rsidRDefault="00DE66D9" w:rsidP="00DE66D9">
      <w:pPr>
        <w:shd w:val="clear" w:color="auto" w:fill="FFFFFF" w:themeFill="background1"/>
        <w:rPr>
          <w:rFonts w:ascii="Tahoma" w:eastAsia="Times New Roman" w:hAnsi="Tahoma" w:cs="Tahoma"/>
          <w:color w:val="000000"/>
          <w:lang w:eastAsia="en-GB"/>
        </w:rPr>
      </w:pPr>
      <w:r w:rsidRPr="00466905">
        <w:rPr>
          <w:rFonts w:ascii="Tahoma" w:eastAsia="Times New Roman" w:hAnsi="Tahoma" w:cs="Tahoma"/>
          <w:color w:val="000000"/>
          <w:lang w:eastAsia="en-GB"/>
        </w:rPr>
        <w:t>Knowing when to reduce and eventually remove scaffolding depends on your knowledge of the pupils. The scaffolding you decide to provide to pupils in your class will be as a direct result of the assessment that you carry out. In this sense, scaffolding is an adaptive teaching method.</w:t>
      </w:r>
    </w:p>
    <w:p w14:paraId="3BEE81DF" w14:textId="77777777" w:rsidR="00DE66D9" w:rsidRPr="00466905" w:rsidRDefault="00DE66D9" w:rsidP="00DE66D9">
      <w:pPr>
        <w:pStyle w:val="Subheadingblack"/>
        <w:rPr>
          <w:lang w:eastAsia="en-GB"/>
        </w:rPr>
      </w:pPr>
      <w:r w:rsidRPr="00466905">
        <w:rPr>
          <w:lang w:eastAsia="en-GB"/>
        </w:rPr>
        <w:t xml:space="preserve">Teaching metacognitive strategies to help pupils to work independently </w:t>
      </w:r>
    </w:p>
    <w:p w14:paraId="47F9296B" w14:textId="77777777" w:rsidR="00DE66D9" w:rsidRPr="005A2ED8" w:rsidRDefault="00DE66D9" w:rsidP="00D322FF">
      <w:pPr>
        <w:pStyle w:val="Subheadingblack"/>
        <w:spacing w:before="120"/>
        <w:rPr>
          <w:b w:val="0"/>
          <w:bCs w:val="0"/>
          <w:lang w:eastAsia="en-GB"/>
        </w:rPr>
      </w:pPr>
      <w:r w:rsidRPr="005A2ED8">
        <w:rPr>
          <w:b w:val="0"/>
          <w:bCs w:val="0"/>
          <w:lang w:eastAsia="en-GB"/>
        </w:rPr>
        <w:t xml:space="preserve">As well as removing scaffolding as pupils become more independent, we can teach them metacognitive strategies in order to help them move towards independence. This is the case for all pupils. Teaching cognitive and metacognitive strategies is effective for supporting pupils with SEND (EEF, 2021). </w:t>
      </w:r>
    </w:p>
    <w:p w14:paraId="3CB6CCCE" w14:textId="77777777" w:rsidR="00DE66D9" w:rsidRPr="00466905" w:rsidRDefault="00DE66D9" w:rsidP="00D322FF">
      <w:pPr>
        <w:rPr>
          <w:rFonts w:ascii="Tahoma" w:eastAsia="Times New Roman" w:hAnsi="Tahoma" w:cs="Tahoma"/>
          <w:lang w:eastAsia="en-GB"/>
        </w:rPr>
      </w:pPr>
      <w:r w:rsidRPr="00466905">
        <w:rPr>
          <w:lang w:eastAsia="en-GB"/>
        </w:rPr>
        <w:t xml:space="preserve">To be self-regulated, independent learners, your </w:t>
      </w:r>
      <w:r w:rsidRPr="00466905">
        <w:rPr>
          <w:rFonts w:ascii="Tahoma" w:eastAsia="Times New Roman" w:hAnsi="Tahoma" w:cs="Tahoma"/>
          <w:lang w:eastAsia="en-GB"/>
        </w:rPr>
        <w:t xml:space="preserve">pupils need to: </w:t>
      </w:r>
    </w:p>
    <w:p w14:paraId="4BDBD9FF" w14:textId="2E23316C" w:rsidR="00DE66D9" w:rsidRPr="00466905" w:rsidRDefault="00DE66D9" w:rsidP="00D322FF">
      <w:pPr>
        <w:pStyle w:val="ListParagraph"/>
        <w:numPr>
          <w:ilvl w:val="0"/>
          <w:numId w:val="26"/>
        </w:numPr>
        <w:rPr>
          <w:rFonts w:ascii="Tahoma" w:eastAsia="Times New Roman" w:hAnsi="Tahoma" w:cs="Tahoma"/>
          <w:lang w:eastAsia="en-GB"/>
        </w:rPr>
      </w:pPr>
      <w:r w:rsidRPr="00466905">
        <w:rPr>
          <w:rFonts w:ascii="Tahoma" w:eastAsia="Times New Roman" w:hAnsi="Tahoma" w:cs="Tahoma"/>
          <w:lang w:eastAsia="en-GB"/>
        </w:rPr>
        <w:t>learn how to plan, monitor and evaluate their work</w:t>
      </w:r>
      <w:r w:rsidR="00783DB9">
        <w:rPr>
          <w:rFonts w:ascii="Tahoma" w:eastAsia="Times New Roman" w:hAnsi="Tahoma" w:cs="Tahoma"/>
          <w:lang w:eastAsia="en-GB"/>
        </w:rPr>
        <w:t>;</w:t>
      </w:r>
    </w:p>
    <w:p w14:paraId="4C46D956" w14:textId="02DBD811" w:rsidR="00DE66D9" w:rsidRPr="00466905" w:rsidRDefault="00DE66D9" w:rsidP="00D322FF">
      <w:pPr>
        <w:pStyle w:val="ListParagraph"/>
        <w:numPr>
          <w:ilvl w:val="0"/>
          <w:numId w:val="26"/>
        </w:numPr>
        <w:rPr>
          <w:rFonts w:ascii="Tahoma" w:eastAsia="Times New Roman" w:hAnsi="Tahoma" w:cs="Tahoma"/>
          <w:lang w:eastAsia="en-GB"/>
        </w:rPr>
      </w:pPr>
      <w:r w:rsidRPr="00466905">
        <w:rPr>
          <w:rFonts w:ascii="Tahoma" w:eastAsia="Times New Roman" w:hAnsi="Tahoma" w:cs="Tahoma"/>
          <w:lang w:eastAsia="en-GB"/>
        </w:rPr>
        <w:t>manage their actions, their time and their feelings</w:t>
      </w:r>
      <w:r w:rsidR="00783DB9">
        <w:rPr>
          <w:rFonts w:ascii="Tahoma" w:eastAsia="Times New Roman" w:hAnsi="Tahoma" w:cs="Tahoma"/>
          <w:lang w:eastAsia="en-GB"/>
        </w:rPr>
        <w:t>;</w:t>
      </w:r>
    </w:p>
    <w:p w14:paraId="550C9FF1" w14:textId="047E587D" w:rsidR="00DE66D9" w:rsidRPr="00466905" w:rsidRDefault="00DE66D9" w:rsidP="00D322FF">
      <w:pPr>
        <w:pStyle w:val="ListParagraph"/>
        <w:numPr>
          <w:ilvl w:val="0"/>
          <w:numId w:val="26"/>
        </w:numPr>
        <w:rPr>
          <w:rFonts w:ascii="Tahoma" w:eastAsia="Times New Roman" w:hAnsi="Tahoma" w:cs="Tahoma"/>
          <w:lang w:eastAsia="en-GB"/>
        </w:rPr>
      </w:pPr>
      <w:r w:rsidRPr="00466905">
        <w:rPr>
          <w:rFonts w:ascii="Tahoma" w:eastAsia="Times New Roman" w:hAnsi="Tahoma" w:cs="Tahoma"/>
          <w:lang w:eastAsia="en-GB"/>
        </w:rPr>
        <w:t>overcome discomfort and difficulty</w:t>
      </w:r>
      <w:r w:rsidR="00783DB9">
        <w:rPr>
          <w:rFonts w:ascii="Tahoma" w:eastAsia="Times New Roman" w:hAnsi="Tahoma" w:cs="Tahoma"/>
          <w:lang w:eastAsia="en-GB"/>
        </w:rPr>
        <w:t>;</w:t>
      </w:r>
    </w:p>
    <w:p w14:paraId="6060C960" w14:textId="08147763" w:rsidR="00DE66D9" w:rsidRPr="00466905" w:rsidRDefault="00DE66D9" w:rsidP="00D322FF">
      <w:pPr>
        <w:pStyle w:val="ListParagraph"/>
        <w:numPr>
          <w:ilvl w:val="0"/>
          <w:numId w:val="26"/>
        </w:numPr>
        <w:rPr>
          <w:rFonts w:ascii="Tahoma" w:eastAsia="Times New Roman" w:hAnsi="Tahoma" w:cs="Tahoma"/>
          <w:lang w:eastAsia="en-GB"/>
        </w:rPr>
      </w:pPr>
      <w:r w:rsidRPr="00466905">
        <w:rPr>
          <w:rFonts w:ascii="Tahoma" w:eastAsia="Times New Roman" w:hAnsi="Tahoma" w:cs="Tahoma"/>
          <w:lang w:eastAsia="en-GB"/>
        </w:rPr>
        <w:t>reflect on their strengths and areas for development</w:t>
      </w:r>
      <w:r w:rsidR="00783DB9">
        <w:rPr>
          <w:rFonts w:ascii="Tahoma" w:eastAsia="Times New Roman" w:hAnsi="Tahoma" w:cs="Tahoma"/>
          <w:lang w:eastAsia="en-GB"/>
        </w:rPr>
        <w:t>; and</w:t>
      </w:r>
    </w:p>
    <w:p w14:paraId="7C1A4622" w14:textId="77777777" w:rsidR="00DE66D9" w:rsidRPr="00466905" w:rsidRDefault="00DE66D9" w:rsidP="00D322FF">
      <w:pPr>
        <w:pStyle w:val="ListParagraph"/>
        <w:numPr>
          <w:ilvl w:val="0"/>
          <w:numId w:val="26"/>
        </w:numPr>
        <w:rPr>
          <w:rFonts w:ascii="Tahoma" w:eastAsia="Times New Roman" w:hAnsi="Tahoma" w:cs="Tahoma"/>
          <w:lang w:eastAsia="en-GB"/>
        </w:rPr>
      </w:pPr>
      <w:r w:rsidRPr="00466905">
        <w:rPr>
          <w:rFonts w:ascii="Tahoma" w:eastAsia="Times New Roman" w:hAnsi="Tahoma" w:cs="Tahoma"/>
          <w:lang w:eastAsia="en-GB"/>
        </w:rPr>
        <w:t>consider the strategies they will use to support themselves</w:t>
      </w:r>
    </w:p>
    <w:p w14:paraId="17017386" w14:textId="77777777" w:rsidR="00DE66D9" w:rsidRPr="00466905" w:rsidRDefault="00DE66D9" w:rsidP="00D322FF">
      <w:pPr>
        <w:rPr>
          <w:rFonts w:ascii="Tahoma" w:eastAsia="Times New Roman" w:hAnsi="Tahoma" w:cs="Tahoma"/>
          <w:lang w:eastAsia="en-GB"/>
        </w:rPr>
      </w:pPr>
      <w:r w:rsidRPr="00466905">
        <w:rPr>
          <w:rFonts w:ascii="Tahoma" w:eastAsia="Times New Roman" w:hAnsi="Tahoma" w:cs="Tahoma"/>
          <w:lang w:eastAsia="en-GB"/>
        </w:rPr>
        <w:t>That’s quite a lot of complex things! Your time guiding pupils will have taught you that they need to be shown how to do these things. You’ll know that they will also need time to practise them, just as they would when learning any other content.</w:t>
      </w:r>
    </w:p>
    <w:p w14:paraId="2DB9A82F" w14:textId="77777777" w:rsidR="00DE66D9" w:rsidRPr="00CA5B0D" w:rsidRDefault="00DE66D9" w:rsidP="00D322FF">
      <w:pPr>
        <w:pStyle w:val="Subheadingblack"/>
        <w:spacing w:before="120"/>
        <w:rPr>
          <w:b w:val="0"/>
          <w:bCs w:val="0"/>
          <w:lang w:eastAsia="en-GB"/>
        </w:rPr>
      </w:pPr>
      <w:r w:rsidRPr="00CA5B0D">
        <w:rPr>
          <w:b w:val="0"/>
          <w:bCs w:val="0"/>
          <w:lang w:eastAsia="en-GB"/>
        </w:rPr>
        <w:t>You can explicitly teach pupils how to:</w:t>
      </w:r>
    </w:p>
    <w:p w14:paraId="4675D802" w14:textId="64C5BAB5" w:rsidR="00DE66D9" w:rsidRPr="00466905" w:rsidRDefault="004E1403" w:rsidP="00D322FF">
      <w:pPr>
        <w:pStyle w:val="ListParagraph"/>
        <w:numPr>
          <w:ilvl w:val="0"/>
          <w:numId w:val="23"/>
        </w:numPr>
        <w:shd w:val="clear" w:color="auto" w:fill="FFFFFF" w:themeFill="background1"/>
        <w:rPr>
          <w:rFonts w:ascii="Tahoma" w:eastAsia="Times New Roman" w:hAnsi="Tahoma" w:cs="Tahoma"/>
          <w:lang w:eastAsia="en-GB"/>
        </w:rPr>
      </w:pPr>
      <w:r>
        <w:rPr>
          <w:rFonts w:ascii="Tahoma" w:eastAsia="Times New Roman" w:hAnsi="Tahoma" w:cs="Tahoma"/>
          <w:b/>
          <w:bCs/>
          <w:lang w:eastAsia="en-GB"/>
        </w:rPr>
        <w:t>p</w:t>
      </w:r>
      <w:r w:rsidR="00DE66D9" w:rsidRPr="00466905">
        <w:rPr>
          <w:rFonts w:ascii="Tahoma" w:eastAsia="Times New Roman" w:hAnsi="Tahoma" w:cs="Tahoma"/>
          <w:b/>
          <w:bCs/>
          <w:lang w:eastAsia="en-GB"/>
        </w:rPr>
        <w:t xml:space="preserve">lan </w:t>
      </w:r>
      <w:r w:rsidR="00DE66D9" w:rsidRPr="00466905">
        <w:rPr>
          <w:rFonts w:ascii="Tahoma" w:eastAsia="Times New Roman" w:hAnsi="Tahoma" w:cs="Tahoma"/>
          <w:lang w:eastAsia="en-GB"/>
        </w:rPr>
        <w:t>how they will approach a task</w:t>
      </w:r>
    </w:p>
    <w:p w14:paraId="31ECA2C3" w14:textId="10989F01" w:rsidR="00DE66D9" w:rsidRPr="00466905" w:rsidRDefault="004E1403" w:rsidP="00D322FF">
      <w:pPr>
        <w:pStyle w:val="ListParagraph"/>
        <w:numPr>
          <w:ilvl w:val="0"/>
          <w:numId w:val="23"/>
        </w:numPr>
        <w:shd w:val="clear" w:color="auto" w:fill="FFFFFF" w:themeFill="background1"/>
        <w:rPr>
          <w:rFonts w:ascii="Tahoma" w:eastAsia="Times New Roman" w:hAnsi="Tahoma" w:cs="Tahoma"/>
          <w:lang w:eastAsia="en-GB"/>
        </w:rPr>
      </w:pPr>
      <w:r>
        <w:rPr>
          <w:rFonts w:ascii="Tahoma" w:eastAsia="Times New Roman" w:hAnsi="Tahoma" w:cs="Tahoma"/>
          <w:b/>
          <w:bCs/>
          <w:lang w:eastAsia="en-GB"/>
        </w:rPr>
        <w:t>m</w:t>
      </w:r>
      <w:r w:rsidR="00DE66D9" w:rsidRPr="00466905">
        <w:rPr>
          <w:rFonts w:ascii="Tahoma" w:eastAsia="Times New Roman" w:hAnsi="Tahoma" w:cs="Tahoma"/>
          <w:b/>
          <w:bCs/>
          <w:lang w:eastAsia="en-GB"/>
        </w:rPr>
        <w:t xml:space="preserve">onitor </w:t>
      </w:r>
      <w:r w:rsidR="00DE66D9" w:rsidRPr="00466905">
        <w:rPr>
          <w:rFonts w:ascii="Tahoma" w:eastAsia="Times New Roman" w:hAnsi="Tahoma" w:cs="Tahoma"/>
          <w:lang w:eastAsia="en-GB"/>
        </w:rPr>
        <w:t>how they are doing</w:t>
      </w:r>
    </w:p>
    <w:p w14:paraId="5E2CEB1B" w14:textId="4A189665" w:rsidR="00DE66D9" w:rsidRPr="00466905" w:rsidRDefault="004E1403" w:rsidP="00D322FF">
      <w:pPr>
        <w:pStyle w:val="ListParagraph"/>
        <w:numPr>
          <w:ilvl w:val="0"/>
          <w:numId w:val="23"/>
        </w:numPr>
        <w:shd w:val="clear" w:color="auto" w:fill="FFFFFF" w:themeFill="background1"/>
        <w:rPr>
          <w:rFonts w:ascii="Tahoma" w:eastAsia="Times New Roman" w:hAnsi="Tahoma" w:cs="Tahoma"/>
          <w:lang w:eastAsia="en-GB"/>
        </w:rPr>
      </w:pPr>
      <w:r>
        <w:rPr>
          <w:rFonts w:ascii="Tahoma" w:eastAsia="Times New Roman" w:hAnsi="Tahoma" w:cs="Tahoma"/>
          <w:b/>
          <w:bCs/>
          <w:lang w:eastAsia="en-GB"/>
        </w:rPr>
        <w:t>e</w:t>
      </w:r>
      <w:r w:rsidR="00DE66D9" w:rsidRPr="00466905">
        <w:rPr>
          <w:rFonts w:ascii="Tahoma" w:eastAsia="Times New Roman" w:hAnsi="Tahoma" w:cs="Tahoma"/>
          <w:b/>
          <w:bCs/>
          <w:lang w:eastAsia="en-GB"/>
        </w:rPr>
        <w:t xml:space="preserve">valuate </w:t>
      </w:r>
      <w:r w:rsidR="00DE66D9" w:rsidRPr="00466905">
        <w:rPr>
          <w:rFonts w:ascii="Tahoma" w:eastAsia="Times New Roman" w:hAnsi="Tahoma" w:cs="Tahoma"/>
          <w:lang w:eastAsia="en-GB"/>
        </w:rPr>
        <w:t>their performance at different points during a task</w:t>
      </w:r>
    </w:p>
    <w:p w14:paraId="7C444398" w14:textId="77777777" w:rsidR="00DE66D9" w:rsidRPr="00466905" w:rsidRDefault="00DE66D9" w:rsidP="00D322FF">
      <w:pPr>
        <w:rPr>
          <w:rFonts w:ascii="Tahoma" w:eastAsia="Times New Roman" w:hAnsi="Tahoma" w:cs="Tahoma"/>
          <w:lang w:eastAsia="en-GB"/>
        </w:rPr>
      </w:pPr>
      <w:r w:rsidRPr="00466905">
        <w:rPr>
          <w:rFonts w:ascii="Tahoma" w:eastAsia="Times New Roman" w:hAnsi="Tahoma" w:cs="Tahoma"/>
          <w:lang w:eastAsia="en-GB"/>
        </w:rPr>
        <w:t>To do this, you need to make metacognitive strategies simple, explicit and tangible for pupils, by:</w:t>
      </w:r>
    </w:p>
    <w:p w14:paraId="61E227C9" w14:textId="2C4E80E7" w:rsidR="00DE66D9" w:rsidRPr="00466905" w:rsidRDefault="00BE45C5" w:rsidP="00D322FF">
      <w:pPr>
        <w:pStyle w:val="ListParagraph"/>
        <w:numPr>
          <w:ilvl w:val="0"/>
          <w:numId w:val="25"/>
        </w:numPr>
        <w:rPr>
          <w:rFonts w:ascii="Tahoma" w:eastAsia="Times New Roman" w:hAnsi="Tahoma" w:cs="Tahoma"/>
          <w:lang w:eastAsia="en-GB"/>
        </w:rPr>
      </w:pPr>
      <w:r>
        <w:rPr>
          <w:rFonts w:ascii="Tahoma" w:eastAsia="Times New Roman" w:hAnsi="Tahoma" w:cs="Tahoma"/>
          <w:lang w:eastAsia="en-GB"/>
        </w:rPr>
        <w:t>e</w:t>
      </w:r>
      <w:r w:rsidR="00DE66D9" w:rsidRPr="00466905">
        <w:rPr>
          <w:rFonts w:ascii="Tahoma" w:eastAsia="Times New Roman" w:hAnsi="Tahoma" w:cs="Tahoma"/>
          <w:lang w:eastAsia="en-GB"/>
        </w:rPr>
        <w:t>xplicitly naming and explaining strategies</w:t>
      </w:r>
      <w:r w:rsidR="00783DB9">
        <w:rPr>
          <w:rFonts w:ascii="Tahoma" w:eastAsia="Times New Roman" w:hAnsi="Tahoma" w:cs="Tahoma"/>
          <w:lang w:eastAsia="en-GB"/>
        </w:rPr>
        <w:t xml:space="preserve">; </w:t>
      </w:r>
    </w:p>
    <w:p w14:paraId="3C1D36BE" w14:textId="5AB3DA16" w:rsidR="00DE66D9" w:rsidRPr="00466905" w:rsidRDefault="00BE45C5" w:rsidP="00D322FF">
      <w:pPr>
        <w:pStyle w:val="ListParagraph"/>
        <w:numPr>
          <w:ilvl w:val="0"/>
          <w:numId w:val="24"/>
        </w:numPr>
        <w:rPr>
          <w:rFonts w:ascii="Tahoma" w:eastAsia="Times New Roman" w:hAnsi="Tahoma" w:cs="Tahoma"/>
          <w:lang w:eastAsia="en-GB"/>
        </w:rPr>
      </w:pPr>
      <w:r>
        <w:rPr>
          <w:rFonts w:ascii="Tahoma" w:eastAsia="Times New Roman" w:hAnsi="Tahoma" w:cs="Tahoma"/>
          <w:lang w:eastAsia="en-GB"/>
        </w:rPr>
        <w:t>m</w:t>
      </w:r>
      <w:r w:rsidR="00DE66D9" w:rsidRPr="00466905">
        <w:rPr>
          <w:rFonts w:ascii="Tahoma" w:eastAsia="Times New Roman" w:hAnsi="Tahoma" w:cs="Tahoma"/>
          <w:lang w:eastAsia="en-GB"/>
        </w:rPr>
        <w:t>odelling the use of strategies</w:t>
      </w:r>
      <w:r w:rsidR="00783DB9">
        <w:rPr>
          <w:rFonts w:ascii="Tahoma" w:eastAsia="Times New Roman" w:hAnsi="Tahoma" w:cs="Tahoma"/>
          <w:lang w:eastAsia="en-GB"/>
        </w:rPr>
        <w:t xml:space="preserve">; </w:t>
      </w:r>
    </w:p>
    <w:p w14:paraId="47C9E001" w14:textId="40C2525D" w:rsidR="00DE66D9" w:rsidRPr="00466905" w:rsidRDefault="00BE45C5" w:rsidP="00D322FF">
      <w:pPr>
        <w:pStyle w:val="ListParagraph"/>
        <w:numPr>
          <w:ilvl w:val="0"/>
          <w:numId w:val="24"/>
        </w:numPr>
        <w:rPr>
          <w:rFonts w:ascii="Tahoma" w:eastAsia="Times New Roman" w:hAnsi="Tahoma" w:cs="Tahoma"/>
          <w:lang w:eastAsia="en-GB"/>
        </w:rPr>
      </w:pPr>
      <w:r>
        <w:rPr>
          <w:rFonts w:ascii="Tahoma" w:eastAsia="Times New Roman" w:hAnsi="Tahoma" w:cs="Tahoma"/>
          <w:lang w:eastAsia="en-GB"/>
        </w:rPr>
        <w:t>d</w:t>
      </w:r>
      <w:r w:rsidR="00DE66D9" w:rsidRPr="00466905">
        <w:rPr>
          <w:rFonts w:ascii="Tahoma" w:eastAsia="Times New Roman" w:hAnsi="Tahoma" w:cs="Tahoma"/>
          <w:lang w:eastAsia="en-GB"/>
        </w:rPr>
        <w:t>emonstrating when a strategy might be used</w:t>
      </w:r>
      <w:r w:rsidR="00783DB9">
        <w:rPr>
          <w:rFonts w:ascii="Tahoma" w:eastAsia="Times New Roman" w:hAnsi="Tahoma" w:cs="Tahoma"/>
          <w:lang w:eastAsia="en-GB"/>
        </w:rPr>
        <w:t>;</w:t>
      </w:r>
    </w:p>
    <w:p w14:paraId="26A35D0F" w14:textId="79DE817D" w:rsidR="00DE66D9" w:rsidRPr="00466905" w:rsidRDefault="00BE45C5" w:rsidP="00D322FF">
      <w:pPr>
        <w:pStyle w:val="ListParagraph"/>
        <w:numPr>
          <w:ilvl w:val="0"/>
          <w:numId w:val="24"/>
        </w:numPr>
        <w:rPr>
          <w:rFonts w:ascii="Tahoma" w:eastAsia="Times New Roman" w:hAnsi="Tahoma" w:cs="Tahoma"/>
          <w:lang w:eastAsia="en-GB"/>
        </w:rPr>
      </w:pPr>
      <w:r>
        <w:rPr>
          <w:rFonts w:ascii="Tahoma" w:eastAsia="Times New Roman" w:hAnsi="Tahoma" w:cs="Tahoma"/>
          <w:lang w:eastAsia="en-GB"/>
        </w:rPr>
        <w:lastRenderedPageBreak/>
        <w:t>p</w:t>
      </w:r>
      <w:r w:rsidR="00DE66D9" w:rsidRPr="00466905">
        <w:rPr>
          <w:rFonts w:ascii="Tahoma" w:eastAsia="Times New Roman" w:hAnsi="Tahoma" w:cs="Tahoma"/>
          <w:lang w:eastAsia="en-GB"/>
        </w:rPr>
        <w:t>roviding pupils with opportunities to reflect on and monitor their strengths and areas of improvement in order to identify which metacognitive strategies might be most helpful for them</w:t>
      </w:r>
      <w:r w:rsidR="00783DB9">
        <w:rPr>
          <w:rFonts w:ascii="Tahoma" w:eastAsia="Times New Roman" w:hAnsi="Tahoma" w:cs="Tahoma"/>
          <w:lang w:eastAsia="en-GB"/>
        </w:rPr>
        <w:t>; and</w:t>
      </w:r>
    </w:p>
    <w:p w14:paraId="6435C1FE" w14:textId="681A9217" w:rsidR="00DE66D9" w:rsidRDefault="00BE45C5" w:rsidP="00D322FF">
      <w:pPr>
        <w:pStyle w:val="ListParagraph"/>
        <w:numPr>
          <w:ilvl w:val="0"/>
          <w:numId w:val="24"/>
        </w:numPr>
        <w:rPr>
          <w:rFonts w:ascii="Tahoma" w:eastAsia="Times New Roman" w:hAnsi="Tahoma" w:cs="Tahoma"/>
          <w:lang w:eastAsia="en-GB"/>
        </w:rPr>
      </w:pPr>
      <w:r>
        <w:rPr>
          <w:rFonts w:ascii="Tahoma" w:eastAsia="Times New Roman" w:hAnsi="Tahoma" w:cs="Tahoma"/>
          <w:lang w:eastAsia="en-GB"/>
        </w:rPr>
        <w:t>m</w:t>
      </w:r>
      <w:r w:rsidR="00DE66D9" w:rsidRPr="00466905">
        <w:rPr>
          <w:rFonts w:ascii="Tahoma" w:eastAsia="Times New Roman" w:hAnsi="Tahoma" w:cs="Tahoma"/>
          <w:lang w:eastAsia="en-GB"/>
        </w:rPr>
        <w:t>aking class work and homework challenging enough that pupils feel the need to develop and use metacognitive strategies, but not so difficult that they struggle to apply them</w:t>
      </w:r>
      <w:r w:rsidR="00783DB9">
        <w:rPr>
          <w:rFonts w:ascii="Tahoma" w:eastAsia="Times New Roman" w:hAnsi="Tahoma" w:cs="Tahoma"/>
          <w:lang w:eastAsia="en-GB"/>
        </w:rPr>
        <w:t>.</w:t>
      </w:r>
    </w:p>
    <w:p w14:paraId="15397093" w14:textId="51FD81B7" w:rsidR="00CA5B0D" w:rsidRPr="00CA5B0D" w:rsidRDefault="00CA5B0D" w:rsidP="00D322FF">
      <w:pPr>
        <w:pStyle w:val="Subheading"/>
        <w:spacing w:before="120"/>
        <w:rPr>
          <w:b w:val="0"/>
          <w:bCs w:val="0"/>
          <w:color w:val="FF0000"/>
        </w:rPr>
      </w:pPr>
      <w:r w:rsidRPr="002F11EC">
        <w:rPr>
          <w:b w:val="0"/>
          <w:bCs w:val="0"/>
          <w:color w:val="FF0000"/>
        </w:rPr>
        <w:t>[Schools may wish to reference how this is taught in their own context here].</w:t>
      </w:r>
    </w:p>
    <w:p w14:paraId="7FC5DA07" w14:textId="0D057C14" w:rsidR="00DE66D9" w:rsidRPr="00DE66D9" w:rsidRDefault="00DE66D9" w:rsidP="00D322FF">
      <w:pPr>
        <w:rPr>
          <w:rFonts w:ascii="Tahoma" w:eastAsia="Times New Roman" w:hAnsi="Tahoma" w:cs="Tahoma"/>
          <w:lang w:eastAsia="en-GB"/>
        </w:rPr>
      </w:pPr>
      <w:r w:rsidRPr="00466905">
        <w:rPr>
          <w:rFonts w:ascii="Tahoma" w:eastAsia="Times New Roman" w:hAnsi="Tahoma" w:cs="Tahoma"/>
          <w:lang w:eastAsia="en-GB"/>
        </w:rPr>
        <w:t>You might have noticed that pupils will not be able to apply the same metacognitive strategies in all subjects. You will need to teach them different strategies for different subjects. Metacognitive strategies should be taught by linking them to specific pieces of subject knowledge. You can explore this more in elective 2.</w:t>
      </w:r>
    </w:p>
    <w:p w14:paraId="41331D08" w14:textId="6993E286" w:rsidR="00B07B9C" w:rsidRDefault="00145D3B" w:rsidP="00D322FF">
      <w:pPr>
        <w:pStyle w:val="Subheading"/>
        <w:spacing w:before="120"/>
        <w:rPr>
          <w:noProof/>
          <w:color w:val="3E0B6E" w:themeColor="text2" w:themeShade="BF"/>
        </w:rPr>
      </w:pPr>
      <w:r w:rsidRPr="00B55239">
        <w:rPr>
          <w:rFonts w:eastAsia="Tahoma"/>
          <w:noProof/>
          <w:color w:val="000000"/>
        </w:rPr>
        <mc:AlternateContent>
          <mc:Choice Requires="wps">
            <w:drawing>
              <wp:anchor distT="45720" distB="45720" distL="114300" distR="114300" simplePos="0" relativeHeight="251658262" behindDoc="0" locked="0" layoutInCell="1" allowOverlap="1" wp14:anchorId="3E8842AC" wp14:editId="3C1B80DC">
                <wp:simplePos x="0" y="0"/>
                <wp:positionH relativeFrom="column">
                  <wp:posOffset>-28575</wp:posOffset>
                </wp:positionH>
                <wp:positionV relativeFrom="paragraph">
                  <wp:posOffset>330835</wp:posOffset>
                </wp:positionV>
                <wp:extent cx="5678805" cy="5715000"/>
                <wp:effectExtent l="0" t="0" r="17145" b="19050"/>
                <wp:wrapSquare wrapText="bothSides"/>
                <wp:docPr id="186307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5715000"/>
                        </a:xfrm>
                        <a:prstGeom prst="rect">
                          <a:avLst/>
                        </a:prstGeom>
                        <a:solidFill>
                          <a:schemeClr val="tx1">
                            <a:lumMod val="10000"/>
                            <a:lumOff val="90000"/>
                          </a:schemeClr>
                        </a:solidFill>
                        <a:ln w="19050">
                          <a:solidFill>
                            <a:schemeClr val="tx1"/>
                          </a:solidFill>
                          <a:miter lim="800000"/>
                          <a:headEnd/>
                          <a:tailEnd/>
                        </a:ln>
                      </wps:spPr>
                      <wps:txbx>
                        <w:txbxContent>
                          <w:p w14:paraId="3DF84465" w14:textId="595F48C6" w:rsidR="00145D3B" w:rsidRPr="00E145F7" w:rsidRDefault="00145D3B" w:rsidP="00145D3B">
                            <w:pPr>
                              <w:rPr>
                                <w:b/>
                                <w:bCs/>
                              </w:rPr>
                            </w:pPr>
                            <w:r w:rsidRPr="00E145F7">
                              <w:rPr>
                                <w:b/>
                                <w:bCs/>
                              </w:rPr>
                              <w:t>Why is it important to gradually remove scaffolding as pupils gain independence?</w:t>
                            </w:r>
                          </w:p>
                          <w:p w14:paraId="7864B6F9" w14:textId="4939433B" w:rsidR="00145D3B" w:rsidRPr="00E145F7" w:rsidRDefault="00145D3B" w:rsidP="00145D3B">
                            <w:r w:rsidRPr="00E145F7">
                              <w:t xml:space="preserve">a) </w:t>
                            </w:r>
                            <w:r w:rsidR="00601368">
                              <w:t>t</w:t>
                            </w:r>
                            <w:r w:rsidRPr="00E145F7">
                              <w:t>o encourage pupils to become more independent</w:t>
                            </w:r>
                            <w:r w:rsidR="00601368">
                              <w:t xml:space="preserve">; </w:t>
                            </w:r>
                            <w:r w:rsidRPr="00E145F7">
                              <w:br/>
                              <w:t xml:space="preserve">b) </w:t>
                            </w:r>
                            <w:r w:rsidR="00601368">
                              <w:t>t</w:t>
                            </w:r>
                            <w:r w:rsidRPr="00E145F7">
                              <w:t xml:space="preserve">o </w:t>
                            </w:r>
                            <w:r>
                              <w:t>ensure that they are not over-reliant on support</w:t>
                            </w:r>
                            <w:r w:rsidR="00601368">
                              <w:t>; or</w:t>
                            </w:r>
                            <w:r w:rsidRPr="00E145F7">
                              <w:br/>
                              <w:t xml:space="preserve">c) </w:t>
                            </w:r>
                            <w:r w:rsidR="00601368">
                              <w:t>t</w:t>
                            </w:r>
                            <w:r w:rsidRPr="00E145F7">
                              <w:t>o prevent over-reliance and reduce unnecessary cognitive load.</w:t>
                            </w:r>
                          </w:p>
                          <w:p w14:paraId="4ACC57F5" w14:textId="77777777" w:rsidR="00145D3B" w:rsidRPr="00E145F7" w:rsidRDefault="00145D3B" w:rsidP="00145D3B">
                            <w:pPr>
                              <w:rPr>
                                <w:b/>
                                <w:bCs/>
                              </w:rPr>
                            </w:pPr>
                            <w:r w:rsidRPr="00E145F7">
                              <w:rPr>
                                <w:b/>
                                <w:bCs/>
                              </w:rPr>
                              <w:t>The correct answer is C. It is important to gradually remove scaffolding as pupils gain independence to prevent over-reliance and reduce unnecessary cognitive load.</w:t>
                            </w:r>
                          </w:p>
                          <w:p w14:paraId="1C572241" w14:textId="77777777" w:rsidR="00145D3B" w:rsidRPr="006C0A2B" w:rsidRDefault="00145D3B" w:rsidP="00145D3B">
                            <w:r w:rsidRPr="00E145F7">
                              <w:rPr>
                                <w:b/>
                                <w:bCs/>
                              </w:rPr>
                              <w:t>Explanation:</w:t>
                            </w:r>
                            <w:r w:rsidRPr="00E145F7">
                              <w:br/>
                              <w:t>Scaffolding should be gradually removed as pupils develop independence to avoid them becoming overly dependent on it. If scaffolding is left in place for too long, it can hinder pupils’ growth in skill and confidence and even add to their cognitive load if they attempt to use it when it is no longer needed (Kirschner et al., 2006; Kalyuga, 2007).</w:t>
                            </w:r>
                          </w:p>
                          <w:p w14:paraId="55C9DFB1" w14:textId="77777777" w:rsidR="00145D3B" w:rsidRPr="00DC2877" w:rsidRDefault="00145D3B" w:rsidP="00145D3B">
                            <w:r w:rsidRPr="00DC2877">
                              <w:rPr>
                                <w:b/>
                                <w:bCs/>
                              </w:rPr>
                              <w:t>Why A is incorrect:</w:t>
                            </w:r>
                            <w:r w:rsidRPr="00DC2877">
                              <w:t xml:space="preserve"> While encouraging independence is an important aspect of learning, simply removing scaffolding for this purpose does not </w:t>
                            </w:r>
                            <w:r>
                              <w:t>mean that they will become independent</w:t>
                            </w:r>
                            <w:r w:rsidRPr="00DC2877">
                              <w:t>. Gradual removal ensures that pupils can confidently transition to independent work without unnecessary strain.</w:t>
                            </w:r>
                          </w:p>
                          <w:p w14:paraId="3C977F77" w14:textId="77777777" w:rsidR="00145D3B" w:rsidRPr="00DC2877" w:rsidRDefault="00145D3B" w:rsidP="00145D3B">
                            <w:r w:rsidRPr="00DC2877">
                              <w:rPr>
                                <w:b/>
                                <w:bCs/>
                              </w:rPr>
                              <w:t>Why B is incorrect:</w:t>
                            </w:r>
                            <w:r w:rsidRPr="00DC2877">
                              <w:t xml:space="preserve"> Although avoiding over-reliance on support is a valid concern, this option doesn’t capture the full picture. Removing scaffolding serves to reduce unnecessary cognitive load, ensuring that pupils </w:t>
                            </w:r>
                            <w:r>
                              <w:t>can focus their thinking on what they are supposed to be learning. Pupils who use scaffolds should not be seen to be over-reliant. However, scaffolding should not remain in place indefinitely.</w:t>
                            </w:r>
                          </w:p>
                          <w:p w14:paraId="03CA1CD5" w14:textId="77777777" w:rsidR="00B07B9C" w:rsidRDefault="00B07B9C" w:rsidP="00B07B9C"/>
                          <w:p w14:paraId="6452CF73" w14:textId="77777777" w:rsidR="00145D3B" w:rsidRDefault="00145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842AC" id="_x0000_s1027" type="#_x0000_t202" style="position:absolute;margin-left:-2.25pt;margin-top:26.05pt;width:447.15pt;height:450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" fillcolor="#d6f5ff [349]" strokecolor="#004b62 [3213]" strokeweight="1.5pt">
                <v:textbox>
                  <w:txbxContent>
                    <w:p w14:paraId="3DF84465" w14:textId="595F48C6" w:rsidR="00145D3B" w:rsidRPr="00E145F7" w:rsidRDefault="00145D3B" w:rsidP="00145D3B">
                      <w:pPr>
                        <w:rPr>
                          <w:b/>
                          <w:bCs/>
                        </w:rPr>
                      </w:pPr>
                      <w:r w:rsidRPr="00E145F7">
                        <w:rPr>
                          <w:b/>
                          <w:bCs/>
                        </w:rPr>
                        <w:t>Why is it important to gradually remove scaffolding as pupils gain independence?</w:t>
                      </w:r>
                    </w:p>
                    <w:p w14:paraId="7864B6F9" w14:textId="4939433B" w:rsidR="00145D3B" w:rsidRPr="00E145F7" w:rsidRDefault="00145D3B" w:rsidP="00145D3B">
                      <w:r w:rsidRPr="00E145F7">
                        <w:t xml:space="preserve">a) </w:t>
                      </w:r>
                      <w:r w:rsidR="00601368">
                        <w:t>t</w:t>
                      </w:r>
                      <w:r w:rsidRPr="00E145F7">
                        <w:t>o encourage pupils to become more independent</w:t>
                      </w:r>
                      <w:r w:rsidR="00601368">
                        <w:t xml:space="preserve">; </w:t>
                      </w:r>
                      <w:r w:rsidRPr="00E145F7">
                        <w:br/>
                        <w:t xml:space="preserve">b) </w:t>
                      </w:r>
                      <w:r w:rsidR="00601368">
                        <w:t>t</w:t>
                      </w:r>
                      <w:r w:rsidRPr="00E145F7">
                        <w:t xml:space="preserve">o </w:t>
                      </w:r>
                      <w:r>
                        <w:t>ensure that they are not over-reliant on support</w:t>
                      </w:r>
                      <w:r w:rsidR="00601368">
                        <w:t>; or</w:t>
                      </w:r>
                      <w:r w:rsidRPr="00E145F7">
                        <w:br/>
                        <w:t xml:space="preserve">c) </w:t>
                      </w:r>
                      <w:r w:rsidR="00601368">
                        <w:t>t</w:t>
                      </w:r>
                      <w:r w:rsidRPr="00E145F7">
                        <w:t>o prevent over-reliance and reduce unnecessary cognitive load.</w:t>
                      </w:r>
                    </w:p>
                    <w:p w14:paraId="4ACC57F5" w14:textId="77777777" w:rsidR="00145D3B" w:rsidRPr="00E145F7" w:rsidRDefault="00145D3B" w:rsidP="00145D3B">
                      <w:pPr>
                        <w:rPr>
                          <w:b/>
                          <w:bCs/>
                        </w:rPr>
                      </w:pPr>
                      <w:r w:rsidRPr="00E145F7">
                        <w:rPr>
                          <w:b/>
                          <w:bCs/>
                        </w:rPr>
                        <w:t>The correct answer is C. It is important to gradually remove scaffolding as pupils gain independence to prevent over-reliance and reduce unnecessary cognitive load.</w:t>
                      </w:r>
                    </w:p>
                    <w:p w14:paraId="1C572241" w14:textId="77777777" w:rsidR="00145D3B" w:rsidRPr="006C0A2B" w:rsidRDefault="00145D3B" w:rsidP="00145D3B">
                      <w:r w:rsidRPr="00E145F7">
                        <w:rPr>
                          <w:b/>
                          <w:bCs/>
                        </w:rPr>
                        <w:t>Explanation:</w:t>
                      </w:r>
                      <w:r w:rsidRPr="00E145F7">
                        <w:br/>
                        <w:t xml:space="preserve">Scaffolding should be gradually removed as pupils develop independence to avoid them becoming overly dependent on it. If scaffolding is left in place for too long, it can hinder pupils’ growth in skill and confidence and even add to their cognitive load if they attempt to use it when it is no longer needed (Kirschner et al., 2006; </w:t>
                      </w:r>
                      <w:proofErr w:type="spellStart"/>
                      <w:r w:rsidRPr="00E145F7">
                        <w:t>Kalyuga</w:t>
                      </w:r>
                      <w:proofErr w:type="spellEnd"/>
                      <w:r w:rsidRPr="00E145F7">
                        <w:t>, 2007).</w:t>
                      </w:r>
                    </w:p>
                    <w:p w14:paraId="55C9DFB1" w14:textId="77777777" w:rsidR="00145D3B" w:rsidRPr="00DC2877" w:rsidRDefault="00145D3B" w:rsidP="00145D3B">
                      <w:r w:rsidRPr="00DC2877">
                        <w:rPr>
                          <w:b/>
                          <w:bCs/>
                        </w:rPr>
                        <w:t>Why A is incorrect:</w:t>
                      </w:r>
                      <w:r w:rsidRPr="00DC2877">
                        <w:t xml:space="preserve"> While encouraging independence is an important aspect of learning, simply removing scaffolding for this purpose does not </w:t>
                      </w:r>
                      <w:r>
                        <w:t>mean that they will become independent</w:t>
                      </w:r>
                      <w:r w:rsidRPr="00DC2877">
                        <w:t>. Gradual removal ensures that pupils can confidently transition to independent work without unnecessary strain.</w:t>
                      </w:r>
                    </w:p>
                    <w:p w14:paraId="3C977F77" w14:textId="77777777" w:rsidR="00145D3B" w:rsidRPr="00DC2877" w:rsidRDefault="00145D3B" w:rsidP="00145D3B">
                      <w:r w:rsidRPr="00DC2877">
                        <w:rPr>
                          <w:b/>
                          <w:bCs/>
                        </w:rPr>
                        <w:t>Why B is incorrect:</w:t>
                      </w:r>
                      <w:r w:rsidRPr="00DC2877">
                        <w:t xml:space="preserve"> Although avoiding over-reliance on support is a valid concern, this option doesn’t capture the full picture. Removing scaffolding serves to reduce unnecessary cognitive load, ensuring that pupils </w:t>
                      </w:r>
                      <w:r>
                        <w:t>can focus their thinking on what they are supposed to be learning. Pupils who use scaffolds should not be seen to be over-reliant. However, scaffolding should not remain in place indefinitely.</w:t>
                      </w:r>
                    </w:p>
                    <w:p w14:paraId="03CA1CD5" w14:textId="77777777" w:rsidR="00B07B9C" w:rsidRDefault="00B07B9C" w:rsidP="00B07B9C"/>
                    <w:p w14:paraId="6452CF73" w14:textId="77777777" w:rsidR="00145D3B" w:rsidRDefault="00145D3B"/>
                  </w:txbxContent>
                </v:textbox>
                <w10:wrap type="square"/>
              </v:shape>
            </w:pict>
          </mc:Fallback>
        </mc:AlternateContent>
      </w:r>
      <w:r w:rsidR="00B07B9C">
        <w:t>Now check your understanding!</w:t>
      </w:r>
    </w:p>
    <w:p w14:paraId="20CFB801" w14:textId="15DABF1B" w:rsidR="00FE7A4B" w:rsidRDefault="00FE7A4B" w:rsidP="00D322FF">
      <w:pPr>
        <w:rPr>
          <w:rStyle w:val="normaltextrun"/>
          <w:rFonts w:ascii="Tahoma" w:hAnsi="Tahoma" w:cs="Tahoma"/>
          <w:b/>
          <w:bCs/>
          <w:color w:val="3E0B6E" w:themeColor="text2" w:themeShade="BF"/>
          <w:szCs w:val="24"/>
        </w:rPr>
      </w:pPr>
    </w:p>
    <w:p w14:paraId="60ED9C30" w14:textId="03E5C553" w:rsidR="00B07B9C" w:rsidRPr="004E7880" w:rsidRDefault="00B07B9C" w:rsidP="00D322FF">
      <w:pPr>
        <w:pStyle w:val="Subheading"/>
        <w:spacing w:before="120"/>
        <w:rPr>
          <w:rStyle w:val="normaltextrun"/>
          <w:rFonts w:asciiTheme="minorHAnsi" w:hAnsiTheme="minorHAnsi" w:cstheme="minorHAnsi"/>
          <w:b w:val="0"/>
          <w:bCs w:val="0"/>
          <w:color w:val="3E0B6E" w:themeColor="text2" w:themeShade="BF"/>
          <w:szCs w:val="22"/>
        </w:rPr>
      </w:pPr>
      <w:r>
        <w:rPr>
          <w:rStyle w:val="normaltextrun"/>
          <w:color w:val="3E0B6E" w:themeColor="text2" w:themeShade="BF"/>
        </w:rPr>
        <w:lastRenderedPageBreak/>
        <w:t>Time to reflect</w:t>
      </w:r>
    </w:p>
    <w:tbl>
      <w:tblPr>
        <w:tblStyle w:val="Style3"/>
        <w:tblW w:w="0" w:type="auto"/>
        <w:tblLayout w:type="fixed"/>
        <w:tblLook w:val="04A0" w:firstRow="1" w:lastRow="0" w:firstColumn="1" w:lastColumn="0" w:noHBand="0" w:noVBand="1"/>
      </w:tblPr>
      <w:tblGrid>
        <w:gridCol w:w="8774"/>
      </w:tblGrid>
      <w:tr w:rsidR="00B07B9C" w14:paraId="05E5652F" w14:textId="77777777">
        <w:trPr>
          <w:trHeight w:val="679"/>
        </w:trPr>
        <w:tc>
          <w:tcPr>
            <w:tcW w:w="8774" w:type="dxa"/>
          </w:tcPr>
          <w:p w14:paraId="52EFDCC3" w14:textId="29974CA8" w:rsidR="0029287C" w:rsidRPr="00466905" w:rsidRDefault="0029287C" w:rsidP="00D322FF">
            <w:r w:rsidRPr="00466905">
              <w:rPr>
                <w:rFonts w:ascii="Tahoma" w:eastAsia="Tahoma" w:hAnsi="Tahoma" w:cs="Tahoma"/>
                <w:color w:val="000000"/>
                <w:szCs w:val="24"/>
              </w:rPr>
              <w:t xml:space="preserve">Take </w:t>
            </w:r>
            <w:r w:rsidRPr="00466905">
              <w:rPr>
                <w:rFonts w:ascii="Tahoma" w:eastAsia="Tahoma" w:hAnsi="Tahoma" w:cs="Tahoma"/>
                <w:b/>
                <w:bCs/>
                <w:color w:val="000000"/>
                <w:szCs w:val="24"/>
              </w:rPr>
              <w:t xml:space="preserve">a </w:t>
            </w:r>
            <w:r>
              <w:rPr>
                <w:rFonts w:ascii="Tahoma" w:eastAsia="Tahoma" w:hAnsi="Tahoma" w:cs="Tahoma"/>
                <w:b/>
                <w:bCs/>
                <w:color w:val="000000"/>
                <w:szCs w:val="24"/>
              </w:rPr>
              <w:t>moment</w:t>
            </w:r>
            <w:r w:rsidRPr="00466905">
              <w:rPr>
                <w:rFonts w:ascii="Tahoma" w:eastAsia="Tahoma" w:hAnsi="Tahoma" w:cs="Tahoma"/>
                <w:color w:val="000000"/>
                <w:szCs w:val="24"/>
              </w:rPr>
              <w:t xml:space="preserve"> now and consider the content of this section and reflect on the following:</w:t>
            </w:r>
          </w:p>
          <w:p w14:paraId="56F50964" w14:textId="77777777" w:rsidR="0029287C" w:rsidRPr="00466905" w:rsidRDefault="0029287C" w:rsidP="00D322FF">
            <w:pPr>
              <w:pStyle w:val="ListParagraph"/>
              <w:numPr>
                <w:ilvl w:val="0"/>
                <w:numId w:val="3"/>
              </w:numPr>
              <w:rPr>
                <w:rFonts w:ascii="Tahoma" w:eastAsia="Tahoma" w:hAnsi="Tahoma" w:cs="Tahoma"/>
                <w:color w:val="000000"/>
                <w:szCs w:val="24"/>
              </w:rPr>
            </w:pPr>
            <w:r w:rsidRPr="00466905">
              <w:rPr>
                <w:rFonts w:ascii="Tahoma" w:eastAsia="Tahoma" w:hAnsi="Tahoma" w:cs="Tahoma"/>
                <w:color w:val="000000"/>
                <w:szCs w:val="24"/>
              </w:rPr>
              <w:t>What scaffolds have you used in your own classroom practice? How did they help pupils to access tasks?</w:t>
            </w:r>
          </w:p>
          <w:p w14:paraId="11763864" w14:textId="77777777" w:rsidR="0029287C" w:rsidRPr="00466905" w:rsidRDefault="0029287C" w:rsidP="00D322FF">
            <w:pPr>
              <w:pStyle w:val="ListParagraph"/>
              <w:numPr>
                <w:ilvl w:val="0"/>
                <w:numId w:val="3"/>
              </w:numPr>
              <w:rPr>
                <w:rFonts w:ascii="Tahoma" w:eastAsia="Tahoma" w:hAnsi="Tahoma" w:cs="Tahoma"/>
                <w:color w:val="000000"/>
                <w:szCs w:val="24"/>
              </w:rPr>
            </w:pPr>
            <w:r w:rsidRPr="00466905">
              <w:rPr>
                <w:rFonts w:ascii="Tahoma" w:eastAsia="Tahoma" w:hAnsi="Tahoma" w:cs="Tahoma"/>
                <w:color w:val="000000"/>
                <w:szCs w:val="24"/>
              </w:rPr>
              <w:t>Which of the metacognitive strategies have you already explicitly taught to your pupils? How have they helped pupils to be more independent?</w:t>
            </w:r>
          </w:p>
          <w:p w14:paraId="2C7454C9" w14:textId="4303CD7E" w:rsidR="000B7FF2" w:rsidRPr="00273014" w:rsidRDefault="00B07B9C" w:rsidP="00D322FF">
            <w:pPr>
              <w:rPr>
                <w:rFonts w:ascii="Tahoma" w:eastAsia="Tahoma" w:hAnsi="Tahoma" w:cs="Tahoma"/>
                <w:color w:val="000000"/>
                <w:szCs w:val="24"/>
              </w:rPr>
            </w:pPr>
            <w:r>
              <w:rPr>
                <w:rFonts w:ascii="Tahoma" w:eastAsia="Tahoma" w:hAnsi="Tahoma" w:cs="Tahoma"/>
                <w:color w:val="000000"/>
                <w:szCs w:val="24"/>
              </w:rPr>
              <w:b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0029105D">
              <w:rPr>
                <w:rFonts w:ascii="Tahoma" w:eastAsia="Tahoma" w:hAnsi="Tahoma" w:cs="Tahoma"/>
                <w:color w:val="000000"/>
                <w:szCs w:val="24"/>
              </w:rPr>
              <w:t>You may also wish to use when completing your reflection.</w:t>
            </w:r>
          </w:p>
        </w:tc>
      </w:tr>
    </w:tbl>
    <w:p w14:paraId="4C677E76" w14:textId="77777777" w:rsidR="00B07B9C" w:rsidRDefault="00B07B9C" w:rsidP="00BB7475">
      <w:pPr>
        <w:pStyle w:val="Heading"/>
      </w:pPr>
    </w:p>
    <w:p w14:paraId="31A7D4DF" w14:textId="27C7D39C" w:rsidR="00E40C3E" w:rsidRDefault="00AE0CA3" w:rsidP="00E40C3E">
      <w:pPr>
        <w:pStyle w:val="Heading"/>
      </w:pPr>
      <w:hyperlink w:anchor="Content" w:history="1">
        <w:r w:rsidRPr="00AE0CA3">
          <w:rPr>
            <w:rStyle w:val="Hyperlink"/>
          </w:rPr>
          <w:t>Click here to return to Content page</w:t>
        </w:r>
      </w:hyperlink>
      <w:r w:rsidR="00EB5BA2">
        <w:rPr>
          <w:rStyle w:val="normaltextrun"/>
        </w:rPr>
        <w:br w:type="page"/>
      </w:r>
      <w:bookmarkStart w:id="6" w:name="Section3"/>
      <w:bookmarkStart w:id="7" w:name="Creatingpositvepredictableenvironment"/>
      <w:r w:rsidR="00D25D80">
        <w:rPr>
          <w:rStyle w:val="normaltextrun"/>
        </w:rPr>
        <w:lastRenderedPageBreak/>
        <w:t xml:space="preserve">3. </w:t>
      </w:r>
      <w:r w:rsidR="004F407C">
        <w:t>Planning effective practice, including homework</w:t>
      </w:r>
      <w:bookmarkEnd w:id="6"/>
    </w:p>
    <w:p w14:paraId="0B3AE73A" w14:textId="681F41EB" w:rsidR="00077C3C" w:rsidRDefault="00077C3C" w:rsidP="00077C3C">
      <w:pPr>
        <w:rPr>
          <w:b/>
          <w:bCs/>
        </w:rPr>
      </w:pPr>
      <w:r w:rsidRPr="004C0E14">
        <w:rPr>
          <w:b/>
          <w:bCs/>
        </w:rPr>
        <w:t xml:space="preserve">Approximate time to complete: </w:t>
      </w:r>
      <w:r>
        <w:rPr>
          <w:b/>
          <w:bCs/>
        </w:rPr>
        <w:t>1</w:t>
      </w:r>
      <w:r w:rsidR="004F407C">
        <w:rPr>
          <w:b/>
          <w:bCs/>
        </w:rPr>
        <w:t>1</w:t>
      </w:r>
      <w:r w:rsidRPr="004C0E14">
        <w:rPr>
          <w:b/>
          <w:bCs/>
        </w:rPr>
        <w:t xml:space="preserve"> minutes </w:t>
      </w:r>
    </w:p>
    <w:p w14:paraId="62DD90CC" w14:textId="77777777" w:rsidR="00F7502C" w:rsidRPr="00466905" w:rsidRDefault="00F7502C" w:rsidP="00F7502C">
      <w:pPr>
        <w:pStyle w:val="Subheading"/>
      </w:pPr>
      <w:r w:rsidRPr="00466905">
        <w:t>What the evidence says</w:t>
      </w:r>
    </w:p>
    <w:p w14:paraId="6908CF47" w14:textId="77777777" w:rsidR="00F7502C" w:rsidRPr="00466905" w:rsidRDefault="00F7502C" w:rsidP="00F7502C">
      <w:pPr>
        <w:pStyle w:val="Subheadingblack"/>
      </w:pPr>
      <w:r w:rsidRPr="00466905">
        <w:t>Structuring lessons so that pupils have plenty of time to practise</w:t>
      </w:r>
    </w:p>
    <w:p w14:paraId="1204C996" w14:textId="178493FA" w:rsidR="00F7502C" w:rsidRPr="00466905" w:rsidRDefault="00F7502C" w:rsidP="00F7502C">
      <w:r w:rsidRPr="00466905">
        <w:t>You probably don’t need reminding that once you have taught something, pupils will need to practise it! Module B</w:t>
      </w:r>
      <w:r w:rsidR="00196244">
        <w:t>,</w:t>
      </w:r>
      <w:r w:rsidRPr="00466905">
        <w:t xml:space="preserve"> </w:t>
      </w:r>
      <w:r w:rsidR="00EC1923">
        <w:t>‘</w:t>
      </w:r>
      <w:r w:rsidRPr="00466905">
        <w:t>Memory and learning</w:t>
      </w:r>
      <w:r w:rsidR="00EC1923">
        <w:t>’</w:t>
      </w:r>
      <w:r w:rsidR="00196244">
        <w:t>,</w:t>
      </w:r>
      <w:r w:rsidR="00EC1923">
        <w:t xml:space="preserve"> </w:t>
      </w:r>
      <w:r w:rsidRPr="00466905">
        <w:t xml:space="preserve">looks at how regular practice helps pupils to remember things over a period of time. In this module, you’ll think about the kind of practice which is linked to current learning. </w:t>
      </w:r>
    </w:p>
    <w:p w14:paraId="5CB63D75" w14:textId="542DAAB2" w:rsidR="00F7502C" w:rsidRPr="00466905" w:rsidRDefault="00F7502C" w:rsidP="00F7502C">
      <w:r w:rsidRPr="00466905">
        <w:t>The content you teach should be broken down into small steps to help pupils manage cognitive load. As a teacher, you might have realised that one great way to do this within lessons is to alternate between teacher inputs and pupil outputs. Rather than give a long exposition and then give pupils a long amount of practice time, the lesson can be structured so that you alternate between short expositions followed by times of practice (Rosenshine, 2012). Remember that some pupils with SEND may need longer practice time or the opportunity to focus on a smaller number of important, clearly</w:t>
      </w:r>
      <w:r w:rsidR="000F11C8">
        <w:t xml:space="preserve"> </w:t>
      </w:r>
      <w:r w:rsidRPr="00466905">
        <w:t>defined skills or concepts (EEF, 2021).</w:t>
      </w:r>
    </w:p>
    <w:p w14:paraId="566093A9" w14:textId="76FA5670" w:rsidR="00F7502C" w:rsidRPr="00466905" w:rsidRDefault="00F7502C" w:rsidP="00F7502C">
      <w:r w:rsidRPr="00466905">
        <w:t>This kind of practice is often facilitated by what we think of as tasks or activities and often results in a piece of work or outcome. This outcome will depend on the subject, for example it could be a piece of writing, a discussion, an artwork, or a demonstration of a skill e.g. in PE.</w:t>
      </w:r>
    </w:p>
    <w:p w14:paraId="520D9249" w14:textId="77777777" w:rsidR="00F7502C" w:rsidRPr="00466905" w:rsidRDefault="00F7502C" w:rsidP="00F7502C">
      <w:pPr>
        <w:pStyle w:val="Subheadingblack"/>
      </w:pPr>
      <w:r w:rsidRPr="00466905">
        <w:t>Planning lessons to include plenty of guided practice</w:t>
      </w:r>
    </w:p>
    <w:p w14:paraId="6DB1D6D4" w14:textId="77777777" w:rsidR="00F7502C" w:rsidRPr="00466905" w:rsidRDefault="00F7502C" w:rsidP="00F7502C">
      <w:r w:rsidRPr="00466905">
        <w:t>As you’ll know from experience, it is very important to ensure that pupils have enough guided practice before they embark on any independent practice (Rosenshine, 2012).</w:t>
      </w:r>
    </w:p>
    <w:p w14:paraId="5A8B7AD3" w14:textId="77777777" w:rsidR="00F7502C" w:rsidRPr="00466905" w:rsidRDefault="00F7502C" w:rsidP="00F7502C">
      <w:r w:rsidRPr="00466905">
        <w:t>When teachers are guiding practice, they:</w:t>
      </w:r>
    </w:p>
    <w:p w14:paraId="33F3DB93" w14:textId="7CD2F67A" w:rsidR="00F7502C" w:rsidRPr="00466905" w:rsidRDefault="00F7502C" w:rsidP="00F8372F">
      <w:pPr>
        <w:pStyle w:val="ListParagraph"/>
        <w:numPr>
          <w:ilvl w:val="0"/>
          <w:numId w:val="27"/>
        </w:numPr>
      </w:pPr>
      <w:r w:rsidRPr="00466905">
        <w:t>provide additional explanations</w:t>
      </w:r>
      <w:r w:rsidR="00D322FF">
        <w:t>;</w:t>
      </w:r>
    </w:p>
    <w:p w14:paraId="2D3B77F6" w14:textId="4446A6D3" w:rsidR="00F7502C" w:rsidRPr="00466905" w:rsidRDefault="00F7502C" w:rsidP="00F8372F">
      <w:pPr>
        <w:pStyle w:val="ListParagraph"/>
        <w:numPr>
          <w:ilvl w:val="0"/>
          <w:numId w:val="27"/>
        </w:numPr>
      </w:pPr>
      <w:r w:rsidRPr="00466905">
        <w:t>model and give many examples</w:t>
      </w:r>
      <w:r w:rsidR="00D322FF">
        <w:t>;</w:t>
      </w:r>
    </w:p>
    <w:p w14:paraId="5D75DEE0" w14:textId="657AB3E8" w:rsidR="00F7502C" w:rsidRPr="00466905" w:rsidRDefault="00F7502C" w:rsidP="00F8372F">
      <w:pPr>
        <w:pStyle w:val="ListParagraph"/>
        <w:numPr>
          <w:ilvl w:val="0"/>
          <w:numId w:val="27"/>
        </w:numPr>
      </w:pPr>
      <w:r w:rsidRPr="00466905">
        <w:t>ask questions to check for understanding</w:t>
      </w:r>
      <w:r w:rsidR="00D322FF">
        <w:t>;</w:t>
      </w:r>
    </w:p>
    <w:p w14:paraId="0DF40E4C" w14:textId="2F54C185" w:rsidR="00F7502C" w:rsidRPr="00466905" w:rsidRDefault="00F7502C" w:rsidP="00F8372F">
      <w:pPr>
        <w:pStyle w:val="ListParagraph"/>
        <w:numPr>
          <w:ilvl w:val="0"/>
          <w:numId w:val="27"/>
        </w:numPr>
      </w:pPr>
      <w:r w:rsidRPr="00466905">
        <w:t>ask questions to deepen understanding</w:t>
      </w:r>
      <w:r w:rsidR="00D322FF">
        <w:t>;</w:t>
      </w:r>
    </w:p>
    <w:p w14:paraId="66D521B2" w14:textId="6190D6EB" w:rsidR="00F7502C" w:rsidRPr="00466905" w:rsidRDefault="00F7502C" w:rsidP="00F8372F">
      <w:pPr>
        <w:pStyle w:val="ListParagraph"/>
        <w:numPr>
          <w:ilvl w:val="0"/>
          <w:numId w:val="27"/>
        </w:numPr>
      </w:pPr>
      <w:r w:rsidRPr="00466905">
        <w:t>correct errors and misconceptions</w:t>
      </w:r>
      <w:r w:rsidR="00D322FF">
        <w:t>; and</w:t>
      </w:r>
    </w:p>
    <w:p w14:paraId="197A8A53" w14:textId="0C91D9C7" w:rsidR="00F7502C" w:rsidRPr="00466905" w:rsidRDefault="00F7502C" w:rsidP="00F8372F">
      <w:pPr>
        <w:pStyle w:val="ListParagraph"/>
        <w:numPr>
          <w:ilvl w:val="0"/>
          <w:numId w:val="27"/>
        </w:numPr>
      </w:pPr>
      <w:r w:rsidRPr="00466905">
        <w:t>teach metacognitive approaches</w:t>
      </w:r>
      <w:r w:rsidR="00D322FF">
        <w:t>.</w:t>
      </w:r>
    </w:p>
    <w:p w14:paraId="0D1951C5" w14:textId="77777777" w:rsidR="00F7502C" w:rsidRPr="00466905" w:rsidRDefault="00F7502C" w:rsidP="00F7502C">
      <w:r w:rsidRPr="00466905">
        <w:t>(Rosenshine, 2012)</w:t>
      </w:r>
    </w:p>
    <w:p w14:paraId="1F62AE36" w14:textId="77777777" w:rsidR="00F7502C" w:rsidRPr="00466905" w:rsidRDefault="00F7502C" w:rsidP="00F7502C">
      <w:r w:rsidRPr="00466905">
        <w:t>All of the above are covered in more detail elsewhere in this module and represent times in the lesson where pupils are active during expositions. You can then continue to use these approaches whilst pupils are working on the tasks you have set.</w:t>
      </w:r>
    </w:p>
    <w:p w14:paraId="27C21793" w14:textId="3E5D6EDB" w:rsidR="00F7502C" w:rsidRPr="00466905" w:rsidRDefault="00F7502C" w:rsidP="00F7502C">
      <w:r w:rsidRPr="00466905">
        <w:lastRenderedPageBreak/>
        <w:t xml:space="preserve">The diagram below shows how you might move from exposition (focused instruction) to leading guided practice (or guided instruction) before asking pupils to practice together and then practice independently. You’ll read more on this in final section of this self-study. </w:t>
      </w:r>
    </w:p>
    <w:p w14:paraId="5C0F2097" w14:textId="77777777" w:rsidR="00F7502C" w:rsidRPr="00466905" w:rsidRDefault="00F7502C" w:rsidP="00F7502C">
      <w:r w:rsidRPr="00466905">
        <w:t>As teachers and pupils follow this process, responsibility for learning passes gradually from the teacher to the pupils, developing independence. You’ll have found that pupils with SEND may require this handover of responsibility to be slower, and to be supported for longer by scaffolds.</w:t>
      </w:r>
    </w:p>
    <w:p w14:paraId="4B6237EB" w14:textId="5B8B446B" w:rsidR="00F7502C" w:rsidRPr="00466905" w:rsidRDefault="00F7502C" w:rsidP="00F7502C">
      <w:r w:rsidRPr="00466905">
        <w:rPr>
          <w:noProof/>
        </w:rPr>
        <w:drawing>
          <wp:inline distT="0" distB="0" distL="0" distR="0" wp14:anchorId="62FA7D46" wp14:editId="3EA4DE51">
            <wp:extent cx="5731510" cy="2484755"/>
            <wp:effectExtent l="0" t="0" r="0" b="0"/>
            <wp:docPr id="2" name="Picture 2" descr="A diagram to explore the gradual release of responsibility framework from Fisher and Frey 2004. &#10;The diagram shows 2 triangles. The one of the right is sitting on a side. The one on the left is sitting on the point of a triangle. The left triangle is labelled: teacher responsibility. The right triangle is labelled: student responsibility. The 2 triangles are divided into 4 coloured layers, starting with blue at the top of the triangle and moving through to lilac in the bottom layer. &#10;The top layer is labelled focused instruction. A larger proportion of the band is in the teacher responsibility triangle. Only the tip of the student responsibility triangle is labelled. Next to the diagram there is a label 'I do it.' &#10;The second layer is labelled guided instruction. Two thirds of this layer in the teacher responsibility triangle with one third in the student responsibility box. This is labelled 'we do it.' &#10;The third layer is labelled collaborative. one third in the teacher responsibility triangle. Two thirds is in the student responsibility triangle. This is labelled: 'You do it together.' The final layer is labelled: independent. Only the tip of the teacher responsibility triangle is included in this. The majority of this layer sits in the student responsibility box. It is labelled 'you do it al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to explore the gradual release of responsibility framework from Fisher and Frey 2004. &#10;The diagram shows 2 triangles. The one of the right is sitting on a side. The one on the left is sitting on the point of a triangle. The left triangle is labelled: teacher responsibility. The right triangle is labelled: student responsibility. The 2 triangles are divided into 4 coloured layers, starting with blue at the top of the triangle and moving through to lilac in the bottom layer. &#10;The top layer is labelled focused instruction. A larger proportion of the band is in the teacher responsibility triangle. Only the tip of the student responsibility triangle is labelled. Next to the diagram there is a label 'I do it.' &#10;The second layer is labelled guided instruction. Two thirds of this layer in the teacher responsibility triangle with one third in the student responsibility box. This is labelled 'we do it.' &#10;The third layer is labelled collaborative. one third in the teacher responsibility triangle. Two thirds is in the student responsibility triangle. This is labelled: 'You do it together.' The final layer is labelled: independent. Only the tip of the teacher responsibility triangle is included in this. The majority of this layer sits in the student responsibility box. It is labelled 'you do it alone.'&#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484755"/>
                    </a:xfrm>
                    <a:prstGeom prst="rect">
                      <a:avLst/>
                    </a:prstGeom>
                    <a:noFill/>
                    <a:ln>
                      <a:noFill/>
                    </a:ln>
                  </pic:spPr>
                </pic:pic>
              </a:graphicData>
            </a:graphic>
          </wp:inline>
        </w:drawing>
      </w:r>
      <w:r w:rsidRPr="00466905">
        <w:rPr>
          <w:lang w:val="en-US"/>
        </w:rPr>
        <w:br/>
      </w:r>
      <w:r w:rsidR="00F32458" w:rsidRPr="00F32458">
        <w:rPr>
          <w:lang w:val="en-US"/>
        </w:rPr>
        <w:t>Gradual release of responsibility framework (Fisher &amp; Frey, 2004)</w:t>
      </w:r>
    </w:p>
    <w:p w14:paraId="1207FDE7" w14:textId="77777777" w:rsidR="00F7502C" w:rsidRPr="00466905" w:rsidRDefault="00F7502C" w:rsidP="00F7502C">
      <w:pPr>
        <w:pStyle w:val="Subheadingblack"/>
      </w:pPr>
      <w:r w:rsidRPr="00466905">
        <w:t>Providing pupils with independent practice time to aid fluency</w:t>
      </w:r>
    </w:p>
    <w:p w14:paraId="57A43DFD" w14:textId="77777777" w:rsidR="00F7502C" w:rsidRPr="00466905" w:rsidRDefault="00F7502C" w:rsidP="00F7502C">
      <w:r w:rsidRPr="00466905">
        <w:t>Whilst more successful teachers provide plenty of guided practice time, it is important for pupils to have plenty of independent practice time too. Perhaps you have already found this balance in your teaching practice. It is in these independent practice times that skills and knowledge become embedded and automatic so that pupils become fluent. Some of your pupils may require scaffolds to help them successfully complete the same tasks that others can do independently. This might be the case for some pupils with SEND (EEF, 2021).</w:t>
      </w:r>
    </w:p>
    <w:p w14:paraId="52EB0028" w14:textId="084BDC47" w:rsidR="00F7502C" w:rsidRPr="00466905" w:rsidRDefault="00F7502C" w:rsidP="00F7502C">
      <w:pPr>
        <w:rPr>
          <w:rFonts w:ascii="Tahoma" w:eastAsia="Tahoma" w:hAnsi="Tahoma" w:cs="Tahoma"/>
          <w:szCs w:val="24"/>
        </w:rPr>
      </w:pPr>
      <w:r w:rsidRPr="00466905">
        <w:rPr>
          <w:rFonts w:ascii="Tahoma" w:eastAsia="Tahoma" w:hAnsi="Tahoma" w:cs="Tahoma"/>
          <w:szCs w:val="24"/>
        </w:rPr>
        <w:t>Fluent and automatic use of skills comes as a result of</w:t>
      </w:r>
      <w:r w:rsidRPr="00466905">
        <w:t xml:space="preserve"> a sufficient amount of independent practice. </w:t>
      </w:r>
      <w:r w:rsidRPr="00466905">
        <w:rPr>
          <w:rFonts w:ascii="Tahoma" w:eastAsia="Tahoma" w:hAnsi="Tahoma" w:cs="Tahoma"/>
          <w:szCs w:val="24"/>
        </w:rPr>
        <w:t>Rosenshine refers to providing enough independent practice time to cause overlearning to happen: “When material is overlearned, it can be recalled automatically and doesn’t take up any space in working memory. When students become automatic in an area, they can then devote more of their attention to comprehension and application</w:t>
      </w:r>
      <w:r w:rsidR="00FC5AE4">
        <w:rPr>
          <w:rFonts w:ascii="Tahoma" w:eastAsia="Tahoma" w:hAnsi="Tahoma" w:cs="Tahoma"/>
          <w:szCs w:val="24"/>
        </w:rPr>
        <w:t>,</w:t>
      </w:r>
      <w:r w:rsidRPr="00466905">
        <w:rPr>
          <w:rFonts w:ascii="Tahoma" w:eastAsia="Tahoma" w:hAnsi="Tahoma" w:cs="Tahoma"/>
          <w:szCs w:val="24"/>
        </w:rPr>
        <w:t>”</w:t>
      </w:r>
      <w:r w:rsidR="00FC5AE4" w:rsidRPr="00FC5AE4">
        <w:rPr>
          <w:rFonts w:ascii="Tahoma" w:eastAsia="Tahoma" w:hAnsi="Tahoma" w:cs="Tahoma"/>
          <w:szCs w:val="24"/>
        </w:rPr>
        <w:t xml:space="preserve"> </w:t>
      </w:r>
      <w:r w:rsidR="00FC5AE4" w:rsidRPr="00466905">
        <w:rPr>
          <w:rFonts w:ascii="Tahoma" w:eastAsia="Tahoma" w:hAnsi="Tahoma" w:cs="Tahoma"/>
          <w:szCs w:val="24"/>
        </w:rPr>
        <w:t>(Rosenshine, 2012</w:t>
      </w:r>
      <w:r w:rsidR="00FC5AE4">
        <w:rPr>
          <w:rFonts w:ascii="Tahoma" w:eastAsia="Tahoma" w:hAnsi="Tahoma" w:cs="Tahoma"/>
          <w:szCs w:val="24"/>
        </w:rPr>
        <w:t>, p.18</w:t>
      </w:r>
      <w:r w:rsidR="00FC5AE4" w:rsidRPr="00466905">
        <w:rPr>
          <w:rFonts w:ascii="Tahoma" w:eastAsia="Tahoma" w:hAnsi="Tahoma" w:cs="Tahoma"/>
          <w:szCs w:val="24"/>
        </w:rPr>
        <w:t>).</w:t>
      </w:r>
      <w:r w:rsidRPr="00466905">
        <w:rPr>
          <w:rFonts w:ascii="Tahoma" w:eastAsia="Tahoma" w:hAnsi="Tahoma" w:cs="Tahoma"/>
          <w:szCs w:val="24"/>
        </w:rPr>
        <w:t xml:space="preserve"> It is then that you will see that pupils are more able to tackle tasks based on critical thinking and problem solving. For example, when pupils have become fluent in basic skills such as addition and multiplication, working-memory capacity is freed up and mathematical problem solving is improved</w:t>
      </w:r>
      <w:r w:rsidR="00FC5AE4">
        <w:rPr>
          <w:rFonts w:ascii="Tahoma" w:eastAsia="Tahoma" w:hAnsi="Tahoma" w:cs="Tahoma"/>
          <w:szCs w:val="24"/>
        </w:rPr>
        <w:t xml:space="preserve">. </w:t>
      </w:r>
    </w:p>
    <w:p w14:paraId="1C71D1EE" w14:textId="77777777" w:rsidR="00F7502C" w:rsidRPr="00466905" w:rsidRDefault="00F7502C" w:rsidP="00F7502C">
      <w:pPr>
        <w:pStyle w:val="Subheadingblack"/>
      </w:pPr>
      <w:r w:rsidRPr="00466905">
        <w:lastRenderedPageBreak/>
        <w:t>Independent practice which is informed by prior knowledge</w:t>
      </w:r>
    </w:p>
    <w:p w14:paraId="558F514E" w14:textId="2172A43F" w:rsidR="00F7502C" w:rsidRPr="00466905" w:rsidRDefault="00F7502C" w:rsidP="00161FC3">
      <w:pPr>
        <w:rPr>
          <w:b/>
          <w:bCs/>
        </w:rPr>
      </w:pPr>
      <w:r w:rsidRPr="00466905">
        <w:t>Assessment information will already inform how you plan independent practice tasks. Thinking about what pupils already know and can already do will help you to pitch tasks correctly. Pupils should already have the relevant prior knowledge and be able to recall it. Independent practice tasks can be designed so that prior knowledge is activated before pupils apply it to practice of new learning. This activation can also happen during guided practice. Knowledge of pupils’ past performance can also help you to decide how much practice time to give</w:t>
      </w:r>
      <w:r w:rsidR="008F4B28">
        <w:t xml:space="preserve">; </w:t>
      </w:r>
      <w:r w:rsidRPr="00466905">
        <w:t>if a pupil needed extensive practice time when learning a concept previously, they may need a similar amount of time again.</w:t>
      </w:r>
    </w:p>
    <w:p w14:paraId="762EFFDD" w14:textId="77777777" w:rsidR="00F7502C" w:rsidRPr="00466905" w:rsidRDefault="00F7502C" w:rsidP="00F7502C">
      <w:pPr>
        <w:pStyle w:val="Subheadingblack"/>
      </w:pPr>
      <w:r w:rsidRPr="00466905">
        <w:t>Matching independent practice tasks to lesson intentions</w:t>
      </w:r>
    </w:p>
    <w:p w14:paraId="041ABC06" w14:textId="4613D2D0" w:rsidR="00F7502C" w:rsidRPr="00466905" w:rsidRDefault="00F7502C" w:rsidP="00F7502C">
      <w:r w:rsidRPr="00466905">
        <w:t>Your teacher training and classroom practice will have taught you that it is key to design independent practice tasks to match the content shared in your exposition and guided practice (Rosenshine, 2012; Fisher &amp; Frey, 2008). Because you will have broken objectives down into small steps and then taught those small steps, the independent tasks you plan should give pupils the chance to practise in small steps too. Although using readily</w:t>
      </w:r>
      <w:r w:rsidR="00F56603">
        <w:t xml:space="preserve"> </w:t>
      </w:r>
      <w:r w:rsidRPr="00466905">
        <w:t>available task resources is time-saving, it can sometimes lead to mismatched tasks. Ensure you adapt such resources to fit your lesson content. When there is a mismatch, there is a risk that pupils are not given sufficient time to practise applying the new knowledge and skills they have been taught.</w:t>
      </w:r>
    </w:p>
    <w:p w14:paraId="10ABD3AD" w14:textId="77777777" w:rsidR="00F7502C" w:rsidRPr="00466905" w:rsidRDefault="00F7502C" w:rsidP="00F7502C">
      <w:r w:rsidRPr="00466905">
        <w:t>You’ll remember from your training that one of your intentions in every lesson should be to activate hard thinking. As a result, activities should be planned around what you want pupils to think hard about. It is this hard thinking that will result in learning and the ability to remember what has been learned.</w:t>
      </w:r>
    </w:p>
    <w:p w14:paraId="2AE44EBE" w14:textId="77777777" w:rsidR="00F7502C" w:rsidRPr="00466905" w:rsidRDefault="00F7502C" w:rsidP="00F7502C">
      <w:pPr>
        <w:pStyle w:val="Subheadingblack"/>
      </w:pPr>
      <w:r w:rsidRPr="00466905">
        <w:t>Supporting pupils whilst they engage in independent practice</w:t>
      </w:r>
    </w:p>
    <w:p w14:paraId="13ADA006" w14:textId="018B4BCF" w:rsidR="00F7502C" w:rsidRPr="00466905" w:rsidRDefault="00F7502C" w:rsidP="00F7502C">
      <w:r w:rsidRPr="00466905">
        <w:t>During independent practice you will most likely circulate the room and monitor pupils</w:t>
      </w:r>
      <w:r w:rsidR="001A4CE1">
        <w:t xml:space="preserve">, </w:t>
      </w:r>
      <w:r w:rsidRPr="00466905">
        <w:t>this is great practice. Interactions over 30 seconds long may indicate that pupils have not had sufficient guided practice.</w:t>
      </w:r>
    </w:p>
    <w:p w14:paraId="06E0C739" w14:textId="177546F9" w:rsidR="00F7502C" w:rsidRPr="00466905" w:rsidRDefault="00F7502C" w:rsidP="00F7502C">
      <w:r w:rsidRPr="00466905">
        <w:t xml:space="preserve">The pitch of practice tasks is an important consideration too. Well-pitched tasks will lead to a high success rate (Rosenshine, 2012). Where there is a low success rate it may be the case that pupils are practicing and </w:t>
      </w:r>
      <w:r w:rsidR="00B13E3B">
        <w:t xml:space="preserve">from </w:t>
      </w:r>
      <w:r w:rsidRPr="00466905">
        <w:t>learning errors. It is particularly during independent practice that scaffolds should be provided to pupils, however, they should already have been shown how to use them.</w:t>
      </w:r>
    </w:p>
    <w:p w14:paraId="78477C4B" w14:textId="77777777" w:rsidR="00F7502C" w:rsidRPr="00466905" w:rsidRDefault="00F7502C" w:rsidP="00F7502C">
      <w:r w:rsidRPr="00466905">
        <w:t>In the next part of this self-study we will look at another way of having pupils practice what they have learned: collaborative paired or group work.</w:t>
      </w:r>
    </w:p>
    <w:p w14:paraId="7C19E775" w14:textId="77777777" w:rsidR="008A27AE" w:rsidRDefault="008A27AE">
      <w:pPr>
        <w:spacing w:before="0" w:after="200"/>
        <w:jc w:val="both"/>
        <w:rPr>
          <w:rFonts w:ascii="Tahoma" w:hAnsi="Tahoma" w:cs="Tahoma"/>
          <w:b/>
          <w:bCs/>
          <w:szCs w:val="24"/>
        </w:rPr>
      </w:pPr>
      <w:r>
        <w:br w:type="page"/>
      </w:r>
    </w:p>
    <w:p w14:paraId="697837FD" w14:textId="732F63F0" w:rsidR="00F7502C" w:rsidRPr="00466905" w:rsidRDefault="00F7502C" w:rsidP="00F7502C">
      <w:pPr>
        <w:pStyle w:val="Subheadingblack"/>
      </w:pPr>
      <w:r w:rsidRPr="00466905">
        <w:lastRenderedPageBreak/>
        <w:t>Setting homework with a clear purpose</w:t>
      </w:r>
    </w:p>
    <w:p w14:paraId="4408D0BB" w14:textId="57E7FA4C" w:rsidR="00F7502C" w:rsidRPr="00161FC3" w:rsidRDefault="00F7502C" w:rsidP="00F7502C">
      <w:pPr>
        <w:pStyle w:val="Subheadingblack"/>
        <w:rPr>
          <w:b w:val="0"/>
          <w:bCs w:val="0"/>
        </w:rPr>
      </w:pPr>
      <w:r w:rsidRPr="00161FC3">
        <w:rPr>
          <w:b w:val="0"/>
          <w:bCs w:val="0"/>
        </w:rPr>
        <w:t xml:space="preserve">You’ll recognise that homework essentially consists of independent practice tasks. Homework should not be set for the sake of it but should have a clear purpose. It is most useful when it is linked to content taught in class as it allows pupils to consolidate what they have learned. As well as being an opportunity to practice something they have learned in a lesson, you might also set homework to: </w:t>
      </w:r>
    </w:p>
    <w:p w14:paraId="213C7E63" w14:textId="77777777" w:rsidR="00F7502C" w:rsidRPr="00161FC3" w:rsidRDefault="00F7502C" w:rsidP="00F8372F">
      <w:pPr>
        <w:pStyle w:val="Subheadingblack"/>
        <w:numPr>
          <w:ilvl w:val="0"/>
          <w:numId w:val="28"/>
        </w:numPr>
        <w:spacing w:before="0" w:line="240" w:lineRule="auto"/>
        <w:rPr>
          <w:b w:val="0"/>
          <w:bCs w:val="0"/>
        </w:rPr>
      </w:pPr>
      <w:r w:rsidRPr="00161FC3">
        <w:rPr>
          <w:b w:val="0"/>
          <w:bCs w:val="0"/>
        </w:rPr>
        <w:t>prepare pupils for upcoming content</w:t>
      </w:r>
    </w:p>
    <w:p w14:paraId="28C95762" w14:textId="77777777" w:rsidR="00F7502C" w:rsidRPr="00161FC3" w:rsidRDefault="00F7502C" w:rsidP="00F8372F">
      <w:pPr>
        <w:pStyle w:val="Subheadingblack"/>
        <w:numPr>
          <w:ilvl w:val="0"/>
          <w:numId w:val="28"/>
        </w:numPr>
        <w:spacing w:before="0" w:line="240" w:lineRule="auto"/>
        <w:rPr>
          <w:b w:val="0"/>
          <w:bCs w:val="0"/>
        </w:rPr>
      </w:pPr>
      <w:r w:rsidRPr="00161FC3">
        <w:rPr>
          <w:b w:val="0"/>
          <w:bCs w:val="0"/>
        </w:rPr>
        <w:t xml:space="preserve">develop pupils personally, for example their </w:t>
      </w:r>
      <w:r w:rsidRPr="00161FC3">
        <w:rPr>
          <w:rFonts w:eastAsia="Times New Roman"/>
          <w:b w:val="0"/>
          <w:bCs w:val="0"/>
          <w:lang w:eastAsia="en-GB"/>
        </w:rPr>
        <w:t>time management, perseverance and self-confidence</w:t>
      </w:r>
    </w:p>
    <w:p w14:paraId="4F2A2603" w14:textId="77777777" w:rsidR="00F7502C" w:rsidRPr="00161FC3" w:rsidRDefault="00F7502C" w:rsidP="00D322FF">
      <w:pPr>
        <w:pStyle w:val="Subheadingblack"/>
        <w:spacing w:before="0"/>
        <w:rPr>
          <w:rFonts w:eastAsia="Times New Roman"/>
          <w:b w:val="0"/>
          <w:bCs w:val="0"/>
          <w:lang w:eastAsia="en-GB"/>
        </w:rPr>
      </w:pPr>
      <w:r w:rsidRPr="00161FC3">
        <w:rPr>
          <w:rFonts w:eastAsia="Times New Roman"/>
          <w:b w:val="0"/>
          <w:bCs w:val="0"/>
          <w:lang w:eastAsia="en-GB"/>
        </w:rPr>
        <w:t>The quality of homework is more important than the quantity: setting shorter but more frequent homework is probably the most effective approach. This is something you might have discovered as you have set homework tasks for your class or classes. Homework is also seen to be more effective when pupils receive feedback on it from their teachers.</w:t>
      </w:r>
    </w:p>
    <w:p w14:paraId="1F013202" w14:textId="77777777" w:rsidR="00F7502C" w:rsidRPr="00466905" w:rsidRDefault="00F7502C" w:rsidP="00F7502C">
      <w:pPr>
        <w:pStyle w:val="Subheadingblack"/>
      </w:pPr>
      <w:r w:rsidRPr="00466905">
        <w:t>Knowing the conditions for effective homework</w:t>
      </w:r>
    </w:p>
    <w:p w14:paraId="0BE8464E" w14:textId="77777777" w:rsidR="00F7502C" w:rsidRPr="00466905" w:rsidRDefault="00F7502C" w:rsidP="00D322FF">
      <w:pPr>
        <w:rPr>
          <w:b/>
          <w:bCs/>
          <w:lang w:eastAsia="en-GB"/>
        </w:rPr>
      </w:pPr>
      <w:r w:rsidRPr="00466905">
        <w:rPr>
          <w:lang w:eastAsia="en-GB"/>
        </w:rPr>
        <w:t>There is evidence to say that homework is more effective for pupils who are able to learn more independently. This translates roughly to homework being generally more effective for secondary aged pupils (Hattie, 2008). However, there are additional factors which affect how effective homework is for pupils of all ages, such as levels of parental support and quality of study conditions (EEF, 2021a). Homework clubs can have a positive impact on academic achievement for all pupils including those with SEND (EEF, 2021).</w:t>
      </w:r>
    </w:p>
    <w:p w14:paraId="68DDCE10" w14:textId="77777777" w:rsidR="00F7502C" w:rsidRPr="00466905" w:rsidRDefault="00F7502C" w:rsidP="00F7502C">
      <w:pPr>
        <w:pStyle w:val="Subheadingblack"/>
      </w:pPr>
      <w:r w:rsidRPr="00466905">
        <w:t>Supporting parents to support their children with homework</w:t>
      </w:r>
    </w:p>
    <w:p w14:paraId="203730B4" w14:textId="77777777" w:rsidR="00F7502C" w:rsidRPr="00161FC3" w:rsidRDefault="00F7502C" w:rsidP="00F7502C">
      <w:pPr>
        <w:pStyle w:val="Subheadingblack"/>
        <w:spacing w:before="0" w:line="240" w:lineRule="auto"/>
        <w:rPr>
          <w:b w:val="0"/>
          <w:bCs w:val="0"/>
        </w:rPr>
      </w:pPr>
      <w:r w:rsidRPr="00161FC3">
        <w:rPr>
          <w:rFonts w:eastAsia="Times New Roman"/>
          <w:b w:val="0"/>
          <w:bCs w:val="0"/>
          <w:lang w:eastAsia="en-GB"/>
        </w:rPr>
        <w:t xml:space="preserve">It is important that schools work together with parents to support children’s learning. As you might have found, </w:t>
      </w:r>
      <w:r w:rsidRPr="00161FC3">
        <w:rPr>
          <w:b w:val="0"/>
          <w:bCs w:val="0"/>
        </w:rPr>
        <w:t>parents’ interest and involvement in their children’s learning is consistently associated with positive outcomes for children of all age groups (EEF, 2021a).</w:t>
      </w:r>
    </w:p>
    <w:p w14:paraId="00542AA8" w14:textId="77777777" w:rsidR="00F7502C" w:rsidRPr="00161FC3" w:rsidRDefault="00F7502C" w:rsidP="00F7502C">
      <w:pPr>
        <w:pStyle w:val="Subheadingblack"/>
        <w:spacing w:before="0" w:line="240" w:lineRule="auto"/>
        <w:rPr>
          <w:rFonts w:eastAsia="Times New Roman"/>
          <w:b w:val="0"/>
          <w:bCs w:val="0"/>
          <w:lang w:eastAsia="en-GB"/>
        </w:rPr>
      </w:pPr>
      <w:r w:rsidRPr="00161FC3">
        <w:rPr>
          <w:rFonts w:eastAsia="Times New Roman"/>
          <w:b w:val="0"/>
          <w:bCs w:val="0"/>
          <w:lang w:eastAsia="en-GB"/>
        </w:rPr>
        <w:t>Parents can support pupils with homework by:</w:t>
      </w:r>
    </w:p>
    <w:p w14:paraId="37F52A86" w14:textId="797A14FE" w:rsidR="00F7502C" w:rsidRPr="00161FC3" w:rsidRDefault="00C27EA4" w:rsidP="00F8372F">
      <w:pPr>
        <w:pStyle w:val="Subheadingblack"/>
        <w:numPr>
          <w:ilvl w:val="0"/>
          <w:numId w:val="29"/>
        </w:numPr>
        <w:spacing w:before="0" w:line="240" w:lineRule="auto"/>
        <w:rPr>
          <w:rFonts w:eastAsia="Times New Roman"/>
          <w:b w:val="0"/>
          <w:bCs w:val="0"/>
          <w:lang w:eastAsia="en-GB"/>
        </w:rPr>
      </w:pPr>
      <w:r>
        <w:rPr>
          <w:rFonts w:eastAsia="Times New Roman"/>
          <w:b w:val="0"/>
          <w:bCs w:val="0"/>
          <w:lang w:eastAsia="en-GB"/>
        </w:rPr>
        <w:t>h</w:t>
      </w:r>
      <w:r w:rsidR="00F7502C" w:rsidRPr="00161FC3">
        <w:rPr>
          <w:rFonts w:eastAsia="Times New Roman"/>
          <w:b w:val="0"/>
          <w:bCs w:val="0"/>
          <w:lang w:eastAsia="en-GB"/>
        </w:rPr>
        <w:t>elping them to embed a homework routine</w:t>
      </w:r>
    </w:p>
    <w:p w14:paraId="536D3910" w14:textId="5B844257" w:rsidR="00F7502C" w:rsidRPr="00161FC3" w:rsidRDefault="00C27EA4" w:rsidP="00F8372F">
      <w:pPr>
        <w:pStyle w:val="Subheadingblack"/>
        <w:numPr>
          <w:ilvl w:val="0"/>
          <w:numId w:val="29"/>
        </w:numPr>
        <w:spacing w:before="0" w:line="240" w:lineRule="auto"/>
        <w:rPr>
          <w:rFonts w:eastAsia="Times New Roman"/>
          <w:b w:val="0"/>
          <w:bCs w:val="0"/>
          <w:lang w:eastAsia="en-GB"/>
        </w:rPr>
      </w:pPr>
      <w:r>
        <w:rPr>
          <w:rFonts w:eastAsia="Times New Roman"/>
          <w:b w:val="0"/>
          <w:bCs w:val="0"/>
          <w:lang w:eastAsia="en-GB"/>
        </w:rPr>
        <w:t>r</w:t>
      </w:r>
      <w:r w:rsidR="00F7502C" w:rsidRPr="00161FC3">
        <w:rPr>
          <w:rFonts w:eastAsia="Times New Roman"/>
          <w:b w:val="0"/>
          <w:bCs w:val="0"/>
          <w:lang w:eastAsia="en-GB"/>
        </w:rPr>
        <w:t>einforce engagement with homework using praise and rewards</w:t>
      </w:r>
    </w:p>
    <w:p w14:paraId="2032EFA2" w14:textId="7BF1FD5C" w:rsidR="00F7502C" w:rsidRPr="00161FC3" w:rsidRDefault="00C27EA4" w:rsidP="00F8372F">
      <w:pPr>
        <w:pStyle w:val="Subheadingblack"/>
        <w:numPr>
          <w:ilvl w:val="0"/>
          <w:numId w:val="29"/>
        </w:numPr>
        <w:spacing w:before="0" w:line="240" w:lineRule="auto"/>
        <w:rPr>
          <w:rFonts w:eastAsia="Times New Roman"/>
          <w:b w:val="0"/>
          <w:bCs w:val="0"/>
          <w:lang w:eastAsia="en-GB"/>
        </w:rPr>
      </w:pPr>
      <w:r>
        <w:rPr>
          <w:rFonts w:eastAsia="Times New Roman"/>
          <w:b w:val="0"/>
          <w:bCs w:val="0"/>
          <w:lang w:eastAsia="en-GB"/>
        </w:rPr>
        <w:t>e</w:t>
      </w:r>
      <w:r w:rsidR="00F7502C" w:rsidRPr="00161FC3">
        <w:rPr>
          <w:rFonts w:eastAsia="Times New Roman"/>
          <w:b w:val="0"/>
          <w:bCs w:val="0"/>
          <w:lang w:eastAsia="en-GB"/>
        </w:rPr>
        <w:t>ncourage and support goal-setting, planning, perseverance, and the management of time, materials, attentiveness, and emotions</w:t>
      </w:r>
    </w:p>
    <w:p w14:paraId="5D1FE501" w14:textId="0D91B8FF" w:rsidR="00F7502C" w:rsidRPr="00161FC3" w:rsidRDefault="00D43205" w:rsidP="00F8372F">
      <w:pPr>
        <w:pStyle w:val="Subheadingblack"/>
        <w:numPr>
          <w:ilvl w:val="0"/>
          <w:numId w:val="29"/>
        </w:numPr>
        <w:spacing w:before="0" w:line="240" w:lineRule="auto"/>
        <w:rPr>
          <w:rFonts w:eastAsia="Times New Roman"/>
          <w:b w:val="0"/>
          <w:bCs w:val="0"/>
          <w:lang w:eastAsia="en-GB"/>
        </w:rPr>
      </w:pPr>
      <w:r>
        <w:rPr>
          <w:rFonts w:eastAsia="Times New Roman"/>
          <w:b w:val="0"/>
          <w:bCs w:val="0"/>
          <w:lang w:eastAsia="en-GB"/>
        </w:rPr>
        <w:t>r</w:t>
      </w:r>
      <w:r w:rsidR="00F7502C" w:rsidRPr="00161FC3">
        <w:rPr>
          <w:rFonts w:eastAsia="Times New Roman"/>
          <w:b w:val="0"/>
          <w:bCs w:val="0"/>
          <w:lang w:eastAsia="en-GB"/>
        </w:rPr>
        <w:t>edirect a struggling pupil to their teachers rather than to take on an instructional role</w:t>
      </w:r>
    </w:p>
    <w:p w14:paraId="4C11B20B" w14:textId="77777777" w:rsidR="005A7F94" w:rsidRDefault="00F7502C" w:rsidP="00F7502C">
      <w:pPr>
        <w:spacing w:before="0" w:line="240" w:lineRule="auto"/>
      </w:pPr>
      <w:r w:rsidRPr="00466905">
        <w:t>Schools can provide parents with practical guidance about how these supportive approaches can be embedded at home.</w:t>
      </w:r>
      <w:bookmarkEnd w:id="7"/>
    </w:p>
    <w:p w14:paraId="5DE83FCA" w14:textId="49383547" w:rsidR="005A7F94" w:rsidRPr="002F11EC" w:rsidRDefault="005A7F94" w:rsidP="005A7F94">
      <w:pPr>
        <w:pStyle w:val="Subheading"/>
        <w:rPr>
          <w:b w:val="0"/>
          <w:bCs w:val="0"/>
          <w:color w:val="FF0000"/>
        </w:rPr>
      </w:pPr>
      <w:r w:rsidRPr="002F11EC">
        <w:rPr>
          <w:b w:val="0"/>
          <w:bCs w:val="0"/>
          <w:color w:val="FF0000"/>
        </w:rPr>
        <w:t>[</w:t>
      </w:r>
      <w:r>
        <w:rPr>
          <w:b w:val="0"/>
          <w:bCs w:val="0"/>
          <w:color w:val="FF0000"/>
        </w:rPr>
        <w:t xml:space="preserve">Schools may wish to highlight their homework policy </w:t>
      </w:r>
      <w:r w:rsidRPr="002F11EC">
        <w:rPr>
          <w:b w:val="0"/>
          <w:bCs w:val="0"/>
          <w:color w:val="FF0000"/>
        </w:rPr>
        <w:t>here].</w:t>
      </w:r>
    </w:p>
    <w:p w14:paraId="1A83494C" w14:textId="77777777" w:rsidR="00E041B4" w:rsidRDefault="00E041B4" w:rsidP="00D322FF">
      <w:pPr>
        <w:pStyle w:val="Subheading"/>
        <w:spacing w:before="120"/>
      </w:pPr>
      <w:r w:rsidRPr="00B55239">
        <w:rPr>
          <w:rFonts w:eastAsia="Tahoma"/>
          <w:noProof/>
          <w:color w:val="000000"/>
        </w:rPr>
        <w:lastRenderedPageBreak/>
        <mc:AlternateContent>
          <mc:Choice Requires="wps">
            <w:drawing>
              <wp:anchor distT="45720" distB="45720" distL="114300" distR="114300" simplePos="0" relativeHeight="251658263" behindDoc="0" locked="0" layoutInCell="1" allowOverlap="1" wp14:anchorId="2E046CAD" wp14:editId="7F5837F1">
                <wp:simplePos x="0" y="0"/>
                <wp:positionH relativeFrom="column">
                  <wp:posOffset>-38100</wp:posOffset>
                </wp:positionH>
                <wp:positionV relativeFrom="paragraph">
                  <wp:posOffset>531495</wp:posOffset>
                </wp:positionV>
                <wp:extent cx="5678805" cy="4067175"/>
                <wp:effectExtent l="0" t="0" r="17145" b="28575"/>
                <wp:wrapSquare wrapText="bothSides"/>
                <wp:docPr id="13246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067175"/>
                        </a:xfrm>
                        <a:prstGeom prst="rect">
                          <a:avLst/>
                        </a:prstGeom>
                        <a:solidFill>
                          <a:schemeClr val="tx1">
                            <a:lumMod val="10000"/>
                            <a:lumOff val="90000"/>
                          </a:schemeClr>
                        </a:solidFill>
                        <a:ln w="19050">
                          <a:solidFill>
                            <a:schemeClr val="tx1"/>
                          </a:solidFill>
                          <a:miter lim="800000"/>
                          <a:headEnd/>
                          <a:tailEnd/>
                        </a:ln>
                      </wps:spPr>
                      <wps:txbx>
                        <w:txbxContent>
                          <w:p w14:paraId="1E4152AC" w14:textId="70A52C6D" w:rsidR="00657AC9" w:rsidRPr="00E145F7" w:rsidRDefault="00657AC9" w:rsidP="00657AC9">
                            <w:pPr>
                              <w:rPr>
                                <w:b/>
                                <w:bCs/>
                              </w:rPr>
                            </w:pPr>
                            <w:r w:rsidRPr="00E145F7">
                              <w:rPr>
                                <w:b/>
                                <w:bCs/>
                              </w:rPr>
                              <w:t>Why is guided practice important before pupils engage in independent practice?</w:t>
                            </w:r>
                          </w:p>
                          <w:p w14:paraId="4B0D56C4" w14:textId="3B4B44C0" w:rsidR="00657AC9" w:rsidRPr="00E145F7" w:rsidRDefault="00657AC9" w:rsidP="00657AC9">
                            <w:r w:rsidRPr="00E145F7">
                              <w:t xml:space="preserve">a) </w:t>
                            </w:r>
                            <w:r w:rsidR="008A27AE">
                              <w:t>i</w:t>
                            </w:r>
                            <w:r w:rsidRPr="00E145F7">
                              <w:t>t allows teachers to provide explanations, model examples, and check for understanding</w:t>
                            </w:r>
                            <w:r w:rsidR="008A27AE">
                              <w:t xml:space="preserve">; </w:t>
                            </w:r>
                            <w:r w:rsidRPr="00E145F7">
                              <w:br/>
                              <w:t xml:space="preserve">b) </w:t>
                            </w:r>
                            <w:r w:rsidR="008A27AE">
                              <w:t>i</w:t>
                            </w:r>
                            <w:r w:rsidRPr="00E145F7">
                              <w:t xml:space="preserve">t ensures pupils </w:t>
                            </w:r>
                            <w:r>
                              <w:t xml:space="preserve">can </w:t>
                            </w:r>
                            <w:r w:rsidRPr="00E145F7">
                              <w:t>complete their work quickly without making mistakes</w:t>
                            </w:r>
                            <w:r w:rsidR="008A27AE">
                              <w:t>; or</w:t>
                            </w:r>
                            <w:r w:rsidRPr="00E145F7">
                              <w:br/>
                              <w:t xml:space="preserve">c) </w:t>
                            </w:r>
                            <w:r w:rsidR="008A27AE">
                              <w:t>it</w:t>
                            </w:r>
                            <w:r w:rsidRPr="00E145F7">
                              <w:t xml:space="preserve"> reduces the need for independent practice by making pupils memorise information instantly.</w:t>
                            </w:r>
                          </w:p>
                          <w:p w14:paraId="59C68594" w14:textId="77777777" w:rsidR="00657AC9" w:rsidRPr="00E145F7" w:rsidRDefault="00657AC9" w:rsidP="00657AC9">
                            <w:r w:rsidRPr="00E145F7">
                              <w:rPr>
                                <w:b/>
                                <w:bCs/>
                              </w:rPr>
                              <w:t>The correct answer is A. Engaging pupils in guided practice before independent practice allows teachers to provide explanations, model examples, and check for understanding.</w:t>
                            </w:r>
                          </w:p>
                          <w:p w14:paraId="11444C6C" w14:textId="2715930D" w:rsidR="00E041B4" w:rsidRDefault="00657AC9" w:rsidP="00E041B4">
                            <w:r w:rsidRPr="00E145F7">
                              <w:rPr>
                                <w:b/>
                                <w:bCs/>
                              </w:rPr>
                              <w:t>Explanation:</w:t>
                            </w:r>
                            <w:r w:rsidRPr="00E145F7">
                              <w:br/>
                              <w:t>Guided practice is essential because it helps pupils develop a strong foundation before moving to independent tasks. During this phase, teachers provide additional explanations, model examples, ask questions to check and deepen understanding, and teach metacognitive approaches. Without sufficient guided practice, pupils may struggle with independent practice and risk reinforcing errors (Rosenshine,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46CAD" id="_x0000_s1028" type="#_x0000_t202" style="position:absolute;margin-left:-3pt;margin-top:41.85pt;width:447.15pt;height:320.2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" fillcolor="#d6f5ff [349]" strokecolor="#004b62 [3213]" strokeweight="1.5pt">
                <v:textbox>
                  <w:txbxContent>
                    <w:p w14:paraId="1E4152AC" w14:textId="70A52C6D" w:rsidR="00657AC9" w:rsidRPr="00E145F7" w:rsidRDefault="00657AC9" w:rsidP="00657AC9">
                      <w:pPr>
                        <w:rPr>
                          <w:b/>
                          <w:bCs/>
                        </w:rPr>
                      </w:pPr>
                      <w:r w:rsidRPr="00E145F7">
                        <w:rPr>
                          <w:b/>
                          <w:bCs/>
                        </w:rPr>
                        <w:t>Why is guided practice important before pupils engage in independent practice?</w:t>
                      </w:r>
                    </w:p>
                    <w:p w14:paraId="4B0D56C4" w14:textId="3B4B44C0" w:rsidR="00657AC9" w:rsidRPr="00E145F7" w:rsidRDefault="00657AC9" w:rsidP="00657AC9">
                      <w:r w:rsidRPr="00E145F7">
                        <w:t xml:space="preserve">a) </w:t>
                      </w:r>
                      <w:r w:rsidR="008A27AE">
                        <w:t>i</w:t>
                      </w:r>
                      <w:r w:rsidRPr="00E145F7">
                        <w:t>t allows teachers to provide explanations, model examples, and check for understanding</w:t>
                      </w:r>
                      <w:r w:rsidR="008A27AE">
                        <w:t xml:space="preserve">; </w:t>
                      </w:r>
                      <w:r w:rsidRPr="00E145F7">
                        <w:br/>
                        <w:t xml:space="preserve">b) </w:t>
                      </w:r>
                      <w:r w:rsidR="008A27AE">
                        <w:t>i</w:t>
                      </w:r>
                      <w:r w:rsidRPr="00E145F7">
                        <w:t xml:space="preserve">t ensures pupils </w:t>
                      </w:r>
                      <w:r>
                        <w:t xml:space="preserve">can </w:t>
                      </w:r>
                      <w:r w:rsidRPr="00E145F7">
                        <w:t>complete their work quickly without making mistakes</w:t>
                      </w:r>
                      <w:r w:rsidR="008A27AE">
                        <w:t>; or</w:t>
                      </w:r>
                      <w:r w:rsidRPr="00E145F7">
                        <w:br/>
                        <w:t xml:space="preserve">c) </w:t>
                      </w:r>
                      <w:r w:rsidR="008A27AE">
                        <w:t>it</w:t>
                      </w:r>
                      <w:r w:rsidRPr="00E145F7">
                        <w:t xml:space="preserve"> reduces the need for independent practice by making pupils memorise information instantly.</w:t>
                      </w:r>
                    </w:p>
                    <w:p w14:paraId="59C68594" w14:textId="77777777" w:rsidR="00657AC9" w:rsidRPr="00E145F7" w:rsidRDefault="00657AC9" w:rsidP="00657AC9">
                      <w:r w:rsidRPr="00E145F7">
                        <w:rPr>
                          <w:b/>
                          <w:bCs/>
                        </w:rPr>
                        <w:t>The correct answer is A. Engaging pupils in guided practice before independent practice allows teachers to provide explanations, model examples, and check for understanding.</w:t>
                      </w:r>
                    </w:p>
                    <w:p w14:paraId="11444C6C" w14:textId="2715930D" w:rsidR="00E041B4" w:rsidRDefault="00657AC9" w:rsidP="00E041B4">
                      <w:r w:rsidRPr="00E145F7">
                        <w:rPr>
                          <w:b/>
                          <w:bCs/>
                        </w:rPr>
                        <w:t>Explanation:</w:t>
                      </w:r>
                      <w:r w:rsidRPr="00E145F7">
                        <w:br/>
                        <w:t>Guided practice is essential because it helps pupils develop a strong foundation before moving to independent tasks. During this phase, teachers provide additional explanations, model examples, ask questions to check and deepen understanding, and teach metacognitive approaches. Without sufficient guided practice, pupils may struggle with independent practice and risk reinforcing errors (Rosenshine, 2012).</w:t>
                      </w:r>
                    </w:p>
                  </w:txbxContent>
                </v:textbox>
                <w10:wrap type="square"/>
              </v:shape>
            </w:pict>
          </mc:Fallback>
        </mc:AlternateContent>
      </w:r>
      <w:r>
        <w:t>Now check your understanding!</w:t>
      </w:r>
    </w:p>
    <w:p w14:paraId="24E43565" w14:textId="77777777" w:rsidR="001D1D24" w:rsidRDefault="001D1D24" w:rsidP="00D322FF">
      <w:pPr>
        <w:rPr>
          <w:rStyle w:val="normaltextrun"/>
          <w:color w:val="3E0B6E" w:themeColor="text2" w:themeShade="BF"/>
        </w:rPr>
      </w:pPr>
    </w:p>
    <w:p w14:paraId="7FC734F1" w14:textId="77777777" w:rsidR="008A27AE" w:rsidRDefault="008A27AE" w:rsidP="00D322FF">
      <w:pPr>
        <w:rPr>
          <w:rStyle w:val="normaltextrun"/>
          <w:b/>
          <w:bCs/>
          <w:color w:val="3E0B6E" w:themeColor="text2" w:themeShade="BF"/>
        </w:rPr>
      </w:pPr>
    </w:p>
    <w:p w14:paraId="67CA285C" w14:textId="519943B4" w:rsidR="00E041B4" w:rsidRDefault="00E041B4" w:rsidP="00D322FF">
      <w:pPr>
        <w:rPr>
          <w:rStyle w:val="normaltextrun"/>
          <w:b/>
          <w:bCs/>
          <w:color w:val="3E0B6E" w:themeColor="text2" w:themeShade="BF"/>
        </w:rPr>
      </w:pPr>
      <w:r>
        <w:rPr>
          <w:rStyle w:val="normaltextrun"/>
          <w:b/>
          <w:bCs/>
          <w:color w:val="3E0B6E" w:themeColor="text2" w:themeShade="BF"/>
        </w:rPr>
        <w:t xml:space="preserve">Time to reflect </w:t>
      </w:r>
    </w:p>
    <w:tbl>
      <w:tblPr>
        <w:tblStyle w:val="Style3"/>
        <w:tblW w:w="0" w:type="auto"/>
        <w:tblLayout w:type="fixed"/>
        <w:tblLook w:val="04A0" w:firstRow="1" w:lastRow="0" w:firstColumn="1" w:lastColumn="0" w:noHBand="0" w:noVBand="1"/>
      </w:tblPr>
      <w:tblGrid>
        <w:gridCol w:w="8720"/>
      </w:tblGrid>
      <w:tr w:rsidR="00E041B4" w14:paraId="14068190" w14:textId="77777777">
        <w:trPr>
          <w:trHeight w:val="679"/>
        </w:trPr>
        <w:tc>
          <w:tcPr>
            <w:tcW w:w="8720" w:type="dxa"/>
          </w:tcPr>
          <w:p w14:paraId="674746AC" w14:textId="00B7530E" w:rsidR="005C0EF7" w:rsidRPr="00466905" w:rsidRDefault="005C0EF7" w:rsidP="00D322FF">
            <w:r w:rsidRPr="00466905">
              <w:rPr>
                <w:rFonts w:ascii="Tahoma" w:eastAsia="Tahoma" w:hAnsi="Tahoma" w:cs="Tahoma"/>
                <w:color w:val="000000"/>
                <w:szCs w:val="24"/>
              </w:rPr>
              <w:t xml:space="preserve">Take </w:t>
            </w:r>
            <w:r w:rsidRPr="00466905">
              <w:rPr>
                <w:rFonts w:ascii="Tahoma" w:eastAsia="Tahoma" w:hAnsi="Tahoma" w:cs="Tahoma"/>
                <w:b/>
                <w:bCs/>
                <w:color w:val="000000"/>
                <w:szCs w:val="24"/>
              </w:rPr>
              <w:t xml:space="preserve">a </w:t>
            </w:r>
            <w:r>
              <w:rPr>
                <w:rFonts w:ascii="Tahoma" w:eastAsia="Tahoma" w:hAnsi="Tahoma" w:cs="Tahoma"/>
                <w:b/>
                <w:bCs/>
                <w:color w:val="000000"/>
                <w:szCs w:val="24"/>
              </w:rPr>
              <w:t>moment</w:t>
            </w:r>
            <w:r w:rsidRPr="00466905">
              <w:rPr>
                <w:rFonts w:ascii="Tahoma" w:eastAsia="Tahoma" w:hAnsi="Tahoma" w:cs="Tahoma"/>
                <w:color w:val="000000"/>
                <w:szCs w:val="24"/>
              </w:rPr>
              <w:t xml:space="preserve"> now. Consider the content of this section and reflect on the following:</w:t>
            </w:r>
          </w:p>
          <w:p w14:paraId="346F179E" w14:textId="77777777" w:rsidR="005C0EF7" w:rsidRPr="00466905" w:rsidRDefault="005C0EF7" w:rsidP="00D322FF">
            <w:pPr>
              <w:pStyle w:val="ListParagraph"/>
              <w:numPr>
                <w:ilvl w:val="0"/>
                <w:numId w:val="3"/>
              </w:numPr>
              <w:rPr>
                <w:rFonts w:ascii="Tahoma" w:eastAsia="Tahoma" w:hAnsi="Tahoma" w:cs="Tahoma"/>
                <w:color w:val="000000"/>
                <w:szCs w:val="24"/>
              </w:rPr>
            </w:pPr>
            <w:r w:rsidRPr="00466905">
              <w:rPr>
                <w:rFonts w:ascii="Tahoma" w:eastAsia="Tahoma" w:hAnsi="Tahoma" w:cs="Tahoma"/>
                <w:color w:val="000000"/>
                <w:szCs w:val="24"/>
              </w:rPr>
              <w:t>Think of a recent lesson you have taught. Was the lesson structured so that there was enough guided and independent practice? How do you know?</w:t>
            </w:r>
          </w:p>
          <w:p w14:paraId="24E9C7CA" w14:textId="77777777" w:rsidR="005C0EF7" w:rsidRPr="00466905" w:rsidRDefault="005C0EF7" w:rsidP="00D322FF">
            <w:pPr>
              <w:pStyle w:val="ListParagraph"/>
              <w:numPr>
                <w:ilvl w:val="0"/>
                <w:numId w:val="3"/>
              </w:numPr>
              <w:rPr>
                <w:rFonts w:ascii="Tahoma" w:eastAsia="Tahoma" w:hAnsi="Tahoma" w:cs="Tahoma"/>
                <w:color w:val="000000"/>
                <w:szCs w:val="24"/>
              </w:rPr>
            </w:pPr>
            <w:r w:rsidRPr="00466905">
              <w:rPr>
                <w:rFonts w:ascii="Tahoma" w:eastAsia="Tahoma" w:hAnsi="Tahoma" w:cs="Tahoma"/>
                <w:color w:val="000000"/>
                <w:szCs w:val="24"/>
              </w:rPr>
              <w:t>Whilst pupils are working independently, what do you tend to do? Is there anything you think you could improve on in this area?</w:t>
            </w:r>
          </w:p>
          <w:p w14:paraId="37A25D7C" w14:textId="77777777" w:rsidR="005C0EF7" w:rsidRPr="00466905" w:rsidRDefault="005C0EF7" w:rsidP="00D322FF">
            <w:pPr>
              <w:pStyle w:val="ListParagraph"/>
              <w:numPr>
                <w:ilvl w:val="0"/>
                <w:numId w:val="3"/>
              </w:numPr>
              <w:rPr>
                <w:rFonts w:ascii="Tahoma" w:eastAsia="Tahoma" w:hAnsi="Tahoma" w:cs="Tahoma"/>
                <w:color w:val="000000"/>
                <w:szCs w:val="24"/>
              </w:rPr>
            </w:pPr>
            <w:r w:rsidRPr="00466905">
              <w:rPr>
                <w:rFonts w:ascii="Tahoma" w:eastAsia="Tahoma" w:hAnsi="Tahoma" w:cs="Tahoma"/>
                <w:color w:val="000000"/>
                <w:szCs w:val="24"/>
              </w:rPr>
              <w:t>How well do pupils respond to the homework you set? Are there things you could change to make it more impactful?</w:t>
            </w:r>
          </w:p>
          <w:p w14:paraId="2EA089E0" w14:textId="77777777" w:rsidR="00E041B4" w:rsidRDefault="00E041B4" w:rsidP="00D322FF">
            <w:pPr>
              <w:pStyle w:val="ListParagraph"/>
              <w:rPr>
                <w:rFonts w:ascii="Tahoma" w:eastAsia="Tahoma" w:hAnsi="Tahoma" w:cs="Tahoma"/>
                <w:color w:val="000000"/>
                <w:szCs w:val="24"/>
              </w:rPr>
            </w:pPr>
          </w:p>
          <w:p w14:paraId="3435EE5F" w14:textId="1FD898C2" w:rsidR="00E041B4" w:rsidRPr="00273014" w:rsidRDefault="00E041B4" w:rsidP="00D322FF">
            <w:pPr>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w:t>
            </w:r>
            <w:r w:rsidR="0029105D">
              <w:rPr>
                <w:rFonts w:ascii="Tahoma" w:eastAsia="Tahoma" w:hAnsi="Tahoma" w:cs="Tahoma"/>
                <w:color w:val="000000"/>
                <w:szCs w:val="24"/>
              </w:rPr>
              <w:t>You may also wish to use when completing your reflection.</w:t>
            </w:r>
          </w:p>
        </w:tc>
      </w:tr>
    </w:tbl>
    <w:p w14:paraId="21DBD004" w14:textId="382BB59E" w:rsidR="004D0EB9" w:rsidRPr="00572BA6" w:rsidRDefault="00AE0CA3" w:rsidP="00D322FF">
      <w:pPr>
        <w:pStyle w:val="Subheading"/>
        <w:spacing w:before="120"/>
        <w:rPr>
          <w:rStyle w:val="HeadingChar"/>
          <w:b/>
          <w:bCs/>
        </w:rPr>
      </w:pPr>
      <w:hyperlink w:anchor="Content" w:history="1">
        <w:r w:rsidRPr="00AE0CA3">
          <w:rPr>
            <w:rStyle w:val="Hyperlink"/>
          </w:rPr>
          <w:t>Click here to return to Content page</w:t>
        </w:r>
      </w:hyperlink>
      <w:r w:rsidR="00300ADD">
        <w:rPr>
          <w:lang w:val="en-US"/>
        </w:rPr>
        <w:br w:type="page"/>
      </w:r>
      <w:bookmarkStart w:id="8" w:name="Section4"/>
      <w:bookmarkStart w:id="9" w:name="Effectiverelationships"/>
      <w:r w:rsidR="004F4664" w:rsidRPr="001D1D24">
        <w:rPr>
          <w:rStyle w:val="HeadingChar"/>
          <w:b/>
          <w:bCs/>
          <w:sz w:val="32"/>
          <w:szCs w:val="32"/>
        </w:rPr>
        <w:lastRenderedPageBreak/>
        <w:t xml:space="preserve">4. </w:t>
      </w:r>
      <w:r w:rsidR="00572BA6">
        <w:rPr>
          <w:rStyle w:val="HeadingChar"/>
          <w:b/>
          <w:bCs/>
          <w:sz w:val="32"/>
          <w:szCs w:val="32"/>
        </w:rPr>
        <w:t>Questioning as an essential tool for teachers</w:t>
      </w:r>
      <w:r w:rsidR="00572BA6" w:rsidRPr="00572BA6">
        <w:rPr>
          <w:rStyle w:val="HeadingChar"/>
          <w:lang w:val="en-US"/>
        </w:rPr>
        <w:t xml:space="preserve"> </w:t>
      </w:r>
      <w:bookmarkEnd w:id="8"/>
    </w:p>
    <w:p w14:paraId="58771530" w14:textId="684DFF0D" w:rsidR="00527C85" w:rsidRPr="004C0E14" w:rsidRDefault="00527C85" w:rsidP="00527C85">
      <w:pPr>
        <w:rPr>
          <w:b/>
          <w:bCs/>
        </w:rPr>
      </w:pPr>
      <w:r w:rsidRPr="004C0E14">
        <w:rPr>
          <w:b/>
          <w:bCs/>
        </w:rPr>
        <w:t xml:space="preserve">Approximate time to complete: </w:t>
      </w:r>
      <w:r w:rsidR="00572BA6">
        <w:rPr>
          <w:b/>
          <w:bCs/>
        </w:rPr>
        <w:t>5</w:t>
      </w:r>
      <w:r w:rsidRPr="004C0E14">
        <w:rPr>
          <w:b/>
          <w:bCs/>
        </w:rPr>
        <w:t xml:space="preserve"> minutes </w:t>
      </w:r>
    </w:p>
    <w:bookmarkEnd w:id="9"/>
    <w:p w14:paraId="29A4807A" w14:textId="77777777" w:rsidR="008F18A8" w:rsidRPr="00466905" w:rsidRDefault="008F18A8" w:rsidP="008F18A8">
      <w:pPr>
        <w:pStyle w:val="Subheading"/>
      </w:pPr>
      <w:r w:rsidRPr="00466905">
        <w:t>What the evidence says</w:t>
      </w:r>
    </w:p>
    <w:p w14:paraId="26E181F1" w14:textId="77777777" w:rsidR="008F18A8" w:rsidRPr="00466905" w:rsidRDefault="008F18A8" w:rsidP="008F18A8">
      <w:pPr>
        <w:pStyle w:val="Subheadingblack"/>
      </w:pPr>
      <w:r w:rsidRPr="00466905">
        <w:t>Questioning as one of the elements of high quality teaching</w:t>
      </w:r>
    </w:p>
    <w:p w14:paraId="3442C82D" w14:textId="339B1279" w:rsidR="008F18A8" w:rsidRPr="00466905" w:rsidRDefault="008F18A8" w:rsidP="009B3291">
      <w:r w:rsidRPr="00466905">
        <w:t>As you will know from your initial teacher training, questioning has been identified as one of the elements of high quality instruction (Coe et al</w:t>
      </w:r>
      <w:r w:rsidR="00D25AFD">
        <w:t>.</w:t>
      </w:r>
      <w:r w:rsidRPr="00466905">
        <w:t xml:space="preserve">, 2014) and is </w:t>
      </w:r>
      <w:r w:rsidR="00495358">
        <w:t xml:space="preserve">therefore </w:t>
      </w:r>
      <w:r w:rsidRPr="00466905">
        <w:t xml:space="preserve">essential in the classroom. </w:t>
      </w:r>
      <w:r w:rsidRPr="00466905">
        <w:rPr>
          <w:rFonts w:ascii="Tahoma" w:eastAsia="Tahoma" w:hAnsi="Tahoma" w:cs="Tahoma"/>
        </w:rPr>
        <w:t>There is evidence that pupil outcomes improve when teachers increase the number of questions they ask (Rosenshine, 2012). However, a</w:t>
      </w:r>
      <w:r w:rsidRPr="00466905">
        <w:rPr>
          <w:rFonts w:ascii="Tahoma" w:eastAsia="Times New Roman" w:hAnsi="Tahoma" w:cs="Tahoma"/>
          <w:lang w:eastAsia="en-GB"/>
        </w:rPr>
        <w:t>sking lots of questions is not in itself a marker of effective teaching.</w:t>
      </w:r>
    </w:p>
    <w:p w14:paraId="01064716" w14:textId="77777777" w:rsidR="008F18A8" w:rsidRPr="00466905" w:rsidRDefault="008F18A8" w:rsidP="009B3291">
      <w:pPr>
        <w:rPr>
          <w:rFonts w:ascii="Tahoma" w:eastAsia="Tahoma" w:hAnsi="Tahoma" w:cs="Tahoma"/>
        </w:rPr>
      </w:pPr>
      <w:r w:rsidRPr="00466905">
        <w:t xml:space="preserve">Questioning takes many different forms and the questions you choose to ask will depend on the type of response that you are hoping to get from pupils. You can ask questions </w:t>
      </w:r>
      <w:r w:rsidRPr="00466905">
        <w:rPr>
          <w:rFonts w:ascii="Tahoma" w:eastAsia="Tahoma" w:hAnsi="Tahoma" w:cs="Tahoma"/>
        </w:rPr>
        <w:t>to check for prior knowledge, to assess understanding, or to prompt pupils to think more about something. All questions should cause pupils to think.</w:t>
      </w:r>
    </w:p>
    <w:p w14:paraId="68E1B736" w14:textId="77777777" w:rsidR="008F18A8" w:rsidRPr="00466905" w:rsidRDefault="008F18A8" w:rsidP="009B3291">
      <w:pPr>
        <w:rPr>
          <w:rFonts w:ascii="Tahoma" w:eastAsia="Tahoma" w:hAnsi="Tahoma" w:cs="Tahoma"/>
        </w:rPr>
      </w:pPr>
      <w:r w:rsidRPr="00466905">
        <w:rPr>
          <w:rFonts w:ascii="Tahoma" w:eastAsia="Tahoma" w:hAnsi="Tahoma" w:cs="Tahoma"/>
        </w:rPr>
        <w:t xml:space="preserve">You’ll already be secure in the belief that </w:t>
      </w:r>
      <w:r w:rsidRPr="00466905">
        <w:rPr>
          <w:rFonts w:ascii="Tahoma" w:eastAsia="Tahoma" w:hAnsi="Tahoma" w:cs="Tahoma"/>
          <w:b/>
          <w:bCs/>
        </w:rPr>
        <w:t>all</w:t>
      </w:r>
      <w:r w:rsidRPr="00466905">
        <w:rPr>
          <w:rFonts w:ascii="Tahoma" w:eastAsia="Tahoma" w:hAnsi="Tahoma" w:cs="Tahoma"/>
        </w:rPr>
        <w:t xml:space="preserve"> pupils should have access to high quality teaching. Pupils with SEND will benefit from questioning too. You can support pupils with SEND to answer questions in various ways, for example by requiring non-verbal answers or pairing children and asking more confident children to share what their partner said (EEF, 2021).</w:t>
      </w:r>
    </w:p>
    <w:p w14:paraId="363E7081" w14:textId="77777777" w:rsidR="008F18A8" w:rsidRPr="00466905" w:rsidRDefault="008F18A8" w:rsidP="009B3291">
      <w:pPr>
        <w:rPr>
          <w:rFonts w:ascii="Tahoma" w:eastAsia="Tahoma" w:hAnsi="Tahoma" w:cs="Tahoma"/>
          <w:b/>
          <w:bCs/>
        </w:rPr>
      </w:pPr>
      <w:r w:rsidRPr="00466905">
        <w:rPr>
          <w:rFonts w:ascii="Tahoma" w:eastAsia="Tahoma" w:hAnsi="Tahoma" w:cs="Tahoma"/>
          <w:b/>
          <w:bCs/>
        </w:rPr>
        <w:t>Using questioning to assess understanding</w:t>
      </w:r>
    </w:p>
    <w:p w14:paraId="146EDAA9" w14:textId="2CC1FDE1" w:rsidR="008F18A8" w:rsidRPr="00466905" w:rsidRDefault="008F18A8" w:rsidP="009B3291">
      <w:pPr>
        <w:rPr>
          <w:rFonts w:ascii="Tahoma" w:eastAsia="Tahoma" w:hAnsi="Tahoma" w:cs="Tahoma"/>
        </w:rPr>
      </w:pPr>
      <w:r w:rsidRPr="00466905">
        <w:rPr>
          <w:rFonts w:ascii="Tahoma" w:eastAsia="Tahoma" w:hAnsi="Tahoma" w:cs="Tahoma"/>
        </w:rPr>
        <w:t>Q</w:t>
      </w:r>
      <w:r w:rsidRPr="00466905">
        <w:rPr>
          <w:rFonts w:ascii="Tahoma" w:eastAsia="Times New Roman" w:hAnsi="Tahoma" w:cs="Tahoma"/>
          <w:lang w:eastAsia="en-GB"/>
        </w:rPr>
        <w:t xml:space="preserve">uestioning is an important tool for formative </w:t>
      </w:r>
      <w:r w:rsidR="00940D6D" w:rsidRPr="00466905">
        <w:rPr>
          <w:rFonts w:ascii="Tahoma" w:eastAsia="Times New Roman" w:hAnsi="Tahoma" w:cs="Tahoma"/>
          <w:lang w:eastAsia="en-GB"/>
        </w:rPr>
        <w:t>assessment</w:t>
      </w:r>
      <w:r w:rsidR="00940D6D">
        <w:rPr>
          <w:rFonts w:ascii="Tahoma" w:eastAsia="Tahoma" w:hAnsi="Tahoma" w:cs="Tahoma"/>
        </w:rPr>
        <w:t>;</w:t>
      </w:r>
      <w:r w:rsidR="000A62CA">
        <w:rPr>
          <w:rFonts w:ascii="Tahoma" w:eastAsia="Tahoma" w:hAnsi="Tahoma" w:cs="Tahoma"/>
        </w:rPr>
        <w:t xml:space="preserve"> </w:t>
      </w:r>
      <w:r w:rsidRPr="00466905">
        <w:rPr>
          <w:rFonts w:ascii="Tahoma" w:eastAsia="Tahoma" w:hAnsi="Tahoma" w:cs="Tahoma"/>
        </w:rPr>
        <w:t xml:space="preserve">you’ll have used </w:t>
      </w:r>
      <w:r w:rsidR="000A62CA">
        <w:rPr>
          <w:rFonts w:ascii="Tahoma" w:eastAsia="Tahoma" w:hAnsi="Tahoma" w:cs="Tahoma"/>
        </w:rPr>
        <w:t xml:space="preserve">this </w:t>
      </w:r>
      <w:r w:rsidRPr="00466905">
        <w:rPr>
          <w:rFonts w:ascii="Tahoma" w:eastAsia="Tahoma" w:hAnsi="Tahoma" w:cs="Tahoma"/>
        </w:rPr>
        <w:t>for this purpose more times than you can count in your career teaching already!</w:t>
      </w:r>
    </w:p>
    <w:p w14:paraId="7BC7380B" w14:textId="77777777" w:rsidR="008F18A8" w:rsidRPr="00466905" w:rsidRDefault="008F18A8" w:rsidP="009B3291">
      <w:pPr>
        <w:rPr>
          <w:rFonts w:ascii="Tahoma" w:eastAsia="Tahoma" w:hAnsi="Tahoma" w:cs="Tahoma"/>
        </w:rPr>
      </w:pPr>
      <w:r w:rsidRPr="00466905">
        <w:rPr>
          <w:rFonts w:ascii="Tahoma" w:eastAsia="Tahoma" w:hAnsi="Tahoma" w:cs="Tahoma"/>
        </w:rPr>
        <w:t xml:space="preserve">Knowing what your pupils already know is crucial to helping you decide what to teach them next. This is especially important for pupils with SEND (EEF, 2021). It is also very important to know if pupils have any misconceptions before you teach them something new. By asking pupils questions, you can find these things out and then plan your teaching accordingly. The ‘assess, plan, do, review’ cycle might already have helped you to best understand and respond to the learning needs of pupils with SEND (EEF, 2021). </w:t>
      </w:r>
    </w:p>
    <w:p w14:paraId="24BDF61C" w14:textId="77777777" w:rsidR="008F18A8" w:rsidRPr="00466905" w:rsidRDefault="008F18A8" w:rsidP="009B3291">
      <w:pPr>
        <w:rPr>
          <w:rFonts w:ascii="Tahoma" w:eastAsia="Tahoma" w:hAnsi="Tahoma" w:cs="Tahoma"/>
        </w:rPr>
      </w:pPr>
      <w:r w:rsidRPr="00466905">
        <w:rPr>
          <w:rFonts w:ascii="Tahoma" w:eastAsia="Tahoma" w:hAnsi="Tahoma" w:cs="Tahoma"/>
        </w:rPr>
        <w:t>Checking prior knowledge also gives pupils the opportunity to recall what they already know, engaging them in the learning process. Having already called to mind things that they already know, they will be primed and ready to make links between existing knowledge and any new content they encounter in a lesson. For this reason, it is a good idea to ask questions to check prior knowledge at the beginning of a lesson.</w:t>
      </w:r>
    </w:p>
    <w:p w14:paraId="26974A3E" w14:textId="77777777" w:rsidR="008F18A8" w:rsidRPr="00466905" w:rsidRDefault="008F18A8" w:rsidP="009B3291">
      <w:pPr>
        <w:rPr>
          <w:rFonts w:ascii="Tahoma" w:eastAsia="Times New Roman" w:hAnsi="Tahoma" w:cs="Tahoma"/>
          <w:lang w:eastAsia="en-GB"/>
        </w:rPr>
      </w:pPr>
      <w:r w:rsidRPr="00466905">
        <w:rPr>
          <w:rFonts w:ascii="Tahoma" w:eastAsia="Times New Roman" w:hAnsi="Tahoma" w:cs="Tahoma"/>
          <w:lang w:eastAsia="en-GB"/>
        </w:rPr>
        <w:t xml:space="preserve">However, if you want questions to accurately assess pupils’ understanding then careful consideration should be given to how those questions are developed and </w:t>
      </w:r>
      <w:r w:rsidRPr="00466905">
        <w:rPr>
          <w:rFonts w:ascii="Tahoma" w:eastAsia="Times New Roman" w:hAnsi="Tahoma" w:cs="Tahoma"/>
          <w:lang w:eastAsia="en-GB"/>
        </w:rPr>
        <w:lastRenderedPageBreak/>
        <w:t>how responses are gathered. To ask questions that will help you accurately assess pupils:</w:t>
      </w:r>
    </w:p>
    <w:p w14:paraId="1507FD99" w14:textId="24E04B39" w:rsidR="008F18A8" w:rsidRPr="00466905" w:rsidRDefault="00F63D92" w:rsidP="009B3291">
      <w:pPr>
        <w:pStyle w:val="ListParagraph"/>
        <w:numPr>
          <w:ilvl w:val="0"/>
          <w:numId w:val="31"/>
        </w:numPr>
        <w:rPr>
          <w:rFonts w:ascii="Tahoma" w:eastAsia="Times New Roman" w:hAnsi="Tahoma" w:cs="Tahoma"/>
          <w:lang w:eastAsia="en-GB"/>
        </w:rPr>
      </w:pPr>
      <w:r>
        <w:rPr>
          <w:rFonts w:ascii="Tahoma" w:eastAsia="Times New Roman" w:hAnsi="Tahoma" w:cs="Tahoma"/>
          <w:b/>
          <w:bCs/>
          <w:lang w:eastAsia="en-GB"/>
        </w:rPr>
        <w:t>k</w:t>
      </w:r>
      <w:r w:rsidR="008F18A8" w:rsidRPr="00466905">
        <w:rPr>
          <w:rFonts w:ascii="Tahoma" w:eastAsia="Times New Roman" w:hAnsi="Tahoma" w:cs="Tahoma"/>
          <w:b/>
          <w:bCs/>
          <w:lang w:eastAsia="en-GB"/>
        </w:rPr>
        <w:t>now what you want to find out:</w:t>
      </w:r>
      <w:r w:rsidR="008F18A8" w:rsidRPr="00466905">
        <w:rPr>
          <w:rFonts w:ascii="Tahoma" w:eastAsia="Times New Roman" w:hAnsi="Tahoma" w:cs="Tahoma"/>
          <w:lang w:eastAsia="en-GB"/>
        </w:rPr>
        <w:t xml:space="preserve"> link questions to specific pieces of previously taught knowledge, or the learning intention for the current lesson</w:t>
      </w:r>
      <w:r w:rsidR="00E3443B">
        <w:rPr>
          <w:rFonts w:ascii="Tahoma" w:eastAsia="Times New Roman" w:hAnsi="Tahoma" w:cs="Tahoma"/>
          <w:lang w:eastAsia="en-GB"/>
        </w:rPr>
        <w:t>;</w:t>
      </w:r>
    </w:p>
    <w:p w14:paraId="6E989E96" w14:textId="2638BE6B" w:rsidR="008F18A8" w:rsidRPr="00466905" w:rsidRDefault="000A3B1D" w:rsidP="00D322FF">
      <w:pPr>
        <w:pStyle w:val="ListParagraph"/>
        <w:numPr>
          <w:ilvl w:val="0"/>
          <w:numId w:val="30"/>
        </w:numPr>
        <w:rPr>
          <w:rFonts w:ascii="Tahoma" w:eastAsia="Times New Roman" w:hAnsi="Tahoma" w:cs="Tahoma"/>
          <w:lang w:eastAsia="en-GB"/>
        </w:rPr>
      </w:pPr>
      <w:r>
        <w:rPr>
          <w:rFonts w:ascii="Tahoma" w:eastAsia="Times New Roman" w:hAnsi="Tahoma" w:cs="Tahoma"/>
          <w:b/>
          <w:bCs/>
          <w:lang w:eastAsia="en-GB"/>
        </w:rPr>
        <w:t>a</w:t>
      </w:r>
      <w:r w:rsidR="008F18A8" w:rsidRPr="00466905">
        <w:rPr>
          <w:rFonts w:ascii="Tahoma" w:eastAsia="Times New Roman" w:hAnsi="Tahoma" w:cs="Tahoma"/>
          <w:b/>
          <w:bCs/>
          <w:lang w:eastAsia="en-GB"/>
        </w:rPr>
        <w:t>sk open questions:</w:t>
      </w:r>
      <w:r w:rsidR="008F18A8" w:rsidRPr="00466905">
        <w:rPr>
          <w:rFonts w:ascii="Tahoma" w:eastAsia="Times New Roman" w:hAnsi="Tahoma" w:cs="Tahoma"/>
          <w:lang w:eastAsia="en-GB"/>
        </w:rPr>
        <w:t xml:space="preserve"> questions that encourage pupils to explain their reasoning, provide evidence, or make connections between concepts better assess pupils' understanding and potentially uncover misconceptions (Wiliam, 2018)</w:t>
      </w:r>
      <w:r w:rsidR="00E3443B">
        <w:rPr>
          <w:rFonts w:ascii="Tahoma" w:eastAsia="Times New Roman" w:hAnsi="Tahoma" w:cs="Tahoma"/>
          <w:lang w:eastAsia="en-GB"/>
        </w:rPr>
        <w:t>; and</w:t>
      </w:r>
    </w:p>
    <w:p w14:paraId="7008CFAF" w14:textId="69EDD0A8" w:rsidR="008F18A8" w:rsidRPr="00466905" w:rsidRDefault="000A3B1D" w:rsidP="009B3291">
      <w:pPr>
        <w:pStyle w:val="ListParagraph"/>
        <w:numPr>
          <w:ilvl w:val="0"/>
          <w:numId w:val="30"/>
        </w:numPr>
        <w:rPr>
          <w:rFonts w:ascii="Tahoma" w:eastAsia="Times New Roman" w:hAnsi="Tahoma" w:cs="Tahoma"/>
          <w:lang w:eastAsia="en-GB"/>
        </w:rPr>
      </w:pPr>
      <w:r>
        <w:rPr>
          <w:rFonts w:ascii="Tahoma" w:eastAsia="Times New Roman" w:hAnsi="Tahoma" w:cs="Tahoma"/>
          <w:b/>
          <w:bCs/>
          <w:lang w:eastAsia="en-GB"/>
        </w:rPr>
        <w:t>a</w:t>
      </w:r>
      <w:r w:rsidR="008F18A8" w:rsidRPr="00466905">
        <w:rPr>
          <w:rFonts w:ascii="Tahoma" w:eastAsia="Times New Roman" w:hAnsi="Tahoma" w:cs="Tahoma"/>
          <w:b/>
          <w:bCs/>
          <w:lang w:eastAsia="en-GB"/>
        </w:rPr>
        <w:t>sk questions at the right time:</w:t>
      </w:r>
      <w:r w:rsidR="008F18A8" w:rsidRPr="00466905">
        <w:rPr>
          <w:rFonts w:ascii="Tahoma" w:eastAsia="Times New Roman" w:hAnsi="Tahoma" w:cs="Tahoma"/>
          <w:lang w:eastAsia="en-GB"/>
        </w:rPr>
        <w:t xml:space="preserve"> place key questions to check pupils’ understanding at hinge points in the lesson to inform the next part of the lesson (Wiliam, 2018)</w:t>
      </w:r>
      <w:r w:rsidR="00E3443B">
        <w:rPr>
          <w:rFonts w:ascii="Tahoma" w:eastAsia="Times New Roman" w:hAnsi="Tahoma" w:cs="Tahoma"/>
          <w:lang w:eastAsia="en-GB"/>
        </w:rPr>
        <w:t>.</w:t>
      </w:r>
    </w:p>
    <w:p w14:paraId="1D145BB2" w14:textId="77777777" w:rsidR="008F18A8" w:rsidRPr="00466905" w:rsidRDefault="008F18A8" w:rsidP="00D322FF">
      <w:pPr>
        <w:pStyle w:val="Subheadingblack"/>
        <w:spacing w:before="120"/>
      </w:pPr>
      <w:r w:rsidRPr="00466905">
        <w:t>Using questioning to activate participation</w:t>
      </w:r>
    </w:p>
    <w:p w14:paraId="310E7D87" w14:textId="77777777" w:rsidR="008F18A8" w:rsidRPr="004B3233" w:rsidRDefault="008F18A8" w:rsidP="00D322FF">
      <w:pPr>
        <w:pStyle w:val="Subheadingblack"/>
        <w:spacing w:before="120"/>
        <w:rPr>
          <w:b w:val="0"/>
          <w:bCs w:val="0"/>
        </w:rPr>
      </w:pPr>
      <w:r w:rsidRPr="004B3233">
        <w:rPr>
          <w:b w:val="0"/>
          <w:bCs w:val="0"/>
        </w:rPr>
        <w:t>Questions can and should be asked of individuals, particularly whilst pupils are practising what they have been taught. However, you’ll also have had a go at asking questions during exposition to activate pupil participation. Your aim should be to have 100% participation when asking questions in class, and there are several ways you can achieve this:</w:t>
      </w:r>
    </w:p>
    <w:p w14:paraId="13F270EC" w14:textId="77777777" w:rsidR="008F18A8" w:rsidRPr="00466905" w:rsidRDefault="008F18A8" w:rsidP="00D322FF">
      <w:pPr>
        <w:pStyle w:val="ListParagraph"/>
        <w:numPr>
          <w:ilvl w:val="0"/>
          <w:numId w:val="30"/>
        </w:numPr>
        <w:rPr>
          <w:rFonts w:ascii="Tahoma" w:eastAsia="Times New Roman" w:hAnsi="Tahoma" w:cs="Tahoma"/>
          <w:lang w:eastAsia="en-GB"/>
        </w:rPr>
      </w:pPr>
      <w:r w:rsidRPr="00466905">
        <w:rPr>
          <w:rFonts w:ascii="Tahoma" w:eastAsia="Times New Roman" w:hAnsi="Tahoma" w:cs="Tahoma"/>
          <w:b/>
          <w:bCs/>
          <w:lang w:eastAsia="en-GB"/>
        </w:rPr>
        <w:t>Allow 'wait time':</w:t>
      </w:r>
      <w:r w:rsidRPr="00466905">
        <w:rPr>
          <w:rFonts w:ascii="Tahoma" w:eastAsia="Times New Roman" w:hAnsi="Tahoma" w:cs="Tahoma"/>
          <w:lang w:eastAsia="en-GB"/>
        </w:rPr>
        <w:t xml:space="preserve"> for all pupils to participate, your questioning strategies need to be inclusive. Providing a deliberate pause after asking a question allows pupils sufficient time to process the question, formulate their thoughts, and prepare a response. Research suggests that increasing wait time significantly improves the quality of pupils' answers, encourages participation from a broader range of pupils, and fosters more thoughtful and reflective responses (Rowe, 1986; EEF,</w:t>
      </w:r>
      <w:r w:rsidRPr="00466905">
        <w:t xml:space="preserve"> </w:t>
      </w:r>
      <w:r w:rsidRPr="00466905">
        <w:rPr>
          <w:rFonts w:ascii="Tahoma" w:eastAsia="Times New Roman" w:hAnsi="Tahoma" w:cs="Tahoma"/>
          <w:lang w:eastAsia="en-GB"/>
        </w:rPr>
        <w:t xml:space="preserve">2021c). </w:t>
      </w:r>
    </w:p>
    <w:p w14:paraId="56E2CF25" w14:textId="77777777" w:rsidR="008F18A8" w:rsidRPr="00466905" w:rsidRDefault="008F18A8" w:rsidP="00D322FF">
      <w:pPr>
        <w:pStyle w:val="ListParagraph"/>
        <w:numPr>
          <w:ilvl w:val="0"/>
          <w:numId w:val="30"/>
        </w:numPr>
        <w:rPr>
          <w:rFonts w:ascii="Tahoma" w:eastAsia="Times New Roman" w:hAnsi="Tahoma" w:cs="Tahoma"/>
          <w:lang w:eastAsia="en-GB"/>
        </w:rPr>
      </w:pPr>
      <w:r w:rsidRPr="00466905">
        <w:rPr>
          <w:rFonts w:ascii="Tahoma" w:eastAsia="Times New Roman" w:hAnsi="Tahoma" w:cs="Tahoma"/>
          <w:b/>
          <w:bCs/>
          <w:lang w:eastAsia="en-GB"/>
        </w:rPr>
        <w:t>Gather whole class responses:</w:t>
      </w:r>
      <w:r w:rsidRPr="00466905">
        <w:rPr>
          <w:rFonts w:ascii="Tahoma" w:eastAsia="Times New Roman" w:hAnsi="Tahoma" w:cs="Tahoma"/>
          <w:lang w:eastAsia="en-GB"/>
        </w:rPr>
        <w:t xml:space="preserve"> whole class responses involve collecting answers or contributions from all pupils in the class rather than relying solely on a few volunteers. This approach provides a more comprehensive understanding of the class's overall thinking and allows the teacher to assess collective misconceptions or gaps in understanding. Techniques could include:</w:t>
      </w:r>
    </w:p>
    <w:p w14:paraId="5631AE3C" w14:textId="77777777" w:rsidR="008F18A8" w:rsidRPr="00466905" w:rsidRDefault="008F18A8" w:rsidP="00D322FF">
      <w:pPr>
        <w:pStyle w:val="ListParagraph"/>
        <w:numPr>
          <w:ilvl w:val="1"/>
          <w:numId w:val="30"/>
        </w:numPr>
        <w:rPr>
          <w:rFonts w:ascii="Tahoma" w:eastAsia="Times New Roman" w:hAnsi="Tahoma" w:cs="Tahoma"/>
          <w:lang w:eastAsia="en-GB"/>
        </w:rPr>
      </w:pPr>
      <w:r w:rsidRPr="00466905">
        <w:rPr>
          <w:rFonts w:ascii="Tahoma" w:eastAsia="Times New Roman" w:hAnsi="Tahoma" w:cs="Tahoma"/>
          <w:lang w:eastAsia="en-GB"/>
        </w:rPr>
        <w:t>think-pair-share/turn and talk</w:t>
      </w:r>
    </w:p>
    <w:p w14:paraId="4AF60DEF" w14:textId="77777777" w:rsidR="008F18A8" w:rsidRPr="00466905" w:rsidRDefault="008F18A8" w:rsidP="00D322FF">
      <w:pPr>
        <w:pStyle w:val="ListParagraph"/>
        <w:numPr>
          <w:ilvl w:val="1"/>
          <w:numId w:val="30"/>
        </w:numPr>
        <w:rPr>
          <w:rFonts w:ascii="Tahoma" w:eastAsia="Times New Roman" w:hAnsi="Tahoma" w:cs="Tahoma"/>
          <w:lang w:eastAsia="en-GB"/>
        </w:rPr>
      </w:pPr>
      <w:r w:rsidRPr="00466905">
        <w:rPr>
          <w:rFonts w:ascii="Tahoma" w:eastAsia="Times New Roman" w:hAnsi="Tahoma" w:cs="Tahoma"/>
          <w:lang w:eastAsia="en-GB"/>
        </w:rPr>
        <w:t>multiple-choice questions with answers on mini whiteboards or fingers (EEF, 2021d)</w:t>
      </w:r>
    </w:p>
    <w:p w14:paraId="5C81775E" w14:textId="210BF557" w:rsidR="008F18A8" w:rsidRPr="00466905" w:rsidRDefault="008F18A8" w:rsidP="00D322FF">
      <w:pPr>
        <w:pStyle w:val="ListParagraph"/>
        <w:numPr>
          <w:ilvl w:val="1"/>
          <w:numId w:val="30"/>
        </w:numPr>
        <w:rPr>
          <w:rFonts w:ascii="Tahoma" w:eastAsia="Times New Roman" w:hAnsi="Tahoma" w:cs="Tahoma"/>
          <w:lang w:eastAsia="en-GB"/>
        </w:rPr>
      </w:pPr>
      <w:r w:rsidRPr="00466905">
        <w:rPr>
          <w:rFonts w:ascii="Tahoma" w:eastAsia="Times New Roman" w:hAnsi="Tahoma" w:cs="Tahoma"/>
          <w:lang w:eastAsia="en-GB"/>
        </w:rPr>
        <w:t>choral response</w:t>
      </w:r>
      <w:r w:rsidR="00CD188A">
        <w:rPr>
          <w:rFonts w:ascii="Tahoma" w:eastAsia="Times New Roman" w:hAnsi="Tahoma" w:cs="Tahoma"/>
          <w:lang w:eastAsia="en-GB"/>
        </w:rPr>
        <w:t>.</w:t>
      </w:r>
    </w:p>
    <w:p w14:paraId="6DCD406A" w14:textId="77777777" w:rsidR="008F18A8" w:rsidRDefault="008F18A8" w:rsidP="00D322FF">
      <w:pPr>
        <w:pStyle w:val="ListParagraph"/>
        <w:numPr>
          <w:ilvl w:val="0"/>
          <w:numId w:val="30"/>
        </w:numPr>
        <w:rPr>
          <w:rFonts w:ascii="Tahoma" w:eastAsia="Times New Roman" w:hAnsi="Tahoma" w:cs="Tahoma"/>
          <w:lang w:eastAsia="en-GB"/>
        </w:rPr>
      </w:pPr>
      <w:r w:rsidRPr="00466905">
        <w:rPr>
          <w:rFonts w:ascii="Tahoma" w:eastAsia="Times New Roman" w:hAnsi="Tahoma" w:cs="Tahoma"/>
          <w:b/>
          <w:bCs/>
          <w:lang w:eastAsia="en-GB"/>
        </w:rPr>
        <w:t>Cold calling:</w:t>
      </w:r>
      <w:r w:rsidRPr="00466905">
        <w:rPr>
          <w:rFonts w:ascii="Tahoma" w:eastAsia="Times New Roman" w:hAnsi="Tahoma" w:cs="Tahoma"/>
          <w:lang w:eastAsia="en-GB"/>
        </w:rPr>
        <w:t xml:space="preserve"> where a whole class response would be hard to gather (e.g. if a long form answer is required) cold calling can be useful. Once you have asked a question, and provided wait time, specify a pupil to answer your question. You can then ask other pupils to respond to or add to their response, thus creating a dialogue.</w:t>
      </w:r>
    </w:p>
    <w:p w14:paraId="23FCEB62" w14:textId="710417BB" w:rsidR="00F8372F" w:rsidRPr="00F8372F" w:rsidRDefault="00F8372F" w:rsidP="00F8372F">
      <w:pPr>
        <w:pStyle w:val="Subheading"/>
        <w:rPr>
          <w:b w:val="0"/>
          <w:bCs w:val="0"/>
          <w:color w:val="FF0000"/>
        </w:rPr>
      </w:pPr>
      <w:r w:rsidRPr="002F11EC">
        <w:rPr>
          <w:b w:val="0"/>
          <w:bCs w:val="0"/>
          <w:color w:val="FF0000"/>
        </w:rPr>
        <w:lastRenderedPageBreak/>
        <w:t>[</w:t>
      </w:r>
      <w:r>
        <w:rPr>
          <w:b w:val="0"/>
          <w:bCs w:val="0"/>
          <w:color w:val="FF0000"/>
        </w:rPr>
        <w:t>If schools</w:t>
      </w:r>
      <w:r w:rsidRPr="002F11EC">
        <w:rPr>
          <w:b w:val="0"/>
          <w:bCs w:val="0"/>
          <w:color w:val="FF0000"/>
        </w:rPr>
        <w:t xml:space="preserve"> </w:t>
      </w:r>
      <w:r>
        <w:rPr>
          <w:b w:val="0"/>
          <w:bCs w:val="0"/>
          <w:color w:val="FF0000"/>
        </w:rPr>
        <w:t>use any of the listed strategies</w:t>
      </w:r>
      <w:r w:rsidR="00690D82">
        <w:rPr>
          <w:b w:val="0"/>
          <w:bCs w:val="0"/>
          <w:color w:val="FF0000"/>
        </w:rPr>
        <w:t xml:space="preserve"> as part of their Teaching and Learning policy</w:t>
      </w:r>
      <w:r>
        <w:rPr>
          <w:b w:val="0"/>
          <w:bCs w:val="0"/>
          <w:color w:val="FF0000"/>
        </w:rPr>
        <w:t>, they may wish to highlight this</w:t>
      </w:r>
      <w:r w:rsidRPr="002F11EC">
        <w:rPr>
          <w:b w:val="0"/>
          <w:bCs w:val="0"/>
          <w:color w:val="FF0000"/>
        </w:rPr>
        <w:t xml:space="preserve"> here].</w:t>
      </w:r>
    </w:p>
    <w:p w14:paraId="762D1898" w14:textId="77777777" w:rsidR="008F18A8" w:rsidRPr="00466905" w:rsidRDefault="008F18A8" w:rsidP="008F18A8">
      <w:pPr>
        <w:rPr>
          <w:rFonts w:ascii="Tahoma" w:eastAsia="Tahoma" w:hAnsi="Tahoma" w:cs="Tahoma"/>
          <w:b/>
          <w:bCs/>
        </w:rPr>
      </w:pPr>
      <w:r w:rsidRPr="00466905">
        <w:rPr>
          <w:rFonts w:ascii="Tahoma" w:eastAsia="Tahoma" w:hAnsi="Tahoma" w:cs="Tahoma"/>
          <w:b/>
          <w:bCs/>
        </w:rPr>
        <w:t xml:space="preserve">Using questioning to break down problems and develop understanding </w:t>
      </w:r>
    </w:p>
    <w:p w14:paraId="3B156340" w14:textId="37861DD2" w:rsidR="008F18A8" w:rsidRPr="00466905" w:rsidRDefault="008F18A8" w:rsidP="00D322FF">
      <w:pPr>
        <w:shd w:val="clear" w:color="auto" w:fill="FFFFFF" w:themeFill="background1"/>
        <w:rPr>
          <w:rFonts w:ascii="Tahoma" w:eastAsia="Tahoma" w:hAnsi="Tahoma" w:cs="Tahoma"/>
        </w:rPr>
      </w:pPr>
      <w:r w:rsidRPr="00466905">
        <w:rPr>
          <w:rFonts w:ascii="Tahoma" w:eastAsia="Times New Roman" w:hAnsi="Tahoma" w:cs="Tahoma"/>
          <w:lang w:eastAsia="en-GB"/>
        </w:rPr>
        <w:t>You’ll have experienced times where questions are only the beginning of a longer interaction between teachers and pupils. You can ask questions to help pupils think more about something they are learning; questions which guide them to deepen their understanding. This dialogic approach</w:t>
      </w:r>
      <w:r w:rsidRPr="00466905">
        <w:rPr>
          <w:rFonts w:ascii="Tahoma" w:eastAsia="Tahoma" w:hAnsi="Tahoma" w:cs="Tahoma"/>
        </w:rPr>
        <w:t xml:space="preserve"> assists pupils in breaking down problems and developing critical thinking skills. By asking thoughtful and targeted questions, teachers can guide pupils to do any of the following:</w:t>
      </w:r>
    </w:p>
    <w:p w14:paraId="3E8D549C" w14:textId="61B9FBE5" w:rsidR="008F18A8" w:rsidRPr="00466905" w:rsidRDefault="008F18A8" w:rsidP="00D322FF">
      <w:pPr>
        <w:pStyle w:val="ListParagraph"/>
        <w:numPr>
          <w:ilvl w:val="0"/>
          <w:numId w:val="32"/>
        </w:numPr>
        <w:shd w:val="clear" w:color="auto" w:fill="FFFFFF" w:themeFill="background1"/>
        <w:rPr>
          <w:rFonts w:ascii="Tahoma" w:eastAsia="Tahoma" w:hAnsi="Tahoma" w:cs="Tahoma"/>
        </w:rPr>
      </w:pPr>
      <w:r w:rsidRPr="00466905">
        <w:rPr>
          <w:rFonts w:ascii="Tahoma" w:eastAsia="Tahoma" w:hAnsi="Tahoma" w:cs="Tahoma"/>
        </w:rPr>
        <w:t>analyse, evaluate, synthesize information</w:t>
      </w:r>
      <w:r w:rsidR="00D95CB2">
        <w:rPr>
          <w:rFonts w:ascii="Tahoma" w:eastAsia="Tahoma" w:hAnsi="Tahoma" w:cs="Tahoma"/>
        </w:rPr>
        <w:t>;</w:t>
      </w:r>
    </w:p>
    <w:p w14:paraId="4EF3ADA7" w14:textId="3701644C" w:rsidR="008F18A8" w:rsidRPr="00466905" w:rsidRDefault="008F18A8" w:rsidP="00D322FF">
      <w:pPr>
        <w:pStyle w:val="ListParagraph"/>
        <w:numPr>
          <w:ilvl w:val="0"/>
          <w:numId w:val="32"/>
        </w:numPr>
        <w:shd w:val="clear" w:color="auto" w:fill="FFFFFF" w:themeFill="background1"/>
        <w:rPr>
          <w:rFonts w:ascii="Tahoma" w:eastAsia="Tahoma" w:hAnsi="Tahoma" w:cs="Tahoma"/>
        </w:rPr>
      </w:pPr>
      <w:r w:rsidRPr="00466905">
        <w:rPr>
          <w:rFonts w:ascii="Tahoma" w:eastAsia="Times New Roman" w:hAnsi="Tahoma" w:cs="Tahoma"/>
          <w:lang w:eastAsia="en-GB"/>
        </w:rPr>
        <w:t>explain and justify their answers</w:t>
      </w:r>
      <w:r w:rsidR="00D95CB2">
        <w:rPr>
          <w:rFonts w:ascii="Tahoma" w:eastAsia="Times New Roman" w:hAnsi="Tahoma" w:cs="Tahoma"/>
          <w:lang w:eastAsia="en-GB"/>
        </w:rPr>
        <w:t>;</w:t>
      </w:r>
    </w:p>
    <w:p w14:paraId="7559B65B" w14:textId="4B7184DC" w:rsidR="008F18A8" w:rsidRPr="00466905" w:rsidRDefault="008F18A8" w:rsidP="00D322FF">
      <w:pPr>
        <w:pStyle w:val="ListParagraph"/>
        <w:numPr>
          <w:ilvl w:val="0"/>
          <w:numId w:val="32"/>
        </w:numPr>
        <w:shd w:val="clear" w:color="auto" w:fill="FFFFFF" w:themeFill="background1"/>
        <w:rPr>
          <w:rFonts w:ascii="Tahoma" w:eastAsia="Tahoma" w:hAnsi="Tahoma" w:cs="Tahoma"/>
        </w:rPr>
      </w:pPr>
      <w:r w:rsidRPr="00466905">
        <w:rPr>
          <w:rFonts w:ascii="Tahoma" w:eastAsia="Times New Roman" w:hAnsi="Tahoma" w:cs="Tahoma"/>
          <w:lang w:eastAsia="en-GB"/>
        </w:rPr>
        <w:t>describe thought processes</w:t>
      </w:r>
      <w:r w:rsidR="00D95CB2">
        <w:rPr>
          <w:rFonts w:ascii="Tahoma" w:eastAsia="Times New Roman" w:hAnsi="Tahoma" w:cs="Tahoma"/>
          <w:lang w:eastAsia="en-GB"/>
        </w:rPr>
        <w:t>;</w:t>
      </w:r>
    </w:p>
    <w:p w14:paraId="0DB5C755" w14:textId="544879F2" w:rsidR="008F18A8" w:rsidRPr="00466905" w:rsidRDefault="008F18A8" w:rsidP="00D322FF">
      <w:pPr>
        <w:pStyle w:val="ListParagraph"/>
        <w:numPr>
          <w:ilvl w:val="0"/>
          <w:numId w:val="32"/>
        </w:numPr>
        <w:shd w:val="clear" w:color="auto" w:fill="FFFFFF" w:themeFill="background1"/>
        <w:rPr>
          <w:rFonts w:ascii="Tahoma" w:eastAsia="Tahoma" w:hAnsi="Tahoma" w:cs="Tahoma"/>
        </w:rPr>
      </w:pPr>
      <w:r w:rsidRPr="00466905">
        <w:rPr>
          <w:rFonts w:ascii="Tahoma" w:eastAsia="Times New Roman" w:hAnsi="Tahoma" w:cs="Tahoma"/>
          <w:lang w:eastAsia="en-GB"/>
        </w:rPr>
        <w:t>explore implications</w:t>
      </w:r>
      <w:r w:rsidR="00D95CB2">
        <w:rPr>
          <w:rFonts w:ascii="Tahoma" w:eastAsia="Times New Roman" w:hAnsi="Tahoma" w:cs="Tahoma"/>
          <w:lang w:eastAsia="en-GB"/>
        </w:rPr>
        <w:t>; and</w:t>
      </w:r>
    </w:p>
    <w:p w14:paraId="11ACCE8A" w14:textId="7B7B2256" w:rsidR="008F18A8" w:rsidRPr="00466905" w:rsidRDefault="008F18A8" w:rsidP="00D322FF">
      <w:pPr>
        <w:pStyle w:val="ListParagraph"/>
        <w:numPr>
          <w:ilvl w:val="0"/>
          <w:numId w:val="32"/>
        </w:numPr>
        <w:shd w:val="clear" w:color="auto" w:fill="FFFFFF" w:themeFill="background1"/>
        <w:rPr>
          <w:rFonts w:ascii="Tahoma" w:eastAsia="Tahoma" w:hAnsi="Tahoma" w:cs="Tahoma"/>
        </w:rPr>
      </w:pPr>
      <w:r w:rsidRPr="00466905">
        <w:rPr>
          <w:rFonts w:ascii="Tahoma" w:eastAsia="Times New Roman" w:hAnsi="Tahoma" w:cs="Tahoma"/>
          <w:lang w:eastAsia="en-GB"/>
        </w:rPr>
        <w:t>connect with other ideas and knowledge (Coe et al</w:t>
      </w:r>
      <w:r w:rsidR="005C76CB">
        <w:rPr>
          <w:rFonts w:ascii="Tahoma" w:eastAsia="Times New Roman" w:hAnsi="Tahoma" w:cs="Tahoma"/>
          <w:lang w:eastAsia="en-GB"/>
        </w:rPr>
        <w:t>.</w:t>
      </w:r>
      <w:r w:rsidRPr="00466905">
        <w:rPr>
          <w:rFonts w:ascii="Tahoma" w:eastAsia="Times New Roman" w:hAnsi="Tahoma" w:cs="Tahoma"/>
          <w:lang w:eastAsia="en-GB"/>
        </w:rPr>
        <w:t xml:space="preserve">, 2020) </w:t>
      </w:r>
      <w:r w:rsidR="00D95CB2">
        <w:rPr>
          <w:rFonts w:ascii="Tahoma" w:eastAsia="Times New Roman" w:hAnsi="Tahoma" w:cs="Tahoma"/>
          <w:lang w:eastAsia="en-GB"/>
        </w:rPr>
        <w:t>.</w:t>
      </w:r>
    </w:p>
    <w:p w14:paraId="2D7C42A0" w14:textId="11AB20B1" w:rsidR="008F18A8" w:rsidRPr="00466905" w:rsidRDefault="008F18A8" w:rsidP="00D322FF">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 xml:space="preserve">This kind of dialogic teaching has been shown to improve pupil progress (Alexander, 2018) and so it is important that teachers protect the time for questioning and discussion of new ideas as part of the teaching and learning process. </w:t>
      </w:r>
    </w:p>
    <w:p w14:paraId="71EC9BD3" w14:textId="4FF107EE" w:rsidR="008C7FE4" w:rsidRPr="008F18A8" w:rsidRDefault="008F18A8" w:rsidP="00D322FF">
      <w:pPr>
        <w:shd w:val="clear" w:color="auto" w:fill="FFFFFF" w:themeFill="background1"/>
        <w:rPr>
          <w:rFonts w:ascii="Tahoma" w:eastAsia="Tahoma" w:hAnsi="Tahoma" w:cs="Tahoma"/>
        </w:rPr>
      </w:pPr>
      <w:r w:rsidRPr="00466905">
        <w:rPr>
          <w:rFonts w:ascii="Tahoma" w:eastAsia="Times New Roman" w:hAnsi="Tahoma" w:cs="Tahoma"/>
          <w:lang w:eastAsia="en-GB"/>
        </w:rPr>
        <w:t xml:space="preserve">As we have also seen, questioning can </w:t>
      </w:r>
      <w:r w:rsidRPr="00466905">
        <w:t>stimulate practice if they are used as the basis of a task. We will also see how a question can prompt talk and discussion in the classroom, which is another form of practice.</w:t>
      </w:r>
    </w:p>
    <w:p w14:paraId="7B88AF1B" w14:textId="26B891AA" w:rsidR="0029105D" w:rsidRDefault="00B55F4F" w:rsidP="00D322FF">
      <w:pPr>
        <w:pStyle w:val="Subheading"/>
        <w:spacing w:before="120"/>
        <w:rPr>
          <w:rStyle w:val="normaltextrun"/>
          <w:rFonts w:asciiTheme="minorHAnsi" w:hAnsiTheme="minorHAnsi" w:cstheme="minorHAnsi"/>
          <w:b w:val="0"/>
          <w:bCs w:val="0"/>
          <w:color w:val="auto"/>
          <w:szCs w:val="22"/>
        </w:rPr>
      </w:pPr>
      <w:r w:rsidRPr="00B55239">
        <w:rPr>
          <w:rFonts w:eastAsia="Tahoma"/>
          <w:noProof/>
          <w:color w:val="000000"/>
        </w:rPr>
        <w:lastRenderedPageBreak/>
        <mc:AlternateContent>
          <mc:Choice Requires="wps">
            <w:drawing>
              <wp:anchor distT="45720" distB="45720" distL="114300" distR="114300" simplePos="0" relativeHeight="251658264" behindDoc="0" locked="0" layoutInCell="1" allowOverlap="1" wp14:anchorId="05905DD9" wp14:editId="03E7720D">
                <wp:simplePos x="0" y="0"/>
                <wp:positionH relativeFrom="column">
                  <wp:posOffset>43987</wp:posOffset>
                </wp:positionH>
                <wp:positionV relativeFrom="paragraph">
                  <wp:posOffset>311047</wp:posOffset>
                </wp:positionV>
                <wp:extent cx="5678805" cy="4848225"/>
                <wp:effectExtent l="0" t="0" r="17145" b="28575"/>
                <wp:wrapSquare wrapText="bothSides"/>
                <wp:docPr id="413516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4848225"/>
                        </a:xfrm>
                        <a:prstGeom prst="rect">
                          <a:avLst/>
                        </a:prstGeom>
                        <a:solidFill>
                          <a:schemeClr val="tx1">
                            <a:lumMod val="10000"/>
                            <a:lumOff val="90000"/>
                          </a:schemeClr>
                        </a:solidFill>
                        <a:ln w="19050">
                          <a:solidFill>
                            <a:schemeClr val="tx1"/>
                          </a:solidFill>
                          <a:miter lim="800000"/>
                          <a:headEnd/>
                          <a:tailEnd/>
                        </a:ln>
                      </wps:spPr>
                      <wps:txbx>
                        <w:txbxContent>
                          <w:p w14:paraId="08D7A141" w14:textId="0283CCD2" w:rsidR="00B70849" w:rsidRDefault="00B70849" w:rsidP="00B70849">
                            <w:pPr>
                              <w:rPr>
                                <w:b/>
                                <w:bCs/>
                              </w:rPr>
                            </w:pPr>
                            <w:r>
                              <w:rPr>
                                <w:b/>
                                <w:bCs/>
                              </w:rPr>
                              <w:t>Why is questioning in the classroom important</w:t>
                            </w:r>
                            <w:r w:rsidR="00D95CB2">
                              <w:rPr>
                                <w:b/>
                                <w:bCs/>
                              </w:rPr>
                              <w:t>?</w:t>
                            </w:r>
                          </w:p>
                          <w:p w14:paraId="5351EE38" w14:textId="05E84F9C" w:rsidR="00B70849" w:rsidRPr="00747B53" w:rsidRDefault="00B70849" w:rsidP="00B70849">
                            <w:r w:rsidRPr="00747B53">
                              <w:t xml:space="preserve">a) </w:t>
                            </w:r>
                            <w:r w:rsidR="00D95CB2">
                              <w:t>q</w:t>
                            </w:r>
                            <w:r w:rsidRPr="00747B53">
                              <w:t xml:space="preserve">uestioning helps teachers </w:t>
                            </w:r>
                            <w:r>
                              <w:t xml:space="preserve">to </w:t>
                            </w:r>
                            <w:r w:rsidRPr="00747B53">
                              <w:t xml:space="preserve">assess pupils' understanding, </w:t>
                            </w:r>
                            <w:r>
                              <w:t>generate active participation and deepen learning</w:t>
                            </w:r>
                            <w:r w:rsidR="00D95CB2">
                              <w:t>;</w:t>
                            </w:r>
                            <w:r w:rsidRPr="00747B53">
                              <w:br/>
                              <w:t xml:space="preserve">b) </w:t>
                            </w:r>
                            <w:r w:rsidR="00D95CB2">
                              <w:t>q</w:t>
                            </w:r>
                            <w:r w:rsidRPr="00747B53">
                              <w:t>uestioning ensures that all pupils participate equally in classroom discussions</w:t>
                            </w:r>
                            <w:r w:rsidR="00D95CB2">
                              <w:t>; or</w:t>
                            </w:r>
                            <w:r w:rsidRPr="00747B53">
                              <w:br/>
                              <w:t xml:space="preserve">c) </w:t>
                            </w:r>
                            <w:r w:rsidR="00D95CB2">
                              <w:t>q</w:t>
                            </w:r>
                            <w:r w:rsidRPr="00747B53">
                              <w:t xml:space="preserve">uestioning allows teachers </w:t>
                            </w:r>
                            <w:r w:rsidR="006C7666">
                              <w:t>to check that pupils</w:t>
                            </w:r>
                            <w:r>
                              <w:t xml:space="preserve"> understand what they are being taught</w:t>
                            </w:r>
                            <w:r w:rsidRPr="00747B53">
                              <w:t>.</w:t>
                            </w:r>
                          </w:p>
                          <w:p w14:paraId="092CC1CE" w14:textId="77777777" w:rsidR="00B70849" w:rsidRPr="00747B53" w:rsidRDefault="00B70849" w:rsidP="00B70849">
                            <w:pPr>
                              <w:rPr>
                                <w:b/>
                                <w:bCs/>
                              </w:rPr>
                            </w:pPr>
                            <w:r>
                              <w:rPr>
                                <w:b/>
                                <w:bCs/>
                              </w:rPr>
                              <w:t>The c</w:t>
                            </w:r>
                            <w:r w:rsidRPr="00747B53">
                              <w:rPr>
                                <w:b/>
                                <w:bCs/>
                              </w:rPr>
                              <w:t xml:space="preserve">orrect </w:t>
                            </w:r>
                            <w:r>
                              <w:rPr>
                                <w:b/>
                                <w:bCs/>
                              </w:rPr>
                              <w:t>a</w:t>
                            </w:r>
                            <w:r w:rsidRPr="00747B53">
                              <w:rPr>
                                <w:b/>
                                <w:bCs/>
                              </w:rPr>
                              <w:t>nswer</w:t>
                            </w:r>
                            <w:r>
                              <w:rPr>
                                <w:b/>
                                <w:bCs/>
                              </w:rPr>
                              <w:t xml:space="preserve"> is </w:t>
                            </w:r>
                            <w:r w:rsidRPr="00747B53">
                              <w:rPr>
                                <w:b/>
                                <w:bCs/>
                              </w:rPr>
                              <w:t>A</w:t>
                            </w:r>
                            <w:r>
                              <w:rPr>
                                <w:b/>
                                <w:bCs/>
                              </w:rPr>
                              <w:t>.</w:t>
                            </w:r>
                            <w:r w:rsidRPr="00747B53">
                              <w:rPr>
                                <w:b/>
                                <w:bCs/>
                              </w:rPr>
                              <w:t xml:space="preserve"> Questioning </w:t>
                            </w:r>
                            <w:r>
                              <w:rPr>
                                <w:b/>
                                <w:bCs/>
                              </w:rPr>
                              <w:t xml:space="preserve">in the classroom is important because it </w:t>
                            </w:r>
                            <w:r w:rsidRPr="00747B53">
                              <w:rPr>
                                <w:b/>
                                <w:bCs/>
                              </w:rPr>
                              <w:t xml:space="preserve">helps teachers assess pupils' understanding, </w:t>
                            </w:r>
                            <w:r w:rsidRPr="00005CDD">
                              <w:rPr>
                                <w:b/>
                                <w:bCs/>
                              </w:rPr>
                              <w:t>generate active participation and deepen learning.</w:t>
                            </w:r>
                          </w:p>
                          <w:p w14:paraId="1513B143" w14:textId="77777777" w:rsidR="00B70849" w:rsidRPr="00747B53" w:rsidRDefault="00B70849" w:rsidP="00B70849">
                            <w:pPr>
                              <w:rPr>
                                <w:b/>
                                <w:bCs/>
                              </w:rPr>
                            </w:pPr>
                            <w:r w:rsidRPr="00747B53">
                              <w:rPr>
                                <w:b/>
                                <w:bCs/>
                              </w:rPr>
                              <w:t>Explanation:</w:t>
                            </w:r>
                          </w:p>
                          <w:p w14:paraId="506FB5A9" w14:textId="77777777" w:rsidR="00B55F4F" w:rsidRDefault="00B70849" w:rsidP="00B70849">
                            <w:r w:rsidRPr="00747B53">
                              <w:t xml:space="preserve">Effective questioning serves </w:t>
                            </w:r>
                            <w:r>
                              <w:t>a range of important purposes in the classroom. A</w:t>
                            </w:r>
                            <w:r w:rsidRPr="00747B53">
                              <w:t>s a formative assessment tool, helping teachers determine what pupils already know, uncover any misconceptions, and adjust their teaching accordingly. It also supports pupil engagement, encourages deeper thinking, and helps them make connections between concepts.</w:t>
                            </w:r>
                            <w:r w:rsidR="006C7666">
                              <w:t xml:space="preserve"> </w:t>
                            </w:r>
                          </w:p>
                          <w:p w14:paraId="6507EF62" w14:textId="3BA0601A" w:rsidR="0029105D" w:rsidRPr="00B70849" w:rsidRDefault="006C7666" w:rsidP="00B70849">
                            <w:r>
                              <w:t xml:space="preserve">Option </w:t>
                            </w:r>
                            <w:r w:rsidR="00B55F4F">
                              <w:t>C</w:t>
                            </w:r>
                            <w:r>
                              <w:t xml:space="preserve"> is partially correct </w:t>
                            </w:r>
                            <w:r w:rsidR="00B55F4F" w:rsidRPr="00B55F4F">
                              <w:t>because it describes just one function of questioning. It misses its wider pedagogical value, such as promoting thinking, participation, and deeper learning — which is why option</w:t>
                            </w:r>
                            <w:r w:rsidR="00B55F4F" w:rsidRPr="00B55F4F">
                              <w:rPr>
                                <w:b/>
                                <w:bCs/>
                              </w:rPr>
                              <w:t xml:space="preserve"> </w:t>
                            </w:r>
                            <w:r w:rsidR="00B55F4F" w:rsidRPr="00B55F4F">
                              <w:t>A is more accurate and comprehensive.</w:t>
                            </w:r>
                          </w:p>
                          <w:p w14:paraId="7C77692D" w14:textId="77777777" w:rsidR="0029105D" w:rsidRDefault="0029105D" w:rsidP="00291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05DD9" id="_x0000_s1029" type="#_x0000_t202" style="position:absolute;margin-left:3.45pt;margin-top:24.5pt;width:447.15pt;height:381.7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" fillcolor="#d6f5ff [349]" strokecolor="#004b62 [3213]" strokeweight="1.5pt">
                <v:textbox>
                  <w:txbxContent>
                    <w:p w14:paraId="08D7A141" w14:textId="0283CCD2" w:rsidR="00B70849" w:rsidRDefault="00B70849" w:rsidP="00B70849">
                      <w:pPr>
                        <w:rPr>
                          <w:b/>
                          <w:bCs/>
                        </w:rPr>
                      </w:pPr>
                      <w:r>
                        <w:rPr>
                          <w:b/>
                          <w:bCs/>
                        </w:rPr>
                        <w:t>Why is questioning in the classroom important</w:t>
                      </w:r>
                      <w:r w:rsidR="00D95CB2">
                        <w:rPr>
                          <w:b/>
                          <w:bCs/>
                        </w:rPr>
                        <w:t>?</w:t>
                      </w:r>
                    </w:p>
                    <w:p w14:paraId="5351EE38" w14:textId="05E84F9C" w:rsidR="00B70849" w:rsidRPr="00747B53" w:rsidRDefault="00B70849" w:rsidP="00B70849">
                      <w:r w:rsidRPr="00747B53">
                        <w:t xml:space="preserve">a) </w:t>
                      </w:r>
                      <w:r w:rsidR="00D95CB2">
                        <w:t>q</w:t>
                      </w:r>
                      <w:r w:rsidRPr="00747B53">
                        <w:t xml:space="preserve">uestioning helps teachers </w:t>
                      </w:r>
                      <w:r>
                        <w:t xml:space="preserve">to </w:t>
                      </w:r>
                      <w:r w:rsidRPr="00747B53">
                        <w:t xml:space="preserve">assess pupils' understanding, </w:t>
                      </w:r>
                      <w:r>
                        <w:t>generate active participation and deepen learning</w:t>
                      </w:r>
                      <w:r w:rsidR="00D95CB2">
                        <w:t>;</w:t>
                      </w:r>
                      <w:r w:rsidRPr="00747B53">
                        <w:br/>
                        <w:t xml:space="preserve">b) </w:t>
                      </w:r>
                      <w:r w:rsidR="00D95CB2">
                        <w:t>q</w:t>
                      </w:r>
                      <w:r w:rsidRPr="00747B53">
                        <w:t>uestioning ensures that all pupils participate equally in classroom discussions</w:t>
                      </w:r>
                      <w:r w:rsidR="00D95CB2">
                        <w:t>; or</w:t>
                      </w:r>
                      <w:r w:rsidRPr="00747B53">
                        <w:br/>
                        <w:t xml:space="preserve">c) </w:t>
                      </w:r>
                      <w:r w:rsidR="00D95CB2">
                        <w:t>q</w:t>
                      </w:r>
                      <w:r w:rsidRPr="00747B53">
                        <w:t xml:space="preserve">uestioning allows teachers </w:t>
                      </w:r>
                      <w:r w:rsidR="006C7666">
                        <w:t>to check that pupils</w:t>
                      </w:r>
                      <w:r>
                        <w:t xml:space="preserve"> understand what they are being taught</w:t>
                      </w:r>
                      <w:r w:rsidRPr="00747B53">
                        <w:t>.</w:t>
                      </w:r>
                    </w:p>
                    <w:p w14:paraId="092CC1CE" w14:textId="77777777" w:rsidR="00B70849" w:rsidRPr="00747B53" w:rsidRDefault="00B70849" w:rsidP="00B70849">
                      <w:pPr>
                        <w:rPr>
                          <w:b/>
                          <w:bCs/>
                        </w:rPr>
                      </w:pPr>
                      <w:r>
                        <w:rPr>
                          <w:b/>
                          <w:bCs/>
                        </w:rPr>
                        <w:t>The c</w:t>
                      </w:r>
                      <w:r w:rsidRPr="00747B53">
                        <w:rPr>
                          <w:b/>
                          <w:bCs/>
                        </w:rPr>
                        <w:t xml:space="preserve">orrect </w:t>
                      </w:r>
                      <w:r>
                        <w:rPr>
                          <w:b/>
                          <w:bCs/>
                        </w:rPr>
                        <w:t>a</w:t>
                      </w:r>
                      <w:r w:rsidRPr="00747B53">
                        <w:rPr>
                          <w:b/>
                          <w:bCs/>
                        </w:rPr>
                        <w:t>nswer</w:t>
                      </w:r>
                      <w:r>
                        <w:rPr>
                          <w:b/>
                          <w:bCs/>
                        </w:rPr>
                        <w:t xml:space="preserve"> is </w:t>
                      </w:r>
                      <w:r w:rsidRPr="00747B53">
                        <w:rPr>
                          <w:b/>
                          <w:bCs/>
                        </w:rPr>
                        <w:t>A</w:t>
                      </w:r>
                      <w:r>
                        <w:rPr>
                          <w:b/>
                          <w:bCs/>
                        </w:rPr>
                        <w:t>.</w:t>
                      </w:r>
                      <w:r w:rsidRPr="00747B53">
                        <w:rPr>
                          <w:b/>
                          <w:bCs/>
                        </w:rPr>
                        <w:t xml:space="preserve"> Questioning </w:t>
                      </w:r>
                      <w:r>
                        <w:rPr>
                          <w:b/>
                          <w:bCs/>
                        </w:rPr>
                        <w:t xml:space="preserve">in the classroom is important because it </w:t>
                      </w:r>
                      <w:r w:rsidRPr="00747B53">
                        <w:rPr>
                          <w:b/>
                          <w:bCs/>
                        </w:rPr>
                        <w:t xml:space="preserve">helps teachers assess pupils' understanding, </w:t>
                      </w:r>
                      <w:r w:rsidRPr="00005CDD">
                        <w:rPr>
                          <w:b/>
                          <w:bCs/>
                        </w:rPr>
                        <w:t>generate active participation and deepen learning.</w:t>
                      </w:r>
                    </w:p>
                    <w:p w14:paraId="1513B143" w14:textId="77777777" w:rsidR="00B70849" w:rsidRPr="00747B53" w:rsidRDefault="00B70849" w:rsidP="00B70849">
                      <w:pPr>
                        <w:rPr>
                          <w:b/>
                          <w:bCs/>
                        </w:rPr>
                      </w:pPr>
                      <w:r w:rsidRPr="00747B53">
                        <w:rPr>
                          <w:b/>
                          <w:bCs/>
                        </w:rPr>
                        <w:t>Explanation:</w:t>
                      </w:r>
                    </w:p>
                    <w:p w14:paraId="506FB5A9" w14:textId="77777777" w:rsidR="00B55F4F" w:rsidRDefault="00B70849" w:rsidP="00B70849">
                      <w:r w:rsidRPr="00747B53">
                        <w:t xml:space="preserve">Effective questioning serves </w:t>
                      </w:r>
                      <w:r>
                        <w:t>a range of important purposes in the classroom. A</w:t>
                      </w:r>
                      <w:r w:rsidRPr="00747B53">
                        <w:t>s a formative assessment tool, helping teachers determine what pupils already know, uncover any misconceptions, and adjust their teaching accordingly. It also supports pupil engagement, encourages deeper thinking, and helps them make connections between concepts.</w:t>
                      </w:r>
                      <w:r w:rsidR="006C7666">
                        <w:t xml:space="preserve"> </w:t>
                      </w:r>
                    </w:p>
                    <w:p w14:paraId="6507EF62" w14:textId="3BA0601A" w:rsidR="0029105D" w:rsidRPr="00B70849" w:rsidRDefault="006C7666" w:rsidP="00B70849">
                      <w:r>
                        <w:t xml:space="preserve">Option </w:t>
                      </w:r>
                      <w:r w:rsidR="00B55F4F">
                        <w:t>C</w:t>
                      </w:r>
                      <w:r>
                        <w:t xml:space="preserve"> is partially correct </w:t>
                      </w:r>
                      <w:r w:rsidR="00B55F4F" w:rsidRPr="00B55F4F">
                        <w:t>because it describes just one function of questioning. It misses its wider pedagogical value, such as promoting thinking, participation, and deeper learning — which is why option</w:t>
                      </w:r>
                      <w:r w:rsidR="00B55F4F" w:rsidRPr="00B55F4F">
                        <w:rPr>
                          <w:b/>
                          <w:bCs/>
                        </w:rPr>
                        <w:t xml:space="preserve"> </w:t>
                      </w:r>
                      <w:r w:rsidR="00B55F4F" w:rsidRPr="00B55F4F">
                        <w:t>A is more accurate and comprehensive.</w:t>
                      </w:r>
                    </w:p>
                    <w:p w14:paraId="7C77692D" w14:textId="77777777" w:rsidR="0029105D" w:rsidRDefault="0029105D" w:rsidP="0029105D"/>
                  </w:txbxContent>
                </v:textbox>
                <w10:wrap type="square"/>
              </v:shape>
            </w:pict>
          </mc:Fallback>
        </mc:AlternateContent>
      </w:r>
      <w:r w:rsidR="0029105D" w:rsidRPr="00E37AEA">
        <w:t>  </w:t>
      </w:r>
      <w:r w:rsidR="0029105D">
        <w:t>Now check your understanding!</w:t>
      </w:r>
    </w:p>
    <w:p w14:paraId="3FDB6A28" w14:textId="21AA8B8E" w:rsidR="001D1D24" w:rsidRDefault="001D1D24" w:rsidP="00D322FF">
      <w:pPr>
        <w:rPr>
          <w:rStyle w:val="normaltextrun"/>
          <w:rFonts w:ascii="Tahoma" w:hAnsi="Tahoma" w:cs="Tahoma"/>
          <w:b/>
          <w:bCs/>
          <w:color w:val="3E0B6E" w:themeColor="text2" w:themeShade="BF"/>
          <w:szCs w:val="24"/>
        </w:rPr>
      </w:pPr>
    </w:p>
    <w:p w14:paraId="14C75575" w14:textId="52E8686F" w:rsidR="0029105D" w:rsidRDefault="0029105D" w:rsidP="00D322FF">
      <w:pPr>
        <w:rPr>
          <w:rStyle w:val="normaltextrun"/>
          <w:b/>
          <w:bCs/>
        </w:rPr>
      </w:pPr>
      <w:r>
        <w:rPr>
          <w:rStyle w:val="normaltextrun"/>
          <w:b/>
          <w:bCs/>
          <w:color w:val="3E0B6E" w:themeColor="text2" w:themeShade="BF"/>
        </w:rPr>
        <w:t>Time to reflect</w:t>
      </w:r>
    </w:p>
    <w:tbl>
      <w:tblPr>
        <w:tblStyle w:val="Style3"/>
        <w:tblW w:w="0" w:type="auto"/>
        <w:tblLayout w:type="fixed"/>
        <w:tblLook w:val="04A0" w:firstRow="1" w:lastRow="0" w:firstColumn="1" w:lastColumn="0" w:noHBand="0" w:noVBand="1"/>
      </w:tblPr>
      <w:tblGrid>
        <w:gridCol w:w="8720"/>
      </w:tblGrid>
      <w:tr w:rsidR="0029105D" w14:paraId="5B99DC5A" w14:textId="77777777">
        <w:trPr>
          <w:trHeight w:val="679"/>
        </w:trPr>
        <w:tc>
          <w:tcPr>
            <w:tcW w:w="8720" w:type="dxa"/>
          </w:tcPr>
          <w:p w14:paraId="3D99BB6D" w14:textId="77777777" w:rsidR="00B6596E" w:rsidRPr="00466905" w:rsidRDefault="00B6596E" w:rsidP="00D322FF">
            <w:r w:rsidRPr="00466905">
              <w:rPr>
                <w:rFonts w:ascii="Tahoma" w:eastAsia="Tahoma" w:hAnsi="Tahoma" w:cs="Tahoma"/>
                <w:color w:val="000000"/>
                <w:szCs w:val="24"/>
              </w:rPr>
              <w:t>Consider the content of this section and reflect on the following:</w:t>
            </w:r>
          </w:p>
          <w:p w14:paraId="4DB811C6" w14:textId="77777777" w:rsidR="00B6596E" w:rsidRPr="00466905" w:rsidRDefault="00B6596E" w:rsidP="00D322FF">
            <w:pPr>
              <w:pStyle w:val="ListParagraph"/>
              <w:numPr>
                <w:ilvl w:val="0"/>
                <w:numId w:val="5"/>
              </w:numPr>
              <w:rPr>
                <w:rFonts w:ascii="Tahoma" w:hAnsi="Tahoma" w:cs="Tahoma"/>
                <w:szCs w:val="24"/>
              </w:rPr>
            </w:pPr>
            <w:r w:rsidRPr="00466905">
              <w:rPr>
                <w:rFonts w:ascii="Tahoma" w:hAnsi="Tahoma" w:cs="Tahoma"/>
                <w:szCs w:val="24"/>
              </w:rPr>
              <w:t>Think of a lesson you taught recently. What sort of questions did you ask pupils? What kind of responses did you get?</w:t>
            </w:r>
          </w:p>
          <w:p w14:paraId="298EB638" w14:textId="77777777" w:rsidR="00B6596E" w:rsidRPr="00466905" w:rsidRDefault="00B6596E" w:rsidP="00D322FF">
            <w:pPr>
              <w:pStyle w:val="ListParagraph"/>
              <w:numPr>
                <w:ilvl w:val="0"/>
                <w:numId w:val="5"/>
              </w:numPr>
              <w:rPr>
                <w:rFonts w:ascii="Tahoma" w:hAnsi="Tahoma" w:cs="Tahoma"/>
                <w:szCs w:val="24"/>
              </w:rPr>
            </w:pPr>
            <w:r w:rsidRPr="00466905">
              <w:rPr>
                <w:rFonts w:ascii="Tahoma" w:hAnsi="Tahoma" w:cs="Tahoma"/>
                <w:szCs w:val="24"/>
              </w:rPr>
              <w:t>How well do you use questioning to engage pupils and ensure that all pupils are participating? Is there anything you could do to improve this?</w:t>
            </w:r>
          </w:p>
          <w:p w14:paraId="444038C7" w14:textId="0C5C3AAB" w:rsidR="0029105D" w:rsidRPr="00B6596E" w:rsidRDefault="00B6596E" w:rsidP="00D322FF">
            <w:pPr>
              <w:pStyle w:val="ListParagraph"/>
              <w:numPr>
                <w:ilvl w:val="0"/>
                <w:numId w:val="5"/>
              </w:numPr>
              <w:rPr>
                <w:rFonts w:ascii="Tahoma" w:hAnsi="Tahoma" w:cs="Tahoma"/>
              </w:rPr>
            </w:pPr>
            <w:r w:rsidRPr="00466905">
              <w:rPr>
                <w:rFonts w:ascii="Tahoma" w:hAnsi="Tahoma" w:cs="Tahoma"/>
              </w:rPr>
              <w:t>Think of a recent interaction with a pupil where you asked them questions to help deepen their understanding. What kind of questions did you ask? How did they deepen the pupil’s understanding?</w:t>
            </w:r>
          </w:p>
          <w:p w14:paraId="19794006" w14:textId="04BF870F" w:rsidR="0029105D" w:rsidRPr="00273014" w:rsidRDefault="0029105D" w:rsidP="00D322FF">
            <w:pPr>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use when completing your reflection.</w:t>
            </w:r>
          </w:p>
        </w:tc>
      </w:tr>
    </w:tbl>
    <w:p w14:paraId="009203D2" w14:textId="21F47EBC" w:rsidR="009C5BF9" w:rsidRPr="005C2B30" w:rsidRDefault="00AE0CA3" w:rsidP="009C5BF9">
      <w:pPr>
        <w:pStyle w:val="Subheading"/>
      </w:pPr>
      <w:hyperlink w:anchor="Content" w:history="1">
        <w:r w:rsidRPr="00AE0CA3">
          <w:rPr>
            <w:rStyle w:val="Hyperlink"/>
          </w:rPr>
          <w:t>Click here to return to Content page</w:t>
        </w:r>
      </w:hyperlink>
      <w:r w:rsidR="009C5BF9">
        <w:rPr>
          <w:lang w:val="en-US"/>
        </w:rPr>
        <w:br w:type="page"/>
      </w:r>
    </w:p>
    <w:p w14:paraId="6036B759" w14:textId="6C5CAB03" w:rsidR="00E54222" w:rsidRDefault="00B6596E" w:rsidP="00D322FF">
      <w:pPr>
        <w:pStyle w:val="Heading"/>
        <w:numPr>
          <w:ilvl w:val="0"/>
          <w:numId w:val="8"/>
        </w:numPr>
        <w:ind w:left="357" w:hanging="357"/>
      </w:pPr>
      <w:bookmarkStart w:id="10" w:name="Motivatingpupils"/>
      <w:bookmarkStart w:id="11" w:name="Section5"/>
      <w:r>
        <w:lastRenderedPageBreak/>
        <w:t>Collaboration and talk in</w:t>
      </w:r>
      <w:r w:rsidR="00782628">
        <w:t xml:space="preserve"> the learning environment</w:t>
      </w:r>
    </w:p>
    <w:bookmarkEnd w:id="10"/>
    <w:bookmarkEnd w:id="11"/>
    <w:p w14:paraId="0997D272" w14:textId="179BF01C" w:rsidR="00527C85" w:rsidRPr="00527C85" w:rsidRDefault="00527C85" w:rsidP="00527C85">
      <w:pPr>
        <w:rPr>
          <w:b/>
          <w:bCs/>
        </w:rPr>
      </w:pPr>
      <w:r w:rsidRPr="00527C85">
        <w:rPr>
          <w:b/>
          <w:bCs/>
        </w:rPr>
        <w:t xml:space="preserve">Approximate time to complete: </w:t>
      </w:r>
      <w:r w:rsidR="00782628">
        <w:rPr>
          <w:b/>
          <w:bCs/>
        </w:rPr>
        <w:t>4</w:t>
      </w:r>
      <w:r w:rsidRPr="00527C85">
        <w:rPr>
          <w:b/>
          <w:bCs/>
        </w:rPr>
        <w:t xml:space="preserve"> minutes </w:t>
      </w:r>
    </w:p>
    <w:p w14:paraId="66B384BC" w14:textId="77777777" w:rsidR="009F716F" w:rsidRDefault="009F716F" w:rsidP="009F716F">
      <w:pPr>
        <w:pStyle w:val="Subheading"/>
      </w:pPr>
      <w:r>
        <w:t>What the evidence says</w:t>
      </w:r>
    </w:p>
    <w:p w14:paraId="4FDF9CBE" w14:textId="77777777" w:rsidR="00DE2862" w:rsidRPr="00466905" w:rsidRDefault="00DE2862" w:rsidP="00DE2862">
      <w:pPr>
        <w:pStyle w:val="Subheadingblack"/>
        <w:rPr>
          <w:lang w:eastAsia="en-GB"/>
        </w:rPr>
      </w:pPr>
      <w:r w:rsidRPr="00466905">
        <w:rPr>
          <w:lang w:eastAsia="en-GB"/>
        </w:rPr>
        <w:t>Grouping pupils to provide the right levels of support</w:t>
      </w:r>
    </w:p>
    <w:p w14:paraId="508D0FF2" w14:textId="77777777" w:rsidR="00DE2862" w:rsidRPr="00466905" w:rsidRDefault="00DE2862" w:rsidP="00DE2862">
      <w:pPr>
        <w:rPr>
          <w:lang w:eastAsia="en-GB"/>
        </w:rPr>
      </w:pPr>
      <w:r w:rsidRPr="00466905">
        <w:rPr>
          <w:lang w:eastAsia="en-GB"/>
        </w:rPr>
        <w:t>Before considering how pupils might collaborate and how you might instil good classroom talk practices, you need to think about how you group your pupils.</w:t>
      </w:r>
    </w:p>
    <w:p w14:paraId="4EA99878" w14:textId="77777777" w:rsidR="00DE2862" w:rsidRPr="00466905" w:rsidRDefault="00DE2862" w:rsidP="00DE2862">
      <w:pPr>
        <w:rPr>
          <w:lang w:eastAsia="en-GB"/>
        </w:rPr>
      </w:pPr>
      <w:r w:rsidRPr="00466905">
        <w:rPr>
          <w:lang w:eastAsia="en-GB"/>
        </w:rPr>
        <w:t>Whilst fixed groups based on perceived ability or attainment at a past point in time might seem to make planning and resource management easier, this does not serve the needs of pupils well.</w:t>
      </w:r>
    </w:p>
    <w:p w14:paraId="5B4B2077" w14:textId="77777777" w:rsidR="00DE2862" w:rsidRPr="00466905" w:rsidRDefault="00DE2862" w:rsidP="00DE2862">
      <w:pPr>
        <w:shd w:val="clear" w:color="auto" w:fill="FFFFFF" w:themeFill="background1"/>
        <w:rPr>
          <w:rFonts w:ascii="Tahoma" w:eastAsia="Tahoma" w:hAnsi="Tahoma" w:cs="Tahoma"/>
        </w:rPr>
      </w:pPr>
      <w:r w:rsidRPr="00466905">
        <w:rPr>
          <w:rFonts w:ascii="Tahoma" w:eastAsia="Times New Roman" w:hAnsi="Tahoma" w:cs="Tahoma"/>
          <w:lang w:eastAsia="en-GB"/>
        </w:rPr>
        <w:t xml:space="preserve">You may already know that the EEF guidance on supporting pupils with SEND recommends that teachers use flexible grouping. </w:t>
      </w:r>
      <w:r w:rsidRPr="00466905">
        <w:rPr>
          <w:rFonts w:ascii="Tahoma" w:eastAsia="Tahoma" w:hAnsi="Tahoma" w:cs="Tahoma"/>
        </w:rPr>
        <w:t>Flexible grouping involves grouping pupils who, at that moment, share particular needs based on current assessment. Pupils can be grouped together for specific purposes and disbanded once that purpose is met (EEF, 2021). Flexible grouping can be used for all pupils, for example, a group of pupils who have all met the objective and would benefit from extension work.</w:t>
      </w:r>
    </w:p>
    <w:p w14:paraId="6C294C25" w14:textId="77777777" w:rsidR="00DE2862" w:rsidRPr="00466905" w:rsidRDefault="00DE2862" w:rsidP="00DE2862">
      <w:pPr>
        <w:shd w:val="clear" w:color="auto" w:fill="FFFFFF" w:themeFill="background1"/>
        <w:rPr>
          <w:rFonts w:ascii="Tahoma" w:eastAsia="Tahoma" w:hAnsi="Tahoma" w:cs="Tahoma"/>
          <w:szCs w:val="24"/>
        </w:rPr>
      </w:pPr>
      <w:r w:rsidRPr="00466905">
        <w:rPr>
          <w:rFonts w:ascii="Tahoma" w:eastAsia="Tahoma" w:hAnsi="Tahoma" w:cs="Tahoma"/>
          <w:szCs w:val="24"/>
        </w:rPr>
        <w:t>If you are going to ask pupils to work together, for example carrying out turn and talk tasks, or producing a joint piece of work, you must also consider which children will work well together to ensure that:</w:t>
      </w:r>
    </w:p>
    <w:p w14:paraId="075B1C42" w14:textId="77777777" w:rsidR="00DE2862" w:rsidRPr="00466905" w:rsidRDefault="00DE2862" w:rsidP="00F8372F">
      <w:pPr>
        <w:pStyle w:val="ListParagraph"/>
        <w:numPr>
          <w:ilvl w:val="0"/>
          <w:numId w:val="33"/>
        </w:numPr>
        <w:shd w:val="clear" w:color="auto" w:fill="FFFFFF" w:themeFill="background1"/>
        <w:rPr>
          <w:rFonts w:ascii="Tahoma" w:eastAsia="Tahoma" w:hAnsi="Tahoma" w:cs="Tahoma"/>
          <w:szCs w:val="24"/>
        </w:rPr>
      </w:pPr>
      <w:r w:rsidRPr="00466905">
        <w:rPr>
          <w:rFonts w:ascii="Tahoma" w:eastAsia="Tahoma" w:hAnsi="Tahoma" w:cs="Tahoma"/>
          <w:szCs w:val="24"/>
        </w:rPr>
        <w:t>everyone contributes equally</w:t>
      </w:r>
    </w:p>
    <w:p w14:paraId="4D57CA58" w14:textId="77777777" w:rsidR="00DE2862" w:rsidRPr="00466905" w:rsidRDefault="00DE2862" w:rsidP="00F8372F">
      <w:pPr>
        <w:pStyle w:val="ListParagraph"/>
        <w:numPr>
          <w:ilvl w:val="0"/>
          <w:numId w:val="33"/>
        </w:numPr>
        <w:shd w:val="clear" w:color="auto" w:fill="FFFFFF" w:themeFill="background1"/>
        <w:rPr>
          <w:rFonts w:ascii="Tahoma" w:eastAsia="Tahoma" w:hAnsi="Tahoma" w:cs="Tahoma"/>
          <w:szCs w:val="24"/>
        </w:rPr>
      </w:pPr>
      <w:r w:rsidRPr="00466905">
        <w:rPr>
          <w:rFonts w:ascii="Tahoma" w:eastAsia="Tahoma" w:hAnsi="Tahoma" w:cs="Tahoma"/>
          <w:szCs w:val="24"/>
        </w:rPr>
        <w:t>pupils are on task and motivated</w:t>
      </w:r>
    </w:p>
    <w:p w14:paraId="3BFA7EEA" w14:textId="77777777" w:rsidR="00DE2862" w:rsidRPr="00466905" w:rsidRDefault="00DE2862" w:rsidP="00F8372F">
      <w:pPr>
        <w:pStyle w:val="ListParagraph"/>
        <w:numPr>
          <w:ilvl w:val="0"/>
          <w:numId w:val="33"/>
        </w:numPr>
        <w:shd w:val="clear" w:color="auto" w:fill="FFFFFF" w:themeFill="background1"/>
        <w:rPr>
          <w:rFonts w:ascii="Tahoma" w:eastAsia="Tahoma" w:hAnsi="Tahoma" w:cs="Tahoma"/>
          <w:szCs w:val="24"/>
        </w:rPr>
      </w:pPr>
      <w:r w:rsidRPr="00466905">
        <w:rPr>
          <w:rFonts w:ascii="Tahoma" w:eastAsia="Tahoma" w:hAnsi="Tahoma" w:cs="Tahoma"/>
          <w:szCs w:val="24"/>
        </w:rPr>
        <w:t>behaviour is not compromised</w:t>
      </w:r>
    </w:p>
    <w:p w14:paraId="13E3B4E5" w14:textId="77777777" w:rsidR="00DE2862" w:rsidRPr="00466905" w:rsidRDefault="00DE2862" w:rsidP="00F8372F">
      <w:pPr>
        <w:pStyle w:val="ListParagraph"/>
        <w:numPr>
          <w:ilvl w:val="0"/>
          <w:numId w:val="33"/>
        </w:numPr>
        <w:shd w:val="clear" w:color="auto" w:fill="FFFFFF" w:themeFill="background1"/>
        <w:rPr>
          <w:rFonts w:ascii="Tahoma" w:eastAsia="Tahoma" w:hAnsi="Tahoma" w:cs="Tahoma"/>
          <w:szCs w:val="24"/>
        </w:rPr>
      </w:pPr>
      <w:r w:rsidRPr="00466905">
        <w:rPr>
          <w:rFonts w:ascii="Tahoma" w:eastAsia="Tahoma" w:hAnsi="Tahoma" w:cs="Tahoma"/>
          <w:szCs w:val="24"/>
        </w:rPr>
        <w:t>all pupils meet the intended outcome</w:t>
      </w:r>
    </w:p>
    <w:p w14:paraId="219F7F86" w14:textId="677672A6" w:rsidR="00DE2862" w:rsidRPr="00466905" w:rsidRDefault="00DE2862" w:rsidP="00DE2862">
      <w:pPr>
        <w:shd w:val="clear" w:color="auto" w:fill="FFFFFF" w:themeFill="background1"/>
        <w:rPr>
          <w:rFonts w:ascii="Tahoma" w:eastAsia="Tahoma" w:hAnsi="Tahoma" w:cs="Tahoma"/>
          <w:szCs w:val="24"/>
        </w:rPr>
      </w:pPr>
      <w:r w:rsidRPr="00466905">
        <w:rPr>
          <w:rFonts w:ascii="Tahoma" w:eastAsia="Tahoma" w:hAnsi="Tahoma" w:cs="Tahoma"/>
          <w:szCs w:val="24"/>
        </w:rPr>
        <w:t>When pupils are grouped so that they can work together, the tasks should be specifically planned and structured to facilitate the above outcomes.</w:t>
      </w:r>
      <w:r w:rsidR="0063231E">
        <w:rPr>
          <w:rFonts w:ascii="Tahoma" w:eastAsia="Tahoma" w:hAnsi="Tahoma" w:cs="Tahoma"/>
          <w:szCs w:val="24"/>
        </w:rPr>
        <w:t xml:space="preserve"> Module F, Adaptive Practice, </w:t>
      </w:r>
      <w:r w:rsidR="00635B45">
        <w:rPr>
          <w:rFonts w:ascii="Tahoma" w:eastAsia="Tahoma" w:hAnsi="Tahoma" w:cs="Tahoma"/>
          <w:szCs w:val="24"/>
        </w:rPr>
        <w:t xml:space="preserve">explores how flexible grouping can be used further. </w:t>
      </w:r>
    </w:p>
    <w:p w14:paraId="7EEBF258" w14:textId="77777777" w:rsidR="00DE2862" w:rsidRPr="00466905" w:rsidRDefault="00DE2862" w:rsidP="00DE2862">
      <w:pPr>
        <w:pStyle w:val="Subheadingblack"/>
        <w:rPr>
          <w:lang w:eastAsia="en-GB"/>
        </w:rPr>
      </w:pPr>
      <w:r w:rsidRPr="00466905">
        <w:rPr>
          <w:lang w:eastAsia="en-GB"/>
        </w:rPr>
        <w:t>Making sure that collaborative work is effective</w:t>
      </w:r>
    </w:p>
    <w:p w14:paraId="3CBD22CA" w14:textId="027198C4" w:rsidR="00DE2862" w:rsidRPr="00466905" w:rsidRDefault="00DE2862" w:rsidP="00A8315E">
      <w:pPr>
        <w:rPr>
          <w:lang w:eastAsia="en-GB"/>
        </w:rPr>
      </w:pPr>
      <w:r w:rsidRPr="00466905">
        <w:rPr>
          <w:lang w:eastAsia="en-GB"/>
        </w:rPr>
        <w:t>When pair</w:t>
      </w:r>
      <w:r w:rsidR="00550092">
        <w:rPr>
          <w:lang w:eastAsia="en-GB"/>
        </w:rPr>
        <w:t>ed</w:t>
      </w:r>
      <w:r w:rsidRPr="00466905">
        <w:rPr>
          <w:lang w:eastAsia="en-GB"/>
        </w:rPr>
        <w:t xml:space="preserve"> and group work are effective, they can support pupils to manage their cognitive load (Kirschner et al</w:t>
      </w:r>
      <w:r w:rsidR="0075693E">
        <w:rPr>
          <w:lang w:eastAsia="en-GB"/>
        </w:rPr>
        <w:t>.</w:t>
      </w:r>
      <w:r w:rsidRPr="00466905">
        <w:rPr>
          <w:lang w:eastAsia="en-GB"/>
        </w:rPr>
        <w:t>, 2018). Under positive conditions, group work can generate an additional five months of pupil progress</w:t>
      </w:r>
      <w:r w:rsidR="004D76E5">
        <w:rPr>
          <w:lang w:eastAsia="en-GB"/>
        </w:rPr>
        <w:t xml:space="preserve"> (EEF, 2021</w:t>
      </w:r>
      <w:r w:rsidR="000C659B">
        <w:rPr>
          <w:lang w:eastAsia="en-GB"/>
        </w:rPr>
        <w:t>e</w:t>
      </w:r>
      <w:r w:rsidR="004D76E5">
        <w:rPr>
          <w:lang w:eastAsia="en-GB"/>
        </w:rPr>
        <w:t>)</w:t>
      </w:r>
      <w:r w:rsidRPr="00466905">
        <w:rPr>
          <w:lang w:eastAsia="en-GB"/>
        </w:rPr>
        <w:t>. But what are those conditions? You’ll recognise that simply putting pupils in a group and expecting them to work well together does not always lead to the progress we desire. Pupils do not naturally know how to work collaboratively and so need to be taught how to engage in paired and group activities (Mercer and Littleton, 2007).</w:t>
      </w:r>
    </w:p>
    <w:p w14:paraId="3EEC6CEF" w14:textId="77777777" w:rsidR="00DE2862" w:rsidRPr="00466905" w:rsidRDefault="00DE2862" w:rsidP="00A8315E">
      <w:pPr>
        <w:rPr>
          <w:rFonts w:ascii="Tahoma" w:eastAsia="Times New Roman" w:hAnsi="Tahoma" w:cs="Tahoma"/>
          <w:lang w:eastAsia="en-GB"/>
        </w:rPr>
      </w:pPr>
      <w:r w:rsidRPr="00466905">
        <w:rPr>
          <w:rFonts w:ascii="Tahoma" w:eastAsia="Times New Roman" w:hAnsi="Tahoma" w:cs="Tahoma"/>
          <w:lang w:eastAsia="en-GB"/>
        </w:rPr>
        <w:t>Group activities are more effective when:</w:t>
      </w:r>
    </w:p>
    <w:p w14:paraId="0F1BE697" w14:textId="08B1A96A"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clear instructions are given</w:t>
      </w:r>
      <w:r w:rsidR="00550092">
        <w:rPr>
          <w:rFonts w:ascii="Tahoma" w:eastAsia="Times New Roman" w:hAnsi="Tahoma" w:cs="Tahoma"/>
          <w:lang w:eastAsia="en-GB"/>
        </w:rPr>
        <w:t>;</w:t>
      </w:r>
    </w:p>
    <w:p w14:paraId="3C69F98F" w14:textId="22BD08EC" w:rsidR="00DE2862" w:rsidRPr="00466905" w:rsidRDefault="00DE2862" w:rsidP="00D322FF">
      <w:pPr>
        <w:pStyle w:val="ListParagraph"/>
        <w:numPr>
          <w:ilvl w:val="0"/>
          <w:numId w:val="34"/>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lastRenderedPageBreak/>
        <w:t>routines for collaboration have been embedded</w:t>
      </w:r>
      <w:r w:rsidR="00550092">
        <w:rPr>
          <w:rFonts w:ascii="Tahoma" w:eastAsia="Times New Roman" w:hAnsi="Tahoma" w:cs="Tahoma"/>
          <w:szCs w:val="24"/>
          <w:lang w:eastAsia="en-GB"/>
        </w:rPr>
        <w:t>;</w:t>
      </w:r>
    </w:p>
    <w:p w14:paraId="4897C076" w14:textId="490C1AAA"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pupils have practiced how to engage effectively</w:t>
      </w:r>
      <w:r w:rsidR="00550092">
        <w:rPr>
          <w:rFonts w:ascii="Tahoma" w:eastAsia="Times New Roman" w:hAnsi="Tahoma" w:cs="Tahoma"/>
          <w:lang w:eastAsia="en-GB"/>
        </w:rPr>
        <w:t>;</w:t>
      </w:r>
    </w:p>
    <w:p w14:paraId="00BF3CB9" w14:textId="7067D48B"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all pupils talk and articulate their thinking</w:t>
      </w:r>
      <w:r w:rsidR="00550092">
        <w:rPr>
          <w:rFonts w:ascii="Tahoma" w:eastAsia="Times New Roman" w:hAnsi="Tahoma" w:cs="Tahoma"/>
          <w:lang w:eastAsia="en-GB"/>
        </w:rPr>
        <w:t>;</w:t>
      </w:r>
    </w:p>
    <w:p w14:paraId="43892E1E" w14:textId="5A51C67D"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tasks are carefully planned to ensure that all pupils are participating fully</w:t>
      </w:r>
      <w:r w:rsidR="00550092">
        <w:rPr>
          <w:rFonts w:ascii="Tahoma" w:eastAsia="Times New Roman" w:hAnsi="Tahoma" w:cs="Tahoma"/>
          <w:lang w:eastAsia="en-GB"/>
        </w:rPr>
        <w:t>;</w:t>
      </w:r>
    </w:p>
    <w:p w14:paraId="00BB157D" w14:textId="0E389C21"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pupils have the required prior knowledge to carry out the task</w:t>
      </w:r>
      <w:r w:rsidR="00550092">
        <w:rPr>
          <w:rFonts w:ascii="Tahoma" w:eastAsia="Times New Roman" w:hAnsi="Tahoma" w:cs="Tahoma"/>
          <w:lang w:eastAsia="en-GB"/>
        </w:rPr>
        <w:t>;</w:t>
      </w:r>
    </w:p>
    <w:p w14:paraId="2433FA29" w14:textId="2CCA54FD"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groups contain between three and five pupils</w:t>
      </w:r>
      <w:r w:rsidR="00550092">
        <w:rPr>
          <w:rFonts w:ascii="Tahoma" w:eastAsia="Times New Roman" w:hAnsi="Tahoma" w:cs="Tahoma"/>
          <w:lang w:eastAsia="en-GB"/>
        </w:rPr>
        <w:t>;</w:t>
      </w:r>
    </w:p>
    <w:p w14:paraId="7910AEA4" w14:textId="49250CC6"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teachers actively monitor groups to ensure engagement</w:t>
      </w:r>
      <w:r w:rsidR="00550092">
        <w:rPr>
          <w:rFonts w:ascii="Tahoma" w:eastAsia="Times New Roman" w:hAnsi="Tahoma" w:cs="Tahoma"/>
          <w:lang w:eastAsia="en-GB"/>
        </w:rPr>
        <w:t>; and</w:t>
      </w:r>
    </w:p>
    <w:p w14:paraId="1008B451" w14:textId="2D67F421" w:rsidR="00DE2862" w:rsidRPr="00466905" w:rsidRDefault="00DE2862" w:rsidP="00D322FF">
      <w:pPr>
        <w:pStyle w:val="ListParagraph"/>
        <w:numPr>
          <w:ilvl w:val="0"/>
          <w:numId w:val="34"/>
        </w:num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collaborative tasks are complex</w:t>
      </w:r>
      <w:r w:rsidR="00550092">
        <w:rPr>
          <w:rFonts w:ascii="Tahoma" w:eastAsia="Times New Roman" w:hAnsi="Tahoma" w:cs="Tahoma"/>
          <w:lang w:eastAsia="en-GB"/>
        </w:rPr>
        <w:t>.</w:t>
      </w:r>
    </w:p>
    <w:p w14:paraId="38FA447E" w14:textId="77777777" w:rsidR="00DE2862" w:rsidRPr="00466905" w:rsidRDefault="00DE2862" w:rsidP="00D322FF">
      <w:pPr>
        <w:pStyle w:val="Subheadingblack"/>
        <w:spacing w:before="120"/>
        <w:rPr>
          <w:lang w:eastAsia="en-GB"/>
        </w:rPr>
      </w:pPr>
      <w:r w:rsidRPr="00466905">
        <w:rPr>
          <w:lang w:eastAsia="en-GB"/>
        </w:rPr>
        <w:t>Knowing the potential pitfalls of collaborative working</w:t>
      </w:r>
    </w:p>
    <w:p w14:paraId="74227109" w14:textId="77777777" w:rsidR="00DE2862" w:rsidRPr="00466905" w:rsidRDefault="00DE2862" w:rsidP="00A8315E">
      <w:pPr>
        <w:shd w:val="clear" w:color="auto" w:fill="FFFFFF" w:themeFill="background1"/>
        <w:rPr>
          <w:rFonts w:ascii="Tahoma" w:eastAsia="Times New Roman" w:hAnsi="Tahoma" w:cs="Tahoma"/>
          <w:lang w:eastAsia="en-GB"/>
        </w:rPr>
      </w:pPr>
      <w:r w:rsidRPr="00466905">
        <w:rPr>
          <w:rFonts w:ascii="Tahoma" w:eastAsia="Times New Roman" w:hAnsi="Tahoma" w:cs="Tahoma"/>
          <w:szCs w:val="24"/>
          <w:lang w:eastAsia="en-GB"/>
        </w:rPr>
        <w:t xml:space="preserve">Teachers should be aware of potential pitfalls of paired or group work. You might have experienced some of these </w:t>
      </w:r>
      <w:r w:rsidRPr="00466905">
        <w:rPr>
          <w:rFonts w:ascii="Tahoma" w:eastAsia="Times New Roman" w:hAnsi="Tahoma" w:cs="Tahoma"/>
          <w:lang w:eastAsia="en-GB"/>
        </w:rPr>
        <w:t>already:</w:t>
      </w:r>
    </w:p>
    <w:p w14:paraId="6857493F" w14:textId="5DD1C46F" w:rsidR="00DE2862" w:rsidRPr="00466905" w:rsidRDefault="006546E3" w:rsidP="00D322FF">
      <w:pPr>
        <w:pStyle w:val="ListParagraph"/>
        <w:numPr>
          <w:ilvl w:val="0"/>
          <w:numId w:val="35"/>
        </w:numPr>
        <w:shd w:val="clear" w:color="auto" w:fill="FFFFFF" w:themeFill="background1"/>
        <w:rPr>
          <w:rFonts w:ascii="Tahoma" w:eastAsia="Times New Roman" w:hAnsi="Tahoma" w:cs="Tahoma"/>
          <w:szCs w:val="24"/>
          <w:lang w:eastAsia="en-GB"/>
        </w:rPr>
      </w:pPr>
      <w:r w:rsidRPr="00F96E75">
        <w:rPr>
          <w:rFonts w:ascii="Tahoma" w:eastAsia="Times New Roman" w:hAnsi="Tahoma" w:cs="Tahoma"/>
          <w:b/>
          <w:bCs/>
          <w:szCs w:val="24"/>
          <w:lang w:eastAsia="en-GB"/>
        </w:rPr>
        <w:t>d</w:t>
      </w:r>
      <w:r w:rsidR="00DE2862" w:rsidRPr="00F96E75">
        <w:rPr>
          <w:rFonts w:ascii="Tahoma" w:eastAsia="Times New Roman" w:hAnsi="Tahoma" w:cs="Tahoma"/>
          <w:b/>
          <w:bCs/>
          <w:szCs w:val="24"/>
          <w:lang w:eastAsia="en-GB"/>
        </w:rPr>
        <w:t>isguised inactivity</w:t>
      </w:r>
      <w:r w:rsidR="00DE2862" w:rsidRPr="00466905">
        <w:rPr>
          <w:rFonts w:ascii="Tahoma" w:eastAsia="Times New Roman" w:hAnsi="Tahoma" w:cs="Tahoma"/>
          <w:szCs w:val="24"/>
          <w:lang w:eastAsia="en-GB"/>
        </w:rPr>
        <w:t>, where some pupils in a group fail to participate, undetected by the teacher</w:t>
      </w:r>
      <w:r w:rsidR="00F96E75">
        <w:rPr>
          <w:rFonts w:ascii="Tahoma" w:eastAsia="Times New Roman" w:hAnsi="Tahoma" w:cs="Tahoma"/>
          <w:szCs w:val="24"/>
          <w:lang w:eastAsia="en-GB"/>
        </w:rPr>
        <w:t>;</w:t>
      </w:r>
    </w:p>
    <w:p w14:paraId="77A1F423" w14:textId="5369C54B" w:rsidR="00DE2862" w:rsidRPr="00466905" w:rsidRDefault="006546E3" w:rsidP="00D322FF">
      <w:pPr>
        <w:pStyle w:val="ListParagraph"/>
        <w:numPr>
          <w:ilvl w:val="0"/>
          <w:numId w:val="35"/>
        </w:numPr>
        <w:shd w:val="clear" w:color="auto" w:fill="FFFFFF" w:themeFill="background1"/>
        <w:rPr>
          <w:rFonts w:ascii="Tahoma" w:eastAsia="Times New Roman" w:hAnsi="Tahoma" w:cs="Tahoma"/>
          <w:szCs w:val="24"/>
          <w:lang w:eastAsia="en-GB"/>
        </w:rPr>
      </w:pPr>
      <w:r w:rsidRPr="00F96E75">
        <w:rPr>
          <w:rFonts w:ascii="Tahoma" w:eastAsia="Times New Roman" w:hAnsi="Tahoma" w:cs="Tahoma"/>
          <w:b/>
          <w:bCs/>
          <w:szCs w:val="24"/>
          <w:lang w:eastAsia="en-GB"/>
        </w:rPr>
        <w:t>u</w:t>
      </w:r>
      <w:r w:rsidR="00DE2862" w:rsidRPr="00F96E75">
        <w:rPr>
          <w:rFonts w:ascii="Tahoma" w:eastAsia="Times New Roman" w:hAnsi="Tahoma" w:cs="Tahoma"/>
          <w:b/>
          <w:bCs/>
          <w:szCs w:val="24"/>
          <w:lang w:eastAsia="en-GB"/>
        </w:rPr>
        <w:t>nequal loading</w:t>
      </w:r>
      <w:r w:rsidR="00DE2862" w:rsidRPr="00466905">
        <w:rPr>
          <w:rFonts w:ascii="Tahoma" w:eastAsia="Times New Roman" w:hAnsi="Tahoma" w:cs="Tahoma"/>
          <w:szCs w:val="24"/>
          <w:lang w:eastAsia="en-GB"/>
        </w:rPr>
        <w:t>, with different pupils participating to different degrees and some doing more of the thinking than others</w:t>
      </w:r>
      <w:r w:rsidR="00F96E75">
        <w:rPr>
          <w:rFonts w:ascii="Tahoma" w:eastAsia="Times New Roman" w:hAnsi="Tahoma" w:cs="Tahoma"/>
          <w:szCs w:val="24"/>
          <w:lang w:eastAsia="en-GB"/>
        </w:rPr>
        <w:t>;</w:t>
      </w:r>
    </w:p>
    <w:p w14:paraId="1B1FE564" w14:textId="3B1521D4" w:rsidR="00DE2862" w:rsidRPr="00466905" w:rsidRDefault="006546E3" w:rsidP="00D322FF">
      <w:pPr>
        <w:pStyle w:val="ListParagraph"/>
        <w:numPr>
          <w:ilvl w:val="0"/>
          <w:numId w:val="35"/>
        </w:numPr>
        <w:shd w:val="clear" w:color="auto" w:fill="FFFFFF" w:themeFill="background1"/>
        <w:rPr>
          <w:rFonts w:ascii="Tahoma" w:eastAsia="Times New Roman" w:hAnsi="Tahoma" w:cs="Tahoma"/>
          <w:szCs w:val="24"/>
          <w:lang w:eastAsia="en-GB"/>
        </w:rPr>
      </w:pPr>
      <w:r w:rsidRPr="00F96E75">
        <w:rPr>
          <w:rFonts w:ascii="Tahoma" w:eastAsia="Times New Roman" w:hAnsi="Tahoma" w:cs="Tahoma"/>
          <w:b/>
          <w:bCs/>
          <w:szCs w:val="24"/>
          <w:lang w:eastAsia="en-GB"/>
        </w:rPr>
        <w:t>i</w:t>
      </w:r>
      <w:r w:rsidR="00DE2862" w:rsidRPr="00F96E75">
        <w:rPr>
          <w:rFonts w:ascii="Tahoma" w:eastAsia="Times New Roman" w:hAnsi="Tahoma" w:cs="Tahoma"/>
          <w:b/>
          <w:bCs/>
          <w:szCs w:val="24"/>
          <w:lang w:eastAsia="en-GB"/>
        </w:rPr>
        <w:t>nappropriate socialisation</w:t>
      </w:r>
      <w:r w:rsidR="00DE2862" w:rsidRPr="00466905">
        <w:rPr>
          <w:rFonts w:ascii="Tahoma" w:eastAsia="Times New Roman" w:hAnsi="Tahoma" w:cs="Tahoma"/>
          <w:szCs w:val="24"/>
          <w:lang w:eastAsia="en-GB"/>
        </w:rPr>
        <w:t>, where some pupils use time in pairs or groups to socialise rather than engage with a learning task</w:t>
      </w:r>
      <w:r w:rsidR="00F96E75">
        <w:rPr>
          <w:rFonts w:ascii="Tahoma" w:eastAsia="Times New Roman" w:hAnsi="Tahoma" w:cs="Tahoma"/>
          <w:szCs w:val="24"/>
          <w:lang w:eastAsia="en-GB"/>
        </w:rPr>
        <w:t>; or</w:t>
      </w:r>
    </w:p>
    <w:p w14:paraId="31AFFEC7" w14:textId="29A754A9" w:rsidR="00DE2862" w:rsidRPr="00466905" w:rsidRDefault="006546E3" w:rsidP="00D322FF">
      <w:pPr>
        <w:pStyle w:val="ListParagraph"/>
        <w:numPr>
          <w:ilvl w:val="0"/>
          <w:numId w:val="35"/>
        </w:numPr>
        <w:shd w:val="clear" w:color="auto" w:fill="FFFFFF" w:themeFill="background1"/>
        <w:rPr>
          <w:rFonts w:ascii="Tahoma" w:eastAsia="Times New Roman" w:hAnsi="Tahoma" w:cs="Tahoma"/>
          <w:lang w:eastAsia="en-GB"/>
        </w:rPr>
      </w:pPr>
      <w:r w:rsidRPr="00F96E75">
        <w:rPr>
          <w:rFonts w:ascii="Tahoma" w:eastAsia="Times New Roman" w:hAnsi="Tahoma" w:cs="Tahoma"/>
          <w:b/>
          <w:bCs/>
          <w:lang w:eastAsia="en-GB"/>
        </w:rPr>
        <w:t>u</w:t>
      </w:r>
      <w:r w:rsidR="00DE2862" w:rsidRPr="00F96E75">
        <w:rPr>
          <w:rFonts w:ascii="Tahoma" w:eastAsia="Times New Roman" w:hAnsi="Tahoma" w:cs="Tahoma"/>
          <w:b/>
          <w:bCs/>
          <w:lang w:eastAsia="en-GB"/>
        </w:rPr>
        <w:t>nfair assessment</w:t>
      </w:r>
      <w:r w:rsidR="00DE2862" w:rsidRPr="00466905">
        <w:rPr>
          <w:rFonts w:ascii="Tahoma" w:eastAsia="Times New Roman" w:hAnsi="Tahoma" w:cs="Tahoma"/>
          <w:lang w:eastAsia="en-GB"/>
        </w:rPr>
        <w:t>, where a teacher fails to recognise individual contributions to the group work</w:t>
      </w:r>
    </w:p>
    <w:p w14:paraId="47CDDCC7" w14:textId="77777777" w:rsidR="00DE2862" w:rsidRPr="00466905" w:rsidRDefault="00DE2862" w:rsidP="00D322FF">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(Bennett, 2015)</w:t>
      </w:r>
    </w:p>
    <w:p w14:paraId="3F9B98E2" w14:textId="77777777" w:rsidR="00DE2862" w:rsidRPr="00466905" w:rsidRDefault="00DE2862" w:rsidP="00D322FF">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You don’t need anyone to tell you that you should help pupils to avoid these at all costs!</w:t>
      </w:r>
    </w:p>
    <w:p w14:paraId="4F44E0BB" w14:textId="77777777" w:rsidR="00DE2862" w:rsidRPr="00466905" w:rsidRDefault="00DE2862" w:rsidP="00D322FF">
      <w:pPr>
        <w:pStyle w:val="Subheadingblack"/>
        <w:spacing w:before="120"/>
        <w:rPr>
          <w:lang w:eastAsia="en-GB"/>
        </w:rPr>
      </w:pPr>
      <w:r w:rsidRPr="00466905">
        <w:rPr>
          <w:lang w:eastAsia="en-GB"/>
        </w:rPr>
        <w:t>Ensuring that classroom talk is effective</w:t>
      </w:r>
    </w:p>
    <w:p w14:paraId="206E3C7A" w14:textId="77777777" w:rsidR="00DE2862" w:rsidRPr="00466905" w:rsidRDefault="00DE2862" w:rsidP="00A8315E">
      <w:pPr>
        <w:shd w:val="clear" w:color="auto" w:fill="FFFFFF" w:themeFill="background1"/>
        <w:rPr>
          <w:rFonts w:ascii="Tahoma" w:eastAsia="Times New Roman" w:hAnsi="Tahoma" w:cs="Tahoma"/>
          <w:szCs w:val="24"/>
          <w:lang w:eastAsia="en-GB"/>
        </w:rPr>
      </w:pPr>
      <w:r w:rsidRPr="00466905">
        <w:t>In the section on questioning, we touched on the fact that c</w:t>
      </w:r>
      <w:r w:rsidRPr="00466905">
        <w:rPr>
          <w:rFonts w:ascii="Tahoma" w:eastAsia="Times New Roman" w:hAnsi="Tahoma" w:cs="Tahoma"/>
          <w:szCs w:val="24"/>
          <w:lang w:eastAsia="en-GB"/>
        </w:rPr>
        <w:t>lassroom discussion is a powerful tool for developing understanding. It can lead to improvements in literacy, develop communication skills and support an increase in pupils’ understanding across all areas of the curriculum (EEF, 2021b).</w:t>
      </w:r>
    </w:p>
    <w:p w14:paraId="4012E64B" w14:textId="77777777" w:rsidR="00DE2862" w:rsidRPr="00466905" w:rsidRDefault="00DE2862" w:rsidP="00A8315E">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A useful framework for structuring classroom discussion is Alexander’s ‘dialogic teaching’ (2018). Dialogic teaching includes the following components:</w:t>
      </w:r>
    </w:p>
    <w:p w14:paraId="30199A26" w14:textId="7ED72704" w:rsidR="00DE2862" w:rsidRPr="00466905" w:rsidRDefault="00983540" w:rsidP="00D322FF">
      <w:pPr>
        <w:pStyle w:val="ListParagraph"/>
        <w:numPr>
          <w:ilvl w:val="0"/>
          <w:numId w:val="36"/>
        </w:numPr>
        <w:shd w:val="clear" w:color="auto" w:fill="FFFFFF" w:themeFill="background1"/>
        <w:rPr>
          <w:rFonts w:ascii="Tahoma" w:eastAsia="Times New Roman" w:hAnsi="Tahoma" w:cs="Tahoma"/>
          <w:szCs w:val="24"/>
          <w:lang w:eastAsia="en-GB"/>
        </w:rPr>
      </w:pPr>
      <w:r>
        <w:rPr>
          <w:rFonts w:ascii="Tahoma" w:eastAsia="Times New Roman" w:hAnsi="Tahoma" w:cs="Tahoma"/>
          <w:szCs w:val="24"/>
          <w:lang w:eastAsia="en-GB"/>
        </w:rPr>
        <w:t>s</w:t>
      </w:r>
      <w:r w:rsidR="00DE2862" w:rsidRPr="00466905">
        <w:rPr>
          <w:rFonts w:ascii="Tahoma" w:eastAsia="Times New Roman" w:hAnsi="Tahoma" w:cs="Tahoma"/>
          <w:szCs w:val="24"/>
          <w:lang w:eastAsia="en-GB"/>
        </w:rPr>
        <w:t>upporting pupils to think deeply about their learning</w:t>
      </w:r>
      <w:r w:rsidR="00C05D6E">
        <w:rPr>
          <w:rFonts w:ascii="Tahoma" w:eastAsia="Times New Roman" w:hAnsi="Tahoma" w:cs="Tahoma"/>
          <w:szCs w:val="24"/>
          <w:lang w:eastAsia="en-GB"/>
        </w:rPr>
        <w:t>;</w:t>
      </w:r>
    </w:p>
    <w:p w14:paraId="613B618B" w14:textId="1F00CB7A" w:rsidR="00DE2862" w:rsidRPr="00466905" w:rsidRDefault="00983540" w:rsidP="00D322FF">
      <w:pPr>
        <w:pStyle w:val="ListParagraph"/>
        <w:numPr>
          <w:ilvl w:val="0"/>
          <w:numId w:val="36"/>
        </w:numPr>
        <w:shd w:val="clear" w:color="auto" w:fill="FFFFFF" w:themeFill="background1"/>
        <w:rPr>
          <w:rFonts w:ascii="Tahoma" w:eastAsia="Times New Roman" w:hAnsi="Tahoma" w:cs="Tahoma"/>
          <w:szCs w:val="24"/>
          <w:lang w:eastAsia="en-GB"/>
        </w:rPr>
      </w:pPr>
      <w:r>
        <w:rPr>
          <w:rFonts w:ascii="Tahoma" w:eastAsia="Times New Roman" w:hAnsi="Tahoma" w:cs="Tahoma"/>
          <w:szCs w:val="24"/>
          <w:lang w:eastAsia="en-GB"/>
        </w:rPr>
        <w:t>e</w:t>
      </w:r>
      <w:r w:rsidR="00DE2862" w:rsidRPr="00466905">
        <w:rPr>
          <w:rFonts w:ascii="Tahoma" w:eastAsia="Times New Roman" w:hAnsi="Tahoma" w:cs="Tahoma"/>
          <w:szCs w:val="24"/>
          <w:lang w:eastAsia="en-GB"/>
        </w:rPr>
        <w:t>ncouraging pupils to move beyond recall and give more developed responses to questions</w:t>
      </w:r>
      <w:r w:rsidR="00C05D6E">
        <w:rPr>
          <w:rFonts w:ascii="Tahoma" w:eastAsia="Times New Roman" w:hAnsi="Tahoma" w:cs="Tahoma"/>
          <w:szCs w:val="24"/>
          <w:lang w:eastAsia="en-GB"/>
        </w:rPr>
        <w:t>;</w:t>
      </w:r>
    </w:p>
    <w:p w14:paraId="3E1A051C" w14:textId="7C8AC715" w:rsidR="00DE2862" w:rsidRPr="00466905" w:rsidRDefault="00983540" w:rsidP="00D322FF">
      <w:pPr>
        <w:pStyle w:val="ListParagraph"/>
        <w:numPr>
          <w:ilvl w:val="0"/>
          <w:numId w:val="36"/>
        </w:numPr>
        <w:shd w:val="clear" w:color="auto" w:fill="FFFFFF" w:themeFill="background1"/>
        <w:rPr>
          <w:rFonts w:ascii="Tahoma" w:eastAsia="Times New Roman" w:hAnsi="Tahoma" w:cs="Tahoma"/>
          <w:szCs w:val="24"/>
          <w:lang w:eastAsia="en-GB"/>
        </w:rPr>
      </w:pPr>
      <w:r>
        <w:rPr>
          <w:rFonts w:ascii="Tahoma" w:eastAsia="Times New Roman" w:hAnsi="Tahoma" w:cs="Tahoma"/>
          <w:szCs w:val="24"/>
          <w:lang w:eastAsia="en-GB"/>
        </w:rPr>
        <w:t>t</w:t>
      </w:r>
      <w:r w:rsidR="00DE2862" w:rsidRPr="00466905">
        <w:rPr>
          <w:rFonts w:ascii="Tahoma" w:eastAsia="Times New Roman" w:hAnsi="Tahoma" w:cs="Tahoma"/>
          <w:szCs w:val="24"/>
          <w:lang w:eastAsia="en-GB"/>
        </w:rPr>
        <w:t>aking a more discursive approach, encouraging pupils to build on the ideas of others and justify their thinking</w:t>
      </w:r>
      <w:r w:rsidR="00C05D6E">
        <w:rPr>
          <w:rFonts w:ascii="Tahoma" w:eastAsia="Times New Roman" w:hAnsi="Tahoma" w:cs="Tahoma"/>
          <w:szCs w:val="24"/>
          <w:lang w:eastAsia="en-GB"/>
        </w:rPr>
        <w:t>;</w:t>
      </w:r>
    </w:p>
    <w:p w14:paraId="0742E76E" w14:textId="24029AD2" w:rsidR="00DE2862" w:rsidRPr="00466905" w:rsidRDefault="00983540" w:rsidP="00D322FF">
      <w:pPr>
        <w:pStyle w:val="ListParagraph"/>
        <w:numPr>
          <w:ilvl w:val="0"/>
          <w:numId w:val="36"/>
        </w:numPr>
        <w:shd w:val="clear" w:color="auto" w:fill="FFFFFF" w:themeFill="background1"/>
        <w:rPr>
          <w:rFonts w:ascii="Tahoma" w:eastAsia="Times New Roman" w:hAnsi="Tahoma" w:cs="Tahoma"/>
          <w:szCs w:val="24"/>
          <w:lang w:eastAsia="en-GB"/>
        </w:rPr>
      </w:pPr>
      <w:r>
        <w:rPr>
          <w:rFonts w:ascii="Tahoma" w:eastAsia="Times New Roman" w:hAnsi="Tahoma" w:cs="Tahoma"/>
          <w:szCs w:val="24"/>
          <w:lang w:eastAsia="en-GB"/>
        </w:rPr>
        <w:t>c</w:t>
      </w:r>
      <w:r w:rsidR="00DE2862" w:rsidRPr="00466905">
        <w:rPr>
          <w:rFonts w:ascii="Tahoma" w:eastAsia="Times New Roman" w:hAnsi="Tahoma" w:cs="Tahoma"/>
          <w:szCs w:val="24"/>
          <w:lang w:eastAsia="en-GB"/>
        </w:rPr>
        <w:t>arefully considering the role of teacher feedback</w:t>
      </w:r>
      <w:r w:rsidR="00C05D6E">
        <w:rPr>
          <w:rFonts w:ascii="Tahoma" w:eastAsia="Times New Roman" w:hAnsi="Tahoma" w:cs="Tahoma"/>
          <w:szCs w:val="24"/>
          <w:lang w:eastAsia="en-GB"/>
        </w:rPr>
        <w:t>; and</w:t>
      </w:r>
    </w:p>
    <w:p w14:paraId="2CB51BC9" w14:textId="12FA1E71" w:rsidR="00DE2862" w:rsidRPr="00466905" w:rsidRDefault="00983540" w:rsidP="00D322FF">
      <w:pPr>
        <w:pStyle w:val="ListParagraph"/>
        <w:numPr>
          <w:ilvl w:val="0"/>
          <w:numId w:val="36"/>
        </w:numPr>
        <w:shd w:val="clear" w:color="auto" w:fill="FFFFFF" w:themeFill="background1"/>
        <w:rPr>
          <w:rFonts w:ascii="Tahoma" w:eastAsia="Times New Roman" w:hAnsi="Tahoma" w:cs="Tahoma"/>
          <w:szCs w:val="24"/>
          <w:lang w:eastAsia="en-GB"/>
        </w:rPr>
      </w:pPr>
      <w:r>
        <w:rPr>
          <w:rFonts w:ascii="Tahoma" w:eastAsia="Times New Roman" w:hAnsi="Tahoma" w:cs="Tahoma"/>
          <w:szCs w:val="24"/>
          <w:lang w:eastAsia="en-GB"/>
        </w:rPr>
        <w:t>u</w:t>
      </w:r>
      <w:r w:rsidR="00DE2862" w:rsidRPr="00466905">
        <w:rPr>
          <w:rFonts w:ascii="Tahoma" w:eastAsia="Times New Roman" w:hAnsi="Tahoma" w:cs="Tahoma"/>
          <w:szCs w:val="24"/>
          <w:lang w:eastAsia="en-GB"/>
        </w:rPr>
        <w:t>nderpinning classroom talk with positive relationships between pupils and teachers</w:t>
      </w:r>
      <w:r w:rsidR="00C05D6E">
        <w:rPr>
          <w:rFonts w:ascii="Tahoma" w:eastAsia="Times New Roman" w:hAnsi="Tahoma" w:cs="Tahoma"/>
          <w:szCs w:val="24"/>
          <w:lang w:eastAsia="en-GB"/>
        </w:rPr>
        <w:t>.</w:t>
      </w:r>
    </w:p>
    <w:p w14:paraId="3AF7CA08" w14:textId="77777777" w:rsidR="00DE2862" w:rsidRPr="00466905" w:rsidRDefault="00DE2862" w:rsidP="00A8315E">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lastRenderedPageBreak/>
        <w:t>When trialled in primary schools, this model was found to result in an additional two months of progress overall. You may have already used some of these approaches in your classroom.</w:t>
      </w:r>
    </w:p>
    <w:p w14:paraId="4F0E70D8" w14:textId="77777777" w:rsidR="00DE2862" w:rsidRPr="00466905" w:rsidRDefault="00DE2862" w:rsidP="00A8315E">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The quality of pupil talk is likely to be more important than the quantity (EEF, 2021c). Rather than simply encouraging pupils to talk more, teachers can:</w:t>
      </w:r>
    </w:p>
    <w:p w14:paraId="780BE36F" w14:textId="206E98B7"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model effective talk</w:t>
      </w:r>
      <w:r w:rsidR="00C05D6E">
        <w:rPr>
          <w:rFonts w:ascii="Tahoma" w:eastAsia="Times New Roman" w:hAnsi="Tahoma" w:cs="Tahoma"/>
          <w:szCs w:val="24"/>
          <w:lang w:eastAsia="en-GB"/>
        </w:rPr>
        <w:t>;</w:t>
      </w:r>
    </w:p>
    <w:p w14:paraId="7B2118C6" w14:textId="4DE558C8"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sequence talk activities alongside reading and writing tasks to support the development of new vocabulary</w:t>
      </w:r>
      <w:r w:rsidR="00C05D6E">
        <w:rPr>
          <w:rFonts w:ascii="Tahoma" w:eastAsia="Times New Roman" w:hAnsi="Tahoma" w:cs="Tahoma"/>
          <w:szCs w:val="24"/>
          <w:lang w:eastAsia="en-GB"/>
        </w:rPr>
        <w:t>;</w:t>
      </w:r>
    </w:p>
    <w:p w14:paraId="3FC06315" w14:textId="728BC240"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ask open-ended questions to promote discussion</w:t>
      </w:r>
      <w:r w:rsidR="00C05D6E">
        <w:rPr>
          <w:rFonts w:ascii="Tahoma" w:eastAsia="Times New Roman" w:hAnsi="Tahoma" w:cs="Tahoma"/>
          <w:szCs w:val="24"/>
          <w:lang w:eastAsia="en-GB"/>
        </w:rPr>
        <w:t>;</w:t>
      </w:r>
    </w:p>
    <w:p w14:paraId="52A5FFE8" w14:textId="76A80A08"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give group members specific roles</w:t>
      </w:r>
      <w:r w:rsidR="00C05D6E">
        <w:rPr>
          <w:rFonts w:ascii="Tahoma" w:eastAsia="Times New Roman" w:hAnsi="Tahoma" w:cs="Tahoma"/>
          <w:szCs w:val="24"/>
          <w:lang w:eastAsia="en-GB"/>
        </w:rPr>
        <w:t>;</w:t>
      </w:r>
    </w:p>
    <w:p w14:paraId="45575AF8" w14:textId="785DBDDC"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provide pupils with wait time to allow them to formulate their thinking</w:t>
      </w:r>
      <w:r w:rsidR="00C05D6E">
        <w:rPr>
          <w:rFonts w:ascii="Tahoma" w:eastAsia="Times New Roman" w:hAnsi="Tahoma" w:cs="Tahoma"/>
          <w:szCs w:val="24"/>
          <w:lang w:eastAsia="en-GB"/>
        </w:rPr>
        <w:t>; and</w:t>
      </w:r>
    </w:p>
    <w:p w14:paraId="4349C751" w14:textId="3F49901E" w:rsidR="00DE2862" w:rsidRPr="00466905" w:rsidRDefault="00DE2862" w:rsidP="00D322FF">
      <w:pPr>
        <w:pStyle w:val="ListParagraph"/>
        <w:numPr>
          <w:ilvl w:val="0"/>
          <w:numId w:val="37"/>
        </w:numPr>
        <w:shd w:val="clear" w:color="auto" w:fill="FFFFFF" w:themeFill="background1"/>
        <w:rPr>
          <w:rFonts w:ascii="Tahoma" w:eastAsia="Times New Roman" w:hAnsi="Tahoma" w:cs="Tahoma"/>
          <w:szCs w:val="24"/>
          <w:lang w:eastAsia="en-GB"/>
        </w:rPr>
      </w:pPr>
      <w:r w:rsidRPr="00466905">
        <w:rPr>
          <w:rFonts w:ascii="Tahoma" w:eastAsia="Times New Roman" w:hAnsi="Tahoma" w:cs="Tahoma"/>
          <w:szCs w:val="24"/>
          <w:lang w:eastAsia="en-GB"/>
        </w:rPr>
        <w:t>provide subject-specific vocabulary teaching</w:t>
      </w:r>
      <w:r w:rsidR="00C05D6E">
        <w:rPr>
          <w:rFonts w:ascii="Tahoma" w:eastAsia="Times New Roman" w:hAnsi="Tahoma" w:cs="Tahoma"/>
          <w:szCs w:val="24"/>
          <w:lang w:eastAsia="en-GB"/>
        </w:rPr>
        <w:t>.</w:t>
      </w:r>
    </w:p>
    <w:p w14:paraId="0070457F" w14:textId="2F225112" w:rsidR="00DE2862" w:rsidRPr="00466905" w:rsidRDefault="00DE2862" w:rsidP="00D322FF">
      <w:pPr>
        <w:shd w:val="clear" w:color="auto" w:fill="FFFFFF" w:themeFill="background1"/>
        <w:rPr>
          <w:rFonts w:ascii="Tahoma" w:eastAsia="Times New Roman" w:hAnsi="Tahoma" w:cs="Tahoma"/>
          <w:lang w:eastAsia="en-GB"/>
        </w:rPr>
      </w:pPr>
      <w:r w:rsidRPr="00466905">
        <w:rPr>
          <w:rFonts w:ascii="Tahoma" w:eastAsia="Times New Roman" w:hAnsi="Tahoma" w:cs="Tahoma"/>
          <w:lang w:eastAsia="en-GB"/>
        </w:rPr>
        <w:t>You should remember that some pupils with SEND will have specific needs related to talk. Once identified, you should provide support which meets these needs. For example, pupils with a speech and language disorder may benefit from pre-teaching of vocabulary and scaffolded talk opportunities (EEF, 2021).</w:t>
      </w:r>
    </w:p>
    <w:p w14:paraId="339E7A6F" w14:textId="528CE333" w:rsidR="009F716F" w:rsidRDefault="0015720B" w:rsidP="00D322FF">
      <w:pPr>
        <w:pStyle w:val="Subheading"/>
        <w:spacing w:before="120"/>
        <w:rPr>
          <w:rStyle w:val="normaltextrun"/>
          <w:color w:val="3E0B6E" w:themeColor="text2" w:themeShade="BF"/>
        </w:rPr>
      </w:pPr>
      <w:r w:rsidRPr="00B55239">
        <w:rPr>
          <w:rFonts w:eastAsia="Tahoma"/>
          <w:noProof/>
          <w:color w:val="000000"/>
        </w:rPr>
        <mc:AlternateContent>
          <mc:Choice Requires="wps">
            <w:drawing>
              <wp:anchor distT="45720" distB="45720" distL="114300" distR="114300" simplePos="0" relativeHeight="251658265" behindDoc="0" locked="0" layoutInCell="1" allowOverlap="1" wp14:anchorId="4B2B3CE6" wp14:editId="3E02A596">
                <wp:simplePos x="0" y="0"/>
                <wp:positionH relativeFrom="column">
                  <wp:posOffset>-74295</wp:posOffset>
                </wp:positionH>
                <wp:positionV relativeFrom="paragraph">
                  <wp:posOffset>314720</wp:posOffset>
                </wp:positionV>
                <wp:extent cx="5831840" cy="4803775"/>
                <wp:effectExtent l="0" t="0" r="16510" b="15875"/>
                <wp:wrapSquare wrapText="bothSides"/>
                <wp:docPr id="176550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4803775"/>
                        </a:xfrm>
                        <a:prstGeom prst="rect">
                          <a:avLst/>
                        </a:prstGeom>
                        <a:solidFill>
                          <a:schemeClr val="tx1">
                            <a:lumMod val="10000"/>
                            <a:lumOff val="90000"/>
                          </a:schemeClr>
                        </a:solidFill>
                        <a:ln w="19050">
                          <a:solidFill>
                            <a:schemeClr val="tx1"/>
                          </a:solidFill>
                          <a:miter lim="800000"/>
                          <a:headEnd/>
                          <a:tailEnd/>
                        </a:ln>
                      </wps:spPr>
                      <wps:txbx>
                        <w:txbxContent>
                          <w:p w14:paraId="65CF82B1" w14:textId="311DD50E" w:rsidR="00B66515" w:rsidRPr="00E145F7" w:rsidRDefault="00B66515" w:rsidP="00B66515">
                            <w:pPr>
                              <w:rPr>
                                <w:rFonts w:ascii="Tahoma" w:hAnsi="Tahoma" w:cs="Tahoma"/>
                                <w:b/>
                                <w:bCs/>
                              </w:rPr>
                            </w:pPr>
                            <w:r w:rsidRPr="00E145F7">
                              <w:rPr>
                                <w:rFonts w:ascii="Tahoma" w:hAnsi="Tahoma" w:cs="Tahoma"/>
                                <w:b/>
                                <w:bCs/>
                              </w:rPr>
                              <w:t>What is the key factor for ensuring successful group work and collaboration in the classroom?</w:t>
                            </w:r>
                          </w:p>
                          <w:p w14:paraId="72543C3D" w14:textId="77777777" w:rsidR="00C95C9A" w:rsidRDefault="00B96355" w:rsidP="00C95C9A">
                            <w:pPr>
                              <w:pStyle w:val="ListParagraph"/>
                              <w:numPr>
                                <w:ilvl w:val="0"/>
                                <w:numId w:val="39"/>
                              </w:numPr>
                              <w:rPr>
                                <w:rFonts w:ascii="Tahoma" w:hAnsi="Tahoma" w:cs="Tahoma"/>
                              </w:rPr>
                            </w:pPr>
                            <w:r w:rsidRPr="00C95C9A">
                              <w:rPr>
                                <w:rFonts w:ascii="Tahoma" w:hAnsi="Tahoma" w:cs="Tahoma"/>
                              </w:rPr>
                              <w:t>g</w:t>
                            </w:r>
                            <w:r w:rsidR="00B66515" w:rsidRPr="00C95C9A">
                              <w:rPr>
                                <w:rFonts w:ascii="Tahoma" w:hAnsi="Tahoma" w:cs="Tahoma"/>
                              </w:rPr>
                              <w:t>rouping pupils based on their most recent performance to ensure appropriate task levels</w:t>
                            </w:r>
                            <w:r w:rsidRPr="00C95C9A">
                              <w:rPr>
                                <w:rFonts w:ascii="Tahoma" w:hAnsi="Tahoma" w:cs="Tahoma"/>
                              </w:rPr>
                              <w:t>;</w:t>
                            </w:r>
                          </w:p>
                          <w:p w14:paraId="606B40D9" w14:textId="77777777" w:rsidR="00C95C9A" w:rsidRDefault="00B96355" w:rsidP="00C95C9A">
                            <w:pPr>
                              <w:pStyle w:val="ListParagraph"/>
                              <w:numPr>
                                <w:ilvl w:val="0"/>
                                <w:numId w:val="39"/>
                              </w:numPr>
                              <w:rPr>
                                <w:rFonts w:ascii="Tahoma" w:hAnsi="Tahoma" w:cs="Tahoma"/>
                              </w:rPr>
                            </w:pPr>
                            <w:r w:rsidRPr="00C95C9A">
                              <w:rPr>
                                <w:rFonts w:ascii="Tahoma" w:hAnsi="Tahoma" w:cs="Tahoma"/>
                              </w:rPr>
                              <w:t>p</w:t>
                            </w:r>
                            <w:r w:rsidR="00B66515" w:rsidRPr="00C95C9A">
                              <w:rPr>
                                <w:rFonts w:ascii="Tahoma" w:hAnsi="Tahoma" w:cs="Tahoma"/>
                              </w:rPr>
                              <w:t>roviding clear instructions, structured tasks, and actively monitoring pupil engagement</w:t>
                            </w:r>
                            <w:r w:rsidRPr="00C95C9A">
                              <w:rPr>
                                <w:rFonts w:ascii="Tahoma" w:hAnsi="Tahoma" w:cs="Tahoma"/>
                              </w:rPr>
                              <w:t>; or</w:t>
                            </w:r>
                          </w:p>
                          <w:p w14:paraId="64D5BE67" w14:textId="34AFD35F" w:rsidR="00B66515" w:rsidRPr="00C95C9A" w:rsidRDefault="00B96355" w:rsidP="00C95C9A">
                            <w:pPr>
                              <w:pStyle w:val="ListParagraph"/>
                              <w:numPr>
                                <w:ilvl w:val="0"/>
                                <w:numId w:val="39"/>
                              </w:numPr>
                              <w:rPr>
                                <w:rFonts w:ascii="Tahoma" w:hAnsi="Tahoma" w:cs="Tahoma"/>
                              </w:rPr>
                            </w:pPr>
                            <w:r w:rsidRPr="00C95C9A">
                              <w:rPr>
                                <w:rFonts w:ascii="Tahoma" w:hAnsi="Tahoma" w:cs="Tahoma"/>
                              </w:rPr>
                              <w:t>g</w:t>
                            </w:r>
                            <w:r w:rsidR="00B66515" w:rsidRPr="00C95C9A">
                              <w:rPr>
                                <w:rFonts w:ascii="Tahoma" w:hAnsi="Tahoma" w:cs="Tahoma"/>
                              </w:rPr>
                              <w:t>rouping pupils based on their relationships with each other.</w:t>
                            </w:r>
                          </w:p>
                          <w:p w14:paraId="76F66A27" w14:textId="77777777" w:rsidR="00B66515" w:rsidRPr="00E145F7" w:rsidRDefault="00B66515" w:rsidP="00B66515">
                            <w:pPr>
                              <w:rPr>
                                <w:rFonts w:ascii="Tahoma" w:hAnsi="Tahoma" w:cs="Tahoma"/>
                              </w:rPr>
                            </w:pPr>
                            <w:r w:rsidRPr="00E145F7">
                              <w:rPr>
                                <w:rFonts w:ascii="Tahoma" w:hAnsi="Tahoma" w:cs="Tahoma"/>
                                <w:b/>
                                <w:bCs/>
                              </w:rPr>
                              <w:t>The correct answer is B. To ensure successful group work and collaboration, teachers should provide clear instructions, structured tasks, and actively monitoring student engagement.</w:t>
                            </w:r>
                          </w:p>
                          <w:p w14:paraId="66535A38" w14:textId="77777777" w:rsidR="00B66515" w:rsidRDefault="00B66515" w:rsidP="00B66515">
                            <w:pPr>
                              <w:rPr>
                                <w:rFonts w:ascii="Tahoma" w:hAnsi="Tahoma" w:cs="Tahoma"/>
                              </w:rPr>
                            </w:pPr>
                            <w:r w:rsidRPr="00E145F7">
                              <w:rPr>
                                <w:rFonts w:ascii="Tahoma" w:hAnsi="Tahoma" w:cs="Tahoma"/>
                                <w:b/>
                                <w:bCs/>
                              </w:rPr>
                              <w:t>Explanation:</w:t>
                            </w:r>
                            <w:r w:rsidRPr="00E145F7">
                              <w:rPr>
                                <w:rFonts w:ascii="Tahoma" w:hAnsi="Tahoma" w:cs="Tahoma"/>
                              </w:rPr>
                              <w:br/>
                              <w:t>To ensure positive outcomes, teachers need to give clear instructions, set well-structured tasks, and actively monitor pupil participation. This approach helps to keep all pupils engaged, reduces the risk of off-task behaviour, and ensures that each pupil contributes meaningfully to the task.</w:t>
                            </w:r>
                            <w:r w:rsidRPr="008B36B2">
                              <w:rPr>
                                <w:rFonts w:ascii="Tahoma" w:hAnsi="Tahoma" w:cs="Tahoma"/>
                              </w:rPr>
                              <w:t xml:space="preserve"> </w:t>
                            </w:r>
                          </w:p>
                          <w:p w14:paraId="7365C9AA" w14:textId="11B93CE8" w:rsidR="009E1FCE" w:rsidRPr="008B36B2" w:rsidRDefault="0015720B" w:rsidP="00B66515">
                            <w:pPr>
                              <w:rPr>
                                <w:rFonts w:ascii="Tahoma" w:hAnsi="Tahoma" w:cs="Tahoma"/>
                              </w:rPr>
                            </w:pPr>
                            <w:r>
                              <w:rPr>
                                <w:rFonts w:ascii="Tahoma" w:hAnsi="Tahoma" w:cs="Tahoma"/>
                              </w:rPr>
                              <w:t xml:space="preserve">Option A is partially correct. </w:t>
                            </w:r>
                            <w:r w:rsidRPr="0015720B">
                              <w:rPr>
                                <w:rFonts w:ascii="Tahoma" w:hAnsi="Tahoma" w:cs="Tahoma"/>
                              </w:rPr>
                              <w:t>Grouping pupils by recent performance may help with differentiation but doesn't guarantee productive collaboration without structure and support.</w:t>
                            </w:r>
                            <w:r>
                              <w:rPr>
                                <w:rFonts w:ascii="Tahoma" w:hAnsi="Tahoma" w:cs="Tahoma"/>
                              </w:rPr>
                              <w:t xml:space="preserve"> </w:t>
                            </w:r>
                            <w:r w:rsidRPr="0015720B">
                              <w:rPr>
                                <w:rFonts w:ascii="Tahoma" w:hAnsi="Tahoma" w:cs="Tahoma"/>
                              </w:rPr>
                              <w:t>Option C is also only partially correct. Whilst</w:t>
                            </w:r>
                            <w:r>
                              <w:rPr>
                                <w:rFonts w:ascii="Tahoma" w:hAnsi="Tahoma" w:cs="Tahoma"/>
                                <w:b/>
                                <w:bCs/>
                              </w:rPr>
                              <w:t xml:space="preserve"> </w:t>
                            </w:r>
                            <w:r w:rsidRPr="0015720B">
                              <w:rPr>
                                <w:rFonts w:ascii="Tahoma" w:hAnsi="Tahoma" w:cs="Tahoma"/>
                              </w:rPr>
                              <w:t xml:space="preserve">grouping pupils based on friendships can improve comfort levels </w:t>
                            </w:r>
                            <w:r>
                              <w:rPr>
                                <w:rFonts w:ascii="Tahoma" w:hAnsi="Tahoma" w:cs="Tahoma"/>
                              </w:rPr>
                              <w:t>it can lead</w:t>
                            </w:r>
                            <w:r w:rsidRPr="0015720B">
                              <w:rPr>
                                <w:rFonts w:ascii="Tahoma" w:hAnsi="Tahoma" w:cs="Tahoma"/>
                              </w:rPr>
                              <w:t xml:space="preserve"> to off-task behaviour and unequal participation if not carefully managed.</w:t>
                            </w:r>
                          </w:p>
                          <w:p w14:paraId="02FAB30C" w14:textId="7EA6F344" w:rsidR="009F716F" w:rsidRDefault="009F716F" w:rsidP="009F716F">
                            <w:r>
                              <w:rPr>
                                <w:rFonts w:ascii="Tahoma" w:hAnsi="Tahoma" w:cs="Tahom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B3CE6" id="_x0000_t202" coordsize="21600,21600" o:spt="202" path="m,l,21600r21600,l21600,xe">
                <v:stroke joinstyle="miter"/>
                <v:path gradientshapeok="t" o:connecttype="rect"/>
              </v:shapetype>
              <v:shape id="_x0000_s1030" type="#_x0000_t202" style="position:absolute;margin-left:-5.85pt;margin-top:24.8pt;width:459.2pt;height:378.2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" fillcolor="#d6f5ff [349]" strokecolor="#004b62 [3213]" strokeweight="1.5pt">
                <v:textbox>
                  <w:txbxContent>
                    <w:p w14:paraId="65CF82B1" w14:textId="311DD50E" w:rsidR="00B66515" w:rsidRPr="00E145F7" w:rsidRDefault="00B66515" w:rsidP="00B66515">
                      <w:pPr>
                        <w:rPr>
                          <w:rFonts w:ascii="Tahoma" w:hAnsi="Tahoma" w:cs="Tahoma"/>
                          <w:b/>
                          <w:bCs/>
                        </w:rPr>
                      </w:pPr>
                      <w:r w:rsidRPr="00E145F7">
                        <w:rPr>
                          <w:rFonts w:ascii="Tahoma" w:hAnsi="Tahoma" w:cs="Tahoma"/>
                          <w:b/>
                          <w:bCs/>
                        </w:rPr>
                        <w:t>What is the key factor for ensuring successful group work and collaboration in the classroom?</w:t>
                      </w:r>
                    </w:p>
                    <w:p w14:paraId="72543C3D" w14:textId="77777777" w:rsidR="00C95C9A" w:rsidRDefault="00B96355" w:rsidP="00C95C9A">
                      <w:pPr>
                        <w:pStyle w:val="ListParagraph"/>
                        <w:numPr>
                          <w:ilvl w:val="0"/>
                          <w:numId w:val="39"/>
                        </w:numPr>
                        <w:rPr>
                          <w:rFonts w:ascii="Tahoma" w:hAnsi="Tahoma" w:cs="Tahoma"/>
                        </w:rPr>
                      </w:pPr>
                      <w:r w:rsidRPr="00C95C9A">
                        <w:rPr>
                          <w:rFonts w:ascii="Tahoma" w:hAnsi="Tahoma" w:cs="Tahoma"/>
                        </w:rPr>
                        <w:t>g</w:t>
                      </w:r>
                      <w:r w:rsidR="00B66515" w:rsidRPr="00C95C9A">
                        <w:rPr>
                          <w:rFonts w:ascii="Tahoma" w:hAnsi="Tahoma" w:cs="Tahoma"/>
                        </w:rPr>
                        <w:t>rouping pupils based on their most recent performance to ensure appropriate task levels</w:t>
                      </w:r>
                      <w:r w:rsidRPr="00C95C9A">
                        <w:rPr>
                          <w:rFonts w:ascii="Tahoma" w:hAnsi="Tahoma" w:cs="Tahoma"/>
                        </w:rPr>
                        <w:t>;</w:t>
                      </w:r>
                    </w:p>
                    <w:p w14:paraId="606B40D9" w14:textId="77777777" w:rsidR="00C95C9A" w:rsidRDefault="00B96355" w:rsidP="00C95C9A">
                      <w:pPr>
                        <w:pStyle w:val="ListParagraph"/>
                        <w:numPr>
                          <w:ilvl w:val="0"/>
                          <w:numId w:val="39"/>
                        </w:numPr>
                        <w:rPr>
                          <w:rFonts w:ascii="Tahoma" w:hAnsi="Tahoma" w:cs="Tahoma"/>
                        </w:rPr>
                      </w:pPr>
                      <w:r w:rsidRPr="00C95C9A">
                        <w:rPr>
                          <w:rFonts w:ascii="Tahoma" w:hAnsi="Tahoma" w:cs="Tahoma"/>
                        </w:rPr>
                        <w:t>p</w:t>
                      </w:r>
                      <w:r w:rsidR="00B66515" w:rsidRPr="00C95C9A">
                        <w:rPr>
                          <w:rFonts w:ascii="Tahoma" w:hAnsi="Tahoma" w:cs="Tahoma"/>
                        </w:rPr>
                        <w:t>roviding clear instructions, structured tasks, and actively monitoring pupil engagement</w:t>
                      </w:r>
                      <w:r w:rsidRPr="00C95C9A">
                        <w:rPr>
                          <w:rFonts w:ascii="Tahoma" w:hAnsi="Tahoma" w:cs="Tahoma"/>
                        </w:rPr>
                        <w:t>; or</w:t>
                      </w:r>
                    </w:p>
                    <w:p w14:paraId="64D5BE67" w14:textId="34AFD35F" w:rsidR="00B66515" w:rsidRPr="00C95C9A" w:rsidRDefault="00B96355" w:rsidP="00C95C9A">
                      <w:pPr>
                        <w:pStyle w:val="ListParagraph"/>
                        <w:numPr>
                          <w:ilvl w:val="0"/>
                          <w:numId w:val="39"/>
                        </w:numPr>
                        <w:rPr>
                          <w:rFonts w:ascii="Tahoma" w:hAnsi="Tahoma" w:cs="Tahoma"/>
                        </w:rPr>
                      </w:pPr>
                      <w:r w:rsidRPr="00C95C9A">
                        <w:rPr>
                          <w:rFonts w:ascii="Tahoma" w:hAnsi="Tahoma" w:cs="Tahoma"/>
                        </w:rPr>
                        <w:t>g</w:t>
                      </w:r>
                      <w:r w:rsidR="00B66515" w:rsidRPr="00C95C9A">
                        <w:rPr>
                          <w:rFonts w:ascii="Tahoma" w:hAnsi="Tahoma" w:cs="Tahoma"/>
                        </w:rPr>
                        <w:t>rouping pupils based on their relationships with each other.</w:t>
                      </w:r>
                    </w:p>
                    <w:p w14:paraId="76F66A27" w14:textId="77777777" w:rsidR="00B66515" w:rsidRPr="00E145F7" w:rsidRDefault="00B66515" w:rsidP="00B66515">
                      <w:pPr>
                        <w:rPr>
                          <w:rFonts w:ascii="Tahoma" w:hAnsi="Tahoma" w:cs="Tahoma"/>
                        </w:rPr>
                      </w:pPr>
                      <w:r w:rsidRPr="00E145F7">
                        <w:rPr>
                          <w:rFonts w:ascii="Tahoma" w:hAnsi="Tahoma" w:cs="Tahoma"/>
                          <w:b/>
                          <w:bCs/>
                        </w:rPr>
                        <w:t>The correct answer is B. To ensure successful group work and collaboration, teachers should provide clear instructions, structured tasks, and actively monitoring student engagement.</w:t>
                      </w:r>
                    </w:p>
                    <w:p w14:paraId="66535A38" w14:textId="77777777" w:rsidR="00B66515" w:rsidRDefault="00B66515" w:rsidP="00B66515">
                      <w:pPr>
                        <w:rPr>
                          <w:rFonts w:ascii="Tahoma" w:hAnsi="Tahoma" w:cs="Tahoma"/>
                        </w:rPr>
                      </w:pPr>
                      <w:r w:rsidRPr="00E145F7">
                        <w:rPr>
                          <w:rFonts w:ascii="Tahoma" w:hAnsi="Tahoma" w:cs="Tahoma"/>
                          <w:b/>
                          <w:bCs/>
                        </w:rPr>
                        <w:t>Explanation:</w:t>
                      </w:r>
                      <w:r w:rsidRPr="00E145F7">
                        <w:rPr>
                          <w:rFonts w:ascii="Tahoma" w:hAnsi="Tahoma" w:cs="Tahoma"/>
                        </w:rPr>
                        <w:br/>
                        <w:t>To ensure positive outcomes, teachers need to give clear instructions, set well-structured tasks, and actively monitor pupil participation. This approach helps to keep all pupils engaged, reduces the risk of off-task behaviour, and ensures that each pupil contributes meaningfully to the task.</w:t>
                      </w:r>
                      <w:r w:rsidRPr="008B36B2">
                        <w:rPr>
                          <w:rFonts w:ascii="Tahoma" w:hAnsi="Tahoma" w:cs="Tahoma"/>
                        </w:rPr>
                        <w:t xml:space="preserve"> </w:t>
                      </w:r>
                    </w:p>
                    <w:p w14:paraId="7365C9AA" w14:textId="11B93CE8" w:rsidR="009E1FCE" w:rsidRPr="008B36B2" w:rsidRDefault="0015720B" w:rsidP="00B66515">
                      <w:pPr>
                        <w:rPr>
                          <w:rFonts w:ascii="Tahoma" w:hAnsi="Tahoma" w:cs="Tahoma"/>
                        </w:rPr>
                      </w:pPr>
                      <w:r>
                        <w:rPr>
                          <w:rFonts w:ascii="Tahoma" w:hAnsi="Tahoma" w:cs="Tahoma"/>
                        </w:rPr>
                        <w:t xml:space="preserve">Option A is partially correct. </w:t>
                      </w:r>
                      <w:r w:rsidRPr="0015720B">
                        <w:rPr>
                          <w:rFonts w:ascii="Tahoma" w:hAnsi="Tahoma" w:cs="Tahoma"/>
                        </w:rPr>
                        <w:t>Grouping pupils by recent performance may help with differentiation but doesn't guarantee productive collaboration without structure and support.</w:t>
                      </w:r>
                      <w:r>
                        <w:rPr>
                          <w:rFonts w:ascii="Tahoma" w:hAnsi="Tahoma" w:cs="Tahoma"/>
                        </w:rPr>
                        <w:t xml:space="preserve"> </w:t>
                      </w:r>
                      <w:r w:rsidRPr="0015720B">
                        <w:rPr>
                          <w:rFonts w:ascii="Tahoma" w:hAnsi="Tahoma" w:cs="Tahoma"/>
                        </w:rPr>
                        <w:t>Option C is also only partially correct. Whilst</w:t>
                      </w:r>
                      <w:r>
                        <w:rPr>
                          <w:rFonts w:ascii="Tahoma" w:hAnsi="Tahoma" w:cs="Tahoma"/>
                          <w:b/>
                          <w:bCs/>
                        </w:rPr>
                        <w:t xml:space="preserve"> </w:t>
                      </w:r>
                      <w:r w:rsidRPr="0015720B">
                        <w:rPr>
                          <w:rFonts w:ascii="Tahoma" w:hAnsi="Tahoma" w:cs="Tahoma"/>
                        </w:rPr>
                        <w:t xml:space="preserve">grouping pupils based on friendships can improve comfort levels </w:t>
                      </w:r>
                      <w:r>
                        <w:rPr>
                          <w:rFonts w:ascii="Tahoma" w:hAnsi="Tahoma" w:cs="Tahoma"/>
                        </w:rPr>
                        <w:t>it can lead</w:t>
                      </w:r>
                      <w:r w:rsidRPr="0015720B">
                        <w:rPr>
                          <w:rFonts w:ascii="Tahoma" w:hAnsi="Tahoma" w:cs="Tahoma"/>
                        </w:rPr>
                        <w:t xml:space="preserve"> to off-task behaviour and unequal participation if not carefully managed.</w:t>
                      </w:r>
                    </w:p>
                    <w:p w14:paraId="02FAB30C" w14:textId="7EA6F344" w:rsidR="009F716F" w:rsidRDefault="009F716F" w:rsidP="009F716F">
                      <w:r>
                        <w:rPr>
                          <w:rFonts w:ascii="Tahoma" w:hAnsi="Tahoma" w:cs="Tahoma"/>
                        </w:rPr>
                        <w:t xml:space="preserve"> </w:t>
                      </w:r>
                    </w:p>
                  </w:txbxContent>
                </v:textbox>
                <w10:wrap type="square"/>
              </v:shape>
            </w:pict>
          </mc:Fallback>
        </mc:AlternateContent>
      </w:r>
      <w:r w:rsidR="009F716F">
        <w:t>Now check your understanding!</w:t>
      </w:r>
    </w:p>
    <w:p w14:paraId="1292BEE7" w14:textId="4E8D91FB" w:rsidR="009F716F" w:rsidRPr="004E7880" w:rsidRDefault="009F716F" w:rsidP="00D322FF">
      <w:pPr>
        <w:rPr>
          <w:rStyle w:val="normaltextrun"/>
          <w:color w:val="3E0B6E" w:themeColor="text2" w:themeShade="BF"/>
        </w:rPr>
      </w:pPr>
      <w:r>
        <w:rPr>
          <w:rStyle w:val="normaltextrun"/>
          <w:b/>
          <w:bCs/>
          <w:color w:val="3E0B6E" w:themeColor="text2" w:themeShade="BF"/>
        </w:rPr>
        <w:lastRenderedPageBreak/>
        <w:t>Time to reflect</w:t>
      </w:r>
    </w:p>
    <w:tbl>
      <w:tblPr>
        <w:tblStyle w:val="Style3"/>
        <w:tblW w:w="0" w:type="auto"/>
        <w:tblLayout w:type="fixed"/>
        <w:tblLook w:val="04A0" w:firstRow="1" w:lastRow="0" w:firstColumn="1" w:lastColumn="0" w:noHBand="0" w:noVBand="1"/>
      </w:tblPr>
      <w:tblGrid>
        <w:gridCol w:w="8720"/>
      </w:tblGrid>
      <w:tr w:rsidR="009F716F" w14:paraId="2AE7CA6D" w14:textId="77777777">
        <w:trPr>
          <w:trHeight w:val="679"/>
        </w:trPr>
        <w:tc>
          <w:tcPr>
            <w:tcW w:w="8720" w:type="dxa"/>
          </w:tcPr>
          <w:p w14:paraId="4FD26ABF" w14:textId="77777777" w:rsidR="001D4845" w:rsidRPr="00466905" w:rsidRDefault="001D4845" w:rsidP="00D322FF">
            <w:r w:rsidRPr="00466905">
              <w:rPr>
                <w:rFonts w:ascii="Tahoma" w:eastAsia="Tahoma" w:hAnsi="Tahoma" w:cs="Tahoma"/>
                <w:color w:val="000000"/>
                <w:szCs w:val="24"/>
              </w:rPr>
              <w:t>Consider the content of this section and reflect on the following:</w:t>
            </w:r>
          </w:p>
          <w:p w14:paraId="5655F9F3" w14:textId="77777777" w:rsidR="001D4845" w:rsidRPr="00466905" w:rsidRDefault="001D4845" w:rsidP="00D322FF">
            <w:pPr>
              <w:pStyle w:val="ListParagraph"/>
              <w:numPr>
                <w:ilvl w:val="0"/>
                <w:numId w:val="3"/>
              </w:numPr>
              <w:contextualSpacing w:val="0"/>
              <w:rPr>
                <w:rFonts w:ascii="Tahoma" w:eastAsia="Tahoma" w:hAnsi="Tahoma" w:cs="Tahoma"/>
                <w:color w:val="000000"/>
                <w:szCs w:val="24"/>
              </w:rPr>
            </w:pPr>
            <w:r w:rsidRPr="00466905">
              <w:rPr>
                <w:rFonts w:ascii="Tahoma" w:eastAsia="Tahoma" w:hAnsi="Tahoma" w:cs="Tahoma"/>
                <w:color w:val="000000"/>
                <w:szCs w:val="24"/>
              </w:rPr>
              <w:t>Think of how your pupils are currently grouped. What inspired those grouping choices? To what extent are those choices in-line with the content of this self-study?</w:t>
            </w:r>
          </w:p>
          <w:p w14:paraId="3B62D3F1" w14:textId="77777777" w:rsidR="001D4845" w:rsidRPr="00466905" w:rsidRDefault="001D4845" w:rsidP="00D322FF">
            <w:pPr>
              <w:pStyle w:val="ListParagraph"/>
              <w:numPr>
                <w:ilvl w:val="0"/>
                <w:numId w:val="3"/>
              </w:numPr>
              <w:contextualSpacing w:val="0"/>
              <w:rPr>
                <w:rFonts w:ascii="Tahoma" w:eastAsia="Tahoma" w:hAnsi="Tahoma" w:cs="Tahoma"/>
                <w:color w:val="000000"/>
                <w:szCs w:val="24"/>
              </w:rPr>
            </w:pPr>
            <w:r w:rsidRPr="00466905">
              <w:rPr>
                <w:rFonts w:ascii="Tahoma" w:eastAsia="Tahoma" w:hAnsi="Tahoma" w:cs="Tahoma"/>
                <w:color w:val="000000"/>
                <w:szCs w:val="24"/>
              </w:rPr>
              <w:t>What pitfalls have you noticed when pupils are working together? What have you done to ensure that collaborative work is effective?</w:t>
            </w:r>
          </w:p>
          <w:p w14:paraId="59699745" w14:textId="77777777" w:rsidR="001D4845" w:rsidRPr="00466905" w:rsidRDefault="001D4845" w:rsidP="00D322FF">
            <w:pPr>
              <w:pStyle w:val="ListParagraph"/>
              <w:numPr>
                <w:ilvl w:val="0"/>
                <w:numId w:val="3"/>
              </w:numPr>
              <w:contextualSpacing w:val="0"/>
              <w:rPr>
                <w:rFonts w:ascii="Tahoma" w:eastAsia="Tahoma" w:hAnsi="Tahoma" w:cs="Tahoma"/>
                <w:color w:val="000000"/>
                <w:szCs w:val="24"/>
              </w:rPr>
            </w:pPr>
            <w:r w:rsidRPr="00466905">
              <w:rPr>
                <w:rFonts w:ascii="Tahoma" w:eastAsia="Tahoma" w:hAnsi="Tahoma" w:cs="Tahoma"/>
                <w:color w:val="000000"/>
                <w:szCs w:val="24"/>
              </w:rPr>
              <w:t>Think of a recent lesson in which you asked pupils to carry out a talk task. How well did you model the task for pupils? Is there anything else you could have done to ensure pupils participated in the task well?</w:t>
            </w:r>
          </w:p>
          <w:p w14:paraId="76EDF229" w14:textId="77777777" w:rsidR="009F716F" w:rsidRDefault="009F716F" w:rsidP="00D322FF">
            <w:pPr>
              <w:pStyle w:val="ListParagraph"/>
              <w:contextualSpacing w:val="0"/>
              <w:rPr>
                <w:rFonts w:ascii="Tahoma" w:eastAsia="Tahoma" w:hAnsi="Tahoma" w:cs="Tahoma"/>
                <w:color w:val="000000"/>
                <w:szCs w:val="24"/>
              </w:rPr>
            </w:pPr>
          </w:p>
          <w:p w14:paraId="5F17B0D5" w14:textId="6A6F0FE8" w:rsidR="009F716F" w:rsidRPr="00273014" w:rsidRDefault="009F716F" w:rsidP="00D322FF">
            <w:pPr>
              <w:rPr>
                <w:rFonts w:ascii="Tahoma" w:eastAsia="Tahoma" w:hAnsi="Tahoma" w:cs="Tahoma"/>
                <w:color w:val="000000"/>
                <w:szCs w:val="24"/>
              </w:rPr>
            </w:pPr>
            <w:r>
              <w:rPr>
                <w:rFonts w:ascii="Tahoma" w:eastAsia="Tahoma" w:hAnsi="Tahoma" w:cs="Tahoma"/>
                <w:color w:val="000000"/>
                <w:szCs w:val="24"/>
              </w:rPr>
              <w:t>Note</w:t>
            </w:r>
            <w:r w:rsidRPr="12AB0BB2">
              <w:rPr>
                <w:rFonts w:ascii="Tahoma" w:eastAsia="Tahoma" w:hAnsi="Tahoma" w:cs="Tahoma"/>
                <w:color w:val="000000"/>
                <w:szCs w:val="24"/>
              </w:rPr>
              <w:t xml:space="preserve"> your responses</w:t>
            </w:r>
            <w:r>
              <w:rPr>
                <w:rFonts w:ascii="Tahoma" w:eastAsia="Tahoma" w:hAnsi="Tahoma" w:cs="Tahoma"/>
                <w:color w:val="000000"/>
                <w:szCs w:val="24"/>
              </w:rPr>
              <w:t xml:space="preserve"> and share them with your mentor at your next meeting. You may also wish to u</w:t>
            </w:r>
            <w:r w:rsidR="00D73DF3">
              <w:rPr>
                <w:rFonts w:ascii="Tahoma" w:eastAsia="Tahoma" w:hAnsi="Tahoma" w:cs="Tahoma"/>
                <w:color w:val="000000"/>
                <w:szCs w:val="24"/>
              </w:rPr>
              <w:t xml:space="preserve">se these when completing your reflection. </w:t>
            </w:r>
            <w:r w:rsidRPr="00273014">
              <w:rPr>
                <w:rFonts w:ascii="Tahoma" w:eastAsia="Tahoma" w:hAnsi="Tahoma" w:cs="Tahoma"/>
                <w:color w:val="000000"/>
                <w:szCs w:val="24"/>
              </w:rPr>
              <w:t xml:space="preserve"> </w:t>
            </w:r>
          </w:p>
        </w:tc>
      </w:tr>
    </w:tbl>
    <w:p w14:paraId="0AFFB534" w14:textId="77777777" w:rsidR="00245266" w:rsidRDefault="00245266" w:rsidP="00D322FF">
      <w:pPr>
        <w:pStyle w:val="Subheading"/>
        <w:spacing w:before="120"/>
        <w:rPr>
          <w:lang w:val="en-US"/>
        </w:rPr>
      </w:pPr>
    </w:p>
    <w:p w14:paraId="70CDD511" w14:textId="7375999D" w:rsidR="009825A1" w:rsidRPr="005C2B30" w:rsidRDefault="00AE0CA3" w:rsidP="00D322FF">
      <w:pPr>
        <w:pStyle w:val="Subheading"/>
        <w:spacing w:before="120"/>
      </w:pPr>
      <w:hyperlink w:anchor="Content" w:history="1">
        <w:r w:rsidRPr="00AE0CA3">
          <w:rPr>
            <w:rStyle w:val="Hyperlink"/>
          </w:rPr>
          <w:t>Click here to return to Content page</w:t>
        </w:r>
      </w:hyperlink>
      <w:r w:rsidR="009825A1">
        <w:rPr>
          <w:lang w:val="en-US"/>
        </w:rPr>
        <w:br w:type="page"/>
      </w:r>
    </w:p>
    <w:p w14:paraId="3CCC1AF7" w14:textId="455C830C" w:rsidR="003875EB" w:rsidRDefault="003875EB" w:rsidP="009825A1">
      <w:pPr>
        <w:pStyle w:val="Heading"/>
        <w:rPr>
          <w:lang w:val="en-US"/>
        </w:rPr>
      </w:pPr>
      <w:bookmarkStart w:id="12" w:name="Summary"/>
      <w:r>
        <w:rPr>
          <w:lang w:val="en-US"/>
        </w:rPr>
        <w:lastRenderedPageBreak/>
        <w:t>Summary</w:t>
      </w:r>
    </w:p>
    <w:p w14:paraId="31430BE9" w14:textId="3B8908C1" w:rsidR="0040107B" w:rsidRPr="00527C85" w:rsidRDefault="0040107B" w:rsidP="0040107B">
      <w:pPr>
        <w:rPr>
          <w:b/>
          <w:bCs/>
        </w:rPr>
      </w:pPr>
      <w:r w:rsidRPr="00527C85">
        <w:rPr>
          <w:b/>
          <w:bCs/>
        </w:rPr>
        <w:t xml:space="preserve">Approximate time to complete: </w:t>
      </w:r>
      <w:r>
        <w:rPr>
          <w:b/>
          <w:bCs/>
        </w:rPr>
        <w:t>2</w:t>
      </w:r>
      <w:r w:rsidRPr="00527C85">
        <w:rPr>
          <w:b/>
          <w:bCs/>
        </w:rPr>
        <w:t xml:space="preserve"> minutes </w:t>
      </w:r>
    </w:p>
    <w:p w14:paraId="3E9B18A4" w14:textId="4C68AF65" w:rsidR="00060250" w:rsidRPr="00466905" w:rsidRDefault="00060250" w:rsidP="00060250">
      <w:bookmarkStart w:id="13" w:name="personalprofessionalreflection"/>
      <w:bookmarkEnd w:id="12"/>
      <w:r w:rsidRPr="00466905">
        <w:t>Effective teaching transforms pupils' knowledge, skills, and beliefs about learning, impacting their long-term success.</w:t>
      </w:r>
      <w:r w:rsidR="00B43938">
        <w:t xml:space="preserve">  </w:t>
      </w:r>
      <w:r w:rsidRPr="00466905">
        <w:t>Effective teaching relies on clear expositions to introduce new ideas and support pupil understanding. Exposition involves explaining concepts, demonstrating processes, and using examples to connect new learning to prior knowledge. Modelling and the use of multiple examples and analogies supports independent learning and helps pupils grasp abstract concepts.</w:t>
      </w:r>
    </w:p>
    <w:p w14:paraId="5F0D1ADA" w14:textId="77777777" w:rsidR="00060250" w:rsidRPr="00466905" w:rsidRDefault="00060250" w:rsidP="00060250">
      <w:r w:rsidRPr="00466905">
        <w:t>Scaffolding provides support to help pupils move from novice to expert by reducing cognitive load and enabling focus on key learning objectives. Effective scaffolds include modelling, prompts, checklists, and worked examples. As pupils develop independence, scaffolding can be gradually removed to prevent over-reliance.</w:t>
      </w:r>
    </w:p>
    <w:p w14:paraId="14CBFDC8" w14:textId="42203838" w:rsidR="00060250" w:rsidRPr="00466905" w:rsidRDefault="00060250" w:rsidP="00060250">
      <w:r w:rsidRPr="00466905">
        <w:t>Teaching metacognitive strategies</w:t>
      </w:r>
      <w:r w:rsidR="002D37CB">
        <w:t xml:space="preserve"> </w:t>
      </w:r>
      <w:r w:rsidRPr="00466905">
        <w:t>helps pupils become self-regulated learners. These strategies should be explicitly taught, modelled, and linked to subject-specific knowledge to support independent learning across different disciplines.</w:t>
      </w:r>
    </w:p>
    <w:p w14:paraId="70D39A4D" w14:textId="4A7EE9C7" w:rsidR="00060250" w:rsidRPr="00466905" w:rsidRDefault="00060250" w:rsidP="00060250">
      <w:r w:rsidRPr="00466905">
        <w:t xml:space="preserve">Effective </w:t>
      </w:r>
      <w:r w:rsidR="00F46C09">
        <w:t xml:space="preserve">instruction </w:t>
      </w:r>
      <w:r w:rsidRPr="00466905">
        <w:t xml:space="preserve">includes alternating between short expositions and practice to manage cognitive load. Guided practice is essential before independent practice, allowing teachers to provide explanations, model concepts, ask questions, and teach metacognitive strategies. Independent practice helps embed knowledge and skills, but tasks must align with lesson objectives and be appropriately pitched. </w:t>
      </w:r>
    </w:p>
    <w:p w14:paraId="00D3621B" w14:textId="77777777" w:rsidR="00060250" w:rsidRPr="00466905" w:rsidRDefault="00060250" w:rsidP="00060250">
      <w:r w:rsidRPr="00466905">
        <w:t>Homework should have a clear purpose, such as reinforcing learning, preparing for new content, or fostering personal development. Quality matters more than quantity, and feedback enhances effectiveness. Parental support in establishing routines, motivation, and goal-setting can further improve homework outcomes.</w:t>
      </w:r>
    </w:p>
    <w:p w14:paraId="4867491A" w14:textId="77777777" w:rsidR="00060250" w:rsidRPr="00466905" w:rsidRDefault="00060250" w:rsidP="00060250">
      <w:r w:rsidRPr="00466905">
        <w:t xml:space="preserve">Questioning serves multiple purposes, including assessing understanding, activating participation, and fostering deeper thinking. Teachers can use questions to check prior knowledge, uncover misconceptions, and guide lesson planning. </w:t>
      </w:r>
    </w:p>
    <w:p w14:paraId="3D6C3321" w14:textId="7A5290D0" w:rsidR="00060250" w:rsidRPr="00466905" w:rsidRDefault="00060250" w:rsidP="00060250">
      <w:r w:rsidRPr="00466905">
        <w:t>Classroom discussion fosters deeper thinking, improved literacy, and curriculum-wide understanding. To maximi</w:t>
      </w:r>
      <w:r w:rsidR="00C33A59">
        <w:t>s</w:t>
      </w:r>
      <w:r w:rsidRPr="00466905">
        <w:t>e the benefits, teachers should model effective talk, integrate discussion with reading and writing, ask open-ended questions, and explicitly teach subject-specific vocabulary.</w:t>
      </w:r>
    </w:p>
    <w:p w14:paraId="715259ED" w14:textId="77777777" w:rsidR="00B43938" w:rsidRDefault="00060250" w:rsidP="00F810A8">
      <w:r w:rsidRPr="00466905">
        <w:t xml:space="preserve">Flexible grouping, based on current needs rather than fixed ability, ensures all pupils receive appropriate support. Successful group work requires clear instructions, established routines, and planned tasks that promote equal participation and engagement. However, potential pitfalls include disguised inactivity, unequal contribution, and off-task socialisation. </w:t>
      </w:r>
    </w:p>
    <w:p w14:paraId="44080B77" w14:textId="17DC165B" w:rsidR="00F810A8" w:rsidRPr="0013025F" w:rsidRDefault="00F810A8" w:rsidP="00F810A8">
      <w:pPr>
        <w:rPr>
          <w:rFonts w:ascii="Tahoma" w:hAnsi="Tahoma" w:cs="Tahoma"/>
          <w:b/>
          <w:bCs/>
          <w:color w:val="004B62" w:themeColor="text1"/>
          <w:sz w:val="28"/>
          <w:szCs w:val="28"/>
          <w:lang w:val="en-US"/>
        </w:rPr>
      </w:pPr>
      <w:hyperlink w:anchor="Content" w:history="1">
        <w:r w:rsidRPr="0013025F">
          <w:rPr>
            <w:rStyle w:val="Hyperlink"/>
            <w:b/>
            <w:bCs/>
          </w:rPr>
          <w:t>Click here to return to Content page</w:t>
        </w:r>
      </w:hyperlink>
      <w:r w:rsidRPr="0013025F">
        <w:rPr>
          <w:b/>
          <w:bCs/>
          <w:lang w:val="en-US"/>
        </w:rPr>
        <w:br w:type="page"/>
      </w:r>
    </w:p>
    <w:p w14:paraId="5EAD1988" w14:textId="559C36EB" w:rsidR="00C14529" w:rsidRDefault="00F91813" w:rsidP="00C14529">
      <w:pPr>
        <w:pStyle w:val="Heading"/>
        <w:rPr>
          <w:lang w:val="en-US"/>
        </w:rPr>
      </w:pPr>
      <w:bookmarkStart w:id="14" w:name="Nextsteps"/>
      <w:r>
        <w:rPr>
          <w:lang w:val="en-US"/>
        </w:rPr>
        <w:lastRenderedPageBreak/>
        <w:t>Next steps</w:t>
      </w:r>
    </w:p>
    <w:p w14:paraId="46D8466E" w14:textId="6B8439D4" w:rsidR="009E488C" w:rsidRPr="00527C85" w:rsidRDefault="009E488C" w:rsidP="009E488C">
      <w:pPr>
        <w:rPr>
          <w:b/>
          <w:bCs/>
        </w:rPr>
      </w:pPr>
      <w:r w:rsidRPr="00527C85">
        <w:rPr>
          <w:b/>
          <w:bCs/>
        </w:rPr>
        <w:t xml:space="preserve">Approximate time to complete: </w:t>
      </w:r>
      <w:r>
        <w:rPr>
          <w:b/>
          <w:bCs/>
        </w:rPr>
        <w:t>2</w:t>
      </w:r>
      <w:r w:rsidRPr="00527C85">
        <w:rPr>
          <w:b/>
          <w:bCs/>
        </w:rPr>
        <w:t xml:space="preserve"> minutes </w:t>
      </w:r>
    </w:p>
    <w:bookmarkEnd w:id="13"/>
    <w:bookmarkEnd w:id="14"/>
    <w:p w14:paraId="2369B6EF" w14:textId="12D0825F" w:rsidR="009E76A0" w:rsidRDefault="009E76A0" w:rsidP="009E76A0">
      <w:pPr>
        <w:rPr>
          <w:rStyle w:val="normaltextrun"/>
        </w:rPr>
      </w:pPr>
      <w:r w:rsidRPr="40115932">
        <w:rPr>
          <w:rStyle w:val="normaltextrun"/>
        </w:rPr>
        <w:t xml:space="preserve">Congratulations! You have now completed the core study for </w:t>
      </w:r>
      <w:r>
        <w:rPr>
          <w:rStyle w:val="normaltextrun"/>
        </w:rPr>
        <w:t>this module on ‘</w:t>
      </w:r>
      <w:r w:rsidR="00060250">
        <w:rPr>
          <w:rStyle w:val="normaltextrun"/>
        </w:rPr>
        <w:t>P</w:t>
      </w:r>
      <w:r w:rsidR="00882AE5">
        <w:rPr>
          <w:rStyle w:val="normaltextrun"/>
        </w:rPr>
        <w:t>lann</w:t>
      </w:r>
      <w:r w:rsidR="00060250">
        <w:rPr>
          <w:rStyle w:val="normaltextrun"/>
        </w:rPr>
        <w:t>ing and delivery'</w:t>
      </w:r>
      <w:r w:rsidRPr="40115932">
        <w:rPr>
          <w:rStyle w:val="normaltextrun"/>
        </w:rPr>
        <w:t xml:space="preserve">. Please look carefully at your next steps. </w:t>
      </w:r>
    </w:p>
    <w:p w14:paraId="71394D63" w14:textId="2692DC25" w:rsidR="00DD4124" w:rsidRPr="00BE7858" w:rsidRDefault="00EB0752" w:rsidP="00BE7858">
      <w:pPr>
        <w:pStyle w:val="Subheading"/>
        <w:rPr>
          <w:rStyle w:val="normaltextrun"/>
        </w:rPr>
      </w:pPr>
      <w:r w:rsidRPr="00BE7858">
        <w:rPr>
          <w:rStyle w:val="normaltextrun"/>
        </w:rPr>
        <w:t>Personal professional r</w:t>
      </w:r>
      <w:r w:rsidR="00FF023C" w:rsidRPr="00BE7858">
        <w:rPr>
          <w:rStyle w:val="normaltextrun"/>
        </w:rPr>
        <w:t>eflect</w:t>
      </w:r>
      <w:r w:rsidR="001C4ED0" w:rsidRPr="00BE7858">
        <w:rPr>
          <w:rStyle w:val="normaltextrun"/>
        </w:rPr>
        <w:t xml:space="preserve">ion </w:t>
      </w:r>
    </w:p>
    <w:p w14:paraId="3923B0FB" w14:textId="04C9F3BA" w:rsidR="00D82290" w:rsidRDefault="001C4ED0" w:rsidP="00EB0752">
      <w:pPr>
        <w:rPr>
          <w:rStyle w:val="normaltextrun"/>
          <w:color w:val="FF0000"/>
        </w:rPr>
      </w:pPr>
      <w:r w:rsidRPr="00D73DF3">
        <w:rPr>
          <w:rStyle w:val="normaltextrun"/>
          <w:color w:val="FF0000"/>
        </w:rPr>
        <w:t xml:space="preserve">Schools </w:t>
      </w:r>
      <w:r w:rsidR="00D73DF3">
        <w:rPr>
          <w:rStyle w:val="normaltextrun"/>
          <w:color w:val="FF0000"/>
        </w:rPr>
        <w:t>should</w:t>
      </w:r>
      <w:r w:rsidRPr="00D73DF3">
        <w:rPr>
          <w:rStyle w:val="normaltextrun"/>
          <w:color w:val="FF0000"/>
        </w:rPr>
        <w:t xml:space="preserve"> plan some form of reflection activity for early career teachers to complete, possibly in collaboration with their mentors</w:t>
      </w:r>
      <w:r w:rsidR="00326E3D">
        <w:rPr>
          <w:rStyle w:val="normaltextrun"/>
          <w:color w:val="FF0000"/>
        </w:rPr>
        <w:t>. They should have the opportunity to reflect on</w:t>
      </w:r>
      <w:r w:rsidR="005C0D55" w:rsidRPr="00D73DF3">
        <w:rPr>
          <w:rStyle w:val="normaltextrun"/>
          <w:color w:val="FF0000"/>
        </w:rPr>
        <w:t xml:space="preserve"> the content of the core self-study and </w:t>
      </w:r>
      <w:r w:rsidR="00326E3D">
        <w:rPr>
          <w:rStyle w:val="normaltextrun"/>
          <w:color w:val="FF0000"/>
        </w:rPr>
        <w:t xml:space="preserve">identify any </w:t>
      </w:r>
      <w:r w:rsidR="005C0D55" w:rsidRPr="00D73DF3">
        <w:rPr>
          <w:rStyle w:val="normaltextrun"/>
          <w:color w:val="FF0000"/>
        </w:rPr>
        <w:t>possible areas for development</w:t>
      </w:r>
      <w:r w:rsidR="00326E3D">
        <w:rPr>
          <w:rStyle w:val="normaltextrun"/>
          <w:color w:val="FF0000"/>
        </w:rPr>
        <w:t>.</w:t>
      </w:r>
      <w:r w:rsidR="005C0D55" w:rsidRPr="00D73DF3">
        <w:rPr>
          <w:rStyle w:val="normaltextrun"/>
          <w:color w:val="FF0000"/>
        </w:rPr>
        <w:t xml:space="preserve"> </w:t>
      </w:r>
      <w:r w:rsidR="009E76A0" w:rsidRPr="00D73DF3">
        <w:rPr>
          <w:rStyle w:val="normaltextrun"/>
          <w:color w:val="FF0000"/>
        </w:rPr>
        <w:t xml:space="preserve">This should take around 30 minutes for ECTs to complete. </w:t>
      </w:r>
      <w:r w:rsidR="00EB0752">
        <w:rPr>
          <w:rStyle w:val="normaltextrun"/>
          <w:color w:val="FF0000"/>
        </w:rPr>
        <w:t xml:space="preserve">It could include </w:t>
      </w:r>
      <w:r w:rsidR="009E4765">
        <w:rPr>
          <w:rStyle w:val="normaltextrun"/>
          <w:color w:val="FF0000"/>
        </w:rPr>
        <w:t>mentor discussion, reviewing notes, referring to their career entry development profile (CEDP) or other ITT targets</w:t>
      </w:r>
      <w:r w:rsidR="00070CE0">
        <w:rPr>
          <w:rStyle w:val="normaltextrun"/>
          <w:color w:val="FF0000"/>
        </w:rPr>
        <w:t xml:space="preserve">. </w:t>
      </w:r>
      <w:r w:rsidR="00D82290">
        <w:rPr>
          <w:rStyle w:val="normaltextrun"/>
          <w:color w:val="FF0000"/>
        </w:rPr>
        <w:t>The related mentor support materials provide a framework for this discussion.</w:t>
      </w:r>
    </w:p>
    <w:p w14:paraId="7259481A" w14:textId="57F9389A" w:rsidR="00DB298B" w:rsidRPr="00DB298B" w:rsidRDefault="00D82290" w:rsidP="00EB0752">
      <w:pPr>
        <w:rPr>
          <w:rFonts w:ascii="Segoe UI" w:hAnsi="Segoe UI" w:cs="Segoe UI"/>
          <w:sz w:val="18"/>
          <w:szCs w:val="18"/>
        </w:rPr>
      </w:pPr>
      <w:r>
        <w:rPr>
          <w:rStyle w:val="normaltextrun"/>
          <w:color w:val="FF0000"/>
        </w:rPr>
        <w:t>Mentors and ECTs</w:t>
      </w:r>
      <w:r w:rsidR="005C0D55" w:rsidRPr="00D73DF3">
        <w:rPr>
          <w:rStyle w:val="normaltextrun"/>
          <w:color w:val="FF0000"/>
        </w:rPr>
        <w:t xml:space="preserve"> should use the outcomes to </w:t>
      </w:r>
      <w:r>
        <w:rPr>
          <w:rStyle w:val="normaltextrun"/>
          <w:color w:val="FF0000"/>
        </w:rPr>
        <w:t xml:space="preserve">jointly </w:t>
      </w:r>
      <w:r w:rsidR="005C0D55" w:rsidRPr="00D73DF3">
        <w:rPr>
          <w:rStyle w:val="normaltextrun"/>
          <w:color w:val="FF0000"/>
        </w:rPr>
        <w:t xml:space="preserve">select </w:t>
      </w:r>
      <w:r>
        <w:rPr>
          <w:rStyle w:val="normaltextrun"/>
          <w:color w:val="FF0000"/>
        </w:rPr>
        <w:t>three</w:t>
      </w:r>
      <w:r w:rsidR="005C0D55" w:rsidRPr="00D73DF3">
        <w:rPr>
          <w:rStyle w:val="normaltextrun"/>
          <w:color w:val="FF0000"/>
        </w:rPr>
        <w:t xml:space="preserve"> </w:t>
      </w:r>
      <w:r w:rsidR="004846F8" w:rsidRPr="00D73DF3">
        <w:rPr>
          <w:rStyle w:val="normaltextrun"/>
          <w:color w:val="FF0000"/>
        </w:rPr>
        <w:t>further elective self-studies to read</w:t>
      </w:r>
      <w:r w:rsidR="00EB0752">
        <w:rPr>
          <w:rStyle w:val="normaltextrun"/>
          <w:color w:val="FF0000"/>
        </w:rPr>
        <w:t xml:space="preserve"> for this module</w:t>
      </w:r>
      <w:r w:rsidR="004846F8" w:rsidRPr="00D73DF3">
        <w:rPr>
          <w:rStyle w:val="normaltextrun"/>
          <w:color w:val="FF0000"/>
        </w:rPr>
        <w:t xml:space="preserve">. </w:t>
      </w:r>
    </w:p>
    <w:p w14:paraId="17948DE3" w14:textId="5C50CA10" w:rsidR="00DD4124" w:rsidRDefault="00274AD1" w:rsidP="003444DD">
      <w:pPr>
        <w:pStyle w:val="Subheading"/>
        <w:rPr>
          <w:rStyle w:val="normaltextrun"/>
        </w:rPr>
      </w:pPr>
      <w:r>
        <w:rPr>
          <w:rStyle w:val="normaltextrun"/>
        </w:rPr>
        <w:t>Elective self-study</w:t>
      </w:r>
    </w:p>
    <w:p w14:paraId="65905F95" w14:textId="6C3098C1" w:rsidR="000D0652" w:rsidRDefault="000D0652" w:rsidP="000D0652">
      <w:r>
        <w:t xml:space="preserve">Following your </w:t>
      </w:r>
      <w:r w:rsidR="00EB0752">
        <w:t>personal professional reflection</w:t>
      </w:r>
      <w:r>
        <w:t xml:space="preserve">, choose </w:t>
      </w:r>
      <w:r w:rsidR="007621E1">
        <w:rPr>
          <w:b/>
          <w:bCs/>
        </w:rPr>
        <w:t>3</w:t>
      </w:r>
      <w:r>
        <w:t xml:space="preserve"> elective self-studies from a choice of </w:t>
      </w:r>
      <w:r w:rsidR="004E6C16">
        <w:t>5</w:t>
      </w:r>
      <w:r w:rsidR="00230EF1">
        <w:t>,</w:t>
      </w:r>
      <w:r>
        <w:t xml:space="preserve"> each relating to different aspects of </w:t>
      </w:r>
      <w:r w:rsidRPr="00060250">
        <w:t>‘</w:t>
      </w:r>
      <w:r w:rsidR="00060250">
        <w:rPr>
          <w:b/>
          <w:bCs/>
        </w:rPr>
        <w:t>Planning and delivery</w:t>
      </w:r>
      <w:r>
        <w:rPr>
          <w:b/>
          <w:bCs/>
        </w:rPr>
        <w:t>’</w:t>
      </w:r>
      <w:r w:rsidRPr="6A340AC6">
        <w:rPr>
          <w:b/>
          <w:bCs/>
        </w:rPr>
        <w:t xml:space="preserve">.  </w:t>
      </w:r>
      <w:r>
        <w:t xml:space="preserve">These will provide further examples on how to </w:t>
      </w:r>
      <w:r w:rsidR="00060250">
        <w:t>plan and deliver effective lessons</w:t>
      </w:r>
      <w:r>
        <w:t xml:space="preserve"> along with insights into what makes this practice so effective. Each elective self-study contains suggested action steps to help develop your practice and you will work on these steps with your mentor.</w:t>
      </w:r>
      <w:r>
        <w:br/>
      </w:r>
    </w:p>
    <w:p w14:paraId="477D3802" w14:textId="054A52B5" w:rsidR="00FD74A2" w:rsidRDefault="00CE2716" w:rsidP="00D322FF">
      <w:pPr>
        <w:jc w:val="center"/>
      </w:pPr>
      <w:r>
        <w:lastRenderedPageBreak/>
        <w:br/>
      </w:r>
      <w:r w:rsidR="004428BB" w:rsidRPr="00EF38E5">
        <w:rPr>
          <w:noProof/>
        </w:rPr>
        <w:drawing>
          <wp:inline distT="0" distB="0" distL="0" distR="0" wp14:anchorId="3DC3937E" wp14:editId="39BC3410">
            <wp:extent cx="5124261" cy="3260997"/>
            <wp:effectExtent l="0" t="0" r="635" b="0"/>
            <wp:docPr id="27545802" name="Picture 1" descr="This diagram acts as a guide for selecting the elective self-studies. Reading from the left, the green box is the start point with planning and delivery: the core self-study. This leads into the dark blue box that is labelled ‘personal professional reflection’. The middle column of purple boxes lists the titles from this self-study and is the next stage leading from the personal reflection stage and is read from the top – ‘Explanations, modelling and examples’, then ‘Scaffolding and increasing challenge’, then ‘Planning effective practice, including homework’, fourth is ‘Questioning as an essential tool for teachers’ and finally ‘Collaboration and talk in the learning environment’. Continuing to read the diagram further to the right, the blue boxes represent the three elective choices that need to be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5802" name="Picture 1" descr="This diagram acts as a guide for selecting the elective self-studies. Reading from the left, the green box is the start point with planning and delivery: the core self-study. This leads into the dark blue box that is labelled ‘personal professional reflection’. The middle column of purple boxes lists the titles from this self-study and is the next stage leading from the personal reflection stage and is read from the top – ‘Explanations, modelling and examples’, then ‘Scaffolding and increasing challenge’, then ‘Planning effective practice, including homework’, fourth is ‘Questioning as an essential tool for teachers’ and finally ‘Collaboration and talk in the learning environment’. Continuing to read the diagram further to the right, the blue boxes represent the three elective choices that need to be made."/>
                    <pic:cNvPicPr/>
                  </pic:nvPicPr>
                  <pic:blipFill>
                    <a:blip r:embed="rId26"/>
                    <a:stretch>
                      <a:fillRect/>
                    </a:stretch>
                  </pic:blipFill>
                  <pic:spPr>
                    <a:xfrm>
                      <a:off x="0" y="0"/>
                      <a:ext cx="5131849" cy="3265826"/>
                    </a:xfrm>
                    <a:prstGeom prst="rect">
                      <a:avLst/>
                    </a:prstGeom>
                  </pic:spPr>
                </pic:pic>
              </a:graphicData>
            </a:graphic>
          </wp:inline>
        </w:drawing>
      </w:r>
    </w:p>
    <w:p w14:paraId="23CF072D" w14:textId="13E0F5F8" w:rsidR="00660D09" w:rsidRPr="006E6BFB" w:rsidRDefault="00AE0CA3">
      <w:pPr>
        <w:spacing w:before="0" w:after="200"/>
        <w:jc w:val="both"/>
        <w:rPr>
          <w:b/>
          <w:bCs/>
        </w:rPr>
      </w:pPr>
      <w:hyperlink w:anchor="Content" w:history="1">
        <w:r w:rsidRPr="006E6BFB">
          <w:rPr>
            <w:rStyle w:val="Hyperlink"/>
            <w:b/>
            <w:bCs/>
          </w:rPr>
          <w:t>Click here to return to Content page</w:t>
        </w:r>
      </w:hyperlink>
    </w:p>
    <w:p w14:paraId="13BD5040" w14:textId="77777777" w:rsidR="00EE5DE1" w:rsidRDefault="00EE5DE1">
      <w:pPr>
        <w:spacing w:before="0" w:after="200"/>
        <w:jc w:val="both"/>
        <w:rPr>
          <w:rStyle w:val="normaltextrun"/>
          <w:rFonts w:ascii="Tahoma" w:hAnsi="Tahoma" w:cs="Tahoma"/>
          <w:b/>
          <w:bCs/>
          <w:color w:val="004B62" w:themeColor="text1"/>
          <w:sz w:val="28"/>
          <w:szCs w:val="28"/>
        </w:rPr>
      </w:pPr>
      <w:r>
        <w:rPr>
          <w:rStyle w:val="normaltextrun"/>
        </w:rPr>
        <w:br w:type="page"/>
      </w:r>
    </w:p>
    <w:p w14:paraId="2FBBDB83" w14:textId="4E42C17C" w:rsidR="00AF12DF" w:rsidRDefault="00A9319D" w:rsidP="003D055B">
      <w:pPr>
        <w:pStyle w:val="Heading"/>
        <w:rPr>
          <w:rStyle w:val="eop"/>
        </w:rPr>
      </w:pPr>
      <w:bookmarkStart w:id="15" w:name="RelatedITTECFframeworkstatements"/>
      <w:r>
        <w:rPr>
          <w:rStyle w:val="normaltextrun"/>
        </w:rPr>
        <w:lastRenderedPageBreak/>
        <w:t xml:space="preserve">Related </w:t>
      </w:r>
      <w:r w:rsidR="00513ACE">
        <w:rPr>
          <w:rStyle w:val="normaltextrun"/>
        </w:rPr>
        <w:t>Initial Teacher Training and</w:t>
      </w:r>
      <w:r w:rsidR="00AF12DF" w:rsidRPr="00F91813">
        <w:rPr>
          <w:rStyle w:val="normaltextrun"/>
        </w:rPr>
        <w:t xml:space="preserve"> Early Career Framework statements</w:t>
      </w:r>
      <w:r w:rsidR="00AF12DF" w:rsidRPr="00F91813">
        <w:rPr>
          <w:rStyle w:val="eop"/>
        </w:rPr>
        <w:t> </w:t>
      </w:r>
    </w:p>
    <w:bookmarkEnd w:id="15"/>
    <w:p w14:paraId="2DFBECF5" w14:textId="77777777" w:rsidR="00B577D3" w:rsidRPr="00466905" w:rsidRDefault="00B577D3" w:rsidP="00B577D3">
      <w:pPr>
        <w:pStyle w:val="Subheading"/>
      </w:pPr>
      <w:r w:rsidRPr="00466905">
        <w:t xml:space="preserve">Classroom practice </w:t>
      </w:r>
    </w:p>
    <w:p w14:paraId="34BE2C8D" w14:textId="77777777" w:rsidR="00B577D3" w:rsidRPr="00466905" w:rsidRDefault="00B577D3" w:rsidP="00B577D3">
      <w:pPr>
        <w:rPr>
          <w:b/>
          <w:bCs/>
        </w:rPr>
      </w:pPr>
      <w:r w:rsidRPr="00466905">
        <w:rPr>
          <w:b/>
          <w:bCs/>
        </w:rPr>
        <w:t>Learn that…</w:t>
      </w:r>
    </w:p>
    <w:p w14:paraId="7EBFE3E0" w14:textId="77777777" w:rsidR="00B577D3" w:rsidRPr="00466905" w:rsidRDefault="00B577D3" w:rsidP="00B577D3">
      <w:pPr>
        <w:spacing w:line="240" w:lineRule="auto"/>
      </w:pPr>
      <w:r w:rsidRPr="00466905">
        <w:t xml:space="preserve">4.1. Effective teaching can transform pupils’ knowledge, capabilities and beliefs about learning. </w:t>
      </w:r>
    </w:p>
    <w:p w14:paraId="22961398" w14:textId="77777777" w:rsidR="00B577D3" w:rsidRPr="00466905" w:rsidRDefault="00B577D3" w:rsidP="00B577D3">
      <w:pPr>
        <w:spacing w:line="240" w:lineRule="auto"/>
      </w:pPr>
      <w:r w:rsidRPr="00466905">
        <w:t>4.2. Effective teachers introduce new material in steps, explicitly linking new ideas to what has been previously studied and learned.</w:t>
      </w:r>
    </w:p>
    <w:p w14:paraId="727A7493" w14:textId="77777777" w:rsidR="00B577D3" w:rsidRPr="00466905" w:rsidRDefault="00B577D3" w:rsidP="00B577D3">
      <w:pPr>
        <w:spacing w:line="240" w:lineRule="auto"/>
      </w:pPr>
      <w:r w:rsidRPr="00466905">
        <w:t>4.3. Modelling helps pupils understand new processes and ideas; good models make abstract ideas concrete and accessible.</w:t>
      </w:r>
    </w:p>
    <w:p w14:paraId="5ED71ABF" w14:textId="77777777" w:rsidR="00B577D3" w:rsidRPr="00466905" w:rsidRDefault="00B577D3" w:rsidP="00B577D3">
      <w:pPr>
        <w:spacing w:line="240" w:lineRule="auto"/>
      </w:pPr>
      <w:r w:rsidRPr="00466905">
        <w:t>4.4. Guides, scaffolds and worked examples can help pupils apply new ideas, but should be gradually removed as pupil expertise increases.</w:t>
      </w:r>
    </w:p>
    <w:p w14:paraId="7D29E83A" w14:textId="77777777" w:rsidR="00B577D3" w:rsidRPr="00466905" w:rsidRDefault="00B577D3" w:rsidP="00B577D3">
      <w:pPr>
        <w:spacing w:line="240" w:lineRule="auto"/>
      </w:pPr>
      <w:r w:rsidRPr="00466905">
        <w:t xml:space="preserve">4.5. Explicitly teaching pupils metacognitive strategies linked to subject knowledge, including how to plan, monitor and evaluate, supports independence and academic success. </w:t>
      </w:r>
    </w:p>
    <w:p w14:paraId="4BBEE6EA" w14:textId="77777777" w:rsidR="00B577D3" w:rsidRPr="00466905" w:rsidRDefault="00B577D3" w:rsidP="00B577D3">
      <w:pPr>
        <w:spacing w:line="240" w:lineRule="auto"/>
      </w:pPr>
      <w:r w:rsidRPr="00466905">
        <w:t>4.6. Questioning is an essential tool for teachers; questions can be used for many purposes, including to check pupils’ prior knowledge, assess understanding and break down problems.</w:t>
      </w:r>
    </w:p>
    <w:p w14:paraId="75AD83EF" w14:textId="77777777" w:rsidR="00B577D3" w:rsidRPr="00466905" w:rsidRDefault="00B577D3" w:rsidP="00B577D3">
      <w:pPr>
        <w:spacing w:line="240" w:lineRule="auto"/>
      </w:pPr>
      <w:r w:rsidRPr="00466905">
        <w:t>4.7. High-quality classroom talk can support pupils to articulate key ideas, consolidate understanding and extend their vocabulary.</w:t>
      </w:r>
    </w:p>
    <w:p w14:paraId="1CAB5B5E" w14:textId="77777777" w:rsidR="00B577D3" w:rsidRPr="00D322FF" w:rsidRDefault="00B577D3" w:rsidP="00B577D3">
      <w:pPr>
        <w:spacing w:line="240" w:lineRule="auto"/>
      </w:pPr>
      <w:r w:rsidRPr="00466905">
        <w:t xml:space="preserve">4.8. </w:t>
      </w:r>
      <w:r w:rsidRPr="00D322FF">
        <w:t>Practice is an integral part of effective teaching; ensuring pupils have repeated opportunities to practise, with appropriate guidance and support, increases success.</w:t>
      </w:r>
    </w:p>
    <w:p w14:paraId="74DCDC38" w14:textId="77777777" w:rsidR="00B577D3" w:rsidRPr="00466905" w:rsidRDefault="00B577D3" w:rsidP="00B577D3">
      <w:pPr>
        <w:spacing w:line="240" w:lineRule="auto"/>
      </w:pPr>
      <w:r w:rsidRPr="00466905">
        <w:t>4.9. Paired and group activities can increase pupil success, but to work together effectively pupils need guidance, support and practice.</w:t>
      </w:r>
    </w:p>
    <w:p w14:paraId="57F93D97" w14:textId="77777777" w:rsidR="00B577D3" w:rsidRPr="00466905" w:rsidRDefault="00B577D3" w:rsidP="00B577D3">
      <w:pPr>
        <w:spacing w:line="240" w:lineRule="auto"/>
      </w:pPr>
      <w:r w:rsidRPr="00466905">
        <w:t>4.10. How pupils are grouped is also important; care should be taken to monitor the impact of groupings on pupil attainment, behaviour and motivation.</w:t>
      </w:r>
    </w:p>
    <w:p w14:paraId="0FBC9D67" w14:textId="77777777" w:rsidR="00B577D3" w:rsidRPr="00466905" w:rsidRDefault="00B577D3" w:rsidP="00B577D3">
      <w:pPr>
        <w:spacing w:line="240" w:lineRule="auto"/>
      </w:pPr>
      <w:r w:rsidRPr="00466905">
        <w:t>4.11. Homework can improve pupil outcomes, particularly for older pupils, but it is likely that the quality of homework and its relevance to main class teaching is more important than the amount set.</w:t>
      </w:r>
    </w:p>
    <w:p w14:paraId="51EF4033" w14:textId="77777777" w:rsidR="00B577D3" w:rsidRPr="00466905" w:rsidRDefault="00B577D3" w:rsidP="00B577D3">
      <w:pPr>
        <w:rPr>
          <w:b/>
          <w:bCs/>
        </w:rPr>
      </w:pPr>
      <w:r w:rsidRPr="00466905">
        <w:rPr>
          <w:b/>
          <w:bCs/>
        </w:rPr>
        <w:t>Learn how to…</w:t>
      </w:r>
    </w:p>
    <w:p w14:paraId="627EBED0" w14:textId="77777777" w:rsidR="00B577D3" w:rsidRPr="00466905" w:rsidRDefault="00B577D3" w:rsidP="00B577D3">
      <w:pPr>
        <w:rPr>
          <w:b/>
          <w:bCs/>
        </w:rPr>
      </w:pPr>
      <w:r w:rsidRPr="00466905">
        <w:rPr>
          <w:b/>
          <w:bCs/>
        </w:rPr>
        <w:t xml:space="preserve">Plan effective lessons, by: </w:t>
      </w:r>
    </w:p>
    <w:p w14:paraId="336B2D0C" w14:textId="358456E1" w:rsidR="00B577D3" w:rsidRPr="00466905" w:rsidRDefault="00B577D3" w:rsidP="00B577D3">
      <w:pPr>
        <w:spacing w:before="0" w:after="200"/>
        <w:ind w:left="360"/>
      </w:pPr>
      <w:r w:rsidRPr="00466905">
        <w:t>4</w:t>
      </w:r>
      <w:r w:rsidR="00DA27EC">
        <w:t>.</w:t>
      </w:r>
      <w:r w:rsidRPr="00466905">
        <w:t>a</w:t>
      </w:r>
      <w:r w:rsidR="00DA27EC">
        <w:t>.</w:t>
      </w:r>
      <w:r w:rsidRPr="00466905">
        <w:t xml:space="preserve"> Using modelling, explanations and scaffolds, acknowledging that novices need more structure early in a domain.</w:t>
      </w:r>
    </w:p>
    <w:p w14:paraId="31ABE606" w14:textId="35A62A76" w:rsidR="00B577D3" w:rsidRPr="00466905" w:rsidRDefault="00B577D3" w:rsidP="00B577D3">
      <w:pPr>
        <w:spacing w:before="0" w:after="200"/>
        <w:ind w:left="360"/>
      </w:pPr>
      <w:r w:rsidRPr="00466905">
        <w:t>4</w:t>
      </w:r>
      <w:r w:rsidR="00DA27EC">
        <w:t>.</w:t>
      </w:r>
      <w:r w:rsidRPr="00466905">
        <w:t>b</w:t>
      </w:r>
      <w:r w:rsidR="00DA27EC">
        <w:t>.</w:t>
      </w:r>
      <w:r w:rsidRPr="00466905">
        <w:t xml:space="preserve"> Enabling critical thinking and problem solving by first teaching the necessary foundational content knowledge.</w:t>
      </w:r>
    </w:p>
    <w:p w14:paraId="2AA444A8" w14:textId="2AE86E2B" w:rsidR="00B577D3" w:rsidRPr="00466905" w:rsidRDefault="00B577D3" w:rsidP="00B577D3">
      <w:pPr>
        <w:spacing w:before="0" w:after="200"/>
        <w:ind w:left="360"/>
      </w:pPr>
      <w:r w:rsidRPr="00466905">
        <w:t>4</w:t>
      </w:r>
      <w:r w:rsidR="00DA27EC">
        <w:t>.</w:t>
      </w:r>
      <w:r w:rsidRPr="00466905">
        <w:t>c</w:t>
      </w:r>
      <w:r w:rsidR="00DA27EC">
        <w:t>.</w:t>
      </w:r>
      <w:r w:rsidRPr="00466905">
        <w:t xml:space="preserve"> Removing scaffolding only when pupils are achieving a high degree of success in applying previously taught material.</w:t>
      </w:r>
    </w:p>
    <w:p w14:paraId="7AEA97A7" w14:textId="2BC819D3" w:rsidR="00B577D3" w:rsidRPr="00466905" w:rsidRDefault="00B577D3" w:rsidP="00B577D3">
      <w:pPr>
        <w:spacing w:before="0" w:after="200"/>
        <w:ind w:left="360"/>
      </w:pPr>
      <w:r w:rsidRPr="00466905">
        <w:lastRenderedPageBreak/>
        <w:t>4</w:t>
      </w:r>
      <w:r w:rsidR="00DA27EC">
        <w:t>.</w:t>
      </w:r>
      <w:r w:rsidRPr="00466905">
        <w:t>d</w:t>
      </w:r>
      <w:r w:rsidR="00DA27EC">
        <w:t>.</w:t>
      </w:r>
      <w:r w:rsidRPr="00466905">
        <w:t xml:space="preserve"> Providing sufficient opportunity for pupils to consolidate and practise applying new knowledge and skills.</w:t>
      </w:r>
    </w:p>
    <w:p w14:paraId="14C8CB78" w14:textId="03A0BF90" w:rsidR="00B577D3" w:rsidRPr="00466905" w:rsidRDefault="00B577D3" w:rsidP="00B577D3">
      <w:pPr>
        <w:spacing w:before="0" w:after="200"/>
        <w:ind w:left="360"/>
      </w:pPr>
      <w:r w:rsidRPr="00466905">
        <w:t>4</w:t>
      </w:r>
      <w:r w:rsidR="00DA27EC">
        <w:t>.</w:t>
      </w:r>
      <w:r w:rsidRPr="00466905">
        <w:t>e</w:t>
      </w:r>
      <w:r w:rsidR="00DA27EC">
        <w:t>.</w:t>
      </w:r>
      <w:r w:rsidRPr="00466905">
        <w:t xml:space="preserve"> Breaking tasks down into constituent components when first setting up independent practice (e.g. using tasks that scaffold pupils through meta-cognitive and procedural processes). </w:t>
      </w:r>
    </w:p>
    <w:p w14:paraId="76328059" w14:textId="77777777" w:rsidR="00B577D3" w:rsidRPr="00D322FF" w:rsidRDefault="00B577D3" w:rsidP="00B577D3">
      <w:pPr>
        <w:rPr>
          <w:b/>
          <w:bCs/>
        </w:rPr>
      </w:pPr>
      <w:r w:rsidRPr="00D322FF">
        <w:rPr>
          <w:b/>
          <w:bCs/>
        </w:rPr>
        <w:t>Make good use of expositions, by:</w:t>
      </w:r>
    </w:p>
    <w:p w14:paraId="0A72DAA9" w14:textId="3A80C3C1" w:rsidR="00B577D3" w:rsidRPr="00D322FF" w:rsidRDefault="00B577D3" w:rsidP="00B577D3">
      <w:pPr>
        <w:spacing w:before="0" w:after="200"/>
        <w:ind w:left="360"/>
      </w:pPr>
      <w:r w:rsidRPr="00466905">
        <w:t>4</w:t>
      </w:r>
      <w:r w:rsidR="00DA27EC">
        <w:t>.</w:t>
      </w:r>
      <w:r w:rsidRPr="00466905">
        <w:t>f</w:t>
      </w:r>
      <w:r w:rsidR="00DA27EC">
        <w:t>.</w:t>
      </w:r>
      <w:r w:rsidRPr="00466905">
        <w:t xml:space="preserve"> </w:t>
      </w:r>
      <w:r w:rsidRPr="00D322FF">
        <w:t>Starting expositions at the point of current pupil understanding.</w:t>
      </w:r>
    </w:p>
    <w:p w14:paraId="733B307A" w14:textId="4FB0EFE4" w:rsidR="00B577D3" w:rsidRPr="00D322FF" w:rsidRDefault="00B577D3" w:rsidP="00B577D3">
      <w:pPr>
        <w:spacing w:before="0" w:after="200"/>
        <w:ind w:left="360"/>
      </w:pPr>
      <w:r w:rsidRPr="00466905">
        <w:t>4</w:t>
      </w:r>
      <w:r w:rsidR="00DA27EC">
        <w:t>.</w:t>
      </w:r>
      <w:r w:rsidRPr="00466905">
        <w:t>g</w:t>
      </w:r>
      <w:r w:rsidR="00DA27EC">
        <w:t>.</w:t>
      </w:r>
      <w:r w:rsidRPr="00466905">
        <w:t xml:space="preserve"> </w:t>
      </w:r>
      <w:r w:rsidRPr="00D322FF">
        <w:t>Combining a verbal explanation with a relevant graphical representation of the same concept or process, where appropriate.</w:t>
      </w:r>
    </w:p>
    <w:p w14:paraId="40BFA32B" w14:textId="0648393F" w:rsidR="00B577D3" w:rsidRPr="00D322FF" w:rsidRDefault="00B577D3" w:rsidP="00B577D3">
      <w:pPr>
        <w:spacing w:before="0" w:after="200"/>
        <w:ind w:left="360"/>
      </w:pPr>
      <w:r w:rsidRPr="00466905">
        <w:t>4</w:t>
      </w:r>
      <w:r w:rsidR="00DA27EC">
        <w:t>.</w:t>
      </w:r>
      <w:r w:rsidRPr="00466905">
        <w:t>h</w:t>
      </w:r>
      <w:r w:rsidR="00DA27EC">
        <w:t>.</w:t>
      </w:r>
      <w:r w:rsidRPr="00466905">
        <w:t xml:space="preserve"> </w:t>
      </w:r>
      <w:r w:rsidRPr="00D322FF">
        <w:t xml:space="preserve">Using concrete representation of abstract ideas (e.g. making use of analogies, metaphors, examples and non-examples). </w:t>
      </w:r>
    </w:p>
    <w:p w14:paraId="12E3835D" w14:textId="77777777" w:rsidR="00B577D3" w:rsidRPr="00D322FF" w:rsidRDefault="00B577D3" w:rsidP="00B577D3">
      <w:pPr>
        <w:rPr>
          <w:b/>
          <w:bCs/>
        </w:rPr>
      </w:pPr>
      <w:r w:rsidRPr="00D322FF">
        <w:rPr>
          <w:b/>
          <w:bCs/>
        </w:rPr>
        <w:t>Model effectively, by:</w:t>
      </w:r>
    </w:p>
    <w:p w14:paraId="3D3338FD" w14:textId="69FD1349" w:rsidR="00B577D3" w:rsidRPr="00D322FF" w:rsidRDefault="00B577D3" w:rsidP="00B577D3">
      <w:pPr>
        <w:spacing w:before="0" w:after="200"/>
        <w:ind w:left="360"/>
      </w:pPr>
      <w:r w:rsidRPr="00466905">
        <w:t>4</w:t>
      </w:r>
      <w:r w:rsidR="00137187">
        <w:t>.</w:t>
      </w:r>
      <w:r w:rsidRPr="00466905">
        <w:t>i</w:t>
      </w:r>
      <w:r w:rsidR="00137187">
        <w:t>.</w:t>
      </w:r>
      <w:r w:rsidRPr="00466905">
        <w:t xml:space="preserve"> </w:t>
      </w:r>
      <w:r w:rsidRPr="00D322FF">
        <w:t>Narrating thought processes when modelling to make explicit how experts think (e.g. asking questions aloud that pupils should consider when working independently and drawing pupils’ attention to links with prior knowledge).</w:t>
      </w:r>
    </w:p>
    <w:p w14:paraId="711E1035" w14:textId="370B6EF3" w:rsidR="00B577D3" w:rsidRPr="00D322FF" w:rsidRDefault="00B577D3" w:rsidP="00B577D3">
      <w:pPr>
        <w:spacing w:before="0" w:after="200"/>
        <w:ind w:left="360"/>
      </w:pPr>
      <w:r w:rsidRPr="00466905">
        <w:t>4</w:t>
      </w:r>
      <w:r w:rsidR="00137187">
        <w:t>.</w:t>
      </w:r>
      <w:r w:rsidRPr="00466905">
        <w:t>j</w:t>
      </w:r>
      <w:r w:rsidR="00137187">
        <w:t>.</w:t>
      </w:r>
      <w:r w:rsidRPr="00466905">
        <w:t xml:space="preserve"> </w:t>
      </w:r>
      <w:r w:rsidRPr="00D322FF">
        <w:t>Making the steps in a process memorable and ensuring pupils can recall them (e.g. naming them, developing mnemonics, or linking to memorable stories).</w:t>
      </w:r>
    </w:p>
    <w:p w14:paraId="2960BA57" w14:textId="3CF8B7CA" w:rsidR="00B577D3" w:rsidRPr="00D322FF" w:rsidRDefault="00B577D3" w:rsidP="00B577D3">
      <w:pPr>
        <w:spacing w:before="0" w:after="200"/>
        <w:ind w:left="360"/>
      </w:pPr>
      <w:r w:rsidRPr="00466905">
        <w:t>4</w:t>
      </w:r>
      <w:r w:rsidR="00137187">
        <w:t>.</w:t>
      </w:r>
      <w:r w:rsidRPr="00466905">
        <w:t>k</w:t>
      </w:r>
      <w:r w:rsidR="00137187">
        <w:t>.</w:t>
      </w:r>
      <w:r w:rsidRPr="00466905">
        <w:t xml:space="preserve"> </w:t>
      </w:r>
      <w:r w:rsidRPr="00D322FF">
        <w:t xml:space="preserve">Exposing potential pitfalls and explaining how to avoid them. </w:t>
      </w:r>
    </w:p>
    <w:p w14:paraId="7ED96375" w14:textId="77777777" w:rsidR="00B577D3" w:rsidRPr="00466905" w:rsidRDefault="00B577D3" w:rsidP="00B577D3">
      <w:pPr>
        <w:rPr>
          <w:b/>
          <w:bCs/>
        </w:rPr>
      </w:pPr>
      <w:r w:rsidRPr="00466905">
        <w:rPr>
          <w:b/>
          <w:bCs/>
        </w:rPr>
        <w:t>Stimulate pupil thinking and check for understanding, by:</w:t>
      </w:r>
    </w:p>
    <w:p w14:paraId="74C9871F" w14:textId="7782CA22" w:rsidR="00B577D3" w:rsidRPr="00466905" w:rsidRDefault="00B577D3" w:rsidP="00B577D3">
      <w:pPr>
        <w:spacing w:before="0" w:after="200"/>
        <w:ind w:left="360"/>
      </w:pPr>
      <w:r w:rsidRPr="00466905">
        <w:t>4</w:t>
      </w:r>
      <w:r w:rsidR="00137187">
        <w:t>.</w:t>
      </w:r>
      <w:r w:rsidRPr="00466905">
        <w:t>l</w:t>
      </w:r>
      <w:r w:rsidR="00137187">
        <w:t>.</w:t>
      </w:r>
      <w:r w:rsidRPr="00466905">
        <w:t xml:space="preserve"> Planning activities around what you want pupils to think hard about.</w:t>
      </w:r>
    </w:p>
    <w:p w14:paraId="7251A7C5" w14:textId="30AD1C6B" w:rsidR="00B577D3" w:rsidRPr="00466905" w:rsidRDefault="00B577D3" w:rsidP="00B577D3">
      <w:pPr>
        <w:spacing w:before="0" w:after="200"/>
        <w:ind w:left="360"/>
      </w:pPr>
      <w:r w:rsidRPr="00466905">
        <w:t>4</w:t>
      </w:r>
      <w:r w:rsidR="00137187">
        <w:t>.</w:t>
      </w:r>
      <w:r w:rsidRPr="00466905">
        <w:t>m</w:t>
      </w:r>
      <w:r w:rsidR="00137187">
        <w:t>.</w:t>
      </w:r>
      <w:r w:rsidRPr="00466905">
        <w:t xml:space="preserve"> Including a range of types of questions in class discussions to extend and challenge pupils (e.g. by modelling new vocabulary or asking pupils to justify answers).</w:t>
      </w:r>
    </w:p>
    <w:p w14:paraId="419E25FB" w14:textId="70625FC8" w:rsidR="00B577D3" w:rsidRPr="00466905" w:rsidRDefault="00B577D3" w:rsidP="00B577D3">
      <w:pPr>
        <w:spacing w:before="0" w:after="200"/>
        <w:ind w:left="360"/>
      </w:pPr>
      <w:r w:rsidRPr="00466905">
        <w:t>4</w:t>
      </w:r>
      <w:r w:rsidR="00137187">
        <w:t>.</w:t>
      </w:r>
      <w:r w:rsidRPr="00466905">
        <w:t>n</w:t>
      </w:r>
      <w:r w:rsidR="00137187">
        <w:t>.</w:t>
      </w:r>
      <w:r w:rsidRPr="00466905">
        <w:t xml:space="preserve"> Providing appropriate wait time between question and response where more developed responses are required.</w:t>
      </w:r>
    </w:p>
    <w:p w14:paraId="6B23D9EF" w14:textId="3ED3371D" w:rsidR="00B577D3" w:rsidRPr="00466905" w:rsidRDefault="00B577D3" w:rsidP="00B577D3">
      <w:pPr>
        <w:spacing w:before="0" w:after="200"/>
        <w:ind w:left="360"/>
      </w:pPr>
      <w:r w:rsidRPr="00466905">
        <w:t>4</w:t>
      </w:r>
      <w:r w:rsidR="00137187">
        <w:t>.</w:t>
      </w:r>
      <w:r w:rsidRPr="00466905">
        <w:t>o</w:t>
      </w:r>
      <w:r w:rsidR="00137187">
        <w:t>.</w:t>
      </w:r>
      <w:r w:rsidRPr="00466905">
        <w:t xml:space="preserve"> Considering the factors that will support effective collaborative or paired work (e.g. familiarity with routines, whether pupils have the necessary prior knowledge and how pupils are grouped).</w:t>
      </w:r>
    </w:p>
    <w:p w14:paraId="596C982A" w14:textId="54963381" w:rsidR="00B577D3" w:rsidRPr="00466905" w:rsidRDefault="00B577D3" w:rsidP="00B577D3">
      <w:pPr>
        <w:spacing w:before="0" w:after="200"/>
        <w:ind w:left="360"/>
      </w:pPr>
      <w:r w:rsidRPr="00466905">
        <w:t>4</w:t>
      </w:r>
      <w:r w:rsidR="00137187">
        <w:t>.</w:t>
      </w:r>
      <w:r w:rsidRPr="00466905">
        <w:t>p</w:t>
      </w:r>
      <w:r w:rsidR="00137187">
        <w:t>.</w:t>
      </w:r>
      <w:r w:rsidRPr="00466905">
        <w:t xml:space="preserve"> Providing scaffolds for pupil talk to increase the focus and rigour of dialogue.</w:t>
      </w:r>
    </w:p>
    <w:p w14:paraId="3616644A" w14:textId="77777777" w:rsidR="00B577D3" w:rsidRPr="00466905" w:rsidRDefault="00B577D3" w:rsidP="00B577D3">
      <w:pPr>
        <w:pStyle w:val="Subheading"/>
      </w:pPr>
      <w:r w:rsidRPr="00466905">
        <w:t>How pupils learn</w:t>
      </w:r>
    </w:p>
    <w:p w14:paraId="14124D57" w14:textId="77777777" w:rsidR="00B577D3" w:rsidRPr="00466905" w:rsidRDefault="00B577D3" w:rsidP="00B577D3">
      <w:pPr>
        <w:rPr>
          <w:b/>
          <w:bCs/>
        </w:rPr>
      </w:pPr>
      <w:r w:rsidRPr="00466905">
        <w:rPr>
          <w:b/>
          <w:bCs/>
        </w:rPr>
        <w:t>Learn how to…</w:t>
      </w:r>
    </w:p>
    <w:p w14:paraId="1D2DD002" w14:textId="77777777" w:rsidR="00B577D3" w:rsidRPr="00466905" w:rsidRDefault="00B577D3" w:rsidP="00B577D3">
      <w:pPr>
        <w:rPr>
          <w:b/>
          <w:bCs/>
        </w:rPr>
      </w:pPr>
      <w:r w:rsidRPr="00466905">
        <w:rPr>
          <w:b/>
          <w:bCs/>
        </w:rPr>
        <w:t>Avoid overloading working memory, by:</w:t>
      </w:r>
    </w:p>
    <w:p w14:paraId="0191A88F" w14:textId="1386782C" w:rsidR="00B577D3" w:rsidRPr="00466905" w:rsidRDefault="00B577D3" w:rsidP="00B577D3">
      <w:pPr>
        <w:spacing w:before="0" w:after="200"/>
        <w:ind w:left="360"/>
      </w:pPr>
      <w:r w:rsidRPr="00466905">
        <w:lastRenderedPageBreak/>
        <w:t>2</w:t>
      </w:r>
      <w:r w:rsidR="00137187">
        <w:t>.</w:t>
      </w:r>
      <w:r w:rsidRPr="00466905">
        <w:t>a</w:t>
      </w:r>
      <w:r w:rsidR="00137187">
        <w:t>.</w:t>
      </w:r>
      <w:r w:rsidRPr="00466905">
        <w:t xml:space="preserve"> Taking into account pupils’ prior knowledge when planning how much new information to introduce.</w:t>
      </w:r>
    </w:p>
    <w:p w14:paraId="4BFC2288" w14:textId="2B16FEA4" w:rsidR="00B577D3" w:rsidRPr="00466905" w:rsidRDefault="00B577D3" w:rsidP="00B577D3">
      <w:pPr>
        <w:spacing w:before="0" w:after="200"/>
        <w:ind w:left="360"/>
      </w:pPr>
      <w:r w:rsidRPr="00466905">
        <w:t>2</w:t>
      </w:r>
      <w:r w:rsidR="00FA32BA">
        <w:t>.</w:t>
      </w:r>
      <w:r w:rsidRPr="00466905">
        <w:t>c</w:t>
      </w:r>
      <w:r w:rsidR="00FA32BA">
        <w:t>.</w:t>
      </w:r>
      <w:r w:rsidRPr="00466905">
        <w:t xml:space="preserve"> Reducing distractions that take attention away from what is being taught (e.g. keeping the complexity of a task to a minimum, so that attention is focused on the content).</w:t>
      </w:r>
    </w:p>
    <w:p w14:paraId="22C5982C" w14:textId="77777777" w:rsidR="00B577D3" w:rsidRPr="00466905" w:rsidRDefault="00B577D3" w:rsidP="00B577D3">
      <w:pPr>
        <w:rPr>
          <w:b/>
          <w:bCs/>
        </w:rPr>
      </w:pPr>
      <w:r w:rsidRPr="00466905">
        <w:rPr>
          <w:b/>
          <w:bCs/>
        </w:rPr>
        <w:t xml:space="preserve">Build on pupils’ prior knowledge, by: </w:t>
      </w:r>
    </w:p>
    <w:p w14:paraId="116B89FB" w14:textId="0AFA9105" w:rsidR="00B577D3" w:rsidRPr="00466905" w:rsidRDefault="00B577D3" w:rsidP="00B577D3">
      <w:pPr>
        <w:spacing w:before="0" w:after="200"/>
        <w:ind w:left="360"/>
      </w:pPr>
      <w:r w:rsidRPr="00466905">
        <w:t>2</w:t>
      </w:r>
      <w:r w:rsidR="00FA32BA">
        <w:t>.</w:t>
      </w:r>
      <w:r w:rsidRPr="00466905">
        <w:t>e</w:t>
      </w:r>
      <w:r w:rsidR="00FA32BA">
        <w:t>.</w:t>
      </w:r>
      <w:r w:rsidRPr="00466905">
        <w:t xml:space="preserve"> Linking what pupils already know to what is being taught (e.g. explaining how new content builds on what is already known).</w:t>
      </w:r>
    </w:p>
    <w:p w14:paraId="65992C49" w14:textId="77777777" w:rsidR="00B577D3" w:rsidRPr="00466905" w:rsidRDefault="00B577D3" w:rsidP="00B577D3">
      <w:pPr>
        <w:rPr>
          <w:b/>
          <w:bCs/>
        </w:rPr>
      </w:pPr>
      <w:r w:rsidRPr="00466905">
        <w:rPr>
          <w:b/>
          <w:bCs/>
        </w:rPr>
        <w:t xml:space="preserve">Increase likelihood of material being retained, by: </w:t>
      </w:r>
    </w:p>
    <w:p w14:paraId="4044DF03" w14:textId="77777777" w:rsidR="00B577D3" w:rsidRPr="00466905" w:rsidRDefault="00B577D3" w:rsidP="00B577D3">
      <w:pPr>
        <w:spacing w:before="0" w:after="200"/>
        <w:ind w:left="360"/>
      </w:pPr>
      <w:r w:rsidRPr="00466905">
        <w:t>2.h. Balancing exposition, repetition, practice and retrieval of critical knowledge and skills.</w:t>
      </w:r>
    </w:p>
    <w:p w14:paraId="2D2C3E8C" w14:textId="3DCDBEAD" w:rsidR="00B577D3" w:rsidRPr="00466905" w:rsidRDefault="00B577D3" w:rsidP="00B577D3">
      <w:pPr>
        <w:spacing w:before="0" w:after="200"/>
        <w:ind w:left="360"/>
      </w:pPr>
      <w:r w:rsidRPr="00466905">
        <w:t>2</w:t>
      </w:r>
      <w:r w:rsidR="00FA32BA">
        <w:t>.</w:t>
      </w:r>
      <w:r w:rsidRPr="00466905">
        <w:t>j</w:t>
      </w:r>
      <w:r w:rsidR="00FA32BA">
        <w:t>.</w:t>
      </w:r>
      <w:r w:rsidRPr="00466905">
        <w:t xml:space="preserve"> Designing practice, generation and retrieval tasks that provide just enough support so that pupils experience a high success rate when attempting challenging work.</w:t>
      </w:r>
    </w:p>
    <w:p w14:paraId="15684D24" w14:textId="60B46CFA" w:rsidR="00B577D3" w:rsidRPr="00466905" w:rsidRDefault="00B577D3" w:rsidP="00B577D3">
      <w:pPr>
        <w:spacing w:before="0" w:after="200"/>
        <w:ind w:left="360"/>
      </w:pPr>
      <w:r w:rsidRPr="00466905">
        <w:t>2</w:t>
      </w:r>
      <w:r w:rsidR="006F1CE8">
        <w:t>.</w:t>
      </w:r>
      <w:r w:rsidRPr="00466905">
        <w:t>k</w:t>
      </w:r>
      <w:r w:rsidR="006F1CE8">
        <w:t>.</w:t>
      </w:r>
      <w:r w:rsidRPr="00466905">
        <w:t xml:space="preserve"> Increasing challenge with practice and retrieval as knowledge becomes more secure (e.g. by removing scaffolding, lengthening spacing or introducing interacting elements).</w:t>
      </w:r>
    </w:p>
    <w:p w14:paraId="56D5C0A4" w14:textId="77777777" w:rsidR="00AF12DF" w:rsidRPr="00975CED" w:rsidRDefault="00AF12DF" w:rsidP="00AF12DF"/>
    <w:p w14:paraId="5D01F90A" w14:textId="38EFFC42" w:rsidR="0037355E" w:rsidRPr="00405113" w:rsidRDefault="00AE0CA3">
      <w:pPr>
        <w:spacing w:before="0" w:after="200"/>
        <w:jc w:val="both"/>
        <w:rPr>
          <w:rFonts w:ascii="Tahoma" w:hAnsi="Tahoma" w:cs="Tahoma"/>
          <w:b/>
          <w:bCs/>
          <w:color w:val="004B62" w:themeColor="text1"/>
          <w:sz w:val="28"/>
          <w:szCs w:val="28"/>
        </w:rPr>
      </w:pPr>
      <w:hyperlink w:anchor="Content" w:history="1">
        <w:r w:rsidRPr="00405113">
          <w:rPr>
            <w:rStyle w:val="Hyperlink"/>
            <w:b/>
            <w:bCs/>
          </w:rPr>
          <w:t>Click here to return to Content page</w:t>
        </w:r>
      </w:hyperlink>
      <w:r w:rsidR="0037355E" w:rsidRPr="00405113">
        <w:rPr>
          <w:rFonts w:ascii="Tahoma" w:hAnsi="Tahoma" w:cs="Tahoma"/>
          <w:b/>
          <w:bCs/>
          <w:color w:val="004B62" w:themeColor="text1"/>
          <w:sz w:val="28"/>
          <w:szCs w:val="28"/>
        </w:rPr>
        <w:br w:type="page"/>
      </w:r>
    </w:p>
    <w:p w14:paraId="7F053AFA" w14:textId="77777777" w:rsidR="005328F3" w:rsidRPr="00350F60" w:rsidRDefault="005328F3" w:rsidP="005328F3">
      <w:pPr>
        <w:pStyle w:val="Heading"/>
      </w:pPr>
      <w:bookmarkStart w:id="16" w:name="Furtherreadingandreferences"/>
      <w:r w:rsidRPr="00350F60">
        <w:lastRenderedPageBreak/>
        <w:t>Further reading</w:t>
      </w:r>
    </w:p>
    <w:bookmarkEnd w:id="16"/>
    <w:p w14:paraId="547E3995" w14:textId="5A457019" w:rsidR="005328F3" w:rsidRDefault="007F04D5" w:rsidP="007F04D5">
      <w:pPr>
        <w:pStyle w:val="ListParagraph"/>
        <w:numPr>
          <w:ilvl w:val="0"/>
          <w:numId w:val="38"/>
        </w:numPr>
      </w:pPr>
      <w:r w:rsidRPr="00466905">
        <w:t>Coe, R., Rauch, C. J., Kime, S., &amp; Singleton, D. (2020).</w:t>
      </w:r>
      <w:r w:rsidRPr="007F04D5">
        <w:rPr>
          <w:rFonts w:ascii="Arial" w:hAnsi="Arial" w:cs="Arial"/>
        </w:rPr>
        <w:t> </w:t>
      </w:r>
      <w:r w:rsidRPr="00D322FF">
        <w:t>Great Teaching Toolkit: Evidence</w:t>
      </w:r>
      <w:r w:rsidRPr="007F04D5">
        <w:rPr>
          <w:rFonts w:ascii="Arial" w:hAnsi="Arial" w:cs="Arial"/>
        </w:rPr>
        <w:t> </w:t>
      </w:r>
      <w:r w:rsidRPr="00D322FF">
        <w:t>Review</w:t>
      </w:r>
      <w:r w:rsidRPr="00466905">
        <w:t>. Evidence Based Education. Available</w:t>
      </w:r>
      <w:r w:rsidRPr="007F04D5">
        <w:rPr>
          <w:rFonts w:ascii="Arial" w:hAnsi="Arial" w:cs="Arial"/>
        </w:rPr>
        <w:t> </w:t>
      </w:r>
      <w:hyperlink r:id="rId27">
        <w:r w:rsidRPr="00466905">
          <w:rPr>
            <w:rStyle w:val="Hyperlink"/>
          </w:rPr>
          <w:t>https://www.cambridgeinternational.org/Images/584543-great-teaching-toolkit-evidence-review.pdf</w:t>
        </w:r>
      </w:hyperlink>
      <w:r w:rsidRPr="00466905">
        <w:t>. [Accessed 23 April 2025]. </w:t>
      </w:r>
    </w:p>
    <w:p w14:paraId="0973E67E" w14:textId="77777777" w:rsidR="005328F3" w:rsidRDefault="005328F3" w:rsidP="005328F3">
      <w:pPr>
        <w:pStyle w:val="Heading"/>
      </w:pPr>
      <w:r w:rsidRPr="00350F60">
        <w:t>References</w:t>
      </w:r>
    </w:p>
    <w:p w14:paraId="2084DE38" w14:textId="77777777" w:rsidR="00EE6DC3" w:rsidRPr="00466905" w:rsidRDefault="00EE6DC3" w:rsidP="00F8372F">
      <w:pPr>
        <w:pStyle w:val="ListParagraph"/>
        <w:numPr>
          <w:ilvl w:val="0"/>
          <w:numId w:val="4"/>
        </w:numPr>
        <w:rPr>
          <w:rFonts w:ascii="Tahoma" w:eastAsia="Tahoma" w:hAnsi="Tahoma" w:cs="Tahoma"/>
          <w:szCs w:val="24"/>
        </w:rPr>
      </w:pPr>
      <w:r w:rsidRPr="00466905">
        <w:rPr>
          <w:rFonts w:ascii="Tahoma" w:eastAsia="Tahoma" w:hAnsi="Tahoma" w:cs="Tahoma"/>
          <w:szCs w:val="24"/>
        </w:rPr>
        <w:t>Alexander, R. (2018) Developing dialogic teaching: genesis, process, trial, Research Papers in Education, 33:5, 561-598.</w:t>
      </w:r>
    </w:p>
    <w:p w14:paraId="244DDF17" w14:textId="77777777" w:rsidR="00EE6DC3" w:rsidRPr="00466905" w:rsidRDefault="00EE6DC3" w:rsidP="00F8372F">
      <w:pPr>
        <w:pStyle w:val="ListParagraph"/>
        <w:numPr>
          <w:ilvl w:val="0"/>
          <w:numId w:val="4"/>
        </w:numPr>
      </w:pPr>
      <w:r w:rsidRPr="00466905">
        <w:t>Bandura, A., (1977). Self-Efficacy: Toward a Unifying Theory of Behavioural Change. Psychological Review Vol. 84, No.2, 191</w:t>
      </w:r>
    </w:p>
    <w:p w14:paraId="5A74398A" w14:textId="77777777" w:rsidR="00EE6DC3" w:rsidRPr="00466905" w:rsidRDefault="00EE6DC3" w:rsidP="00F8372F">
      <w:pPr>
        <w:pStyle w:val="ListParagraph"/>
        <w:numPr>
          <w:ilvl w:val="0"/>
          <w:numId w:val="4"/>
        </w:numPr>
      </w:pPr>
      <w:r w:rsidRPr="00466905">
        <w:t>Bennett, T. (2015). Group Work for the Good. American Educator Spring 2015</w:t>
      </w:r>
    </w:p>
    <w:p w14:paraId="37D04836" w14:textId="77777777" w:rsidR="00EE6DC3" w:rsidRPr="00466905" w:rsidRDefault="00EE6DC3" w:rsidP="00F8372F">
      <w:pPr>
        <w:pStyle w:val="ListParagraph"/>
        <w:numPr>
          <w:ilvl w:val="0"/>
          <w:numId w:val="4"/>
        </w:numPr>
        <w:spacing w:before="0" w:after="200"/>
        <w:rPr>
          <w:rFonts w:ascii="Tahoma" w:eastAsia="Tahoma" w:hAnsi="Tahoma" w:cs="Tahoma"/>
          <w:lang w:val="en-US"/>
        </w:rPr>
      </w:pPr>
      <w:r w:rsidRPr="00466905">
        <w:rPr>
          <w:rFonts w:ascii="Tahoma" w:eastAsia="Tahoma" w:hAnsi="Tahoma" w:cs="Tahoma"/>
          <w:lang w:val="en-US"/>
        </w:rPr>
        <w:t xml:space="preserve">Chetty, R., Friedman, J. N., Rockoff, J. E. (2014). Measuring the Impacts of Teachers II: Teacher Value-Added and Student Outcomes in Adulthood. </w:t>
      </w:r>
      <w:r w:rsidRPr="00D322FF">
        <w:rPr>
          <w:rFonts w:ascii="Tahoma" w:eastAsia="Tahoma" w:hAnsi="Tahoma" w:cs="Tahoma"/>
          <w:lang w:val="en-US"/>
        </w:rPr>
        <w:t>American Economic Review, 104</w:t>
      </w:r>
      <w:r w:rsidRPr="00466905">
        <w:rPr>
          <w:rFonts w:ascii="Tahoma" w:eastAsia="Tahoma" w:hAnsi="Tahoma" w:cs="Tahoma"/>
          <w:lang w:val="en-US"/>
        </w:rPr>
        <w:t xml:space="preserve">(9). </w:t>
      </w:r>
      <w:r w:rsidRPr="00466905">
        <w:rPr>
          <w:rFonts w:ascii="Tahoma" w:eastAsia="Tahoma" w:hAnsi="Tahoma" w:cs="Tahoma"/>
        </w:rPr>
        <w:t>[Online] Available at:</w:t>
      </w:r>
      <w:r w:rsidRPr="00466905">
        <w:rPr>
          <w:rStyle w:val="Hyperlink"/>
          <w:rFonts w:ascii="Tahoma" w:eastAsia="Tahoma" w:hAnsi="Tahoma" w:cs="Tahoma"/>
          <w:lang w:val="en-US"/>
        </w:rPr>
        <w:t xml:space="preserve"> </w:t>
      </w:r>
      <w:hyperlink r:id="rId28">
        <w:r w:rsidRPr="00466905">
          <w:rPr>
            <w:rStyle w:val="Hyperlink"/>
            <w:rFonts w:ascii="Tahoma" w:eastAsia="Tahoma" w:hAnsi="Tahoma" w:cs="Tahoma"/>
            <w:lang w:val="en-US"/>
          </w:rPr>
          <w:t>https://doi.org/10.1257/aer.104.9.2633</w:t>
        </w:r>
      </w:hyperlink>
      <w:r w:rsidRPr="00466905">
        <w:rPr>
          <w:rStyle w:val="Hyperlink"/>
          <w:rFonts w:ascii="Tahoma" w:eastAsia="Tahoma" w:hAnsi="Tahoma" w:cs="Tahoma"/>
          <w:lang w:val="en-US"/>
        </w:rPr>
        <w:t xml:space="preserve"> </w:t>
      </w:r>
      <w:r w:rsidRPr="00466905">
        <w:rPr>
          <w:rFonts w:ascii="Tahoma" w:eastAsia="Tahoma" w:hAnsi="Tahoma" w:cs="Tahoma"/>
          <w:lang w:val="en-US"/>
        </w:rPr>
        <w:t xml:space="preserve">[Accessed 23 April 2025]. </w:t>
      </w:r>
    </w:p>
    <w:p w14:paraId="4C6F1ABB" w14:textId="77777777" w:rsidR="00EE6DC3" w:rsidRPr="00466905" w:rsidRDefault="00EE6DC3" w:rsidP="00F8372F">
      <w:pPr>
        <w:pStyle w:val="ListParagraph"/>
        <w:numPr>
          <w:ilvl w:val="0"/>
          <w:numId w:val="4"/>
        </w:numPr>
        <w:rPr>
          <w:szCs w:val="24"/>
        </w:rPr>
      </w:pPr>
      <w:r w:rsidRPr="00466905">
        <w:t>Coe, R., Rauch, C. J., Kime, S., &amp; Singleton, D. (2020).</w:t>
      </w:r>
      <w:r w:rsidRPr="00466905">
        <w:rPr>
          <w:rFonts w:ascii="Arial" w:hAnsi="Arial" w:cs="Arial"/>
        </w:rPr>
        <w:t> </w:t>
      </w:r>
      <w:r w:rsidRPr="00D322FF">
        <w:t>Great Teaching Toolkit: Evidence</w:t>
      </w:r>
      <w:r w:rsidRPr="00D322FF">
        <w:rPr>
          <w:rFonts w:ascii="Arial" w:hAnsi="Arial" w:cs="Arial"/>
        </w:rPr>
        <w:t> </w:t>
      </w:r>
      <w:r w:rsidRPr="00D322FF">
        <w:t>Review</w:t>
      </w:r>
      <w:r w:rsidRPr="00466905">
        <w:t>. Evidence Based Education. Available</w:t>
      </w:r>
      <w:r w:rsidRPr="00466905">
        <w:rPr>
          <w:rFonts w:ascii="Arial" w:hAnsi="Arial" w:cs="Arial"/>
        </w:rPr>
        <w:t> </w:t>
      </w:r>
      <w:hyperlink r:id="rId29">
        <w:r w:rsidRPr="00466905">
          <w:rPr>
            <w:rStyle w:val="Hyperlink"/>
          </w:rPr>
          <w:t>https://www.cambridgeinternational.org/Images/584543-great-teaching-toolkit-evidence-review.pdf</w:t>
        </w:r>
      </w:hyperlink>
      <w:r w:rsidRPr="00466905">
        <w:t>. [Accessed 23 April 2025]. </w:t>
      </w:r>
    </w:p>
    <w:p w14:paraId="5D614CFA" w14:textId="77777777" w:rsidR="00EE6DC3" w:rsidRPr="00466905" w:rsidRDefault="00EE6DC3" w:rsidP="00F8372F">
      <w:pPr>
        <w:pStyle w:val="ListParagraph"/>
        <w:numPr>
          <w:ilvl w:val="0"/>
          <w:numId w:val="4"/>
        </w:numPr>
        <w:rPr>
          <w:rFonts w:ascii="Tahoma" w:eastAsia="Tahoma" w:hAnsi="Tahoma" w:cs="Tahoma"/>
          <w:color w:val="004B62" w:themeColor="text1"/>
          <w:szCs w:val="24"/>
        </w:rPr>
      </w:pPr>
      <w:r w:rsidRPr="00466905">
        <w:rPr>
          <w:rFonts w:ascii="Tahoma" w:eastAsia="Tahoma" w:hAnsi="Tahoma" w:cs="Tahoma"/>
        </w:rPr>
        <w:t xml:space="preserve">Coe, R., Aloisi, C., Higgins, S., &amp; Major, L. E. (2014). </w:t>
      </w:r>
      <w:r w:rsidRPr="00D322FF">
        <w:rPr>
          <w:rFonts w:ascii="Tahoma" w:eastAsia="Tahoma" w:hAnsi="Tahoma" w:cs="Tahoma"/>
        </w:rPr>
        <w:t>What makes great teaching? Review of the underpinning research</w:t>
      </w:r>
      <w:r w:rsidRPr="00466905">
        <w:rPr>
          <w:rFonts w:ascii="Tahoma" w:eastAsia="Tahoma" w:hAnsi="Tahoma" w:cs="Tahoma"/>
        </w:rPr>
        <w:t xml:space="preserve">. Durham University: UK. Accessible from: </w:t>
      </w:r>
      <w:hyperlink r:id="rId30">
        <w:r w:rsidRPr="00466905">
          <w:rPr>
            <w:rStyle w:val="Hyperlink"/>
          </w:rPr>
          <w:t>What-Makes-Great-Teaching-REPORT.pdf</w:t>
        </w:r>
      </w:hyperlink>
      <w:r w:rsidRPr="00466905">
        <w:t xml:space="preserve"> [Accessed 23 April 2025]. </w:t>
      </w:r>
    </w:p>
    <w:p w14:paraId="78D2F2E0" w14:textId="77777777" w:rsidR="00EE6DC3" w:rsidRPr="00466905" w:rsidRDefault="00EE6DC3" w:rsidP="00F8372F">
      <w:pPr>
        <w:pStyle w:val="ListParagraph"/>
        <w:numPr>
          <w:ilvl w:val="0"/>
          <w:numId w:val="4"/>
        </w:numPr>
        <w:rPr>
          <w:rFonts w:ascii="Tahoma" w:eastAsia="Tahoma" w:hAnsi="Tahoma" w:cs="Tahoma"/>
          <w:color w:val="004B62" w:themeColor="text1"/>
          <w:szCs w:val="24"/>
        </w:rPr>
      </w:pPr>
      <w:r w:rsidRPr="00466905">
        <w:rPr>
          <w:rFonts w:ascii="Tahoma" w:eastAsia="Tahoma" w:hAnsi="Tahoma" w:cs="Tahoma"/>
          <w:szCs w:val="24"/>
          <w:lang w:val="en-US"/>
        </w:rPr>
        <w:t xml:space="preserve">Deans for Impact (2015). The Science of Learning. </w:t>
      </w:r>
      <w:r w:rsidRPr="00466905">
        <w:rPr>
          <w:rFonts w:ascii="Tahoma" w:eastAsia="Tahoma" w:hAnsi="Tahoma" w:cs="Tahoma"/>
          <w:szCs w:val="24"/>
        </w:rPr>
        <w:t xml:space="preserve">[Online] Available at:  </w:t>
      </w:r>
      <w:hyperlink r:id="rId31">
        <w:r w:rsidRPr="00D322FF">
          <w:rPr>
            <w:rStyle w:val="Hyperlink"/>
            <w:rFonts w:ascii="Tahoma" w:eastAsia="Tahoma" w:hAnsi="Tahoma" w:cs="Tahoma"/>
            <w:color w:val="0070C0"/>
            <w:szCs w:val="24"/>
          </w:rPr>
          <w:t>https://deansforimpact.org/resources/the-science-of-learning/</w:t>
        </w:r>
      </w:hyperlink>
      <w:r w:rsidRPr="00466905">
        <w:rPr>
          <w:rFonts w:ascii="Tahoma" w:eastAsia="Tahoma" w:hAnsi="Tahoma" w:cs="Tahoma"/>
          <w:szCs w:val="24"/>
        </w:rPr>
        <w:t xml:space="preserve"> [Accessed </w:t>
      </w:r>
      <w:r w:rsidRPr="00466905">
        <w:t>23 April 2025]. </w:t>
      </w:r>
    </w:p>
    <w:p w14:paraId="4FBC7655" w14:textId="77777777" w:rsidR="00EE6DC3" w:rsidRPr="00466905" w:rsidRDefault="00EE6DC3" w:rsidP="00F8372F">
      <w:pPr>
        <w:pStyle w:val="ListParagraph"/>
        <w:numPr>
          <w:ilvl w:val="0"/>
          <w:numId w:val="4"/>
        </w:numPr>
        <w:rPr>
          <w:b/>
          <w:bCs/>
        </w:rPr>
      </w:pPr>
      <w:r w:rsidRPr="00466905">
        <w:t xml:space="preserve">Education Endowment Foundation, (2021)., Special Educational Needs in Mainstream Schools guidance report. Available at: </w:t>
      </w:r>
      <w:hyperlink r:id="rId32">
        <w:r w:rsidRPr="00466905">
          <w:rPr>
            <w:rStyle w:val="Hyperlink"/>
          </w:rPr>
          <w:t>Special Educational Needs in Mainstream Schools | EEF</w:t>
        </w:r>
      </w:hyperlink>
      <w:r w:rsidRPr="00466905">
        <w:t xml:space="preserve"> [Accessed 23 April 2025]</w:t>
      </w:r>
    </w:p>
    <w:p w14:paraId="0C147792" w14:textId="77777777" w:rsidR="00EE6DC3" w:rsidRPr="00466905" w:rsidRDefault="00EE6DC3" w:rsidP="00F8372F">
      <w:pPr>
        <w:pStyle w:val="ListParagraph"/>
        <w:numPr>
          <w:ilvl w:val="0"/>
          <w:numId w:val="4"/>
        </w:numPr>
        <w:rPr>
          <w:szCs w:val="24"/>
        </w:rPr>
      </w:pPr>
      <w:r w:rsidRPr="00466905">
        <w:t xml:space="preserve">Education Endowment Foundation, (2021a). Working with parents to support children’s learning guidance report. Available at: </w:t>
      </w:r>
      <w:hyperlink r:id="rId33">
        <w:r w:rsidRPr="00466905">
          <w:rPr>
            <w:rStyle w:val="Hyperlink"/>
          </w:rPr>
          <w:t>EEF_Parental_Engagement_Guidance_Report.pdf</w:t>
        </w:r>
      </w:hyperlink>
      <w:r w:rsidRPr="00466905">
        <w:t xml:space="preserve"> [Accessed 23 April 2025].</w:t>
      </w:r>
    </w:p>
    <w:p w14:paraId="083BC39B" w14:textId="77777777" w:rsidR="00EE6DC3" w:rsidRPr="00466905" w:rsidRDefault="00EE6DC3" w:rsidP="00F8372F">
      <w:pPr>
        <w:pStyle w:val="ListParagraph"/>
        <w:numPr>
          <w:ilvl w:val="0"/>
          <w:numId w:val="4"/>
        </w:numPr>
        <w:rPr>
          <w:b/>
          <w:bCs/>
        </w:rPr>
      </w:pPr>
      <w:r w:rsidRPr="00466905">
        <w:t xml:space="preserve">Education Endowment Foundation, (2021b)., Metacognition and Self-Regulated Learning guidance report. Available at: </w:t>
      </w:r>
      <w:hyperlink r:id="rId34">
        <w:r w:rsidRPr="00466905">
          <w:rPr>
            <w:rStyle w:val="Hyperlink"/>
          </w:rPr>
          <w:t>Metacognition and Self-regulated Learning | EEF</w:t>
        </w:r>
      </w:hyperlink>
      <w:r w:rsidRPr="00466905">
        <w:t xml:space="preserve"> [Accessed 23 April 2025].</w:t>
      </w:r>
    </w:p>
    <w:p w14:paraId="77CBC12F" w14:textId="77777777" w:rsidR="00EE6DC3" w:rsidRPr="00466905" w:rsidRDefault="00EE6DC3" w:rsidP="00F8372F">
      <w:pPr>
        <w:pStyle w:val="ListParagraph"/>
        <w:numPr>
          <w:ilvl w:val="0"/>
          <w:numId w:val="4"/>
        </w:numPr>
        <w:rPr>
          <w:b/>
          <w:bCs/>
        </w:rPr>
      </w:pPr>
      <w:r w:rsidRPr="00466905">
        <w:t xml:space="preserve">Education Endowment Foundation, (2021c)., Improving Literacy in Secondary Schools guidance report. Available at: </w:t>
      </w:r>
      <w:hyperlink r:id="rId35">
        <w:r w:rsidRPr="00466905">
          <w:rPr>
            <w:rStyle w:val="Hyperlink"/>
          </w:rPr>
          <w:t>Improving Literacy in Secondary Schools | EEF</w:t>
        </w:r>
      </w:hyperlink>
      <w:r w:rsidRPr="00466905">
        <w:t xml:space="preserve"> [Accessed 23 April 2025].</w:t>
      </w:r>
    </w:p>
    <w:p w14:paraId="5EBF2AE6" w14:textId="77777777" w:rsidR="00EE6DC3" w:rsidRPr="00466905" w:rsidRDefault="00EE6DC3" w:rsidP="00F8372F">
      <w:pPr>
        <w:pStyle w:val="ListParagraph"/>
        <w:numPr>
          <w:ilvl w:val="0"/>
          <w:numId w:val="4"/>
        </w:numPr>
        <w:spacing w:before="0" w:after="200"/>
        <w:rPr>
          <w:rFonts w:ascii="Tahoma" w:eastAsia="Tahoma" w:hAnsi="Tahoma" w:cs="Tahoma"/>
          <w:lang w:val="en-US"/>
        </w:rPr>
      </w:pPr>
      <w:r w:rsidRPr="00466905">
        <w:rPr>
          <w:rFonts w:ascii="Tahoma" w:eastAsia="Tahoma" w:hAnsi="Tahoma" w:cs="Tahoma"/>
          <w:lang w:val="en-US"/>
        </w:rPr>
        <w:t xml:space="preserve">Education Endowment Foundation (2021d). Cognitive Science Approaches in the Classroom: A Review of the Evidence. [Online] Available at: </w:t>
      </w:r>
      <w:hyperlink r:id="rId36">
        <w:r w:rsidRPr="00466905">
          <w:rPr>
            <w:rStyle w:val="Hyperlink"/>
            <w:rFonts w:ascii="Tahoma" w:eastAsia="Tahoma" w:hAnsi="Tahoma" w:cs="Tahoma"/>
            <w:lang w:val="en-US"/>
          </w:rPr>
          <w:t xml:space="preserve">Cognitive </w:t>
        </w:r>
        <w:r w:rsidRPr="00466905">
          <w:rPr>
            <w:rStyle w:val="Hyperlink"/>
            <w:rFonts w:ascii="Tahoma" w:eastAsia="Tahoma" w:hAnsi="Tahoma" w:cs="Tahoma"/>
            <w:lang w:val="en-US"/>
          </w:rPr>
          <w:lastRenderedPageBreak/>
          <w:t>Science Approaches in the Classroom: A Review of the Evidence | EEF</w:t>
        </w:r>
      </w:hyperlink>
      <w:r w:rsidRPr="00466905">
        <w:t xml:space="preserve"> </w:t>
      </w:r>
      <w:r w:rsidRPr="00466905">
        <w:rPr>
          <w:rFonts w:ascii="Tahoma" w:eastAsia="Tahoma" w:hAnsi="Tahoma" w:cs="Tahoma"/>
          <w:lang w:val="en-US"/>
        </w:rPr>
        <w:t xml:space="preserve">[Accessed </w:t>
      </w:r>
      <w:r w:rsidRPr="00466905">
        <w:t>23 April 2025</w:t>
      </w:r>
      <w:r w:rsidRPr="00466905">
        <w:rPr>
          <w:rFonts w:ascii="Tahoma" w:eastAsia="Tahoma" w:hAnsi="Tahoma" w:cs="Tahoma"/>
          <w:lang w:val="en-US"/>
        </w:rPr>
        <w:t xml:space="preserve">]. </w:t>
      </w:r>
    </w:p>
    <w:p w14:paraId="74327A87" w14:textId="5912BD7E" w:rsidR="006B2C71" w:rsidRPr="006B2C71" w:rsidRDefault="006B2C71" w:rsidP="006B2C71">
      <w:pPr>
        <w:pStyle w:val="ListParagraph"/>
        <w:numPr>
          <w:ilvl w:val="0"/>
          <w:numId w:val="4"/>
        </w:numPr>
        <w:tabs>
          <w:tab w:val="left" w:pos="720"/>
        </w:tabs>
        <w:spacing w:before="0" w:after="200"/>
        <w:rPr>
          <w:rFonts w:ascii="Tahoma" w:eastAsia="Tahoma" w:hAnsi="Tahoma" w:cs="Tahoma"/>
          <w:szCs w:val="24"/>
        </w:rPr>
      </w:pPr>
      <w:r w:rsidRPr="00466905">
        <w:rPr>
          <w:rFonts w:ascii="Tahoma" w:eastAsia="Tahoma" w:hAnsi="Tahoma" w:cs="Tahoma"/>
        </w:rPr>
        <w:t xml:space="preserve">Education Endowment Foundation (2021e). Collaborative Learning Approaches. [Online] Available at: </w:t>
      </w:r>
      <w:hyperlink r:id="rId37">
        <w:r w:rsidRPr="00466905">
          <w:rPr>
            <w:rStyle w:val="Hyperlink"/>
            <w:rFonts w:ascii="Tahoma" w:eastAsia="Tahoma" w:hAnsi="Tahoma" w:cs="Tahoma"/>
          </w:rPr>
          <w:t>Collaborative Learning Approaches  | EEF</w:t>
        </w:r>
      </w:hyperlink>
      <w:r w:rsidRPr="00466905">
        <w:rPr>
          <w:rFonts w:ascii="Tahoma" w:eastAsia="Tahoma" w:hAnsi="Tahoma" w:cs="Tahoma"/>
        </w:rPr>
        <w:t xml:space="preserve"> [Accessed </w:t>
      </w:r>
      <w:r w:rsidRPr="00466905">
        <w:t>23 April 2025</w:t>
      </w:r>
      <w:r w:rsidRPr="00466905">
        <w:rPr>
          <w:rFonts w:ascii="Tahoma" w:eastAsia="Tahoma" w:hAnsi="Tahoma" w:cs="Tahoma"/>
        </w:rPr>
        <w:t>].</w:t>
      </w:r>
    </w:p>
    <w:p w14:paraId="66DD9916" w14:textId="2767BD9C" w:rsidR="00EE6DC3" w:rsidRPr="00466905" w:rsidRDefault="00EE6DC3" w:rsidP="00F8372F">
      <w:pPr>
        <w:pStyle w:val="ListParagraph"/>
        <w:numPr>
          <w:ilvl w:val="0"/>
          <w:numId w:val="4"/>
        </w:numPr>
        <w:tabs>
          <w:tab w:val="left" w:pos="720"/>
        </w:tabs>
        <w:spacing w:before="0" w:after="200"/>
        <w:rPr>
          <w:rFonts w:ascii="Tahoma" w:eastAsia="Tahoma" w:hAnsi="Tahoma" w:cs="Tahoma"/>
        </w:rPr>
      </w:pPr>
      <w:r w:rsidRPr="00466905">
        <w:rPr>
          <w:rFonts w:ascii="Tahoma" w:eastAsia="Tahoma" w:hAnsi="Tahoma" w:cs="Tahoma"/>
        </w:rPr>
        <w:t xml:space="preserve">Education Endowment Foundation (2022). Improving Secondary Science: Guidance Report. [Online] Available at: </w:t>
      </w:r>
      <w:hyperlink r:id="rId38">
        <w:r w:rsidRPr="00466905">
          <w:rPr>
            <w:rStyle w:val="Hyperlink"/>
            <w:rFonts w:ascii="Tahoma" w:eastAsia="Tahoma" w:hAnsi="Tahoma" w:cs="Tahoma"/>
          </w:rPr>
          <w:t>Improving Secondary Science: Guidance Report  | EEF</w:t>
        </w:r>
      </w:hyperlink>
      <w:r w:rsidRPr="00466905">
        <w:rPr>
          <w:rFonts w:ascii="Tahoma" w:eastAsia="Tahoma" w:hAnsi="Tahoma" w:cs="Tahoma"/>
        </w:rPr>
        <w:t xml:space="preserve"> [Accessed </w:t>
      </w:r>
      <w:r w:rsidRPr="00466905">
        <w:t>23 April 2025</w:t>
      </w:r>
      <w:r w:rsidRPr="00466905">
        <w:rPr>
          <w:rFonts w:ascii="Tahoma" w:eastAsia="Tahoma" w:hAnsi="Tahoma" w:cs="Tahoma"/>
        </w:rPr>
        <w:t>].</w:t>
      </w:r>
    </w:p>
    <w:p w14:paraId="5DE147DD" w14:textId="77777777" w:rsidR="00EE6DC3" w:rsidRPr="00466905" w:rsidRDefault="00EE6DC3" w:rsidP="00F8372F">
      <w:pPr>
        <w:pStyle w:val="ListParagraph"/>
        <w:numPr>
          <w:ilvl w:val="0"/>
          <w:numId w:val="4"/>
        </w:numPr>
      </w:pPr>
      <w:r w:rsidRPr="00466905">
        <w:t xml:space="preserve">Fisher, D &amp; Frey, N, (2008) Homework and the Gradual Release of Responsibility: Making “Responsibility” Possible. </w:t>
      </w:r>
      <w:r w:rsidRPr="00D322FF">
        <w:t xml:space="preserve">English Journal </w:t>
      </w:r>
      <w:r w:rsidRPr="00466905">
        <w:t>98.2 (2008): 40–45</w:t>
      </w:r>
    </w:p>
    <w:p w14:paraId="268ED3FC" w14:textId="77777777" w:rsidR="00EE6DC3" w:rsidRPr="00466905" w:rsidRDefault="00EE6DC3" w:rsidP="00F8372F">
      <w:pPr>
        <w:pStyle w:val="ListParagraph"/>
        <w:numPr>
          <w:ilvl w:val="0"/>
          <w:numId w:val="4"/>
        </w:numPr>
      </w:pPr>
      <w:r w:rsidRPr="00466905">
        <w:t>Hattie, J. (2008). Visible learning: A synthesis of over 800 meta analyses related to achievement. New York: Routledge.</w:t>
      </w:r>
    </w:p>
    <w:p w14:paraId="50673733" w14:textId="77777777" w:rsidR="00EE6DC3" w:rsidRPr="00466905" w:rsidRDefault="00EE6DC3" w:rsidP="00F8372F">
      <w:pPr>
        <w:pStyle w:val="ListParagraph"/>
        <w:numPr>
          <w:ilvl w:val="0"/>
          <w:numId w:val="4"/>
        </w:numPr>
        <w:tabs>
          <w:tab w:val="left" w:pos="720"/>
        </w:tabs>
        <w:spacing w:before="0" w:after="200"/>
        <w:rPr>
          <w:rFonts w:ascii="Tahoma" w:eastAsia="Tahoma" w:hAnsi="Tahoma" w:cs="Tahoma"/>
        </w:rPr>
      </w:pPr>
      <w:r w:rsidRPr="00466905">
        <w:rPr>
          <w:rFonts w:ascii="Tahoma" w:eastAsia="Tahoma" w:hAnsi="Tahoma" w:cs="Tahoma"/>
        </w:rPr>
        <w:t xml:space="preserve">Kalyuga, S. (2007). Expertise reversal effect and its implications for learner-tailored instruction. </w:t>
      </w:r>
      <w:r w:rsidRPr="00D322FF">
        <w:rPr>
          <w:rFonts w:ascii="Tahoma" w:eastAsia="Tahoma" w:hAnsi="Tahoma" w:cs="Tahoma"/>
        </w:rPr>
        <w:t>Educational Psychology Review, 19</w:t>
      </w:r>
      <w:r w:rsidRPr="00466905">
        <w:rPr>
          <w:rFonts w:ascii="Tahoma" w:eastAsia="Tahoma" w:hAnsi="Tahoma" w:cs="Tahoma"/>
        </w:rPr>
        <w:t>(4), 509-539.</w:t>
      </w:r>
    </w:p>
    <w:p w14:paraId="22BD7266" w14:textId="77777777" w:rsidR="00EE6DC3" w:rsidRPr="00466905" w:rsidRDefault="00EE6DC3" w:rsidP="00F8372F">
      <w:pPr>
        <w:pStyle w:val="ListParagraph"/>
        <w:numPr>
          <w:ilvl w:val="0"/>
          <w:numId w:val="4"/>
        </w:numPr>
        <w:tabs>
          <w:tab w:val="left" w:pos="720"/>
        </w:tabs>
        <w:spacing w:before="0" w:after="200"/>
        <w:rPr>
          <w:rFonts w:ascii="Tahoma" w:eastAsia="Tahoma" w:hAnsi="Tahoma" w:cs="Tahoma"/>
          <w:lang w:val="en-US"/>
        </w:rPr>
      </w:pPr>
      <w:r w:rsidRPr="00466905">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w:t>
      </w:r>
      <w:r w:rsidRPr="00D322FF">
        <w:rPr>
          <w:rFonts w:ascii="Tahoma" w:eastAsia="Tahoma" w:hAnsi="Tahoma" w:cs="Tahoma"/>
          <w:lang w:val="en-US"/>
        </w:rPr>
        <w:t>Educational Psychologist</w:t>
      </w:r>
      <w:r w:rsidRPr="00466905">
        <w:rPr>
          <w:rFonts w:ascii="Tahoma" w:eastAsia="Tahoma" w:hAnsi="Tahoma" w:cs="Tahoma"/>
          <w:lang w:val="en-US"/>
        </w:rPr>
        <w:t xml:space="preserve">, 41(2), 75–86. </w:t>
      </w:r>
      <w:r w:rsidRPr="00466905">
        <w:rPr>
          <w:rFonts w:ascii="Tahoma" w:eastAsia="Tahoma" w:hAnsi="Tahoma" w:cs="Tahoma"/>
        </w:rPr>
        <w:t xml:space="preserve">[Online] </w:t>
      </w:r>
      <w:r w:rsidRPr="00466905">
        <w:rPr>
          <w:rFonts w:ascii="Tahoma" w:eastAsia="Tahoma" w:hAnsi="Tahoma" w:cs="Tahoma"/>
          <w:lang w:val="en-US"/>
        </w:rPr>
        <w:t xml:space="preserve">Available at: </w:t>
      </w:r>
      <w:hyperlink r:id="rId39">
        <w:r w:rsidRPr="00466905">
          <w:rPr>
            <w:rStyle w:val="Hyperlink"/>
            <w:rFonts w:ascii="Tahoma" w:eastAsia="Tahoma" w:hAnsi="Tahoma" w:cs="Tahoma"/>
            <w:lang w:val="en-US"/>
          </w:rPr>
          <w:t>https://www.tandfonline.com/doi/abs/10.1207/s15326985ep4102_1</w:t>
        </w:r>
      </w:hyperlink>
      <w:r w:rsidRPr="00466905">
        <w:rPr>
          <w:rFonts w:ascii="Tahoma" w:eastAsia="Tahoma" w:hAnsi="Tahoma" w:cs="Tahoma"/>
          <w:lang w:val="en-US"/>
        </w:rPr>
        <w:t xml:space="preserve"> [Accessed 23 April 2025]. </w:t>
      </w:r>
    </w:p>
    <w:p w14:paraId="58DA88D9" w14:textId="77777777" w:rsidR="00EE6DC3" w:rsidRPr="00466905" w:rsidRDefault="00EE6DC3" w:rsidP="00F8372F">
      <w:pPr>
        <w:pStyle w:val="ListParagraph"/>
        <w:numPr>
          <w:ilvl w:val="0"/>
          <w:numId w:val="4"/>
        </w:numPr>
      </w:pPr>
      <w:r w:rsidRPr="00466905">
        <w:t xml:space="preserve">Mayer, R. E. (2001) Multimedia Learning. </w:t>
      </w:r>
      <w:r w:rsidRPr="00D322FF">
        <w:t>THE PSYCHOLOGY OF LEARNING AND MOTIVATION, VOL. 41, 85-139</w:t>
      </w:r>
    </w:p>
    <w:p w14:paraId="52C0C5D9" w14:textId="77777777" w:rsidR="00EE6DC3" w:rsidRPr="00466905" w:rsidRDefault="00EE6DC3" w:rsidP="00F8372F">
      <w:pPr>
        <w:pStyle w:val="ListParagraph"/>
        <w:numPr>
          <w:ilvl w:val="0"/>
          <w:numId w:val="4"/>
        </w:numPr>
        <w:spacing w:after="160" w:line="278" w:lineRule="auto"/>
      </w:pPr>
      <w:r w:rsidRPr="00466905">
        <w:t>Mercer, N. &amp; Littleton, K., (2007). Dialogue and the Development of Children's Thinking: A Sociocultural Approach DOI:</w:t>
      </w:r>
      <w:hyperlink r:id="rId40">
        <w:r w:rsidRPr="00466905">
          <w:rPr>
            <w:rStyle w:val="Hyperlink"/>
          </w:rPr>
          <w:t>10.4324/9780203946657</w:t>
        </w:r>
      </w:hyperlink>
    </w:p>
    <w:p w14:paraId="4872E794" w14:textId="77777777" w:rsidR="00EE6DC3" w:rsidRPr="00466905" w:rsidRDefault="00EE6DC3" w:rsidP="00F8372F">
      <w:pPr>
        <w:pStyle w:val="ListParagraph"/>
        <w:numPr>
          <w:ilvl w:val="0"/>
          <w:numId w:val="4"/>
        </w:numPr>
        <w:tabs>
          <w:tab w:val="left" w:pos="720"/>
        </w:tabs>
        <w:spacing w:before="0" w:after="200"/>
        <w:rPr>
          <w:rFonts w:ascii="Tahoma" w:eastAsia="Tahoma" w:hAnsi="Tahoma" w:cs="Tahoma"/>
        </w:rPr>
      </w:pPr>
      <w:r w:rsidRPr="00466905">
        <w:rPr>
          <w:rFonts w:ascii="Tahoma" w:eastAsia="Tahoma" w:hAnsi="Tahoma" w:cs="Tahoma"/>
          <w:lang w:val="en-US"/>
        </w:rPr>
        <w:t xml:space="preserve">Pashler, H., Mcdaniel, M., Rohrer, D., &amp; Bjork, R. (2008). Learning Styles: Concepts and Evidence. </w:t>
      </w:r>
      <w:r w:rsidRPr="00D322FF">
        <w:rPr>
          <w:rFonts w:ascii="Tahoma" w:eastAsia="Tahoma" w:hAnsi="Tahoma" w:cs="Tahoma"/>
          <w:lang w:val="en-US"/>
        </w:rPr>
        <w:t>Psychological Science in the Public Interest</w:t>
      </w:r>
      <w:r w:rsidRPr="00466905">
        <w:rPr>
          <w:rFonts w:ascii="Tahoma" w:eastAsia="Tahoma" w:hAnsi="Tahoma" w:cs="Tahoma"/>
          <w:lang w:val="en-US"/>
        </w:rPr>
        <w:t>, 9(3).</w:t>
      </w:r>
      <w:r w:rsidRPr="00466905">
        <w:rPr>
          <w:rFonts w:ascii="Tahoma" w:eastAsia="Tahoma" w:hAnsi="Tahoma" w:cs="Tahoma"/>
        </w:rPr>
        <w:t xml:space="preserve"> </w:t>
      </w:r>
    </w:p>
    <w:p w14:paraId="7B2AF91F" w14:textId="77777777" w:rsidR="00EE6DC3" w:rsidRPr="00466905" w:rsidRDefault="00EE6DC3" w:rsidP="00F8372F">
      <w:pPr>
        <w:pStyle w:val="ListParagraph"/>
        <w:numPr>
          <w:ilvl w:val="0"/>
          <w:numId w:val="4"/>
        </w:numPr>
      </w:pPr>
      <w:r w:rsidRPr="00466905">
        <w:t xml:space="preserve">Rosenshine B, (2012) </w:t>
      </w:r>
      <w:r w:rsidRPr="00466905">
        <w:rPr>
          <w:rFonts w:cstheme="minorBidi"/>
        </w:rPr>
        <w:t>Principles of Instruction. American Educator, Spring 2012, 12-39</w:t>
      </w:r>
    </w:p>
    <w:p w14:paraId="3AA40ABB" w14:textId="77777777" w:rsidR="00EE6DC3" w:rsidRPr="00466905" w:rsidRDefault="00EE6DC3" w:rsidP="00F8372F">
      <w:pPr>
        <w:pStyle w:val="ListParagraph"/>
        <w:numPr>
          <w:ilvl w:val="0"/>
          <w:numId w:val="4"/>
        </w:numPr>
        <w:rPr>
          <w:rFonts w:cstheme="minorBidi"/>
        </w:rPr>
      </w:pPr>
      <w:r w:rsidRPr="00466905">
        <w:rPr>
          <w:rFonts w:cstheme="minorBidi"/>
        </w:rPr>
        <w:t>Rowe, M, (1986) Wait Time: Slowing Down May Be A Way of Speeding Up! Journal of Teacher Education, Vol, 37, Issue 1</w:t>
      </w:r>
    </w:p>
    <w:p w14:paraId="423C7423" w14:textId="77777777" w:rsidR="00EE6DC3" w:rsidRPr="00466905" w:rsidRDefault="00EE6DC3" w:rsidP="00F8372F">
      <w:pPr>
        <w:pStyle w:val="ListParagraph"/>
        <w:numPr>
          <w:ilvl w:val="0"/>
          <w:numId w:val="4"/>
        </w:numPr>
        <w:spacing w:before="0" w:after="200"/>
        <w:rPr>
          <w:rFonts w:ascii="Tahoma" w:eastAsia="Tahoma" w:hAnsi="Tahoma" w:cs="Tahoma"/>
          <w:lang w:val="en-US"/>
        </w:rPr>
      </w:pPr>
      <w:r w:rsidRPr="00466905">
        <w:rPr>
          <w:rFonts w:ascii="Tahoma" w:eastAsia="Tahoma" w:hAnsi="Tahoma" w:cs="Tahoma"/>
          <w:lang w:val="en-US"/>
        </w:rPr>
        <w:t>Wiliam, D. (2018). Creating the schools our children need: Why what we’re doing now won’t help much (and what we can do instead). Learning Sciences International.</w:t>
      </w:r>
    </w:p>
    <w:p w14:paraId="04C4BF10" w14:textId="77777777" w:rsidR="005328F3" w:rsidRPr="00DB3FF1" w:rsidRDefault="005328F3" w:rsidP="005328F3">
      <w:pPr>
        <w:pStyle w:val="ListParagraph"/>
      </w:pPr>
    </w:p>
    <w:p w14:paraId="5035E59A" w14:textId="3D68D698" w:rsidR="00192AB2" w:rsidRDefault="00405113" w:rsidP="009A4CCA">
      <w:pPr>
        <w:spacing w:before="0" w:after="200"/>
        <w:jc w:val="both"/>
        <w:rPr>
          <w:rFonts w:ascii="Tahoma" w:hAnsi="Tahoma" w:cs="Tahoma"/>
        </w:rPr>
      </w:pPr>
      <w:hyperlink w:anchor="Content" w:history="1">
        <w:r w:rsidRPr="00EE19B4">
          <w:rPr>
            <w:rStyle w:val="Hyperlink"/>
            <w:b/>
            <w:bCs/>
          </w:rPr>
          <w:t>Click here to return to Content page</w:t>
        </w:r>
      </w:hyperlink>
    </w:p>
    <w:sectPr w:rsidR="00192AB2" w:rsidSect="004051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3EE6" w14:textId="77777777" w:rsidR="00E6771B" w:rsidRDefault="00E6771B" w:rsidP="00403260">
      <w:pPr>
        <w:spacing w:after="0" w:line="240" w:lineRule="auto"/>
      </w:pPr>
      <w:r>
        <w:separator/>
      </w:r>
    </w:p>
  </w:endnote>
  <w:endnote w:type="continuationSeparator" w:id="0">
    <w:p w14:paraId="1A697605" w14:textId="77777777" w:rsidR="00E6771B" w:rsidRDefault="00E6771B" w:rsidP="00403260">
      <w:pPr>
        <w:spacing w:after="0" w:line="240" w:lineRule="auto"/>
      </w:pPr>
      <w:r>
        <w:continuationSeparator/>
      </w:r>
    </w:p>
  </w:endnote>
  <w:endnote w:type="continuationNotice" w:id="1">
    <w:p w14:paraId="109C800F" w14:textId="77777777" w:rsidR="00E6771B" w:rsidRDefault="00E67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03D7" w14:textId="77777777" w:rsidR="00E6771B" w:rsidRDefault="00E6771B" w:rsidP="00403260">
      <w:pPr>
        <w:spacing w:after="0" w:line="240" w:lineRule="auto"/>
      </w:pPr>
      <w:r>
        <w:separator/>
      </w:r>
    </w:p>
  </w:footnote>
  <w:footnote w:type="continuationSeparator" w:id="0">
    <w:p w14:paraId="0DB814AF" w14:textId="77777777" w:rsidR="00E6771B" w:rsidRDefault="00E6771B" w:rsidP="00403260">
      <w:pPr>
        <w:spacing w:after="0" w:line="240" w:lineRule="auto"/>
      </w:pPr>
      <w:r>
        <w:continuationSeparator/>
      </w:r>
    </w:p>
  </w:footnote>
  <w:footnote w:type="continuationNotice" w:id="1">
    <w:p w14:paraId="563CA1F2" w14:textId="77777777" w:rsidR="00E6771B" w:rsidRDefault="00E67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7C2D167C" w:rsidR="00EA5F98" w:rsidRPr="00023A34" w:rsidRDefault="00000000" w:rsidP="005C5F0F">
    <w:pPr>
      <w:pStyle w:val="Header"/>
      <w:tabs>
        <w:tab w:val="clear" w:pos="4513"/>
        <w:tab w:val="clear" w:pos="9026"/>
        <w:tab w:val="left" w:pos="4111"/>
      </w:tabs>
    </w:pPr>
    <w:sdt>
      <w:sdtPr>
        <w:alias w:val="Title"/>
        <w:tag w:val=""/>
        <w:id w:val="1963380143"/>
        <w:placeholder>
          <w:docPart w:val="3C5237D31B94413BB78FB944C0BB15FC"/>
        </w:placeholder>
        <w:dataBinding w:prefixMappings="xmlns:ns0='http://purl.org/dc/elements/1.1/' xmlns:ns1='http://schemas.openxmlformats.org/package/2006/metadata/core-properties' " w:xpath="/ns1:coreProperties[1]/ns0:title[1]" w:storeItemID="{6C3C8BC8-F283-45AE-878A-BAB7291924A1}"/>
        <w:text/>
      </w:sdtPr>
      <w:sdtContent>
        <w:r w:rsidR="002F68E4">
          <w:t>ECT Programme Y1 – Core self-study</w:t>
        </w:r>
      </w:sdtContent>
    </w:sdt>
    <w:r w:rsidR="00491508">
      <w:tab/>
    </w:r>
    <w:sdt>
      <w:sdtPr>
        <w:alias w:val="Subtitle"/>
        <w:id w:val="-1790422403"/>
        <w:placeholder>
          <w:docPart w:val="621DF781D45540AAB3E19DBA318F8E04"/>
        </w:placeholder>
        <w:dataBinding w:prefixMappings="xmlns:ns0='http://schemas.openxmlformats.org/package/2006/metadata/core-properties' xmlns:ns1='http://purl.org/dc/elements/1.1/'" w:xpath="/ns0:coreProperties[1]/ns1:subject[1]" w:storeItemID="{6C3C8BC8-F283-45AE-878A-BAB7291924A1}"/>
        <w:text/>
      </w:sdtPr>
      <w:sdtContent>
        <w:r w:rsidR="004B3233">
          <w:t>Planning and delivery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817"/>
    <w:multiLevelType w:val="hybridMultilevel"/>
    <w:tmpl w:val="73F6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20AA"/>
    <w:multiLevelType w:val="hybridMultilevel"/>
    <w:tmpl w:val="B2C6F120"/>
    <w:lvl w:ilvl="0" w:tplc="88AE12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42160"/>
    <w:multiLevelType w:val="hybridMultilevel"/>
    <w:tmpl w:val="0B42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00D4"/>
    <w:multiLevelType w:val="hybridMultilevel"/>
    <w:tmpl w:val="E74C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15DB2"/>
    <w:multiLevelType w:val="hybridMultilevel"/>
    <w:tmpl w:val="9D34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6B0E"/>
    <w:multiLevelType w:val="hybridMultilevel"/>
    <w:tmpl w:val="A8D684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3D6792"/>
    <w:multiLevelType w:val="hybridMultilevel"/>
    <w:tmpl w:val="3BD2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C2F59"/>
    <w:multiLevelType w:val="hybridMultilevel"/>
    <w:tmpl w:val="5D5A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E35D1"/>
    <w:multiLevelType w:val="hybridMultilevel"/>
    <w:tmpl w:val="A6DA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D5CBB"/>
    <w:multiLevelType w:val="hybridMultilevel"/>
    <w:tmpl w:val="6EF6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573FF"/>
    <w:multiLevelType w:val="hybridMultilevel"/>
    <w:tmpl w:val="B624FB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1D55B3"/>
    <w:multiLevelType w:val="hybridMultilevel"/>
    <w:tmpl w:val="0860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C71C2"/>
    <w:multiLevelType w:val="hybridMultilevel"/>
    <w:tmpl w:val="DC02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E3F14"/>
    <w:multiLevelType w:val="hybridMultilevel"/>
    <w:tmpl w:val="52D2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D6F4A"/>
    <w:multiLevelType w:val="hybridMultilevel"/>
    <w:tmpl w:val="9100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92F16"/>
    <w:multiLevelType w:val="hybridMultilevel"/>
    <w:tmpl w:val="3F28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E7CBC"/>
    <w:multiLevelType w:val="hybridMultilevel"/>
    <w:tmpl w:val="371E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95005"/>
    <w:multiLevelType w:val="hybridMultilevel"/>
    <w:tmpl w:val="6D1AFD84"/>
    <w:lvl w:ilvl="0" w:tplc="68DADE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C3044"/>
    <w:multiLevelType w:val="hybridMultilevel"/>
    <w:tmpl w:val="A7F86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94D52"/>
    <w:multiLevelType w:val="hybridMultilevel"/>
    <w:tmpl w:val="EF02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22D56"/>
    <w:multiLevelType w:val="hybridMultilevel"/>
    <w:tmpl w:val="FDB2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12F4F"/>
    <w:multiLevelType w:val="hybridMultilevel"/>
    <w:tmpl w:val="41B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385C1"/>
    <w:multiLevelType w:val="hybridMultilevel"/>
    <w:tmpl w:val="F3EA15B8"/>
    <w:lvl w:ilvl="0" w:tplc="76EA716A">
      <w:start w:val="2"/>
      <w:numFmt w:val="decimal"/>
      <w:lvlText w:val="%1."/>
      <w:lvlJc w:val="left"/>
      <w:pPr>
        <w:ind w:left="720" w:hanging="360"/>
      </w:pPr>
    </w:lvl>
    <w:lvl w:ilvl="1" w:tplc="5EB014D8">
      <w:start w:val="1"/>
      <w:numFmt w:val="lowerLetter"/>
      <w:lvlText w:val="%2."/>
      <w:lvlJc w:val="left"/>
      <w:pPr>
        <w:ind w:left="1440" w:hanging="360"/>
      </w:pPr>
    </w:lvl>
    <w:lvl w:ilvl="2" w:tplc="EB3CED5A">
      <w:start w:val="1"/>
      <w:numFmt w:val="lowerRoman"/>
      <w:lvlText w:val="%3."/>
      <w:lvlJc w:val="right"/>
      <w:pPr>
        <w:ind w:left="2160" w:hanging="180"/>
      </w:pPr>
    </w:lvl>
    <w:lvl w:ilvl="3" w:tplc="4C4EE426">
      <w:start w:val="1"/>
      <w:numFmt w:val="decimal"/>
      <w:lvlText w:val="%4."/>
      <w:lvlJc w:val="left"/>
      <w:pPr>
        <w:ind w:left="2880" w:hanging="360"/>
      </w:pPr>
    </w:lvl>
    <w:lvl w:ilvl="4" w:tplc="305EE044">
      <w:start w:val="1"/>
      <w:numFmt w:val="lowerLetter"/>
      <w:lvlText w:val="%5."/>
      <w:lvlJc w:val="left"/>
      <w:pPr>
        <w:ind w:left="3600" w:hanging="360"/>
      </w:pPr>
    </w:lvl>
    <w:lvl w:ilvl="5" w:tplc="3B1AE366">
      <w:start w:val="1"/>
      <w:numFmt w:val="lowerRoman"/>
      <w:lvlText w:val="%6."/>
      <w:lvlJc w:val="right"/>
      <w:pPr>
        <w:ind w:left="4320" w:hanging="180"/>
      </w:pPr>
    </w:lvl>
    <w:lvl w:ilvl="6" w:tplc="4880B42A">
      <w:start w:val="1"/>
      <w:numFmt w:val="decimal"/>
      <w:lvlText w:val="%7."/>
      <w:lvlJc w:val="left"/>
      <w:pPr>
        <w:ind w:left="5040" w:hanging="360"/>
      </w:pPr>
    </w:lvl>
    <w:lvl w:ilvl="7" w:tplc="272AE176">
      <w:start w:val="1"/>
      <w:numFmt w:val="lowerLetter"/>
      <w:lvlText w:val="%8."/>
      <w:lvlJc w:val="left"/>
      <w:pPr>
        <w:ind w:left="5760" w:hanging="360"/>
      </w:pPr>
    </w:lvl>
    <w:lvl w:ilvl="8" w:tplc="ED821CAC">
      <w:start w:val="1"/>
      <w:numFmt w:val="lowerRoman"/>
      <w:lvlText w:val="%9."/>
      <w:lvlJc w:val="right"/>
      <w:pPr>
        <w:ind w:left="6480" w:hanging="180"/>
      </w:pPr>
    </w:lvl>
  </w:abstractNum>
  <w:abstractNum w:abstractNumId="24" w15:restartNumberingAfterBreak="0">
    <w:nsid w:val="611C75DB"/>
    <w:multiLevelType w:val="hybridMultilevel"/>
    <w:tmpl w:val="FCBEB26E"/>
    <w:lvl w:ilvl="0" w:tplc="CD12DFF2">
      <w:start w:val="1"/>
      <w:numFmt w:val="decimal"/>
      <w:lvlText w:val="%1."/>
      <w:lvlJc w:val="left"/>
      <w:pPr>
        <w:ind w:left="720" w:hanging="360"/>
      </w:pPr>
    </w:lvl>
    <w:lvl w:ilvl="1" w:tplc="C9AC55C0">
      <w:start w:val="1"/>
      <w:numFmt w:val="lowerLetter"/>
      <w:lvlText w:val="%2."/>
      <w:lvlJc w:val="left"/>
      <w:pPr>
        <w:ind w:left="1440" w:hanging="360"/>
      </w:pPr>
    </w:lvl>
    <w:lvl w:ilvl="2" w:tplc="16AE53EC">
      <w:start w:val="1"/>
      <w:numFmt w:val="lowerRoman"/>
      <w:lvlText w:val="%3."/>
      <w:lvlJc w:val="right"/>
      <w:pPr>
        <w:ind w:left="2160" w:hanging="180"/>
      </w:pPr>
    </w:lvl>
    <w:lvl w:ilvl="3" w:tplc="120CBDE6">
      <w:start w:val="1"/>
      <w:numFmt w:val="decimal"/>
      <w:lvlText w:val="%4."/>
      <w:lvlJc w:val="left"/>
      <w:pPr>
        <w:ind w:left="2880" w:hanging="360"/>
      </w:pPr>
    </w:lvl>
    <w:lvl w:ilvl="4" w:tplc="D0A021B6">
      <w:start w:val="1"/>
      <w:numFmt w:val="lowerLetter"/>
      <w:lvlText w:val="%5."/>
      <w:lvlJc w:val="left"/>
      <w:pPr>
        <w:ind w:left="3600" w:hanging="360"/>
      </w:pPr>
    </w:lvl>
    <w:lvl w:ilvl="5" w:tplc="90B04EC6">
      <w:start w:val="1"/>
      <w:numFmt w:val="lowerRoman"/>
      <w:lvlText w:val="%6."/>
      <w:lvlJc w:val="right"/>
      <w:pPr>
        <w:ind w:left="4320" w:hanging="180"/>
      </w:pPr>
    </w:lvl>
    <w:lvl w:ilvl="6" w:tplc="974CB048">
      <w:start w:val="1"/>
      <w:numFmt w:val="decimal"/>
      <w:lvlText w:val="%7."/>
      <w:lvlJc w:val="left"/>
      <w:pPr>
        <w:ind w:left="5040" w:hanging="360"/>
      </w:pPr>
    </w:lvl>
    <w:lvl w:ilvl="7" w:tplc="457AC788">
      <w:start w:val="1"/>
      <w:numFmt w:val="lowerLetter"/>
      <w:lvlText w:val="%8."/>
      <w:lvlJc w:val="left"/>
      <w:pPr>
        <w:ind w:left="5760" w:hanging="360"/>
      </w:pPr>
    </w:lvl>
    <w:lvl w:ilvl="8" w:tplc="5AD8AADE">
      <w:start w:val="1"/>
      <w:numFmt w:val="lowerRoman"/>
      <w:lvlText w:val="%9."/>
      <w:lvlJc w:val="right"/>
      <w:pPr>
        <w:ind w:left="6480" w:hanging="180"/>
      </w:pPr>
    </w:lvl>
  </w:abstractNum>
  <w:abstractNum w:abstractNumId="25" w15:restartNumberingAfterBreak="0">
    <w:nsid w:val="642E763F"/>
    <w:multiLevelType w:val="hybridMultilevel"/>
    <w:tmpl w:val="E08E4F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52836"/>
    <w:multiLevelType w:val="hybridMultilevel"/>
    <w:tmpl w:val="EA94B314"/>
    <w:lvl w:ilvl="0" w:tplc="9204506A">
      <w:start w:val="3"/>
      <w:numFmt w:val="decimal"/>
      <w:lvlText w:val="%1."/>
      <w:lvlJc w:val="left"/>
      <w:pPr>
        <w:ind w:left="720" w:hanging="360"/>
      </w:pPr>
    </w:lvl>
    <w:lvl w:ilvl="1" w:tplc="6A00DC78">
      <w:start w:val="1"/>
      <w:numFmt w:val="lowerLetter"/>
      <w:lvlText w:val="%2."/>
      <w:lvlJc w:val="left"/>
      <w:pPr>
        <w:ind w:left="1440" w:hanging="360"/>
      </w:pPr>
    </w:lvl>
    <w:lvl w:ilvl="2" w:tplc="67A4734A">
      <w:start w:val="1"/>
      <w:numFmt w:val="lowerRoman"/>
      <w:lvlText w:val="%3."/>
      <w:lvlJc w:val="right"/>
      <w:pPr>
        <w:ind w:left="2160" w:hanging="180"/>
      </w:pPr>
    </w:lvl>
    <w:lvl w:ilvl="3" w:tplc="6CE60EF4">
      <w:start w:val="1"/>
      <w:numFmt w:val="decimal"/>
      <w:lvlText w:val="%4."/>
      <w:lvlJc w:val="left"/>
      <w:pPr>
        <w:ind w:left="2880" w:hanging="360"/>
      </w:pPr>
    </w:lvl>
    <w:lvl w:ilvl="4" w:tplc="1DA6EC32">
      <w:start w:val="1"/>
      <w:numFmt w:val="lowerLetter"/>
      <w:lvlText w:val="%5."/>
      <w:lvlJc w:val="left"/>
      <w:pPr>
        <w:ind w:left="3600" w:hanging="360"/>
      </w:pPr>
    </w:lvl>
    <w:lvl w:ilvl="5" w:tplc="F202D72A">
      <w:start w:val="1"/>
      <w:numFmt w:val="lowerRoman"/>
      <w:lvlText w:val="%6."/>
      <w:lvlJc w:val="right"/>
      <w:pPr>
        <w:ind w:left="4320" w:hanging="180"/>
      </w:pPr>
    </w:lvl>
    <w:lvl w:ilvl="6" w:tplc="2200E34C">
      <w:start w:val="1"/>
      <w:numFmt w:val="decimal"/>
      <w:lvlText w:val="%7."/>
      <w:lvlJc w:val="left"/>
      <w:pPr>
        <w:ind w:left="5040" w:hanging="360"/>
      </w:pPr>
    </w:lvl>
    <w:lvl w:ilvl="7" w:tplc="797ACA40">
      <w:start w:val="1"/>
      <w:numFmt w:val="lowerLetter"/>
      <w:lvlText w:val="%8."/>
      <w:lvlJc w:val="left"/>
      <w:pPr>
        <w:ind w:left="5760" w:hanging="360"/>
      </w:pPr>
    </w:lvl>
    <w:lvl w:ilvl="8" w:tplc="B0D6A9FE">
      <w:start w:val="1"/>
      <w:numFmt w:val="lowerRoman"/>
      <w:lvlText w:val="%9."/>
      <w:lvlJc w:val="right"/>
      <w:pPr>
        <w:ind w:left="6480" w:hanging="180"/>
      </w:pPr>
    </w:lvl>
  </w:abstractNum>
  <w:abstractNum w:abstractNumId="27" w15:restartNumberingAfterBreak="0">
    <w:nsid w:val="68644301"/>
    <w:multiLevelType w:val="hybridMultilevel"/>
    <w:tmpl w:val="10888040"/>
    <w:lvl w:ilvl="0" w:tplc="B0867698">
      <w:start w:val="4"/>
      <w:numFmt w:val="decimal"/>
      <w:lvlText w:val="%1."/>
      <w:lvlJc w:val="left"/>
      <w:pPr>
        <w:ind w:left="720" w:hanging="360"/>
      </w:pPr>
    </w:lvl>
    <w:lvl w:ilvl="1" w:tplc="39E4470C">
      <w:start w:val="1"/>
      <w:numFmt w:val="lowerLetter"/>
      <w:lvlText w:val="%2."/>
      <w:lvlJc w:val="left"/>
      <w:pPr>
        <w:ind w:left="1440" w:hanging="360"/>
      </w:pPr>
    </w:lvl>
    <w:lvl w:ilvl="2" w:tplc="0D7CCE2C">
      <w:start w:val="1"/>
      <w:numFmt w:val="lowerRoman"/>
      <w:lvlText w:val="%3."/>
      <w:lvlJc w:val="right"/>
      <w:pPr>
        <w:ind w:left="2160" w:hanging="180"/>
      </w:pPr>
    </w:lvl>
    <w:lvl w:ilvl="3" w:tplc="23E455DA">
      <w:start w:val="1"/>
      <w:numFmt w:val="decimal"/>
      <w:lvlText w:val="%4."/>
      <w:lvlJc w:val="left"/>
      <w:pPr>
        <w:ind w:left="2880" w:hanging="360"/>
      </w:pPr>
    </w:lvl>
    <w:lvl w:ilvl="4" w:tplc="F51CF7A4">
      <w:start w:val="1"/>
      <w:numFmt w:val="lowerLetter"/>
      <w:lvlText w:val="%5."/>
      <w:lvlJc w:val="left"/>
      <w:pPr>
        <w:ind w:left="3600" w:hanging="360"/>
      </w:pPr>
    </w:lvl>
    <w:lvl w:ilvl="5" w:tplc="E76219F4">
      <w:start w:val="1"/>
      <w:numFmt w:val="lowerRoman"/>
      <w:lvlText w:val="%6."/>
      <w:lvlJc w:val="right"/>
      <w:pPr>
        <w:ind w:left="4320" w:hanging="180"/>
      </w:pPr>
    </w:lvl>
    <w:lvl w:ilvl="6" w:tplc="EE303EAA">
      <w:start w:val="1"/>
      <w:numFmt w:val="decimal"/>
      <w:lvlText w:val="%7."/>
      <w:lvlJc w:val="left"/>
      <w:pPr>
        <w:ind w:left="5040" w:hanging="360"/>
      </w:pPr>
    </w:lvl>
    <w:lvl w:ilvl="7" w:tplc="774C09D8">
      <w:start w:val="1"/>
      <w:numFmt w:val="lowerLetter"/>
      <w:lvlText w:val="%8."/>
      <w:lvlJc w:val="left"/>
      <w:pPr>
        <w:ind w:left="5760" w:hanging="360"/>
      </w:pPr>
    </w:lvl>
    <w:lvl w:ilvl="8" w:tplc="FE72245C">
      <w:start w:val="1"/>
      <w:numFmt w:val="lowerRoman"/>
      <w:lvlText w:val="%9."/>
      <w:lvlJc w:val="right"/>
      <w:pPr>
        <w:ind w:left="6480" w:hanging="180"/>
      </w:pPr>
    </w:lvl>
  </w:abstractNum>
  <w:abstractNum w:abstractNumId="28" w15:restartNumberingAfterBreak="0">
    <w:nsid w:val="69B64859"/>
    <w:multiLevelType w:val="hybridMultilevel"/>
    <w:tmpl w:val="BF0EE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B7911"/>
    <w:multiLevelType w:val="hybridMultilevel"/>
    <w:tmpl w:val="8F6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62FAE"/>
    <w:multiLevelType w:val="hybridMultilevel"/>
    <w:tmpl w:val="E73A217E"/>
    <w:lvl w:ilvl="0" w:tplc="88AE12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671DE"/>
    <w:multiLevelType w:val="hybridMultilevel"/>
    <w:tmpl w:val="3316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9747B"/>
    <w:multiLevelType w:val="hybridMultilevel"/>
    <w:tmpl w:val="BD3050CC"/>
    <w:lvl w:ilvl="0" w:tplc="88AE12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8D773"/>
    <w:multiLevelType w:val="hybridMultilevel"/>
    <w:tmpl w:val="FFFFFFFF"/>
    <w:lvl w:ilvl="0" w:tplc="9000E77E">
      <w:start w:val="1"/>
      <w:numFmt w:val="bullet"/>
      <w:lvlText w:val=""/>
      <w:lvlJc w:val="left"/>
      <w:pPr>
        <w:ind w:left="720" w:hanging="360"/>
      </w:pPr>
      <w:rPr>
        <w:rFonts w:ascii="Symbol" w:hAnsi="Symbol" w:hint="default"/>
      </w:rPr>
    </w:lvl>
    <w:lvl w:ilvl="1" w:tplc="8F2636F0">
      <w:start w:val="1"/>
      <w:numFmt w:val="bullet"/>
      <w:lvlText w:val="o"/>
      <w:lvlJc w:val="left"/>
      <w:pPr>
        <w:ind w:left="1440" w:hanging="360"/>
      </w:pPr>
      <w:rPr>
        <w:rFonts w:ascii="Courier New" w:hAnsi="Courier New" w:hint="default"/>
      </w:rPr>
    </w:lvl>
    <w:lvl w:ilvl="2" w:tplc="120A567A">
      <w:start w:val="1"/>
      <w:numFmt w:val="bullet"/>
      <w:lvlText w:val=""/>
      <w:lvlJc w:val="left"/>
      <w:pPr>
        <w:ind w:left="2160" w:hanging="360"/>
      </w:pPr>
      <w:rPr>
        <w:rFonts w:ascii="Wingdings" w:hAnsi="Wingdings" w:hint="default"/>
      </w:rPr>
    </w:lvl>
    <w:lvl w:ilvl="3" w:tplc="EB6AE590">
      <w:start w:val="1"/>
      <w:numFmt w:val="bullet"/>
      <w:lvlText w:val=""/>
      <w:lvlJc w:val="left"/>
      <w:pPr>
        <w:ind w:left="2880" w:hanging="360"/>
      </w:pPr>
      <w:rPr>
        <w:rFonts w:ascii="Symbol" w:hAnsi="Symbol" w:hint="default"/>
      </w:rPr>
    </w:lvl>
    <w:lvl w:ilvl="4" w:tplc="53D46C3A">
      <w:start w:val="1"/>
      <w:numFmt w:val="bullet"/>
      <w:lvlText w:val="o"/>
      <w:lvlJc w:val="left"/>
      <w:pPr>
        <w:ind w:left="3600" w:hanging="360"/>
      </w:pPr>
      <w:rPr>
        <w:rFonts w:ascii="Courier New" w:hAnsi="Courier New" w:hint="default"/>
      </w:rPr>
    </w:lvl>
    <w:lvl w:ilvl="5" w:tplc="8B445750">
      <w:start w:val="1"/>
      <w:numFmt w:val="bullet"/>
      <w:lvlText w:val=""/>
      <w:lvlJc w:val="left"/>
      <w:pPr>
        <w:ind w:left="4320" w:hanging="360"/>
      </w:pPr>
      <w:rPr>
        <w:rFonts w:ascii="Wingdings" w:hAnsi="Wingdings" w:hint="default"/>
      </w:rPr>
    </w:lvl>
    <w:lvl w:ilvl="6" w:tplc="F64435F0">
      <w:start w:val="1"/>
      <w:numFmt w:val="bullet"/>
      <w:lvlText w:val=""/>
      <w:lvlJc w:val="left"/>
      <w:pPr>
        <w:ind w:left="5040" w:hanging="360"/>
      </w:pPr>
      <w:rPr>
        <w:rFonts w:ascii="Symbol" w:hAnsi="Symbol" w:hint="default"/>
      </w:rPr>
    </w:lvl>
    <w:lvl w:ilvl="7" w:tplc="B40252BC">
      <w:start w:val="1"/>
      <w:numFmt w:val="bullet"/>
      <w:lvlText w:val="o"/>
      <w:lvlJc w:val="left"/>
      <w:pPr>
        <w:ind w:left="5760" w:hanging="360"/>
      </w:pPr>
      <w:rPr>
        <w:rFonts w:ascii="Courier New" w:hAnsi="Courier New" w:hint="default"/>
      </w:rPr>
    </w:lvl>
    <w:lvl w:ilvl="8" w:tplc="4B545F98">
      <w:start w:val="1"/>
      <w:numFmt w:val="bullet"/>
      <w:lvlText w:val=""/>
      <w:lvlJc w:val="left"/>
      <w:pPr>
        <w:ind w:left="6480" w:hanging="360"/>
      </w:pPr>
      <w:rPr>
        <w:rFonts w:ascii="Wingdings" w:hAnsi="Wingdings" w:hint="default"/>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DDEBFD"/>
    <w:multiLevelType w:val="hybridMultilevel"/>
    <w:tmpl w:val="2DA44DC4"/>
    <w:lvl w:ilvl="0" w:tplc="EA961FBC">
      <w:start w:val="1"/>
      <w:numFmt w:val="bullet"/>
      <w:lvlText w:val=""/>
      <w:lvlJc w:val="left"/>
      <w:pPr>
        <w:ind w:left="720" w:hanging="360"/>
      </w:pPr>
      <w:rPr>
        <w:rFonts w:ascii="Symbol" w:hAnsi="Symbol" w:hint="default"/>
      </w:rPr>
    </w:lvl>
    <w:lvl w:ilvl="1" w:tplc="F7F03CD0">
      <w:start w:val="1"/>
      <w:numFmt w:val="bullet"/>
      <w:lvlText w:val="o"/>
      <w:lvlJc w:val="left"/>
      <w:pPr>
        <w:ind w:left="1440" w:hanging="360"/>
      </w:pPr>
      <w:rPr>
        <w:rFonts w:ascii="Courier New" w:hAnsi="Courier New" w:hint="default"/>
      </w:rPr>
    </w:lvl>
    <w:lvl w:ilvl="2" w:tplc="5976706C">
      <w:start w:val="1"/>
      <w:numFmt w:val="bullet"/>
      <w:lvlText w:val=""/>
      <w:lvlJc w:val="left"/>
      <w:pPr>
        <w:ind w:left="2160" w:hanging="360"/>
      </w:pPr>
      <w:rPr>
        <w:rFonts w:ascii="Wingdings" w:hAnsi="Wingdings" w:hint="default"/>
      </w:rPr>
    </w:lvl>
    <w:lvl w:ilvl="3" w:tplc="5ED6B2A8">
      <w:start w:val="1"/>
      <w:numFmt w:val="bullet"/>
      <w:lvlText w:val=""/>
      <w:lvlJc w:val="left"/>
      <w:pPr>
        <w:ind w:left="2880" w:hanging="360"/>
      </w:pPr>
      <w:rPr>
        <w:rFonts w:ascii="Symbol" w:hAnsi="Symbol" w:hint="default"/>
      </w:rPr>
    </w:lvl>
    <w:lvl w:ilvl="4" w:tplc="656C5E10">
      <w:start w:val="1"/>
      <w:numFmt w:val="bullet"/>
      <w:lvlText w:val="o"/>
      <w:lvlJc w:val="left"/>
      <w:pPr>
        <w:ind w:left="3600" w:hanging="360"/>
      </w:pPr>
      <w:rPr>
        <w:rFonts w:ascii="Courier New" w:hAnsi="Courier New" w:hint="default"/>
      </w:rPr>
    </w:lvl>
    <w:lvl w:ilvl="5" w:tplc="EA484C6C">
      <w:start w:val="1"/>
      <w:numFmt w:val="bullet"/>
      <w:lvlText w:val=""/>
      <w:lvlJc w:val="left"/>
      <w:pPr>
        <w:ind w:left="4320" w:hanging="360"/>
      </w:pPr>
      <w:rPr>
        <w:rFonts w:ascii="Wingdings" w:hAnsi="Wingdings" w:hint="default"/>
      </w:rPr>
    </w:lvl>
    <w:lvl w:ilvl="6" w:tplc="25E881C0">
      <w:start w:val="1"/>
      <w:numFmt w:val="bullet"/>
      <w:lvlText w:val=""/>
      <w:lvlJc w:val="left"/>
      <w:pPr>
        <w:ind w:left="5040" w:hanging="360"/>
      </w:pPr>
      <w:rPr>
        <w:rFonts w:ascii="Symbol" w:hAnsi="Symbol" w:hint="default"/>
      </w:rPr>
    </w:lvl>
    <w:lvl w:ilvl="7" w:tplc="36DE6D00">
      <w:start w:val="1"/>
      <w:numFmt w:val="bullet"/>
      <w:lvlText w:val="o"/>
      <w:lvlJc w:val="left"/>
      <w:pPr>
        <w:ind w:left="5760" w:hanging="360"/>
      </w:pPr>
      <w:rPr>
        <w:rFonts w:ascii="Courier New" w:hAnsi="Courier New" w:hint="default"/>
      </w:rPr>
    </w:lvl>
    <w:lvl w:ilvl="8" w:tplc="35E4F1DC">
      <w:start w:val="1"/>
      <w:numFmt w:val="bullet"/>
      <w:lvlText w:val=""/>
      <w:lvlJc w:val="left"/>
      <w:pPr>
        <w:ind w:left="6480" w:hanging="360"/>
      </w:pPr>
      <w:rPr>
        <w:rFonts w:ascii="Wingdings" w:hAnsi="Wingdings" w:hint="default"/>
      </w:rPr>
    </w:lvl>
  </w:abstractNum>
  <w:abstractNum w:abstractNumId="36" w15:restartNumberingAfterBreak="0">
    <w:nsid w:val="761E1D8F"/>
    <w:multiLevelType w:val="hybridMultilevel"/>
    <w:tmpl w:val="6A4C4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34238"/>
    <w:multiLevelType w:val="hybridMultilevel"/>
    <w:tmpl w:val="8232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7D352"/>
    <w:multiLevelType w:val="hybridMultilevel"/>
    <w:tmpl w:val="FFFFFFFF"/>
    <w:lvl w:ilvl="0" w:tplc="5B589C0E">
      <w:start w:val="1"/>
      <w:numFmt w:val="bullet"/>
      <w:lvlText w:val="·"/>
      <w:lvlJc w:val="left"/>
      <w:pPr>
        <w:ind w:left="720" w:hanging="360"/>
      </w:pPr>
      <w:rPr>
        <w:rFonts w:ascii="Symbol" w:hAnsi="Symbol" w:hint="default"/>
      </w:rPr>
    </w:lvl>
    <w:lvl w:ilvl="1" w:tplc="6316CA54">
      <w:start w:val="1"/>
      <w:numFmt w:val="bullet"/>
      <w:lvlText w:val="o"/>
      <w:lvlJc w:val="left"/>
      <w:pPr>
        <w:ind w:left="1440" w:hanging="360"/>
      </w:pPr>
      <w:rPr>
        <w:rFonts w:ascii="Courier New" w:hAnsi="Courier New" w:hint="default"/>
      </w:rPr>
    </w:lvl>
    <w:lvl w:ilvl="2" w:tplc="738EB110">
      <w:start w:val="1"/>
      <w:numFmt w:val="bullet"/>
      <w:lvlText w:val=""/>
      <w:lvlJc w:val="left"/>
      <w:pPr>
        <w:ind w:left="2160" w:hanging="360"/>
      </w:pPr>
      <w:rPr>
        <w:rFonts w:ascii="Wingdings" w:hAnsi="Wingdings" w:hint="default"/>
      </w:rPr>
    </w:lvl>
    <w:lvl w:ilvl="3" w:tplc="2B70F2E2">
      <w:start w:val="1"/>
      <w:numFmt w:val="bullet"/>
      <w:lvlText w:val=""/>
      <w:lvlJc w:val="left"/>
      <w:pPr>
        <w:ind w:left="2880" w:hanging="360"/>
      </w:pPr>
      <w:rPr>
        <w:rFonts w:ascii="Symbol" w:hAnsi="Symbol" w:hint="default"/>
      </w:rPr>
    </w:lvl>
    <w:lvl w:ilvl="4" w:tplc="6F3CE906">
      <w:start w:val="1"/>
      <w:numFmt w:val="bullet"/>
      <w:lvlText w:val="o"/>
      <w:lvlJc w:val="left"/>
      <w:pPr>
        <w:ind w:left="3600" w:hanging="360"/>
      </w:pPr>
      <w:rPr>
        <w:rFonts w:ascii="Courier New" w:hAnsi="Courier New" w:hint="default"/>
      </w:rPr>
    </w:lvl>
    <w:lvl w:ilvl="5" w:tplc="14266540">
      <w:start w:val="1"/>
      <w:numFmt w:val="bullet"/>
      <w:lvlText w:val=""/>
      <w:lvlJc w:val="left"/>
      <w:pPr>
        <w:ind w:left="4320" w:hanging="360"/>
      </w:pPr>
      <w:rPr>
        <w:rFonts w:ascii="Wingdings" w:hAnsi="Wingdings" w:hint="default"/>
      </w:rPr>
    </w:lvl>
    <w:lvl w:ilvl="6" w:tplc="BCF47E0E">
      <w:start w:val="1"/>
      <w:numFmt w:val="bullet"/>
      <w:lvlText w:val=""/>
      <w:lvlJc w:val="left"/>
      <w:pPr>
        <w:ind w:left="5040" w:hanging="360"/>
      </w:pPr>
      <w:rPr>
        <w:rFonts w:ascii="Symbol" w:hAnsi="Symbol" w:hint="default"/>
      </w:rPr>
    </w:lvl>
    <w:lvl w:ilvl="7" w:tplc="826003B0">
      <w:start w:val="1"/>
      <w:numFmt w:val="bullet"/>
      <w:lvlText w:val="o"/>
      <w:lvlJc w:val="left"/>
      <w:pPr>
        <w:ind w:left="5760" w:hanging="360"/>
      </w:pPr>
      <w:rPr>
        <w:rFonts w:ascii="Courier New" w:hAnsi="Courier New" w:hint="default"/>
      </w:rPr>
    </w:lvl>
    <w:lvl w:ilvl="8" w:tplc="CA4E8B76">
      <w:start w:val="1"/>
      <w:numFmt w:val="bullet"/>
      <w:lvlText w:val=""/>
      <w:lvlJc w:val="left"/>
      <w:pPr>
        <w:ind w:left="6480" w:hanging="360"/>
      </w:pPr>
      <w:rPr>
        <w:rFonts w:ascii="Wingdings" w:hAnsi="Wingdings" w:hint="default"/>
      </w:rPr>
    </w:lvl>
  </w:abstractNum>
  <w:abstractNum w:abstractNumId="39" w15:restartNumberingAfterBreak="0">
    <w:nsid w:val="7EE11C35"/>
    <w:multiLevelType w:val="hybridMultilevel"/>
    <w:tmpl w:val="101EC8CE"/>
    <w:lvl w:ilvl="0" w:tplc="0E80BCEE">
      <w:start w:val="1"/>
      <w:numFmt w:val="bullet"/>
      <w:lvlText w:val=""/>
      <w:lvlJc w:val="left"/>
      <w:pPr>
        <w:ind w:left="720" w:hanging="360"/>
      </w:pPr>
      <w:rPr>
        <w:rFonts w:ascii="Symbol" w:hAnsi="Symbol" w:hint="default"/>
      </w:rPr>
    </w:lvl>
    <w:lvl w:ilvl="1" w:tplc="947AA810">
      <w:start w:val="1"/>
      <w:numFmt w:val="bullet"/>
      <w:lvlText w:val="o"/>
      <w:lvlJc w:val="left"/>
      <w:pPr>
        <w:ind w:left="1440" w:hanging="360"/>
      </w:pPr>
      <w:rPr>
        <w:rFonts w:ascii="Courier New" w:hAnsi="Courier New" w:hint="default"/>
      </w:rPr>
    </w:lvl>
    <w:lvl w:ilvl="2" w:tplc="02DC23B4">
      <w:start w:val="1"/>
      <w:numFmt w:val="bullet"/>
      <w:lvlText w:val=""/>
      <w:lvlJc w:val="left"/>
      <w:pPr>
        <w:ind w:left="2160" w:hanging="360"/>
      </w:pPr>
      <w:rPr>
        <w:rFonts w:ascii="Wingdings" w:hAnsi="Wingdings" w:hint="default"/>
      </w:rPr>
    </w:lvl>
    <w:lvl w:ilvl="3" w:tplc="033431FA">
      <w:start w:val="1"/>
      <w:numFmt w:val="bullet"/>
      <w:lvlText w:val=""/>
      <w:lvlJc w:val="left"/>
      <w:pPr>
        <w:ind w:left="2880" w:hanging="360"/>
      </w:pPr>
      <w:rPr>
        <w:rFonts w:ascii="Symbol" w:hAnsi="Symbol" w:hint="default"/>
      </w:rPr>
    </w:lvl>
    <w:lvl w:ilvl="4" w:tplc="C024DC76">
      <w:start w:val="1"/>
      <w:numFmt w:val="bullet"/>
      <w:lvlText w:val="o"/>
      <w:lvlJc w:val="left"/>
      <w:pPr>
        <w:ind w:left="3600" w:hanging="360"/>
      </w:pPr>
      <w:rPr>
        <w:rFonts w:ascii="Courier New" w:hAnsi="Courier New" w:hint="default"/>
      </w:rPr>
    </w:lvl>
    <w:lvl w:ilvl="5" w:tplc="2C5894D6">
      <w:start w:val="1"/>
      <w:numFmt w:val="bullet"/>
      <w:lvlText w:val=""/>
      <w:lvlJc w:val="left"/>
      <w:pPr>
        <w:ind w:left="4320" w:hanging="360"/>
      </w:pPr>
      <w:rPr>
        <w:rFonts w:ascii="Wingdings" w:hAnsi="Wingdings" w:hint="default"/>
      </w:rPr>
    </w:lvl>
    <w:lvl w:ilvl="6" w:tplc="6A325A88">
      <w:start w:val="1"/>
      <w:numFmt w:val="bullet"/>
      <w:lvlText w:val=""/>
      <w:lvlJc w:val="left"/>
      <w:pPr>
        <w:ind w:left="5040" w:hanging="360"/>
      </w:pPr>
      <w:rPr>
        <w:rFonts w:ascii="Symbol" w:hAnsi="Symbol" w:hint="default"/>
      </w:rPr>
    </w:lvl>
    <w:lvl w:ilvl="7" w:tplc="9C18C286">
      <w:start w:val="1"/>
      <w:numFmt w:val="bullet"/>
      <w:lvlText w:val="o"/>
      <w:lvlJc w:val="left"/>
      <w:pPr>
        <w:ind w:left="5760" w:hanging="360"/>
      </w:pPr>
      <w:rPr>
        <w:rFonts w:ascii="Courier New" w:hAnsi="Courier New" w:hint="default"/>
      </w:rPr>
    </w:lvl>
    <w:lvl w:ilvl="8" w:tplc="2E84048C">
      <w:start w:val="1"/>
      <w:numFmt w:val="bullet"/>
      <w:lvlText w:val=""/>
      <w:lvlJc w:val="left"/>
      <w:pPr>
        <w:ind w:left="6480" w:hanging="360"/>
      </w:pPr>
      <w:rPr>
        <w:rFonts w:ascii="Wingdings" w:hAnsi="Wingdings" w:hint="default"/>
      </w:rPr>
    </w:lvl>
  </w:abstractNum>
  <w:num w:numId="1" w16cid:durableId="831334646">
    <w:abstractNumId w:val="34"/>
  </w:num>
  <w:num w:numId="2" w16cid:durableId="1382942694">
    <w:abstractNumId w:val="38"/>
  </w:num>
  <w:num w:numId="3" w16cid:durableId="434400385">
    <w:abstractNumId w:val="20"/>
  </w:num>
  <w:num w:numId="4" w16cid:durableId="811140687">
    <w:abstractNumId w:val="7"/>
  </w:num>
  <w:num w:numId="5" w16cid:durableId="1207528456">
    <w:abstractNumId w:val="8"/>
  </w:num>
  <w:num w:numId="6" w16cid:durableId="1047796723">
    <w:abstractNumId w:val="28"/>
  </w:num>
  <w:num w:numId="7" w16cid:durableId="401216776">
    <w:abstractNumId w:val="5"/>
  </w:num>
  <w:num w:numId="8" w16cid:durableId="1835799065">
    <w:abstractNumId w:val="25"/>
  </w:num>
  <w:num w:numId="9" w16cid:durableId="1920289731">
    <w:abstractNumId w:val="27"/>
  </w:num>
  <w:num w:numId="10" w16cid:durableId="1071579293">
    <w:abstractNumId w:val="26"/>
  </w:num>
  <w:num w:numId="11" w16cid:durableId="1033384101">
    <w:abstractNumId w:val="23"/>
  </w:num>
  <w:num w:numId="12" w16cid:durableId="1943997042">
    <w:abstractNumId w:val="24"/>
  </w:num>
  <w:num w:numId="13" w16cid:durableId="827594222">
    <w:abstractNumId w:val="33"/>
  </w:num>
  <w:num w:numId="14" w16cid:durableId="1507865926">
    <w:abstractNumId w:val="0"/>
  </w:num>
  <w:num w:numId="15" w16cid:durableId="1920870378">
    <w:abstractNumId w:val="29"/>
  </w:num>
  <w:num w:numId="16" w16cid:durableId="361593903">
    <w:abstractNumId w:val="37"/>
  </w:num>
  <w:num w:numId="17" w16cid:durableId="2072389864">
    <w:abstractNumId w:val="2"/>
  </w:num>
  <w:num w:numId="18" w16cid:durableId="1279221521">
    <w:abstractNumId w:val="17"/>
  </w:num>
  <w:num w:numId="19" w16cid:durableId="2089037965">
    <w:abstractNumId w:val="16"/>
  </w:num>
  <w:num w:numId="20" w16cid:durableId="1375423120">
    <w:abstractNumId w:val="15"/>
  </w:num>
  <w:num w:numId="21" w16cid:durableId="178785134">
    <w:abstractNumId w:val="12"/>
  </w:num>
  <w:num w:numId="22" w16cid:durableId="840663000">
    <w:abstractNumId w:val="22"/>
  </w:num>
  <w:num w:numId="23" w16cid:durableId="2109766575">
    <w:abstractNumId w:val="35"/>
  </w:num>
  <w:num w:numId="24" w16cid:durableId="1530265606">
    <w:abstractNumId w:val="6"/>
  </w:num>
  <w:num w:numId="25" w16cid:durableId="2009208388">
    <w:abstractNumId w:val="21"/>
  </w:num>
  <w:num w:numId="26" w16cid:durableId="1802530957">
    <w:abstractNumId w:val="9"/>
  </w:num>
  <w:num w:numId="27" w16cid:durableId="2133281389">
    <w:abstractNumId w:val="30"/>
  </w:num>
  <w:num w:numId="28" w16cid:durableId="1064596473">
    <w:abstractNumId w:val="32"/>
  </w:num>
  <w:num w:numId="29" w16cid:durableId="1614284833">
    <w:abstractNumId w:val="1"/>
  </w:num>
  <w:num w:numId="30" w16cid:durableId="106394457">
    <w:abstractNumId w:val="36"/>
  </w:num>
  <w:num w:numId="31" w16cid:durableId="87162972">
    <w:abstractNumId w:val="31"/>
  </w:num>
  <w:num w:numId="32" w16cid:durableId="1603610837">
    <w:abstractNumId w:val="14"/>
  </w:num>
  <w:num w:numId="33" w16cid:durableId="1352219136">
    <w:abstractNumId w:val="19"/>
  </w:num>
  <w:num w:numId="34" w16cid:durableId="1978416189">
    <w:abstractNumId w:val="3"/>
  </w:num>
  <w:num w:numId="35" w16cid:durableId="317733922">
    <w:abstractNumId w:val="39"/>
  </w:num>
  <w:num w:numId="36" w16cid:durableId="88544076">
    <w:abstractNumId w:val="10"/>
  </w:num>
  <w:num w:numId="37" w16cid:durableId="1882011843">
    <w:abstractNumId w:val="13"/>
  </w:num>
  <w:num w:numId="38" w16cid:durableId="1554804656">
    <w:abstractNumId w:val="4"/>
  </w:num>
  <w:num w:numId="39" w16cid:durableId="1797673793">
    <w:abstractNumId w:val="11"/>
  </w:num>
  <w:num w:numId="40" w16cid:durableId="601643995">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52"/>
    <w:rsid w:val="00001516"/>
    <w:rsid w:val="00001567"/>
    <w:rsid w:val="00001A25"/>
    <w:rsid w:val="000028C8"/>
    <w:rsid w:val="00002CFF"/>
    <w:rsid w:val="00003A99"/>
    <w:rsid w:val="00003DC4"/>
    <w:rsid w:val="00003E38"/>
    <w:rsid w:val="000042FE"/>
    <w:rsid w:val="00004838"/>
    <w:rsid w:val="00005769"/>
    <w:rsid w:val="00005A2D"/>
    <w:rsid w:val="00005D00"/>
    <w:rsid w:val="00005E87"/>
    <w:rsid w:val="0000600D"/>
    <w:rsid w:val="00006348"/>
    <w:rsid w:val="000064C4"/>
    <w:rsid w:val="00006741"/>
    <w:rsid w:val="00006C4F"/>
    <w:rsid w:val="00006DD7"/>
    <w:rsid w:val="00007440"/>
    <w:rsid w:val="00007FD0"/>
    <w:rsid w:val="00011148"/>
    <w:rsid w:val="0001189B"/>
    <w:rsid w:val="00011A64"/>
    <w:rsid w:val="00011BCF"/>
    <w:rsid w:val="00011BE9"/>
    <w:rsid w:val="00011C41"/>
    <w:rsid w:val="00012092"/>
    <w:rsid w:val="000121F8"/>
    <w:rsid w:val="00012AD4"/>
    <w:rsid w:val="00012F97"/>
    <w:rsid w:val="000131D1"/>
    <w:rsid w:val="000133E7"/>
    <w:rsid w:val="0001391B"/>
    <w:rsid w:val="00013A5C"/>
    <w:rsid w:val="00014139"/>
    <w:rsid w:val="0001442D"/>
    <w:rsid w:val="000146AA"/>
    <w:rsid w:val="000148AD"/>
    <w:rsid w:val="00014CDE"/>
    <w:rsid w:val="0001529F"/>
    <w:rsid w:val="000157E7"/>
    <w:rsid w:val="0001592A"/>
    <w:rsid w:val="00015E6B"/>
    <w:rsid w:val="000168A6"/>
    <w:rsid w:val="00016A18"/>
    <w:rsid w:val="00017061"/>
    <w:rsid w:val="000172FE"/>
    <w:rsid w:val="00017808"/>
    <w:rsid w:val="000178B5"/>
    <w:rsid w:val="00017947"/>
    <w:rsid w:val="00017B1D"/>
    <w:rsid w:val="00017B9B"/>
    <w:rsid w:val="00017C13"/>
    <w:rsid w:val="00020003"/>
    <w:rsid w:val="00020B26"/>
    <w:rsid w:val="00020B72"/>
    <w:rsid w:val="00020D76"/>
    <w:rsid w:val="0002229D"/>
    <w:rsid w:val="00022331"/>
    <w:rsid w:val="000225D6"/>
    <w:rsid w:val="000228D7"/>
    <w:rsid w:val="0002338C"/>
    <w:rsid w:val="0002355A"/>
    <w:rsid w:val="00023A34"/>
    <w:rsid w:val="00023C88"/>
    <w:rsid w:val="00023E5C"/>
    <w:rsid w:val="00024F79"/>
    <w:rsid w:val="00025060"/>
    <w:rsid w:val="0002550C"/>
    <w:rsid w:val="0002567C"/>
    <w:rsid w:val="00025D41"/>
    <w:rsid w:val="00026455"/>
    <w:rsid w:val="000266E5"/>
    <w:rsid w:val="000267F2"/>
    <w:rsid w:val="00026927"/>
    <w:rsid w:val="00026C3E"/>
    <w:rsid w:val="000273D6"/>
    <w:rsid w:val="00027A42"/>
    <w:rsid w:val="00030528"/>
    <w:rsid w:val="00030603"/>
    <w:rsid w:val="00030A7B"/>
    <w:rsid w:val="00030C42"/>
    <w:rsid w:val="00030F69"/>
    <w:rsid w:val="000311B3"/>
    <w:rsid w:val="0003199C"/>
    <w:rsid w:val="00031DA1"/>
    <w:rsid w:val="00031E26"/>
    <w:rsid w:val="00032D30"/>
    <w:rsid w:val="00032F47"/>
    <w:rsid w:val="00033373"/>
    <w:rsid w:val="00033657"/>
    <w:rsid w:val="00033677"/>
    <w:rsid w:val="00033822"/>
    <w:rsid w:val="00033ED2"/>
    <w:rsid w:val="00034119"/>
    <w:rsid w:val="00034851"/>
    <w:rsid w:val="00034DC3"/>
    <w:rsid w:val="0003534C"/>
    <w:rsid w:val="00035902"/>
    <w:rsid w:val="00036190"/>
    <w:rsid w:val="00036387"/>
    <w:rsid w:val="0003688A"/>
    <w:rsid w:val="00036B4A"/>
    <w:rsid w:val="00036B84"/>
    <w:rsid w:val="00037628"/>
    <w:rsid w:val="00037728"/>
    <w:rsid w:val="00037B09"/>
    <w:rsid w:val="00037BFB"/>
    <w:rsid w:val="00040187"/>
    <w:rsid w:val="000407E0"/>
    <w:rsid w:val="000408C7"/>
    <w:rsid w:val="0004095E"/>
    <w:rsid w:val="000409F6"/>
    <w:rsid w:val="00040C2D"/>
    <w:rsid w:val="000410AF"/>
    <w:rsid w:val="00041E9D"/>
    <w:rsid w:val="00042226"/>
    <w:rsid w:val="000422FB"/>
    <w:rsid w:val="00042BF8"/>
    <w:rsid w:val="00043232"/>
    <w:rsid w:val="0004372A"/>
    <w:rsid w:val="000439D7"/>
    <w:rsid w:val="000439F5"/>
    <w:rsid w:val="00043B0D"/>
    <w:rsid w:val="00043CF4"/>
    <w:rsid w:val="00043F1C"/>
    <w:rsid w:val="00044290"/>
    <w:rsid w:val="000453B5"/>
    <w:rsid w:val="0004568B"/>
    <w:rsid w:val="000458D4"/>
    <w:rsid w:val="00045AB0"/>
    <w:rsid w:val="00045D22"/>
    <w:rsid w:val="0004609C"/>
    <w:rsid w:val="00046565"/>
    <w:rsid w:val="000465ED"/>
    <w:rsid w:val="00046708"/>
    <w:rsid w:val="0004680A"/>
    <w:rsid w:val="000468FB"/>
    <w:rsid w:val="00046F92"/>
    <w:rsid w:val="00047CE1"/>
    <w:rsid w:val="0005043E"/>
    <w:rsid w:val="00050472"/>
    <w:rsid w:val="0005064B"/>
    <w:rsid w:val="00050881"/>
    <w:rsid w:val="000508A1"/>
    <w:rsid w:val="00050C01"/>
    <w:rsid w:val="00050F23"/>
    <w:rsid w:val="00050FD6"/>
    <w:rsid w:val="0005105D"/>
    <w:rsid w:val="000510F7"/>
    <w:rsid w:val="00051D12"/>
    <w:rsid w:val="00051E79"/>
    <w:rsid w:val="00051F28"/>
    <w:rsid w:val="000522A4"/>
    <w:rsid w:val="00052799"/>
    <w:rsid w:val="000529BC"/>
    <w:rsid w:val="00052A00"/>
    <w:rsid w:val="0005316E"/>
    <w:rsid w:val="00053A85"/>
    <w:rsid w:val="00054209"/>
    <w:rsid w:val="0005486A"/>
    <w:rsid w:val="00055258"/>
    <w:rsid w:val="00055A2D"/>
    <w:rsid w:val="00055AA4"/>
    <w:rsid w:val="00055B22"/>
    <w:rsid w:val="00055EA7"/>
    <w:rsid w:val="0005616C"/>
    <w:rsid w:val="00056766"/>
    <w:rsid w:val="000569BC"/>
    <w:rsid w:val="0005713E"/>
    <w:rsid w:val="000579A5"/>
    <w:rsid w:val="00060250"/>
    <w:rsid w:val="0006129D"/>
    <w:rsid w:val="00061343"/>
    <w:rsid w:val="000618D0"/>
    <w:rsid w:val="0006209D"/>
    <w:rsid w:val="000625D9"/>
    <w:rsid w:val="00062C0D"/>
    <w:rsid w:val="00062D33"/>
    <w:rsid w:val="000630B2"/>
    <w:rsid w:val="00063485"/>
    <w:rsid w:val="00063738"/>
    <w:rsid w:val="000638BD"/>
    <w:rsid w:val="0006396F"/>
    <w:rsid w:val="00063A5C"/>
    <w:rsid w:val="00063B25"/>
    <w:rsid w:val="0006468D"/>
    <w:rsid w:val="000646FC"/>
    <w:rsid w:val="00064C32"/>
    <w:rsid w:val="0006579D"/>
    <w:rsid w:val="00065853"/>
    <w:rsid w:val="00065B92"/>
    <w:rsid w:val="00065C9E"/>
    <w:rsid w:val="00065D6D"/>
    <w:rsid w:val="00066272"/>
    <w:rsid w:val="00066C9F"/>
    <w:rsid w:val="00066CE9"/>
    <w:rsid w:val="000670B5"/>
    <w:rsid w:val="0006757F"/>
    <w:rsid w:val="00067DA4"/>
    <w:rsid w:val="00067F2A"/>
    <w:rsid w:val="00067FA8"/>
    <w:rsid w:val="0007054B"/>
    <w:rsid w:val="0007066A"/>
    <w:rsid w:val="00070A78"/>
    <w:rsid w:val="00070C7B"/>
    <w:rsid w:val="00070CE0"/>
    <w:rsid w:val="00070F35"/>
    <w:rsid w:val="00071284"/>
    <w:rsid w:val="0007170B"/>
    <w:rsid w:val="00071D45"/>
    <w:rsid w:val="0007204D"/>
    <w:rsid w:val="00074260"/>
    <w:rsid w:val="00074559"/>
    <w:rsid w:val="00074572"/>
    <w:rsid w:val="00074775"/>
    <w:rsid w:val="00074953"/>
    <w:rsid w:val="000749BD"/>
    <w:rsid w:val="00075102"/>
    <w:rsid w:val="00075B36"/>
    <w:rsid w:val="00075FE5"/>
    <w:rsid w:val="0007646C"/>
    <w:rsid w:val="00076533"/>
    <w:rsid w:val="0007656E"/>
    <w:rsid w:val="00076575"/>
    <w:rsid w:val="00076CA4"/>
    <w:rsid w:val="00076DA0"/>
    <w:rsid w:val="0007704C"/>
    <w:rsid w:val="00077C3C"/>
    <w:rsid w:val="00080072"/>
    <w:rsid w:val="00080160"/>
    <w:rsid w:val="00080DF3"/>
    <w:rsid w:val="00081228"/>
    <w:rsid w:val="00081278"/>
    <w:rsid w:val="00081E8D"/>
    <w:rsid w:val="00082259"/>
    <w:rsid w:val="000831E0"/>
    <w:rsid w:val="000833F1"/>
    <w:rsid w:val="00083481"/>
    <w:rsid w:val="000837D8"/>
    <w:rsid w:val="000837FC"/>
    <w:rsid w:val="00083998"/>
    <w:rsid w:val="00083B18"/>
    <w:rsid w:val="00083D5F"/>
    <w:rsid w:val="0008400C"/>
    <w:rsid w:val="0008488F"/>
    <w:rsid w:val="00084952"/>
    <w:rsid w:val="00084CD9"/>
    <w:rsid w:val="000854F7"/>
    <w:rsid w:val="0008585C"/>
    <w:rsid w:val="00085C1E"/>
    <w:rsid w:val="00085F2D"/>
    <w:rsid w:val="00086496"/>
    <w:rsid w:val="000864C6"/>
    <w:rsid w:val="00086C99"/>
    <w:rsid w:val="0008707D"/>
    <w:rsid w:val="00087539"/>
    <w:rsid w:val="000879A6"/>
    <w:rsid w:val="00087AAE"/>
    <w:rsid w:val="00087C89"/>
    <w:rsid w:val="000903A6"/>
    <w:rsid w:val="000904A8"/>
    <w:rsid w:val="00090B22"/>
    <w:rsid w:val="00091D2E"/>
    <w:rsid w:val="00092103"/>
    <w:rsid w:val="00092AAB"/>
    <w:rsid w:val="000936C0"/>
    <w:rsid w:val="00093F3C"/>
    <w:rsid w:val="000948D5"/>
    <w:rsid w:val="00094FA9"/>
    <w:rsid w:val="000950EA"/>
    <w:rsid w:val="00095974"/>
    <w:rsid w:val="00095AB3"/>
    <w:rsid w:val="00096201"/>
    <w:rsid w:val="00096348"/>
    <w:rsid w:val="000965E1"/>
    <w:rsid w:val="00096A2D"/>
    <w:rsid w:val="00096F83"/>
    <w:rsid w:val="00097416"/>
    <w:rsid w:val="00097721"/>
    <w:rsid w:val="00097859"/>
    <w:rsid w:val="00097E89"/>
    <w:rsid w:val="000A0426"/>
    <w:rsid w:val="000A0A49"/>
    <w:rsid w:val="000A0A58"/>
    <w:rsid w:val="000A102B"/>
    <w:rsid w:val="000A148F"/>
    <w:rsid w:val="000A16D4"/>
    <w:rsid w:val="000A1797"/>
    <w:rsid w:val="000A1A96"/>
    <w:rsid w:val="000A21A3"/>
    <w:rsid w:val="000A2C09"/>
    <w:rsid w:val="000A2C52"/>
    <w:rsid w:val="000A2E8C"/>
    <w:rsid w:val="000A2F9E"/>
    <w:rsid w:val="000A3384"/>
    <w:rsid w:val="000A34D9"/>
    <w:rsid w:val="000A3A24"/>
    <w:rsid w:val="000A3B1D"/>
    <w:rsid w:val="000A4574"/>
    <w:rsid w:val="000A47A5"/>
    <w:rsid w:val="000A4B49"/>
    <w:rsid w:val="000A4C98"/>
    <w:rsid w:val="000A5888"/>
    <w:rsid w:val="000A626F"/>
    <w:rsid w:val="000A62CA"/>
    <w:rsid w:val="000A6366"/>
    <w:rsid w:val="000A6862"/>
    <w:rsid w:val="000A703F"/>
    <w:rsid w:val="000A7658"/>
    <w:rsid w:val="000A76A8"/>
    <w:rsid w:val="000A7B11"/>
    <w:rsid w:val="000B0126"/>
    <w:rsid w:val="000B06BA"/>
    <w:rsid w:val="000B19C7"/>
    <w:rsid w:val="000B1FB5"/>
    <w:rsid w:val="000B2BF9"/>
    <w:rsid w:val="000B2CE6"/>
    <w:rsid w:val="000B2D3B"/>
    <w:rsid w:val="000B2DCE"/>
    <w:rsid w:val="000B31B5"/>
    <w:rsid w:val="000B3292"/>
    <w:rsid w:val="000B348B"/>
    <w:rsid w:val="000B393A"/>
    <w:rsid w:val="000B4074"/>
    <w:rsid w:val="000B41BE"/>
    <w:rsid w:val="000B4755"/>
    <w:rsid w:val="000B5388"/>
    <w:rsid w:val="000B55A0"/>
    <w:rsid w:val="000B591B"/>
    <w:rsid w:val="000B609F"/>
    <w:rsid w:val="000B6825"/>
    <w:rsid w:val="000B7360"/>
    <w:rsid w:val="000B78D4"/>
    <w:rsid w:val="000B79BE"/>
    <w:rsid w:val="000B7D6F"/>
    <w:rsid w:val="000B7FF2"/>
    <w:rsid w:val="000C013D"/>
    <w:rsid w:val="000C01C8"/>
    <w:rsid w:val="000C0566"/>
    <w:rsid w:val="000C08A7"/>
    <w:rsid w:val="000C0A81"/>
    <w:rsid w:val="000C0DCD"/>
    <w:rsid w:val="000C1104"/>
    <w:rsid w:val="000C15AA"/>
    <w:rsid w:val="000C1D85"/>
    <w:rsid w:val="000C279E"/>
    <w:rsid w:val="000C2905"/>
    <w:rsid w:val="000C2F3A"/>
    <w:rsid w:val="000C3879"/>
    <w:rsid w:val="000C3D6E"/>
    <w:rsid w:val="000C3F53"/>
    <w:rsid w:val="000C4163"/>
    <w:rsid w:val="000C44E3"/>
    <w:rsid w:val="000C479E"/>
    <w:rsid w:val="000C4A16"/>
    <w:rsid w:val="000C4B86"/>
    <w:rsid w:val="000C50E2"/>
    <w:rsid w:val="000C532A"/>
    <w:rsid w:val="000C5DD0"/>
    <w:rsid w:val="000C61F3"/>
    <w:rsid w:val="000C63CD"/>
    <w:rsid w:val="000C659B"/>
    <w:rsid w:val="000C6969"/>
    <w:rsid w:val="000C6CAD"/>
    <w:rsid w:val="000C78B8"/>
    <w:rsid w:val="000C79BB"/>
    <w:rsid w:val="000C7FC9"/>
    <w:rsid w:val="000D05A8"/>
    <w:rsid w:val="000D0652"/>
    <w:rsid w:val="000D072A"/>
    <w:rsid w:val="000D0815"/>
    <w:rsid w:val="000D0C9D"/>
    <w:rsid w:val="000D0FF9"/>
    <w:rsid w:val="000D13AB"/>
    <w:rsid w:val="000D1D1C"/>
    <w:rsid w:val="000D1D72"/>
    <w:rsid w:val="000D1EF2"/>
    <w:rsid w:val="000D1F0C"/>
    <w:rsid w:val="000D2104"/>
    <w:rsid w:val="000D292D"/>
    <w:rsid w:val="000D2FCA"/>
    <w:rsid w:val="000D3F19"/>
    <w:rsid w:val="000D4799"/>
    <w:rsid w:val="000D48B2"/>
    <w:rsid w:val="000D48EA"/>
    <w:rsid w:val="000D49E6"/>
    <w:rsid w:val="000D5ECA"/>
    <w:rsid w:val="000D6646"/>
    <w:rsid w:val="000D66B0"/>
    <w:rsid w:val="000D676F"/>
    <w:rsid w:val="000D67C7"/>
    <w:rsid w:val="000D6939"/>
    <w:rsid w:val="000D6A48"/>
    <w:rsid w:val="000D6CBB"/>
    <w:rsid w:val="000D7261"/>
    <w:rsid w:val="000D72FB"/>
    <w:rsid w:val="000D73DA"/>
    <w:rsid w:val="000D77B2"/>
    <w:rsid w:val="000D79EC"/>
    <w:rsid w:val="000D7D4F"/>
    <w:rsid w:val="000E07C4"/>
    <w:rsid w:val="000E0814"/>
    <w:rsid w:val="000E084E"/>
    <w:rsid w:val="000E0C47"/>
    <w:rsid w:val="000E0F6B"/>
    <w:rsid w:val="000E1160"/>
    <w:rsid w:val="000E1371"/>
    <w:rsid w:val="000E17EA"/>
    <w:rsid w:val="000E1880"/>
    <w:rsid w:val="000E1D8A"/>
    <w:rsid w:val="000E2392"/>
    <w:rsid w:val="000E2437"/>
    <w:rsid w:val="000E2721"/>
    <w:rsid w:val="000E27D3"/>
    <w:rsid w:val="000E27F9"/>
    <w:rsid w:val="000E2D3E"/>
    <w:rsid w:val="000E2D83"/>
    <w:rsid w:val="000E3132"/>
    <w:rsid w:val="000E3BE6"/>
    <w:rsid w:val="000E4196"/>
    <w:rsid w:val="000E44BE"/>
    <w:rsid w:val="000E4875"/>
    <w:rsid w:val="000E4A13"/>
    <w:rsid w:val="000E4A4D"/>
    <w:rsid w:val="000E4E5B"/>
    <w:rsid w:val="000E5194"/>
    <w:rsid w:val="000E53D1"/>
    <w:rsid w:val="000E5638"/>
    <w:rsid w:val="000E5B72"/>
    <w:rsid w:val="000E5E71"/>
    <w:rsid w:val="000E60C8"/>
    <w:rsid w:val="000E63FE"/>
    <w:rsid w:val="000E68C8"/>
    <w:rsid w:val="000E6922"/>
    <w:rsid w:val="000E693D"/>
    <w:rsid w:val="000E70E6"/>
    <w:rsid w:val="000E7411"/>
    <w:rsid w:val="000E77B7"/>
    <w:rsid w:val="000E7A2F"/>
    <w:rsid w:val="000F01BE"/>
    <w:rsid w:val="000F0333"/>
    <w:rsid w:val="000F05DC"/>
    <w:rsid w:val="000F0CE5"/>
    <w:rsid w:val="000F0D00"/>
    <w:rsid w:val="000F0E9A"/>
    <w:rsid w:val="000F0ED2"/>
    <w:rsid w:val="000F11C8"/>
    <w:rsid w:val="000F19B8"/>
    <w:rsid w:val="000F1CD7"/>
    <w:rsid w:val="000F1E76"/>
    <w:rsid w:val="000F25D8"/>
    <w:rsid w:val="000F2914"/>
    <w:rsid w:val="000F2C15"/>
    <w:rsid w:val="000F328D"/>
    <w:rsid w:val="000F3341"/>
    <w:rsid w:val="000F3406"/>
    <w:rsid w:val="000F3550"/>
    <w:rsid w:val="000F363F"/>
    <w:rsid w:val="000F3796"/>
    <w:rsid w:val="000F39C0"/>
    <w:rsid w:val="000F3B87"/>
    <w:rsid w:val="000F3D6F"/>
    <w:rsid w:val="000F4051"/>
    <w:rsid w:val="000F49B0"/>
    <w:rsid w:val="000F4BAD"/>
    <w:rsid w:val="000F4F58"/>
    <w:rsid w:val="000F5048"/>
    <w:rsid w:val="000F5803"/>
    <w:rsid w:val="000F5B07"/>
    <w:rsid w:val="000F6297"/>
    <w:rsid w:val="000F6E57"/>
    <w:rsid w:val="000F7697"/>
    <w:rsid w:val="000F78A1"/>
    <w:rsid w:val="000F78ED"/>
    <w:rsid w:val="000F7E59"/>
    <w:rsid w:val="00100069"/>
    <w:rsid w:val="001000F7"/>
    <w:rsid w:val="00100505"/>
    <w:rsid w:val="00100AE9"/>
    <w:rsid w:val="00100F6D"/>
    <w:rsid w:val="00101258"/>
    <w:rsid w:val="00101872"/>
    <w:rsid w:val="00101A41"/>
    <w:rsid w:val="00101A9C"/>
    <w:rsid w:val="00101DD3"/>
    <w:rsid w:val="0010265C"/>
    <w:rsid w:val="00102804"/>
    <w:rsid w:val="0010293A"/>
    <w:rsid w:val="00102CD0"/>
    <w:rsid w:val="00103158"/>
    <w:rsid w:val="00103704"/>
    <w:rsid w:val="00103BF9"/>
    <w:rsid w:val="00103F05"/>
    <w:rsid w:val="001041E4"/>
    <w:rsid w:val="001044B1"/>
    <w:rsid w:val="001046BE"/>
    <w:rsid w:val="0010489F"/>
    <w:rsid w:val="00104E80"/>
    <w:rsid w:val="00105019"/>
    <w:rsid w:val="00105022"/>
    <w:rsid w:val="001051C2"/>
    <w:rsid w:val="00105247"/>
    <w:rsid w:val="00105272"/>
    <w:rsid w:val="001052F6"/>
    <w:rsid w:val="00105F99"/>
    <w:rsid w:val="00106100"/>
    <w:rsid w:val="001063D9"/>
    <w:rsid w:val="00106C08"/>
    <w:rsid w:val="00110067"/>
    <w:rsid w:val="00110164"/>
    <w:rsid w:val="001105A7"/>
    <w:rsid w:val="00110846"/>
    <w:rsid w:val="00110D99"/>
    <w:rsid w:val="00110E89"/>
    <w:rsid w:val="001112C2"/>
    <w:rsid w:val="00111F21"/>
    <w:rsid w:val="00112AF4"/>
    <w:rsid w:val="00112D8A"/>
    <w:rsid w:val="001131D1"/>
    <w:rsid w:val="001137CA"/>
    <w:rsid w:val="001139B7"/>
    <w:rsid w:val="001139FE"/>
    <w:rsid w:val="00114054"/>
    <w:rsid w:val="0011434A"/>
    <w:rsid w:val="0011442B"/>
    <w:rsid w:val="001146CC"/>
    <w:rsid w:val="001147D3"/>
    <w:rsid w:val="001148AC"/>
    <w:rsid w:val="00114B48"/>
    <w:rsid w:val="00115AA4"/>
    <w:rsid w:val="0011617C"/>
    <w:rsid w:val="001162FE"/>
    <w:rsid w:val="00116403"/>
    <w:rsid w:val="001165F7"/>
    <w:rsid w:val="00116E92"/>
    <w:rsid w:val="0011727F"/>
    <w:rsid w:val="00117427"/>
    <w:rsid w:val="00117894"/>
    <w:rsid w:val="0011795F"/>
    <w:rsid w:val="001202B1"/>
    <w:rsid w:val="001206B1"/>
    <w:rsid w:val="00120B6B"/>
    <w:rsid w:val="00120DB5"/>
    <w:rsid w:val="0012100D"/>
    <w:rsid w:val="0012127B"/>
    <w:rsid w:val="001216D4"/>
    <w:rsid w:val="00121AC9"/>
    <w:rsid w:val="00121E4D"/>
    <w:rsid w:val="00122066"/>
    <w:rsid w:val="001220A9"/>
    <w:rsid w:val="00122890"/>
    <w:rsid w:val="00122A9A"/>
    <w:rsid w:val="00122E45"/>
    <w:rsid w:val="00123668"/>
    <w:rsid w:val="001239A6"/>
    <w:rsid w:val="00123C25"/>
    <w:rsid w:val="001240C6"/>
    <w:rsid w:val="00124328"/>
    <w:rsid w:val="0012462C"/>
    <w:rsid w:val="00124750"/>
    <w:rsid w:val="00124823"/>
    <w:rsid w:val="00125050"/>
    <w:rsid w:val="00125098"/>
    <w:rsid w:val="0012512D"/>
    <w:rsid w:val="00125374"/>
    <w:rsid w:val="001254C4"/>
    <w:rsid w:val="001257FD"/>
    <w:rsid w:val="00125B02"/>
    <w:rsid w:val="00125D78"/>
    <w:rsid w:val="00125E94"/>
    <w:rsid w:val="00126281"/>
    <w:rsid w:val="00126380"/>
    <w:rsid w:val="001264E4"/>
    <w:rsid w:val="00126C5D"/>
    <w:rsid w:val="00127186"/>
    <w:rsid w:val="00127DE5"/>
    <w:rsid w:val="00130733"/>
    <w:rsid w:val="001309E2"/>
    <w:rsid w:val="00130A31"/>
    <w:rsid w:val="00130AF6"/>
    <w:rsid w:val="00130FC6"/>
    <w:rsid w:val="0013129C"/>
    <w:rsid w:val="001314AD"/>
    <w:rsid w:val="001315D9"/>
    <w:rsid w:val="001318A5"/>
    <w:rsid w:val="00131F47"/>
    <w:rsid w:val="0013207B"/>
    <w:rsid w:val="00132282"/>
    <w:rsid w:val="00132656"/>
    <w:rsid w:val="001326F5"/>
    <w:rsid w:val="0013280F"/>
    <w:rsid w:val="00132C96"/>
    <w:rsid w:val="00132F07"/>
    <w:rsid w:val="00133BE0"/>
    <w:rsid w:val="00133D78"/>
    <w:rsid w:val="00133DB4"/>
    <w:rsid w:val="0013414B"/>
    <w:rsid w:val="001345F4"/>
    <w:rsid w:val="00134A78"/>
    <w:rsid w:val="00134B01"/>
    <w:rsid w:val="00135905"/>
    <w:rsid w:val="00135C5B"/>
    <w:rsid w:val="00135EBF"/>
    <w:rsid w:val="001368E3"/>
    <w:rsid w:val="00137187"/>
    <w:rsid w:val="00137272"/>
    <w:rsid w:val="00137429"/>
    <w:rsid w:val="001374F9"/>
    <w:rsid w:val="0013753F"/>
    <w:rsid w:val="0013760F"/>
    <w:rsid w:val="00137F64"/>
    <w:rsid w:val="0014001A"/>
    <w:rsid w:val="001401CC"/>
    <w:rsid w:val="001408AB"/>
    <w:rsid w:val="0014091C"/>
    <w:rsid w:val="00140C90"/>
    <w:rsid w:val="00140DDC"/>
    <w:rsid w:val="00140F2D"/>
    <w:rsid w:val="00140FB0"/>
    <w:rsid w:val="00141AD1"/>
    <w:rsid w:val="00142770"/>
    <w:rsid w:val="00143021"/>
    <w:rsid w:val="00143026"/>
    <w:rsid w:val="00143039"/>
    <w:rsid w:val="00143092"/>
    <w:rsid w:val="001430AF"/>
    <w:rsid w:val="001432BD"/>
    <w:rsid w:val="00143697"/>
    <w:rsid w:val="00143917"/>
    <w:rsid w:val="00143C18"/>
    <w:rsid w:val="00143E49"/>
    <w:rsid w:val="00143F03"/>
    <w:rsid w:val="00144045"/>
    <w:rsid w:val="00144AB4"/>
    <w:rsid w:val="0014509D"/>
    <w:rsid w:val="001457FE"/>
    <w:rsid w:val="00145D3B"/>
    <w:rsid w:val="00145DC5"/>
    <w:rsid w:val="00146033"/>
    <w:rsid w:val="00146191"/>
    <w:rsid w:val="00146524"/>
    <w:rsid w:val="00146A65"/>
    <w:rsid w:val="00146CCB"/>
    <w:rsid w:val="00147213"/>
    <w:rsid w:val="0014745F"/>
    <w:rsid w:val="001475BD"/>
    <w:rsid w:val="0014780E"/>
    <w:rsid w:val="00147A58"/>
    <w:rsid w:val="00147F2B"/>
    <w:rsid w:val="00150B08"/>
    <w:rsid w:val="00151D1B"/>
    <w:rsid w:val="00151E36"/>
    <w:rsid w:val="00151F04"/>
    <w:rsid w:val="00151F8E"/>
    <w:rsid w:val="001520F6"/>
    <w:rsid w:val="00152196"/>
    <w:rsid w:val="001521BC"/>
    <w:rsid w:val="001521F2"/>
    <w:rsid w:val="00152224"/>
    <w:rsid w:val="001522A7"/>
    <w:rsid w:val="00152C99"/>
    <w:rsid w:val="001538B4"/>
    <w:rsid w:val="00154409"/>
    <w:rsid w:val="00154C89"/>
    <w:rsid w:val="001550A0"/>
    <w:rsid w:val="0015610F"/>
    <w:rsid w:val="001562AA"/>
    <w:rsid w:val="001565EC"/>
    <w:rsid w:val="0015691E"/>
    <w:rsid w:val="00156935"/>
    <w:rsid w:val="00156D5A"/>
    <w:rsid w:val="00156E39"/>
    <w:rsid w:val="0015720B"/>
    <w:rsid w:val="00157600"/>
    <w:rsid w:val="0016059F"/>
    <w:rsid w:val="001609D8"/>
    <w:rsid w:val="00161AFE"/>
    <w:rsid w:val="00161E27"/>
    <w:rsid w:val="00161FC3"/>
    <w:rsid w:val="001621CC"/>
    <w:rsid w:val="00162509"/>
    <w:rsid w:val="00162786"/>
    <w:rsid w:val="00162A31"/>
    <w:rsid w:val="00163166"/>
    <w:rsid w:val="00163979"/>
    <w:rsid w:val="00163B65"/>
    <w:rsid w:val="00164057"/>
    <w:rsid w:val="0016444C"/>
    <w:rsid w:val="00164C8B"/>
    <w:rsid w:val="00165773"/>
    <w:rsid w:val="0016587F"/>
    <w:rsid w:val="001659FF"/>
    <w:rsid w:val="00165D8B"/>
    <w:rsid w:val="001666D2"/>
    <w:rsid w:val="00166A36"/>
    <w:rsid w:val="00166F01"/>
    <w:rsid w:val="0016750C"/>
    <w:rsid w:val="001679D7"/>
    <w:rsid w:val="00167A77"/>
    <w:rsid w:val="00167B49"/>
    <w:rsid w:val="00167BF9"/>
    <w:rsid w:val="00167C93"/>
    <w:rsid w:val="00167E37"/>
    <w:rsid w:val="001706A7"/>
    <w:rsid w:val="00171893"/>
    <w:rsid w:val="00171DA2"/>
    <w:rsid w:val="00171EA7"/>
    <w:rsid w:val="00172332"/>
    <w:rsid w:val="00172450"/>
    <w:rsid w:val="00172506"/>
    <w:rsid w:val="001729E1"/>
    <w:rsid w:val="00172F44"/>
    <w:rsid w:val="00173416"/>
    <w:rsid w:val="0017398B"/>
    <w:rsid w:val="00173B14"/>
    <w:rsid w:val="00173B4F"/>
    <w:rsid w:val="00173B99"/>
    <w:rsid w:val="00173B9A"/>
    <w:rsid w:val="00173F44"/>
    <w:rsid w:val="00174D77"/>
    <w:rsid w:val="0017516E"/>
    <w:rsid w:val="0017560B"/>
    <w:rsid w:val="00175FCB"/>
    <w:rsid w:val="0017672B"/>
    <w:rsid w:val="00176E75"/>
    <w:rsid w:val="00176FC4"/>
    <w:rsid w:val="0017709B"/>
    <w:rsid w:val="00177272"/>
    <w:rsid w:val="00177746"/>
    <w:rsid w:val="001777B2"/>
    <w:rsid w:val="0017785C"/>
    <w:rsid w:val="00177D99"/>
    <w:rsid w:val="00180BA2"/>
    <w:rsid w:val="00180BCF"/>
    <w:rsid w:val="00180D4C"/>
    <w:rsid w:val="00181519"/>
    <w:rsid w:val="00181A7B"/>
    <w:rsid w:val="00181C49"/>
    <w:rsid w:val="00181E81"/>
    <w:rsid w:val="00182229"/>
    <w:rsid w:val="001826C9"/>
    <w:rsid w:val="00183588"/>
    <w:rsid w:val="00183980"/>
    <w:rsid w:val="0018459F"/>
    <w:rsid w:val="00184762"/>
    <w:rsid w:val="00184C10"/>
    <w:rsid w:val="00184E26"/>
    <w:rsid w:val="0018519D"/>
    <w:rsid w:val="0018544B"/>
    <w:rsid w:val="00185E15"/>
    <w:rsid w:val="001865A9"/>
    <w:rsid w:val="001866E1"/>
    <w:rsid w:val="00186744"/>
    <w:rsid w:val="00186F2A"/>
    <w:rsid w:val="0018701E"/>
    <w:rsid w:val="001870FC"/>
    <w:rsid w:val="001872D8"/>
    <w:rsid w:val="00187DA7"/>
    <w:rsid w:val="001901E0"/>
    <w:rsid w:val="0019025A"/>
    <w:rsid w:val="0019091E"/>
    <w:rsid w:val="00190F5C"/>
    <w:rsid w:val="00190F71"/>
    <w:rsid w:val="001912D9"/>
    <w:rsid w:val="001916BA"/>
    <w:rsid w:val="00191BE8"/>
    <w:rsid w:val="00191CC1"/>
    <w:rsid w:val="00191F7E"/>
    <w:rsid w:val="001920A1"/>
    <w:rsid w:val="00192219"/>
    <w:rsid w:val="0019235A"/>
    <w:rsid w:val="00192703"/>
    <w:rsid w:val="00192AB2"/>
    <w:rsid w:val="00193065"/>
    <w:rsid w:val="00193182"/>
    <w:rsid w:val="001931D0"/>
    <w:rsid w:val="001937C3"/>
    <w:rsid w:val="001938C5"/>
    <w:rsid w:val="00193E9F"/>
    <w:rsid w:val="00193F13"/>
    <w:rsid w:val="0019415B"/>
    <w:rsid w:val="00194ADF"/>
    <w:rsid w:val="00194E27"/>
    <w:rsid w:val="0019580F"/>
    <w:rsid w:val="00195C62"/>
    <w:rsid w:val="00195F27"/>
    <w:rsid w:val="00195F5E"/>
    <w:rsid w:val="0019603C"/>
    <w:rsid w:val="00196167"/>
    <w:rsid w:val="00196216"/>
    <w:rsid w:val="00196244"/>
    <w:rsid w:val="00196387"/>
    <w:rsid w:val="00196808"/>
    <w:rsid w:val="00196A26"/>
    <w:rsid w:val="00196BBA"/>
    <w:rsid w:val="00196CF5"/>
    <w:rsid w:val="00196F26"/>
    <w:rsid w:val="00196F31"/>
    <w:rsid w:val="00196FA0"/>
    <w:rsid w:val="00197411"/>
    <w:rsid w:val="001978E8"/>
    <w:rsid w:val="00197DCD"/>
    <w:rsid w:val="001A0101"/>
    <w:rsid w:val="001A0945"/>
    <w:rsid w:val="001A0B97"/>
    <w:rsid w:val="001A11AE"/>
    <w:rsid w:val="001A12B9"/>
    <w:rsid w:val="001A1418"/>
    <w:rsid w:val="001A15E4"/>
    <w:rsid w:val="001A16F3"/>
    <w:rsid w:val="001A1925"/>
    <w:rsid w:val="001A1ED7"/>
    <w:rsid w:val="001A1EE6"/>
    <w:rsid w:val="001A2000"/>
    <w:rsid w:val="001A2159"/>
    <w:rsid w:val="001A2214"/>
    <w:rsid w:val="001A243C"/>
    <w:rsid w:val="001A2BD9"/>
    <w:rsid w:val="001A3202"/>
    <w:rsid w:val="001A32F9"/>
    <w:rsid w:val="001A35AC"/>
    <w:rsid w:val="001A3903"/>
    <w:rsid w:val="001A460C"/>
    <w:rsid w:val="001A485F"/>
    <w:rsid w:val="001A4CE1"/>
    <w:rsid w:val="001A4CEE"/>
    <w:rsid w:val="001A4D16"/>
    <w:rsid w:val="001A5692"/>
    <w:rsid w:val="001A5B84"/>
    <w:rsid w:val="001A6370"/>
    <w:rsid w:val="001A6AEB"/>
    <w:rsid w:val="001A6B97"/>
    <w:rsid w:val="001A6CEF"/>
    <w:rsid w:val="001A6CF5"/>
    <w:rsid w:val="001A6EC5"/>
    <w:rsid w:val="001A6FD1"/>
    <w:rsid w:val="001A711F"/>
    <w:rsid w:val="001A772A"/>
    <w:rsid w:val="001A7A4D"/>
    <w:rsid w:val="001A7A96"/>
    <w:rsid w:val="001A7C70"/>
    <w:rsid w:val="001B00FF"/>
    <w:rsid w:val="001B01DE"/>
    <w:rsid w:val="001B0697"/>
    <w:rsid w:val="001B0FD8"/>
    <w:rsid w:val="001B1DB4"/>
    <w:rsid w:val="001B2D9F"/>
    <w:rsid w:val="001B3265"/>
    <w:rsid w:val="001B3782"/>
    <w:rsid w:val="001B3AB3"/>
    <w:rsid w:val="001B3CCA"/>
    <w:rsid w:val="001B3E3C"/>
    <w:rsid w:val="001B406A"/>
    <w:rsid w:val="001B409D"/>
    <w:rsid w:val="001B41A5"/>
    <w:rsid w:val="001B4CF3"/>
    <w:rsid w:val="001B5366"/>
    <w:rsid w:val="001B59FC"/>
    <w:rsid w:val="001B5C46"/>
    <w:rsid w:val="001B5D05"/>
    <w:rsid w:val="001B607F"/>
    <w:rsid w:val="001B676C"/>
    <w:rsid w:val="001B6F0C"/>
    <w:rsid w:val="001B7042"/>
    <w:rsid w:val="001B735F"/>
    <w:rsid w:val="001B738F"/>
    <w:rsid w:val="001B75FF"/>
    <w:rsid w:val="001B7A08"/>
    <w:rsid w:val="001B7B26"/>
    <w:rsid w:val="001C0297"/>
    <w:rsid w:val="001C03E6"/>
    <w:rsid w:val="001C0439"/>
    <w:rsid w:val="001C0C3E"/>
    <w:rsid w:val="001C0D1F"/>
    <w:rsid w:val="001C15A2"/>
    <w:rsid w:val="001C1795"/>
    <w:rsid w:val="001C1F6E"/>
    <w:rsid w:val="001C287B"/>
    <w:rsid w:val="001C2BD0"/>
    <w:rsid w:val="001C2C65"/>
    <w:rsid w:val="001C3016"/>
    <w:rsid w:val="001C33D1"/>
    <w:rsid w:val="001C3517"/>
    <w:rsid w:val="001C367E"/>
    <w:rsid w:val="001C3920"/>
    <w:rsid w:val="001C3C3E"/>
    <w:rsid w:val="001C3EF0"/>
    <w:rsid w:val="001C4049"/>
    <w:rsid w:val="001C4C20"/>
    <w:rsid w:val="001C4ED0"/>
    <w:rsid w:val="001C512E"/>
    <w:rsid w:val="001C53D4"/>
    <w:rsid w:val="001C55AE"/>
    <w:rsid w:val="001C565B"/>
    <w:rsid w:val="001C5683"/>
    <w:rsid w:val="001C5D85"/>
    <w:rsid w:val="001C5E64"/>
    <w:rsid w:val="001C614C"/>
    <w:rsid w:val="001C69C2"/>
    <w:rsid w:val="001C6C1B"/>
    <w:rsid w:val="001C6DCB"/>
    <w:rsid w:val="001C71BD"/>
    <w:rsid w:val="001C7AC3"/>
    <w:rsid w:val="001C7ACE"/>
    <w:rsid w:val="001C7C3D"/>
    <w:rsid w:val="001D0018"/>
    <w:rsid w:val="001D0118"/>
    <w:rsid w:val="001D0ED3"/>
    <w:rsid w:val="001D140A"/>
    <w:rsid w:val="001D146C"/>
    <w:rsid w:val="001D14FE"/>
    <w:rsid w:val="001D15B7"/>
    <w:rsid w:val="001D1793"/>
    <w:rsid w:val="001D1BCE"/>
    <w:rsid w:val="001D1D24"/>
    <w:rsid w:val="001D1D7F"/>
    <w:rsid w:val="001D1E0F"/>
    <w:rsid w:val="001D27A4"/>
    <w:rsid w:val="001D2D22"/>
    <w:rsid w:val="001D3178"/>
    <w:rsid w:val="001D32D2"/>
    <w:rsid w:val="001D3719"/>
    <w:rsid w:val="001D4361"/>
    <w:rsid w:val="001D440E"/>
    <w:rsid w:val="001D4845"/>
    <w:rsid w:val="001D4A25"/>
    <w:rsid w:val="001D4D2D"/>
    <w:rsid w:val="001D510A"/>
    <w:rsid w:val="001D5134"/>
    <w:rsid w:val="001D55B0"/>
    <w:rsid w:val="001D569D"/>
    <w:rsid w:val="001D570E"/>
    <w:rsid w:val="001D6713"/>
    <w:rsid w:val="001D6DB2"/>
    <w:rsid w:val="001D72BF"/>
    <w:rsid w:val="001D7457"/>
    <w:rsid w:val="001D790A"/>
    <w:rsid w:val="001E0059"/>
    <w:rsid w:val="001E042E"/>
    <w:rsid w:val="001E05F0"/>
    <w:rsid w:val="001E0C7C"/>
    <w:rsid w:val="001E0FD4"/>
    <w:rsid w:val="001E1250"/>
    <w:rsid w:val="001E1530"/>
    <w:rsid w:val="001E1BCB"/>
    <w:rsid w:val="001E1C28"/>
    <w:rsid w:val="001E2AD2"/>
    <w:rsid w:val="001E2B67"/>
    <w:rsid w:val="001E30F9"/>
    <w:rsid w:val="001E3293"/>
    <w:rsid w:val="001E3BC7"/>
    <w:rsid w:val="001E4A0B"/>
    <w:rsid w:val="001E4D2B"/>
    <w:rsid w:val="001E4FE8"/>
    <w:rsid w:val="001E57B4"/>
    <w:rsid w:val="001E6548"/>
    <w:rsid w:val="001E6893"/>
    <w:rsid w:val="001E6E6B"/>
    <w:rsid w:val="001E7371"/>
    <w:rsid w:val="001E7758"/>
    <w:rsid w:val="001F01FE"/>
    <w:rsid w:val="001F0404"/>
    <w:rsid w:val="001F09DC"/>
    <w:rsid w:val="001F0A23"/>
    <w:rsid w:val="001F0BAB"/>
    <w:rsid w:val="001F1461"/>
    <w:rsid w:val="001F1D9F"/>
    <w:rsid w:val="001F2490"/>
    <w:rsid w:val="001F2712"/>
    <w:rsid w:val="001F2BF0"/>
    <w:rsid w:val="001F2C9A"/>
    <w:rsid w:val="001F2F79"/>
    <w:rsid w:val="001F30B8"/>
    <w:rsid w:val="001F3329"/>
    <w:rsid w:val="001F352D"/>
    <w:rsid w:val="001F3F70"/>
    <w:rsid w:val="001F4153"/>
    <w:rsid w:val="001F49E0"/>
    <w:rsid w:val="001F4CBC"/>
    <w:rsid w:val="001F4CD3"/>
    <w:rsid w:val="001F4EE9"/>
    <w:rsid w:val="001F4FF6"/>
    <w:rsid w:val="001F590F"/>
    <w:rsid w:val="001F5B1F"/>
    <w:rsid w:val="001F6BB7"/>
    <w:rsid w:val="001F6C75"/>
    <w:rsid w:val="001F6D21"/>
    <w:rsid w:val="001F6E90"/>
    <w:rsid w:val="001F7F3E"/>
    <w:rsid w:val="002002F7"/>
    <w:rsid w:val="00200354"/>
    <w:rsid w:val="00201FA4"/>
    <w:rsid w:val="00202B98"/>
    <w:rsid w:val="00202E0F"/>
    <w:rsid w:val="0020328D"/>
    <w:rsid w:val="002038EA"/>
    <w:rsid w:val="00203962"/>
    <w:rsid w:val="00203B01"/>
    <w:rsid w:val="00203D72"/>
    <w:rsid w:val="00203E62"/>
    <w:rsid w:val="00204AE0"/>
    <w:rsid w:val="00204E78"/>
    <w:rsid w:val="002050FD"/>
    <w:rsid w:val="0020600A"/>
    <w:rsid w:val="00206145"/>
    <w:rsid w:val="00206750"/>
    <w:rsid w:val="002071DE"/>
    <w:rsid w:val="0020730B"/>
    <w:rsid w:val="002108F4"/>
    <w:rsid w:val="00210A9D"/>
    <w:rsid w:val="0021137B"/>
    <w:rsid w:val="002118F9"/>
    <w:rsid w:val="002122E5"/>
    <w:rsid w:val="002127CE"/>
    <w:rsid w:val="0021290D"/>
    <w:rsid w:val="00213262"/>
    <w:rsid w:val="0021362F"/>
    <w:rsid w:val="0021402B"/>
    <w:rsid w:val="002142E0"/>
    <w:rsid w:val="0021438E"/>
    <w:rsid w:val="002144F7"/>
    <w:rsid w:val="002149D6"/>
    <w:rsid w:val="00215C9B"/>
    <w:rsid w:val="0021626F"/>
    <w:rsid w:val="002167A2"/>
    <w:rsid w:val="002170A7"/>
    <w:rsid w:val="002174DC"/>
    <w:rsid w:val="002178BB"/>
    <w:rsid w:val="00217E5F"/>
    <w:rsid w:val="00220465"/>
    <w:rsid w:val="0022051A"/>
    <w:rsid w:val="00220647"/>
    <w:rsid w:val="00220666"/>
    <w:rsid w:val="00220A39"/>
    <w:rsid w:val="00220CA1"/>
    <w:rsid w:val="00220DFF"/>
    <w:rsid w:val="00221064"/>
    <w:rsid w:val="00221066"/>
    <w:rsid w:val="00221AC6"/>
    <w:rsid w:val="00222066"/>
    <w:rsid w:val="00222386"/>
    <w:rsid w:val="00222A6E"/>
    <w:rsid w:val="00222B52"/>
    <w:rsid w:val="00223943"/>
    <w:rsid w:val="002239EE"/>
    <w:rsid w:val="00224475"/>
    <w:rsid w:val="00224C74"/>
    <w:rsid w:val="00225106"/>
    <w:rsid w:val="0022618E"/>
    <w:rsid w:val="00226420"/>
    <w:rsid w:val="0022672B"/>
    <w:rsid w:val="00226881"/>
    <w:rsid w:val="00226AD5"/>
    <w:rsid w:val="00226CE6"/>
    <w:rsid w:val="00226D57"/>
    <w:rsid w:val="00226FD6"/>
    <w:rsid w:val="0022712F"/>
    <w:rsid w:val="00227C12"/>
    <w:rsid w:val="00227DF4"/>
    <w:rsid w:val="00230234"/>
    <w:rsid w:val="0023065E"/>
    <w:rsid w:val="002306A8"/>
    <w:rsid w:val="00230788"/>
    <w:rsid w:val="00230CAE"/>
    <w:rsid w:val="00230E33"/>
    <w:rsid w:val="00230EF1"/>
    <w:rsid w:val="00230F09"/>
    <w:rsid w:val="002311FD"/>
    <w:rsid w:val="0023145F"/>
    <w:rsid w:val="002318F6"/>
    <w:rsid w:val="00231EAD"/>
    <w:rsid w:val="00232330"/>
    <w:rsid w:val="002326DF"/>
    <w:rsid w:val="00232CE2"/>
    <w:rsid w:val="0023353B"/>
    <w:rsid w:val="00233B53"/>
    <w:rsid w:val="00233BF9"/>
    <w:rsid w:val="0023419A"/>
    <w:rsid w:val="00234479"/>
    <w:rsid w:val="00234638"/>
    <w:rsid w:val="00234783"/>
    <w:rsid w:val="00234785"/>
    <w:rsid w:val="00234A8D"/>
    <w:rsid w:val="00234EA8"/>
    <w:rsid w:val="00234EC2"/>
    <w:rsid w:val="00234F87"/>
    <w:rsid w:val="00235C13"/>
    <w:rsid w:val="00235FB6"/>
    <w:rsid w:val="00236579"/>
    <w:rsid w:val="002367F5"/>
    <w:rsid w:val="00236BBD"/>
    <w:rsid w:val="00236C0A"/>
    <w:rsid w:val="00236EAA"/>
    <w:rsid w:val="00236F0C"/>
    <w:rsid w:val="002379CF"/>
    <w:rsid w:val="00237B9B"/>
    <w:rsid w:val="00237F9F"/>
    <w:rsid w:val="00240060"/>
    <w:rsid w:val="00240937"/>
    <w:rsid w:val="00240D64"/>
    <w:rsid w:val="00240F3C"/>
    <w:rsid w:val="00240FF2"/>
    <w:rsid w:val="00241067"/>
    <w:rsid w:val="002414E0"/>
    <w:rsid w:val="002417A6"/>
    <w:rsid w:val="002418C0"/>
    <w:rsid w:val="0024199D"/>
    <w:rsid w:val="00241C31"/>
    <w:rsid w:val="00241D34"/>
    <w:rsid w:val="00241EA0"/>
    <w:rsid w:val="002424E7"/>
    <w:rsid w:val="0024283B"/>
    <w:rsid w:val="00243432"/>
    <w:rsid w:val="00243FDB"/>
    <w:rsid w:val="0024483B"/>
    <w:rsid w:val="002448A1"/>
    <w:rsid w:val="00244ADE"/>
    <w:rsid w:val="00244FA5"/>
    <w:rsid w:val="0024501B"/>
    <w:rsid w:val="00245266"/>
    <w:rsid w:val="002454DE"/>
    <w:rsid w:val="00245868"/>
    <w:rsid w:val="00245870"/>
    <w:rsid w:val="00245E56"/>
    <w:rsid w:val="002461B8"/>
    <w:rsid w:val="002467BE"/>
    <w:rsid w:val="00246851"/>
    <w:rsid w:val="0024686A"/>
    <w:rsid w:val="00246946"/>
    <w:rsid w:val="00246D5B"/>
    <w:rsid w:val="00246ECE"/>
    <w:rsid w:val="0024714F"/>
    <w:rsid w:val="002473F7"/>
    <w:rsid w:val="002477C0"/>
    <w:rsid w:val="00247891"/>
    <w:rsid w:val="002500C6"/>
    <w:rsid w:val="0025039F"/>
    <w:rsid w:val="0025070A"/>
    <w:rsid w:val="002507E1"/>
    <w:rsid w:val="00250F45"/>
    <w:rsid w:val="00251B79"/>
    <w:rsid w:val="00251CA5"/>
    <w:rsid w:val="00251D06"/>
    <w:rsid w:val="00252429"/>
    <w:rsid w:val="00252E0D"/>
    <w:rsid w:val="002531AF"/>
    <w:rsid w:val="002533A1"/>
    <w:rsid w:val="00253EF1"/>
    <w:rsid w:val="002542EA"/>
    <w:rsid w:val="00254456"/>
    <w:rsid w:val="00254579"/>
    <w:rsid w:val="00254A47"/>
    <w:rsid w:val="00254E6D"/>
    <w:rsid w:val="002556A6"/>
    <w:rsid w:val="002558D6"/>
    <w:rsid w:val="00255CC0"/>
    <w:rsid w:val="00255EBB"/>
    <w:rsid w:val="002568B0"/>
    <w:rsid w:val="00257416"/>
    <w:rsid w:val="002600D9"/>
    <w:rsid w:val="0026023F"/>
    <w:rsid w:val="00260C7B"/>
    <w:rsid w:val="00260D27"/>
    <w:rsid w:val="00262AB0"/>
    <w:rsid w:val="00262AD9"/>
    <w:rsid w:val="00262CCB"/>
    <w:rsid w:val="00262EB5"/>
    <w:rsid w:val="00263641"/>
    <w:rsid w:val="00263793"/>
    <w:rsid w:val="002643B7"/>
    <w:rsid w:val="002644A4"/>
    <w:rsid w:val="002647F8"/>
    <w:rsid w:val="0026485D"/>
    <w:rsid w:val="00265006"/>
    <w:rsid w:val="00265956"/>
    <w:rsid w:val="00265A98"/>
    <w:rsid w:val="0026643F"/>
    <w:rsid w:val="00266465"/>
    <w:rsid w:val="002666DC"/>
    <w:rsid w:val="00266A04"/>
    <w:rsid w:val="00267198"/>
    <w:rsid w:val="002671F8"/>
    <w:rsid w:val="00267670"/>
    <w:rsid w:val="00267C95"/>
    <w:rsid w:val="002703D7"/>
    <w:rsid w:val="002705BB"/>
    <w:rsid w:val="00270FEF"/>
    <w:rsid w:val="002715FA"/>
    <w:rsid w:val="002718E1"/>
    <w:rsid w:val="00271A1B"/>
    <w:rsid w:val="00271A2A"/>
    <w:rsid w:val="00271E84"/>
    <w:rsid w:val="0027207C"/>
    <w:rsid w:val="00272206"/>
    <w:rsid w:val="00272207"/>
    <w:rsid w:val="00272382"/>
    <w:rsid w:val="0027299C"/>
    <w:rsid w:val="00273014"/>
    <w:rsid w:val="0027331E"/>
    <w:rsid w:val="00273B5C"/>
    <w:rsid w:val="002745A5"/>
    <w:rsid w:val="002745C2"/>
    <w:rsid w:val="00274AD1"/>
    <w:rsid w:val="00275243"/>
    <w:rsid w:val="0027535C"/>
    <w:rsid w:val="0027548E"/>
    <w:rsid w:val="00276205"/>
    <w:rsid w:val="00276D64"/>
    <w:rsid w:val="00277015"/>
    <w:rsid w:val="00277274"/>
    <w:rsid w:val="00277469"/>
    <w:rsid w:val="002774ED"/>
    <w:rsid w:val="00277D18"/>
    <w:rsid w:val="00277E9C"/>
    <w:rsid w:val="00280172"/>
    <w:rsid w:val="0028074B"/>
    <w:rsid w:val="0028079A"/>
    <w:rsid w:val="00280DB4"/>
    <w:rsid w:val="002812C0"/>
    <w:rsid w:val="00281551"/>
    <w:rsid w:val="00281AC2"/>
    <w:rsid w:val="0028201A"/>
    <w:rsid w:val="00282500"/>
    <w:rsid w:val="00282572"/>
    <w:rsid w:val="0028265B"/>
    <w:rsid w:val="00282E2B"/>
    <w:rsid w:val="00282F28"/>
    <w:rsid w:val="00283144"/>
    <w:rsid w:val="00283A2B"/>
    <w:rsid w:val="00283AB3"/>
    <w:rsid w:val="00284673"/>
    <w:rsid w:val="002846AE"/>
    <w:rsid w:val="0028473C"/>
    <w:rsid w:val="00284DB7"/>
    <w:rsid w:val="002851A5"/>
    <w:rsid w:val="00285655"/>
    <w:rsid w:val="00285C9A"/>
    <w:rsid w:val="002862AA"/>
    <w:rsid w:val="002862E7"/>
    <w:rsid w:val="00286EA6"/>
    <w:rsid w:val="00286EFA"/>
    <w:rsid w:val="0028734E"/>
    <w:rsid w:val="00290262"/>
    <w:rsid w:val="0029027F"/>
    <w:rsid w:val="002902AD"/>
    <w:rsid w:val="00290588"/>
    <w:rsid w:val="002905FC"/>
    <w:rsid w:val="0029097C"/>
    <w:rsid w:val="00290FDA"/>
    <w:rsid w:val="0029105D"/>
    <w:rsid w:val="002911A0"/>
    <w:rsid w:val="00291456"/>
    <w:rsid w:val="00291954"/>
    <w:rsid w:val="00291EBB"/>
    <w:rsid w:val="00291EF2"/>
    <w:rsid w:val="00292150"/>
    <w:rsid w:val="00292618"/>
    <w:rsid w:val="00292785"/>
    <w:rsid w:val="0029287C"/>
    <w:rsid w:val="00292C79"/>
    <w:rsid w:val="00292E9B"/>
    <w:rsid w:val="00292FDD"/>
    <w:rsid w:val="00293756"/>
    <w:rsid w:val="00294707"/>
    <w:rsid w:val="00294B2D"/>
    <w:rsid w:val="00294B82"/>
    <w:rsid w:val="00294E6B"/>
    <w:rsid w:val="00295178"/>
    <w:rsid w:val="00295557"/>
    <w:rsid w:val="00295EE9"/>
    <w:rsid w:val="00296300"/>
    <w:rsid w:val="00296336"/>
    <w:rsid w:val="002969D8"/>
    <w:rsid w:val="00297446"/>
    <w:rsid w:val="00297ABA"/>
    <w:rsid w:val="002A0151"/>
    <w:rsid w:val="002A0436"/>
    <w:rsid w:val="002A06F3"/>
    <w:rsid w:val="002A0844"/>
    <w:rsid w:val="002A0A7E"/>
    <w:rsid w:val="002A0D6D"/>
    <w:rsid w:val="002A145E"/>
    <w:rsid w:val="002A196A"/>
    <w:rsid w:val="002A1A66"/>
    <w:rsid w:val="002A2DAD"/>
    <w:rsid w:val="002A2FB5"/>
    <w:rsid w:val="002A39A7"/>
    <w:rsid w:val="002A40B3"/>
    <w:rsid w:val="002A431D"/>
    <w:rsid w:val="002A44FB"/>
    <w:rsid w:val="002A459F"/>
    <w:rsid w:val="002A4988"/>
    <w:rsid w:val="002A49C7"/>
    <w:rsid w:val="002A4A44"/>
    <w:rsid w:val="002A4C6A"/>
    <w:rsid w:val="002A4FF7"/>
    <w:rsid w:val="002A503E"/>
    <w:rsid w:val="002A52F2"/>
    <w:rsid w:val="002A5C61"/>
    <w:rsid w:val="002A5DF5"/>
    <w:rsid w:val="002A65B5"/>
    <w:rsid w:val="002A69CD"/>
    <w:rsid w:val="002A6A6E"/>
    <w:rsid w:val="002A78BF"/>
    <w:rsid w:val="002A78EA"/>
    <w:rsid w:val="002A7E75"/>
    <w:rsid w:val="002B02B2"/>
    <w:rsid w:val="002B0739"/>
    <w:rsid w:val="002B0B66"/>
    <w:rsid w:val="002B1257"/>
    <w:rsid w:val="002B1E0B"/>
    <w:rsid w:val="002B1F0C"/>
    <w:rsid w:val="002B22BB"/>
    <w:rsid w:val="002B297E"/>
    <w:rsid w:val="002B2B74"/>
    <w:rsid w:val="002B2E45"/>
    <w:rsid w:val="002B2F14"/>
    <w:rsid w:val="002B375B"/>
    <w:rsid w:val="002B3D33"/>
    <w:rsid w:val="002B3E1C"/>
    <w:rsid w:val="002B4026"/>
    <w:rsid w:val="002B424A"/>
    <w:rsid w:val="002B4C3C"/>
    <w:rsid w:val="002B4D35"/>
    <w:rsid w:val="002B4DD7"/>
    <w:rsid w:val="002B5065"/>
    <w:rsid w:val="002B5A5F"/>
    <w:rsid w:val="002B5CA2"/>
    <w:rsid w:val="002B5EC6"/>
    <w:rsid w:val="002B619A"/>
    <w:rsid w:val="002B65BE"/>
    <w:rsid w:val="002B673D"/>
    <w:rsid w:val="002B6C35"/>
    <w:rsid w:val="002B6E87"/>
    <w:rsid w:val="002B74A6"/>
    <w:rsid w:val="002B7900"/>
    <w:rsid w:val="002B7999"/>
    <w:rsid w:val="002C06DC"/>
    <w:rsid w:val="002C08A0"/>
    <w:rsid w:val="002C13EF"/>
    <w:rsid w:val="002C19BF"/>
    <w:rsid w:val="002C1BC4"/>
    <w:rsid w:val="002C1C31"/>
    <w:rsid w:val="002C221A"/>
    <w:rsid w:val="002C2C71"/>
    <w:rsid w:val="002C2FC2"/>
    <w:rsid w:val="002C3067"/>
    <w:rsid w:val="002C3925"/>
    <w:rsid w:val="002C3A3C"/>
    <w:rsid w:val="002C3A6E"/>
    <w:rsid w:val="002C410E"/>
    <w:rsid w:val="002C43ED"/>
    <w:rsid w:val="002C48A5"/>
    <w:rsid w:val="002C4CE1"/>
    <w:rsid w:val="002C4E3B"/>
    <w:rsid w:val="002C51E7"/>
    <w:rsid w:val="002C5731"/>
    <w:rsid w:val="002C5BDC"/>
    <w:rsid w:val="002C68B7"/>
    <w:rsid w:val="002C69D3"/>
    <w:rsid w:val="002C6B82"/>
    <w:rsid w:val="002C753B"/>
    <w:rsid w:val="002C79A0"/>
    <w:rsid w:val="002C7A3C"/>
    <w:rsid w:val="002C7AEA"/>
    <w:rsid w:val="002C7EA0"/>
    <w:rsid w:val="002D0CE3"/>
    <w:rsid w:val="002D0F55"/>
    <w:rsid w:val="002D122D"/>
    <w:rsid w:val="002D167B"/>
    <w:rsid w:val="002D17FA"/>
    <w:rsid w:val="002D18FA"/>
    <w:rsid w:val="002D1A45"/>
    <w:rsid w:val="002D1B04"/>
    <w:rsid w:val="002D2089"/>
    <w:rsid w:val="002D22B1"/>
    <w:rsid w:val="002D318E"/>
    <w:rsid w:val="002D330E"/>
    <w:rsid w:val="002D334A"/>
    <w:rsid w:val="002D3664"/>
    <w:rsid w:val="002D37CB"/>
    <w:rsid w:val="002D439D"/>
    <w:rsid w:val="002D46F6"/>
    <w:rsid w:val="002D47F5"/>
    <w:rsid w:val="002D4B15"/>
    <w:rsid w:val="002D4E83"/>
    <w:rsid w:val="002D4F01"/>
    <w:rsid w:val="002D4F46"/>
    <w:rsid w:val="002D5147"/>
    <w:rsid w:val="002D531B"/>
    <w:rsid w:val="002D5523"/>
    <w:rsid w:val="002D5AE2"/>
    <w:rsid w:val="002D5C26"/>
    <w:rsid w:val="002D6292"/>
    <w:rsid w:val="002D636D"/>
    <w:rsid w:val="002D67A2"/>
    <w:rsid w:val="002D6E3D"/>
    <w:rsid w:val="002D714F"/>
    <w:rsid w:val="002D77F4"/>
    <w:rsid w:val="002D7DA4"/>
    <w:rsid w:val="002D7F77"/>
    <w:rsid w:val="002E0397"/>
    <w:rsid w:val="002E0788"/>
    <w:rsid w:val="002E099A"/>
    <w:rsid w:val="002E0F05"/>
    <w:rsid w:val="002E1410"/>
    <w:rsid w:val="002E14B1"/>
    <w:rsid w:val="002E1568"/>
    <w:rsid w:val="002E1589"/>
    <w:rsid w:val="002E176C"/>
    <w:rsid w:val="002E17B0"/>
    <w:rsid w:val="002E2190"/>
    <w:rsid w:val="002E222A"/>
    <w:rsid w:val="002E29FD"/>
    <w:rsid w:val="002E2F2B"/>
    <w:rsid w:val="002E2FF2"/>
    <w:rsid w:val="002E3EAE"/>
    <w:rsid w:val="002E408C"/>
    <w:rsid w:val="002E40A0"/>
    <w:rsid w:val="002E41AC"/>
    <w:rsid w:val="002E42FF"/>
    <w:rsid w:val="002E45ED"/>
    <w:rsid w:val="002E4EDB"/>
    <w:rsid w:val="002E5119"/>
    <w:rsid w:val="002E518A"/>
    <w:rsid w:val="002E5193"/>
    <w:rsid w:val="002E5746"/>
    <w:rsid w:val="002E58CF"/>
    <w:rsid w:val="002E60E8"/>
    <w:rsid w:val="002E6727"/>
    <w:rsid w:val="002E6BAA"/>
    <w:rsid w:val="002E6BF1"/>
    <w:rsid w:val="002E7697"/>
    <w:rsid w:val="002E77BE"/>
    <w:rsid w:val="002E7EE8"/>
    <w:rsid w:val="002F00B1"/>
    <w:rsid w:val="002F02E5"/>
    <w:rsid w:val="002F041C"/>
    <w:rsid w:val="002F095B"/>
    <w:rsid w:val="002F0D32"/>
    <w:rsid w:val="002F11EC"/>
    <w:rsid w:val="002F1231"/>
    <w:rsid w:val="002F13D0"/>
    <w:rsid w:val="002F1797"/>
    <w:rsid w:val="002F187B"/>
    <w:rsid w:val="002F1A6C"/>
    <w:rsid w:val="002F1B21"/>
    <w:rsid w:val="002F1F49"/>
    <w:rsid w:val="002F2386"/>
    <w:rsid w:val="002F27AB"/>
    <w:rsid w:val="002F3016"/>
    <w:rsid w:val="002F306F"/>
    <w:rsid w:val="002F37BA"/>
    <w:rsid w:val="002F38A7"/>
    <w:rsid w:val="002F39D5"/>
    <w:rsid w:val="002F3DD2"/>
    <w:rsid w:val="002F430D"/>
    <w:rsid w:val="002F4A76"/>
    <w:rsid w:val="002F4E22"/>
    <w:rsid w:val="002F551C"/>
    <w:rsid w:val="002F5607"/>
    <w:rsid w:val="002F588E"/>
    <w:rsid w:val="002F602D"/>
    <w:rsid w:val="002F620D"/>
    <w:rsid w:val="002F62A5"/>
    <w:rsid w:val="002F6859"/>
    <w:rsid w:val="002F68E4"/>
    <w:rsid w:val="002F6CA1"/>
    <w:rsid w:val="002F7112"/>
    <w:rsid w:val="002F7267"/>
    <w:rsid w:val="002F739E"/>
    <w:rsid w:val="002F7436"/>
    <w:rsid w:val="002F7727"/>
    <w:rsid w:val="002F79B3"/>
    <w:rsid w:val="002F7D1C"/>
    <w:rsid w:val="00300ADD"/>
    <w:rsid w:val="00300B4E"/>
    <w:rsid w:val="00300E61"/>
    <w:rsid w:val="003017FF"/>
    <w:rsid w:val="003019A2"/>
    <w:rsid w:val="00301AB0"/>
    <w:rsid w:val="0030212D"/>
    <w:rsid w:val="00302645"/>
    <w:rsid w:val="003027EB"/>
    <w:rsid w:val="00302A12"/>
    <w:rsid w:val="00302C4F"/>
    <w:rsid w:val="00302E0E"/>
    <w:rsid w:val="00303282"/>
    <w:rsid w:val="0030357E"/>
    <w:rsid w:val="003039F8"/>
    <w:rsid w:val="00303DB3"/>
    <w:rsid w:val="00303EDC"/>
    <w:rsid w:val="0030401E"/>
    <w:rsid w:val="00304173"/>
    <w:rsid w:val="0030429D"/>
    <w:rsid w:val="003051CA"/>
    <w:rsid w:val="00305578"/>
    <w:rsid w:val="00305D3C"/>
    <w:rsid w:val="00306580"/>
    <w:rsid w:val="0030668E"/>
    <w:rsid w:val="003069E8"/>
    <w:rsid w:val="00306B8E"/>
    <w:rsid w:val="00306EBB"/>
    <w:rsid w:val="003078D4"/>
    <w:rsid w:val="00310120"/>
    <w:rsid w:val="00310C9F"/>
    <w:rsid w:val="00310D3D"/>
    <w:rsid w:val="00310F81"/>
    <w:rsid w:val="0031104A"/>
    <w:rsid w:val="00311536"/>
    <w:rsid w:val="003117D1"/>
    <w:rsid w:val="00312074"/>
    <w:rsid w:val="0031250C"/>
    <w:rsid w:val="00312732"/>
    <w:rsid w:val="00312B1C"/>
    <w:rsid w:val="00312E60"/>
    <w:rsid w:val="00312EE6"/>
    <w:rsid w:val="0031341D"/>
    <w:rsid w:val="00313455"/>
    <w:rsid w:val="00314352"/>
    <w:rsid w:val="00314592"/>
    <w:rsid w:val="00314892"/>
    <w:rsid w:val="00314B19"/>
    <w:rsid w:val="00315AA2"/>
    <w:rsid w:val="00315C68"/>
    <w:rsid w:val="003160D1"/>
    <w:rsid w:val="0031657B"/>
    <w:rsid w:val="00316751"/>
    <w:rsid w:val="0031687B"/>
    <w:rsid w:val="00316EFC"/>
    <w:rsid w:val="00317960"/>
    <w:rsid w:val="003179EA"/>
    <w:rsid w:val="00317DCF"/>
    <w:rsid w:val="003205E3"/>
    <w:rsid w:val="0032062B"/>
    <w:rsid w:val="00320926"/>
    <w:rsid w:val="00321508"/>
    <w:rsid w:val="00321619"/>
    <w:rsid w:val="003223F3"/>
    <w:rsid w:val="00322647"/>
    <w:rsid w:val="00322668"/>
    <w:rsid w:val="00322680"/>
    <w:rsid w:val="00322B38"/>
    <w:rsid w:val="00322D6E"/>
    <w:rsid w:val="00323017"/>
    <w:rsid w:val="0032394E"/>
    <w:rsid w:val="0032406C"/>
    <w:rsid w:val="00324414"/>
    <w:rsid w:val="00324B87"/>
    <w:rsid w:val="003257EA"/>
    <w:rsid w:val="00325AB9"/>
    <w:rsid w:val="00325D0B"/>
    <w:rsid w:val="0032652D"/>
    <w:rsid w:val="0032667C"/>
    <w:rsid w:val="0032696B"/>
    <w:rsid w:val="00326A25"/>
    <w:rsid w:val="00326E1D"/>
    <w:rsid w:val="00326E1E"/>
    <w:rsid w:val="00326E3D"/>
    <w:rsid w:val="00326E47"/>
    <w:rsid w:val="0032707C"/>
    <w:rsid w:val="0032758E"/>
    <w:rsid w:val="003275DE"/>
    <w:rsid w:val="0033002E"/>
    <w:rsid w:val="003300A9"/>
    <w:rsid w:val="003300E0"/>
    <w:rsid w:val="0033026F"/>
    <w:rsid w:val="00330341"/>
    <w:rsid w:val="0033061D"/>
    <w:rsid w:val="003309E5"/>
    <w:rsid w:val="003309E7"/>
    <w:rsid w:val="00330EB3"/>
    <w:rsid w:val="00330F64"/>
    <w:rsid w:val="00331412"/>
    <w:rsid w:val="003314F1"/>
    <w:rsid w:val="0033178C"/>
    <w:rsid w:val="00331945"/>
    <w:rsid w:val="00331A7B"/>
    <w:rsid w:val="00331B92"/>
    <w:rsid w:val="00331D20"/>
    <w:rsid w:val="00332103"/>
    <w:rsid w:val="003325A4"/>
    <w:rsid w:val="00333439"/>
    <w:rsid w:val="00333A79"/>
    <w:rsid w:val="0033428F"/>
    <w:rsid w:val="003342BE"/>
    <w:rsid w:val="00335127"/>
    <w:rsid w:val="00335182"/>
    <w:rsid w:val="003351D5"/>
    <w:rsid w:val="00335708"/>
    <w:rsid w:val="00335C4C"/>
    <w:rsid w:val="00336645"/>
    <w:rsid w:val="00336A7E"/>
    <w:rsid w:val="00336B6B"/>
    <w:rsid w:val="00336EBA"/>
    <w:rsid w:val="00337159"/>
    <w:rsid w:val="0033751E"/>
    <w:rsid w:val="00337856"/>
    <w:rsid w:val="003379F6"/>
    <w:rsid w:val="0034020D"/>
    <w:rsid w:val="0034060B"/>
    <w:rsid w:val="00340EA6"/>
    <w:rsid w:val="00340F4C"/>
    <w:rsid w:val="00341C08"/>
    <w:rsid w:val="0034215F"/>
    <w:rsid w:val="0034223A"/>
    <w:rsid w:val="00342282"/>
    <w:rsid w:val="003424E0"/>
    <w:rsid w:val="0034257A"/>
    <w:rsid w:val="00342826"/>
    <w:rsid w:val="00342D14"/>
    <w:rsid w:val="00343471"/>
    <w:rsid w:val="003435AF"/>
    <w:rsid w:val="00343FB9"/>
    <w:rsid w:val="003441DD"/>
    <w:rsid w:val="003444DD"/>
    <w:rsid w:val="0034476E"/>
    <w:rsid w:val="003448F4"/>
    <w:rsid w:val="00344CA4"/>
    <w:rsid w:val="00344D7E"/>
    <w:rsid w:val="0034555B"/>
    <w:rsid w:val="0034556B"/>
    <w:rsid w:val="003463A9"/>
    <w:rsid w:val="00346AA1"/>
    <w:rsid w:val="00346DBD"/>
    <w:rsid w:val="003471A0"/>
    <w:rsid w:val="00347223"/>
    <w:rsid w:val="003472BB"/>
    <w:rsid w:val="00347320"/>
    <w:rsid w:val="00347FE6"/>
    <w:rsid w:val="00350392"/>
    <w:rsid w:val="00350541"/>
    <w:rsid w:val="003506F3"/>
    <w:rsid w:val="00350721"/>
    <w:rsid w:val="003508F2"/>
    <w:rsid w:val="00350C1E"/>
    <w:rsid w:val="00350D57"/>
    <w:rsid w:val="00350DEE"/>
    <w:rsid w:val="00350F60"/>
    <w:rsid w:val="00350F64"/>
    <w:rsid w:val="003510E6"/>
    <w:rsid w:val="00351443"/>
    <w:rsid w:val="003516DD"/>
    <w:rsid w:val="00351772"/>
    <w:rsid w:val="003521B9"/>
    <w:rsid w:val="00352304"/>
    <w:rsid w:val="00352811"/>
    <w:rsid w:val="0035291B"/>
    <w:rsid w:val="003529B8"/>
    <w:rsid w:val="00352F19"/>
    <w:rsid w:val="00352F75"/>
    <w:rsid w:val="0035306B"/>
    <w:rsid w:val="00353280"/>
    <w:rsid w:val="003536BD"/>
    <w:rsid w:val="00353892"/>
    <w:rsid w:val="00354781"/>
    <w:rsid w:val="00354A9B"/>
    <w:rsid w:val="00354EE8"/>
    <w:rsid w:val="00354FF4"/>
    <w:rsid w:val="0035517D"/>
    <w:rsid w:val="003553EF"/>
    <w:rsid w:val="003558E7"/>
    <w:rsid w:val="00355CDA"/>
    <w:rsid w:val="00355EC2"/>
    <w:rsid w:val="00355FB7"/>
    <w:rsid w:val="003561BC"/>
    <w:rsid w:val="003569F4"/>
    <w:rsid w:val="00356C1C"/>
    <w:rsid w:val="00356DB8"/>
    <w:rsid w:val="00357492"/>
    <w:rsid w:val="00357A13"/>
    <w:rsid w:val="00357B74"/>
    <w:rsid w:val="00357EBF"/>
    <w:rsid w:val="00357FB3"/>
    <w:rsid w:val="00360D30"/>
    <w:rsid w:val="00360EC8"/>
    <w:rsid w:val="00360EEF"/>
    <w:rsid w:val="00360F04"/>
    <w:rsid w:val="00361191"/>
    <w:rsid w:val="0036129C"/>
    <w:rsid w:val="00361DBF"/>
    <w:rsid w:val="00361E12"/>
    <w:rsid w:val="00361F28"/>
    <w:rsid w:val="00361FF6"/>
    <w:rsid w:val="00362708"/>
    <w:rsid w:val="00362B39"/>
    <w:rsid w:val="00363104"/>
    <w:rsid w:val="0036322E"/>
    <w:rsid w:val="003637AD"/>
    <w:rsid w:val="00363BAA"/>
    <w:rsid w:val="00363C85"/>
    <w:rsid w:val="00363D45"/>
    <w:rsid w:val="003640C2"/>
    <w:rsid w:val="00364210"/>
    <w:rsid w:val="00364C1B"/>
    <w:rsid w:val="00364F42"/>
    <w:rsid w:val="00365596"/>
    <w:rsid w:val="0036572B"/>
    <w:rsid w:val="00365F62"/>
    <w:rsid w:val="0036658E"/>
    <w:rsid w:val="00366740"/>
    <w:rsid w:val="00366AA4"/>
    <w:rsid w:val="00366F4C"/>
    <w:rsid w:val="0036791B"/>
    <w:rsid w:val="00367FF8"/>
    <w:rsid w:val="003706DD"/>
    <w:rsid w:val="00370D45"/>
    <w:rsid w:val="00370F08"/>
    <w:rsid w:val="003711FC"/>
    <w:rsid w:val="0037120D"/>
    <w:rsid w:val="00371390"/>
    <w:rsid w:val="0037148B"/>
    <w:rsid w:val="0037168F"/>
    <w:rsid w:val="00371953"/>
    <w:rsid w:val="00372626"/>
    <w:rsid w:val="00372846"/>
    <w:rsid w:val="00372AB5"/>
    <w:rsid w:val="0037355E"/>
    <w:rsid w:val="003736B6"/>
    <w:rsid w:val="003739FD"/>
    <w:rsid w:val="00373FE1"/>
    <w:rsid w:val="00374088"/>
    <w:rsid w:val="0037422F"/>
    <w:rsid w:val="00374434"/>
    <w:rsid w:val="00374541"/>
    <w:rsid w:val="003747D7"/>
    <w:rsid w:val="00374953"/>
    <w:rsid w:val="0037500C"/>
    <w:rsid w:val="00375139"/>
    <w:rsid w:val="003756D3"/>
    <w:rsid w:val="00375DCB"/>
    <w:rsid w:val="003762CC"/>
    <w:rsid w:val="0037683F"/>
    <w:rsid w:val="00376BE0"/>
    <w:rsid w:val="00376F23"/>
    <w:rsid w:val="003771F3"/>
    <w:rsid w:val="0037731A"/>
    <w:rsid w:val="003774C9"/>
    <w:rsid w:val="00377608"/>
    <w:rsid w:val="003777A2"/>
    <w:rsid w:val="00377889"/>
    <w:rsid w:val="00377B97"/>
    <w:rsid w:val="00380BD3"/>
    <w:rsid w:val="00380CA4"/>
    <w:rsid w:val="00380D17"/>
    <w:rsid w:val="0038119A"/>
    <w:rsid w:val="0038135B"/>
    <w:rsid w:val="00381D55"/>
    <w:rsid w:val="00381EFA"/>
    <w:rsid w:val="00382323"/>
    <w:rsid w:val="003828BF"/>
    <w:rsid w:val="0038290A"/>
    <w:rsid w:val="00382CBC"/>
    <w:rsid w:val="00382DD9"/>
    <w:rsid w:val="0038348A"/>
    <w:rsid w:val="0038395D"/>
    <w:rsid w:val="00383BBE"/>
    <w:rsid w:val="00383C91"/>
    <w:rsid w:val="00383DCC"/>
    <w:rsid w:val="003841AF"/>
    <w:rsid w:val="0038476E"/>
    <w:rsid w:val="00384826"/>
    <w:rsid w:val="003851F8"/>
    <w:rsid w:val="00385331"/>
    <w:rsid w:val="00385415"/>
    <w:rsid w:val="0038561A"/>
    <w:rsid w:val="0038578D"/>
    <w:rsid w:val="003858AE"/>
    <w:rsid w:val="00385976"/>
    <w:rsid w:val="00385B31"/>
    <w:rsid w:val="00385B46"/>
    <w:rsid w:val="00385C91"/>
    <w:rsid w:val="00386639"/>
    <w:rsid w:val="00386829"/>
    <w:rsid w:val="003868C3"/>
    <w:rsid w:val="00386B73"/>
    <w:rsid w:val="00386BDB"/>
    <w:rsid w:val="00386C39"/>
    <w:rsid w:val="00386E41"/>
    <w:rsid w:val="00386F37"/>
    <w:rsid w:val="00386FA6"/>
    <w:rsid w:val="003870B5"/>
    <w:rsid w:val="003875EB"/>
    <w:rsid w:val="00387747"/>
    <w:rsid w:val="00390445"/>
    <w:rsid w:val="0039046C"/>
    <w:rsid w:val="0039065E"/>
    <w:rsid w:val="003906F5"/>
    <w:rsid w:val="00390E72"/>
    <w:rsid w:val="003910B8"/>
    <w:rsid w:val="00391203"/>
    <w:rsid w:val="00391531"/>
    <w:rsid w:val="00391595"/>
    <w:rsid w:val="00391737"/>
    <w:rsid w:val="003918E9"/>
    <w:rsid w:val="00391918"/>
    <w:rsid w:val="003919D7"/>
    <w:rsid w:val="003921A7"/>
    <w:rsid w:val="003923D0"/>
    <w:rsid w:val="0039263B"/>
    <w:rsid w:val="00392F29"/>
    <w:rsid w:val="0039303A"/>
    <w:rsid w:val="00393060"/>
    <w:rsid w:val="00393666"/>
    <w:rsid w:val="003937CF"/>
    <w:rsid w:val="003938FF"/>
    <w:rsid w:val="003939CC"/>
    <w:rsid w:val="00393B52"/>
    <w:rsid w:val="00393F23"/>
    <w:rsid w:val="0039441C"/>
    <w:rsid w:val="00394C96"/>
    <w:rsid w:val="0039524A"/>
    <w:rsid w:val="003957C7"/>
    <w:rsid w:val="00395FAB"/>
    <w:rsid w:val="00396E40"/>
    <w:rsid w:val="00397416"/>
    <w:rsid w:val="00397737"/>
    <w:rsid w:val="0039774D"/>
    <w:rsid w:val="00397EC0"/>
    <w:rsid w:val="003A0235"/>
    <w:rsid w:val="003A0596"/>
    <w:rsid w:val="003A06F2"/>
    <w:rsid w:val="003A0CB0"/>
    <w:rsid w:val="003A1D4A"/>
    <w:rsid w:val="003A21B0"/>
    <w:rsid w:val="003A2716"/>
    <w:rsid w:val="003A28D2"/>
    <w:rsid w:val="003A2A8A"/>
    <w:rsid w:val="003A2D9D"/>
    <w:rsid w:val="003A2F98"/>
    <w:rsid w:val="003A335E"/>
    <w:rsid w:val="003A3378"/>
    <w:rsid w:val="003A344D"/>
    <w:rsid w:val="003A369E"/>
    <w:rsid w:val="003A4056"/>
    <w:rsid w:val="003A40F5"/>
    <w:rsid w:val="003A41E4"/>
    <w:rsid w:val="003A44E5"/>
    <w:rsid w:val="003A466C"/>
    <w:rsid w:val="003A5264"/>
    <w:rsid w:val="003A56D2"/>
    <w:rsid w:val="003A59A7"/>
    <w:rsid w:val="003A6D53"/>
    <w:rsid w:val="003A6E09"/>
    <w:rsid w:val="003A7021"/>
    <w:rsid w:val="003A72AE"/>
    <w:rsid w:val="003A7610"/>
    <w:rsid w:val="003A77B9"/>
    <w:rsid w:val="003A7959"/>
    <w:rsid w:val="003B00D6"/>
    <w:rsid w:val="003B07D6"/>
    <w:rsid w:val="003B08EE"/>
    <w:rsid w:val="003B0BB0"/>
    <w:rsid w:val="003B11C9"/>
    <w:rsid w:val="003B13A8"/>
    <w:rsid w:val="003B1408"/>
    <w:rsid w:val="003B1594"/>
    <w:rsid w:val="003B1E36"/>
    <w:rsid w:val="003B1E8B"/>
    <w:rsid w:val="003B1F65"/>
    <w:rsid w:val="003B2078"/>
    <w:rsid w:val="003B20CB"/>
    <w:rsid w:val="003B226A"/>
    <w:rsid w:val="003B2468"/>
    <w:rsid w:val="003B278F"/>
    <w:rsid w:val="003B2913"/>
    <w:rsid w:val="003B2CCE"/>
    <w:rsid w:val="003B33F3"/>
    <w:rsid w:val="003B37FF"/>
    <w:rsid w:val="003B3EB1"/>
    <w:rsid w:val="003B41AC"/>
    <w:rsid w:val="003B44C0"/>
    <w:rsid w:val="003B4F81"/>
    <w:rsid w:val="003B5308"/>
    <w:rsid w:val="003B5370"/>
    <w:rsid w:val="003B54EA"/>
    <w:rsid w:val="003B5A4F"/>
    <w:rsid w:val="003B5E87"/>
    <w:rsid w:val="003B5EF6"/>
    <w:rsid w:val="003B5F95"/>
    <w:rsid w:val="003B6272"/>
    <w:rsid w:val="003B638A"/>
    <w:rsid w:val="003B64A8"/>
    <w:rsid w:val="003B6F57"/>
    <w:rsid w:val="003B72A9"/>
    <w:rsid w:val="003B736B"/>
    <w:rsid w:val="003B75ED"/>
    <w:rsid w:val="003B7977"/>
    <w:rsid w:val="003B7C39"/>
    <w:rsid w:val="003C00BB"/>
    <w:rsid w:val="003C0C95"/>
    <w:rsid w:val="003C0F9C"/>
    <w:rsid w:val="003C12AE"/>
    <w:rsid w:val="003C1993"/>
    <w:rsid w:val="003C1F5F"/>
    <w:rsid w:val="003C2011"/>
    <w:rsid w:val="003C21C2"/>
    <w:rsid w:val="003C2740"/>
    <w:rsid w:val="003C2EA7"/>
    <w:rsid w:val="003C317D"/>
    <w:rsid w:val="003C31CE"/>
    <w:rsid w:val="003C3BB9"/>
    <w:rsid w:val="003C3CE0"/>
    <w:rsid w:val="003C401B"/>
    <w:rsid w:val="003C4085"/>
    <w:rsid w:val="003C4263"/>
    <w:rsid w:val="003C42BE"/>
    <w:rsid w:val="003C485C"/>
    <w:rsid w:val="003C516F"/>
    <w:rsid w:val="003C5A57"/>
    <w:rsid w:val="003C6002"/>
    <w:rsid w:val="003C6B20"/>
    <w:rsid w:val="003C6F4E"/>
    <w:rsid w:val="003C75D9"/>
    <w:rsid w:val="003C7686"/>
    <w:rsid w:val="003C78D5"/>
    <w:rsid w:val="003C7BA8"/>
    <w:rsid w:val="003C7BEB"/>
    <w:rsid w:val="003C7D91"/>
    <w:rsid w:val="003D017B"/>
    <w:rsid w:val="003D055B"/>
    <w:rsid w:val="003D0632"/>
    <w:rsid w:val="003D09F0"/>
    <w:rsid w:val="003D1287"/>
    <w:rsid w:val="003D1755"/>
    <w:rsid w:val="003D1B7B"/>
    <w:rsid w:val="003D2501"/>
    <w:rsid w:val="003D268F"/>
    <w:rsid w:val="003D28E0"/>
    <w:rsid w:val="003D2A62"/>
    <w:rsid w:val="003D2DA1"/>
    <w:rsid w:val="003D2E2E"/>
    <w:rsid w:val="003D3306"/>
    <w:rsid w:val="003D36A8"/>
    <w:rsid w:val="003D41D3"/>
    <w:rsid w:val="003D47FC"/>
    <w:rsid w:val="003D486C"/>
    <w:rsid w:val="003D5A17"/>
    <w:rsid w:val="003D5DF1"/>
    <w:rsid w:val="003D62E7"/>
    <w:rsid w:val="003D657A"/>
    <w:rsid w:val="003D6A0E"/>
    <w:rsid w:val="003D6C9D"/>
    <w:rsid w:val="003D6F6A"/>
    <w:rsid w:val="003D7015"/>
    <w:rsid w:val="003D77F2"/>
    <w:rsid w:val="003D78C8"/>
    <w:rsid w:val="003D7C5E"/>
    <w:rsid w:val="003D7E76"/>
    <w:rsid w:val="003E0AF5"/>
    <w:rsid w:val="003E0BCF"/>
    <w:rsid w:val="003E0C61"/>
    <w:rsid w:val="003E0F27"/>
    <w:rsid w:val="003E13AC"/>
    <w:rsid w:val="003E14B5"/>
    <w:rsid w:val="003E17ED"/>
    <w:rsid w:val="003E25E8"/>
    <w:rsid w:val="003E2AF4"/>
    <w:rsid w:val="003E3330"/>
    <w:rsid w:val="003E3F13"/>
    <w:rsid w:val="003E3F62"/>
    <w:rsid w:val="003E3FF8"/>
    <w:rsid w:val="003E4221"/>
    <w:rsid w:val="003E4A04"/>
    <w:rsid w:val="003E58E3"/>
    <w:rsid w:val="003E5CED"/>
    <w:rsid w:val="003E6157"/>
    <w:rsid w:val="003E62FC"/>
    <w:rsid w:val="003E64CE"/>
    <w:rsid w:val="003E6C7B"/>
    <w:rsid w:val="003E6E7F"/>
    <w:rsid w:val="003E71F2"/>
    <w:rsid w:val="003E73D9"/>
    <w:rsid w:val="003E7570"/>
    <w:rsid w:val="003E7BD9"/>
    <w:rsid w:val="003F01B3"/>
    <w:rsid w:val="003F0549"/>
    <w:rsid w:val="003F0703"/>
    <w:rsid w:val="003F09EF"/>
    <w:rsid w:val="003F0DF2"/>
    <w:rsid w:val="003F0EE0"/>
    <w:rsid w:val="003F0FD5"/>
    <w:rsid w:val="003F102D"/>
    <w:rsid w:val="003F13E0"/>
    <w:rsid w:val="003F15A6"/>
    <w:rsid w:val="003F18A9"/>
    <w:rsid w:val="003F2241"/>
    <w:rsid w:val="003F293C"/>
    <w:rsid w:val="003F2DA5"/>
    <w:rsid w:val="003F2DA9"/>
    <w:rsid w:val="003F36FC"/>
    <w:rsid w:val="003F3763"/>
    <w:rsid w:val="003F3C2F"/>
    <w:rsid w:val="003F3EF1"/>
    <w:rsid w:val="003F4110"/>
    <w:rsid w:val="003F4156"/>
    <w:rsid w:val="003F46DD"/>
    <w:rsid w:val="003F47C2"/>
    <w:rsid w:val="003F4C6E"/>
    <w:rsid w:val="003F512F"/>
    <w:rsid w:val="003F5E6E"/>
    <w:rsid w:val="003F63DC"/>
    <w:rsid w:val="003F6635"/>
    <w:rsid w:val="003F682E"/>
    <w:rsid w:val="003F69CD"/>
    <w:rsid w:val="003F6AC4"/>
    <w:rsid w:val="003F6D28"/>
    <w:rsid w:val="003F6FA3"/>
    <w:rsid w:val="003F71B8"/>
    <w:rsid w:val="003F796C"/>
    <w:rsid w:val="003F7F64"/>
    <w:rsid w:val="00400221"/>
    <w:rsid w:val="004006AF"/>
    <w:rsid w:val="00400A7B"/>
    <w:rsid w:val="00400B09"/>
    <w:rsid w:val="00400F84"/>
    <w:rsid w:val="0040107B"/>
    <w:rsid w:val="004010F0"/>
    <w:rsid w:val="00401340"/>
    <w:rsid w:val="00401565"/>
    <w:rsid w:val="0040167D"/>
    <w:rsid w:val="00401960"/>
    <w:rsid w:val="00401EBE"/>
    <w:rsid w:val="00401EDA"/>
    <w:rsid w:val="00401EEC"/>
    <w:rsid w:val="004020E9"/>
    <w:rsid w:val="0040211E"/>
    <w:rsid w:val="00402282"/>
    <w:rsid w:val="00402552"/>
    <w:rsid w:val="00402E07"/>
    <w:rsid w:val="004031F9"/>
    <w:rsid w:val="00403260"/>
    <w:rsid w:val="00403967"/>
    <w:rsid w:val="00403E6D"/>
    <w:rsid w:val="00403FDE"/>
    <w:rsid w:val="00404308"/>
    <w:rsid w:val="0040460A"/>
    <w:rsid w:val="00404876"/>
    <w:rsid w:val="00404E68"/>
    <w:rsid w:val="00405113"/>
    <w:rsid w:val="00405861"/>
    <w:rsid w:val="00405E12"/>
    <w:rsid w:val="00406737"/>
    <w:rsid w:val="0040688B"/>
    <w:rsid w:val="00406EFB"/>
    <w:rsid w:val="00407810"/>
    <w:rsid w:val="00407A3B"/>
    <w:rsid w:val="00407E8B"/>
    <w:rsid w:val="00407EE2"/>
    <w:rsid w:val="0041021F"/>
    <w:rsid w:val="0041064A"/>
    <w:rsid w:val="004106FA"/>
    <w:rsid w:val="00410E33"/>
    <w:rsid w:val="004119E7"/>
    <w:rsid w:val="00411C0C"/>
    <w:rsid w:val="00412011"/>
    <w:rsid w:val="004123C1"/>
    <w:rsid w:val="00412598"/>
    <w:rsid w:val="00412EAF"/>
    <w:rsid w:val="00412F2E"/>
    <w:rsid w:val="0041391F"/>
    <w:rsid w:val="00413C77"/>
    <w:rsid w:val="00413DE5"/>
    <w:rsid w:val="004141F9"/>
    <w:rsid w:val="0041447C"/>
    <w:rsid w:val="00414AA5"/>
    <w:rsid w:val="00414C50"/>
    <w:rsid w:val="00414C67"/>
    <w:rsid w:val="004153B7"/>
    <w:rsid w:val="0041546F"/>
    <w:rsid w:val="004154A2"/>
    <w:rsid w:val="00415600"/>
    <w:rsid w:val="0041576E"/>
    <w:rsid w:val="00415CCB"/>
    <w:rsid w:val="00415F58"/>
    <w:rsid w:val="00416881"/>
    <w:rsid w:val="00416977"/>
    <w:rsid w:val="004178F9"/>
    <w:rsid w:val="00417ADB"/>
    <w:rsid w:val="00417D31"/>
    <w:rsid w:val="00417D9F"/>
    <w:rsid w:val="00417FEF"/>
    <w:rsid w:val="004204AE"/>
    <w:rsid w:val="004204D8"/>
    <w:rsid w:val="00420593"/>
    <w:rsid w:val="004206B4"/>
    <w:rsid w:val="00420706"/>
    <w:rsid w:val="004208A2"/>
    <w:rsid w:val="00420978"/>
    <w:rsid w:val="00420F5E"/>
    <w:rsid w:val="00421169"/>
    <w:rsid w:val="0042123D"/>
    <w:rsid w:val="00421E51"/>
    <w:rsid w:val="00421EE4"/>
    <w:rsid w:val="00422021"/>
    <w:rsid w:val="0042252D"/>
    <w:rsid w:val="00422D56"/>
    <w:rsid w:val="00422F14"/>
    <w:rsid w:val="0042329F"/>
    <w:rsid w:val="00423F58"/>
    <w:rsid w:val="00424001"/>
    <w:rsid w:val="0042408E"/>
    <w:rsid w:val="00424279"/>
    <w:rsid w:val="00424440"/>
    <w:rsid w:val="0042463B"/>
    <w:rsid w:val="0042487C"/>
    <w:rsid w:val="004255D4"/>
    <w:rsid w:val="0042577A"/>
    <w:rsid w:val="0042588E"/>
    <w:rsid w:val="00425DB8"/>
    <w:rsid w:val="00426479"/>
    <w:rsid w:val="004264E4"/>
    <w:rsid w:val="00426975"/>
    <w:rsid w:val="00426D24"/>
    <w:rsid w:val="00427166"/>
    <w:rsid w:val="00427879"/>
    <w:rsid w:val="00427947"/>
    <w:rsid w:val="00427F51"/>
    <w:rsid w:val="00430065"/>
    <w:rsid w:val="004300DE"/>
    <w:rsid w:val="00430650"/>
    <w:rsid w:val="004309EE"/>
    <w:rsid w:val="00430AC1"/>
    <w:rsid w:val="00430D12"/>
    <w:rsid w:val="00431006"/>
    <w:rsid w:val="004311F3"/>
    <w:rsid w:val="00431260"/>
    <w:rsid w:val="00431511"/>
    <w:rsid w:val="00431661"/>
    <w:rsid w:val="004317A8"/>
    <w:rsid w:val="00431BCE"/>
    <w:rsid w:val="00431E1F"/>
    <w:rsid w:val="00431F47"/>
    <w:rsid w:val="00432648"/>
    <w:rsid w:val="00432BD7"/>
    <w:rsid w:val="0043386C"/>
    <w:rsid w:val="004340E0"/>
    <w:rsid w:val="00434936"/>
    <w:rsid w:val="0043519A"/>
    <w:rsid w:val="00436034"/>
    <w:rsid w:val="0043609C"/>
    <w:rsid w:val="00437057"/>
    <w:rsid w:val="0043714A"/>
    <w:rsid w:val="0043788F"/>
    <w:rsid w:val="00437D73"/>
    <w:rsid w:val="00437F15"/>
    <w:rsid w:val="00437FB3"/>
    <w:rsid w:val="004401E3"/>
    <w:rsid w:val="0044072B"/>
    <w:rsid w:val="00440830"/>
    <w:rsid w:val="00440849"/>
    <w:rsid w:val="004410AA"/>
    <w:rsid w:val="0044156A"/>
    <w:rsid w:val="00442279"/>
    <w:rsid w:val="004428BB"/>
    <w:rsid w:val="00442F17"/>
    <w:rsid w:val="0044310A"/>
    <w:rsid w:val="004439E0"/>
    <w:rsid w:val="0044412B"/>
    <w:rsid w:val="00444393"/>
    <w:rsid w:val="004448B4"/>
    <w:rsid w:val="00445147"/>
    <w:rsid w:val="00445213"/>
    <w:rsid w:val="0044624D"/>
    <w:rsid w:val="00446D1B"/>
    <w:rsid w:val="004471AB"/>
    <w:rsid w:val="00447E34"/>
    <w:rsid w:val="0045061A"/>
    <w:rsid w:val="00451891"/>
    <w:rsid w:val="00451D98"/>
    <w:rsid w:val="0045212D"/>
    <w:rsid w:val="004521D0"/>
    <w:rsid w:val="004527A4"/>
    <w:rsid w:val="00452A78"/>
    <w:rsid w:val="00452C92"/>
    <w:rsid w:val="0045351D"/>
    <w:rsid w:val="004536B3"/>
    <w:rsid w:val="0045393A"/>
    <w:rsid w:val="00453B91"/>
    <w:rsid w:val="00453D99"/>
    <w:rsid w:val="0045491E"/>
    <w:rsid w:val="00454C0F"/>
    <w:rsid w:val="0045516C"/>
    <w:rsid w:val="00455458"/>
    <w:rsid w:val="00455627"/>
    <w:rsid w:val="00455AB9"/>
    <w:rsid w:val="00455ACD"/>
    <w:rsid w:val="00455D0F"/>
    <w:rsid w:val="00455D99"/>
    <w:rsid w:val="00456196"/>
    <w:rsid w:val="004565B0"/>
    <w:rsid w:val="0045787D"/>
    <w:rsid w:val="004578F9"/>
    <w:rsid w:val="00460024"/>
    <w:rsid w:val="0046035C"/>
    <w:rsid w:val="004605EF"/>
    <w:rsid w:val="00460607"/>
    <w:rsid w:val="00460660"/>
    <w:rsid w:val="00460866"/>
    <w:rsid w:val="0046099A"/>
    <w:rsid w:val="004612D0"/>
    <w:rsid w:val="0046140E"/>
    <w:rsid w:val="00461456"/>
    <w:rsid w:val="004617D4"/>
    <w:rsid w:val="00461A42"/>
    <w:rsid w:val="00461E6C"/>
    <w:rsid w:val="004624C0"/>
    <w:rsid w:val="004625AD"/>
    <w:rsid w:val="004626DF"/>
    <w:rsid w:val="0046289D"/>
    <w:rsid w:val="004628F5"/>
    <w:rsid w:val="00462C22"/>
    <w:rsid w:val="00462C54"/>
    <w:rsid w:val="00462FD4"/>
    <w:rsid w:val="00463185"/>
    <w:rsid w:val="0046326F"/>
    <w:rsid w:val="004635A9"/>
    <w:rsid w:val="00463794"/>
    <w:rsid w:val="00464546"/>
    <w:rsid w:val="00464AE9"/>
    <w:rsid w:val="00464BC4"/>
    <w:rsid w:val="004652E4"/>
    <w:rsid w:val="00465849"/>
    <w:rsid w:val="004658A5"/>
    <w:rsid w:val="00466273"/>
    <w:rsid w:val="004667CF"/>
    <w:rsid w:val="00466CDE"/>
    <w:rsid w:val="00466CFA"/>
    <w:rsid w:val="0046703B"/>
    <w:rsid w:val="0046712C"/>
    <w:rsid w:val="004671DF"/>
    <w:rsid w:val="00467286"/>
    <w:rsid w:val="004673BF"/>
    <w:rsid w:val="00467965"/>
    <w:rsid w:val="004679A2"/>
    <w:rsid w:val="004701E4"/>
    <w:rsid w:val="00470AD6"/>
    <w:rsid w:val="00470C43"/>
    <w:rsid w:val="00470EB0"/>
    <w:rsid w:val="004716C7"/>
    <w:rsid w:val="004719DC"/>
    <w:rsid w:val="00471E8B"/>
    <w:rsid w:val="00471FB3"/>
    <w:rsid w:val="0047213C"/>
    <w:rsid w:val="00472436"/>
    <w:rsid w:val="00472584"/>
    <w:rsid w:val="004729F2"/>
    <w:rsid w:val="0047302F"/>
    <w:rsid w:val="004732E6"/>
    <w:rsid w:val="00473354"/>
    <w:rsid w:val="00473D8D"/>
    <w:rsid w:val="00473F8F"/>
    <w:rsid w:val="00474697"/>
    <w:rsid w:val="0047543F"/>
    <w:rsid w:val="00475FE1"/>
    <w:rsid w:val="00476439"/>
    <w:rsid w:val="004765BF"/>
    <w:rsid w:val="004766B6"/>
    <w:rsid w:val="00476FCC"/>
    <w:rsid w:val="00477C35"/>
    <w:rsid w:val="00477EDF"/>
    <w:rsid w:val="00477FA7"/>
    <w:rsid w:val="004800BC"/>
    <w:rsid w:val="00480204"/>
    <w:rsid w:val="0048094F"/>
    <w:rsid w:val="00480B03"/>
    <w:rsid w:val="00480E61"/>
    <w:rsid w:val="00481025"/>
    <w:rsid w:val="004816DB"/>
    <w:rsid w:val="004817FD"/>
    <w:rsid w:val="00481A8A"/>
    <w:rsid w:val="0048205E"/>
    <w:rsid w:val="0048258C"/>
    <w:rsid w:val="00482964"/>
    <w:rsid w:val="004830EF"/>
    <w:rsid w:val="00483261"/>
    <w:rsid w:val="004833C5"/>
    <w:rsid w:val="0048369B"/>
    <w:rsid w:val="00483742"/>
    <w:rsid w:val="00483C5B"/>
    <w:rsid w:val="00484348"/>
    <w:rsid w:val="004845F5"/>
    <w:rsid w:val="004846F8"/>
    <w:rsid w:val="004847B6"/>
    <w:rsid w:val="00484A4A"/>
    <w:rsid w:val="00484C71"/>
    <w:rsid w:val="00484F95"/>
    <w:rsid w:val="004850E4"/>
    <w:rsid w:val="004855E9"/>
    <w:rsid w:val="00486DE5"/>
    <w:rsid w:val="00487282"/>
    <w:rsid w:val="00487E8A"/>
    <w:rsid w:val="00487F65"/>
    <w:rsid w:val="00491508"/>
    <w:rsid w:val="00491991"/>
    <w:rsid w:val="004919F4"/>
    <w:rsid w:val="00491D2C"/>
    <w:rsid w:val="00491E33"/>
    <w:rsid w:val="0049296A"/>
    <w:rsid w:val="004929AF"/>
    <w:rsid w:val="00492D0B"/>
    <w:rsid w:val="00493188"/>
    <w:rsid w:val="00493B6B"/>
    <w:rsid w:val="00493E62"/>
    <w:rsid w:val="004940AD"/>
    <w:rsid w:val="0049413C"/>
    <w:rsid w:val="00494A8E"/>
    <w:rsid w:val="00495358"/>
    <w:rsid w:val="004953AD"/>
    <w:rsid w:val="004959FD"/>
    <w:rsid w:val="00496067"/>
    <w:rsid w:val="00496176"/>
    <w:rsid w:val="0049683F"/>
    <w:rsid w:val="00496B61"/>
    <w:rsid w:val="00496E1D"/>
    <w:rsid w:val="0049727B"/>
    <w:rsid w:val="00497851"/>
    <w:rsid w:val="004A0193"/>
    <w:rsid w:val="004A0564"/>
    <w:rsid w:val="004A06CA"/>
    <w:rsid w:val="004A08C7"/>
    <w:rsid w:val="004A0D20"/>
    <w:rsid w:val="004A10BD"/>
    <w:rsid w:val="004A10EE"/>
    <w:rsid w:val="004A133C"/>
    <w:rsid w:val="004A1359"/>
    <w:rsid w:val="004A154B"/>
    <w:rsid w:val="004A24A7"/>
    <w:rsid w:val="004A24C8"/>
    <w:rsid w:val="004A29FD"/>
    <w:rsid w:val="004A2ECC"/>
    <w:rsid w:val="004A32A4"/>
    <w:rsid w:val="004A4076"/>
    <w:rsid w:val="004A4487"/>
    <w:rsid w:val="004A45D2"/>
    <w:rsid w:val="004A48A4"/>
    <w:rsid w:val="004A493E"/>
    <w:rsid w:val="004A4C72"/>
    <w:rsid w:val="004A57B0"/>
    <w:rsid w:val="004A5B6D"/>
    <w:rsid w:val="004A6340"/>
    <w:rsid w:val="004A6382"/>
    <w:rsid w:val="004A686A"/>
    <w:rsid w:val="004A7467"/>
    <w:rsid w:val="004A786E"/>
    <w:rsid w:val="004A7D87"/>
    <w:rsid w:val="004B00C4"/>
    <w:rsid w:val="004B062A"/>
    <w:rsid w:val="004B0AC0"/>
    <w:rsid w:val="004B0BBE"/>
    <w:rsid w:val="004B0C94"/>
    <w:rsid w:val="004B0D7B"/>
    <w:rsid w:val="004B1323"/>
    <w:rsid w:val="004B1823"/>
    <w:rsid w:val="004B2250"/>
    <w:rsid w:val="004B2793"/>
    <w:rsid w:val="004B3233"/>
    <w:rsid w:val="004B368C"/>
    <w:rsid w:val="004B40E9"/>
    <w:rsid w:val="004B45AC"/>
    <w:rsid w:val="004B45DF"/>
    <w:rsid w:val="004B4F4A"/>
    <w:rsid w:val="004B5402"/>
    <w:rsid w:val="004B5510"/>
    <w:rsid w:val="004B5627"/>
    <w:rsid w:val="004B5A15"/>
    <w:rsid w:val="004B6095"/>
    <w:rsid w:val="004B695E"/>
    <w:rsid w:val="004B6BEE"/>
    <w:rsid w:val="004B7214"/>
    <w:rsid w:val="004B7409"/>
    <w:rsid w:val="004B777C"/>
    <w:rsid w:val="004B787D"/>
    <w:rsid w:val="004B7EA8"/>
    <w:rsid w:val="004C044A"/>
    <w:rsid w:val="004C0B3E"/>
    <w:rsid w:val="004C0E14"/>
    <w:rsid w:val="004C0E52"/>
    <w:rsid w:val="004C13DE"/>
    <w:rsid w:val="004C1968"/>
    <w:rsid w:val="004C1DE3"/>
    <w:rsid w:val="004C1DFB"/>
    <w:rsid w:val="004C2733"/>
    <w:rsid w:val="004C2F11"/>
    <w:rsid w:val="004C3092"/>
    <w:rsid w:val="004C388C"/>
    <w:rsid w:val="004C3F26"/>
    <w:rsid w:val="004C4280"/>
    <w:rsid w:val="004C42A8"/>
    <w:rsid w:val="004C42D9"/>
    <w:rsid w:val="004C4495"/>
    <w:rsid w:val="004C47E9"/>
    <w:rsid w:val="004C48AB"/>
    <w:rsid w:val="004C495B"/>
    <w:rsid w:val="004C4981"/>
    <w:rsid w:val="004C4D4F"/>
    <w:rsid w:val="004C5089"/>
    <w:rsid w:val="004C525B"/>
    <w:rsid w:val="004C52A2"/>
    <w:rsid w:val="004C5385"/>
    <w:rsid w:val="004C5777"/>
    <w:rsid w:val="004C5898"/>
    <w:rsid w:val="004C63E1"/>
    <w:rsid w:val="004C6E94"/>
    <w:rsid w:val="004C730D"/>
    <w:rsid w:val="004C76D7"/>
    <w:rsid w:val="004C7707"/>
    <w:rsid w:val="004C7731"/>
    <w:rsid w:val="004C7741"/>
    <w:rsid w:val="004C777F"/>
    <w:rsid w:val="004C7830"/>
    <w:rsid w:val="004D01CD"/>
    <w:rsid w:val="004D05E1"/>
    <w:rsid w:val="004D0C1F"/>
    <w:rsid w:val="004D0C93"/>
    <w:rsid w:val="004D0DCD"/>
    <w:rsid w:val="004D0EB9"/>
    <w:rsid w:val="004D10D8"/>
    <w:rsid w:val="004D11C5"/>
    <w:rsid w:val="004D1474"/>
    <w:rsid w:val="004D2196"/>
    <w:rsid w:val="004D238D"/>
    <w:rsid w:val="004D25B2"/>
    <w:rsid w:val="004D267F"/>
    <w:rsid w:val="004D2814"/>
    <w:rsid w:val="004D2C6D"/>
    <w:rsid w:val="004D2E4E"/>
    <w:rsid w:val="004D3F2F"/>
    <w:rsid w:val="004D43CA"/>
    <w:rsid w:val="004D45F6"/>
    <w:rsid w:val="004D463D"/>
    <w:rsid w:val="004D486C"/>
    <w:rsid w:val="004D4F88"/>
    <w:rsid w:val="004D571F"/>
    <w:rsid w:val="004D594D"/>
    <w:rsid w:val="004D59BB"/>
    <w:rsid w:val="004D5E12"/>
    <w:rsid w:val="004D5F05"/>
    <w:rsid w:val="004D6D47"/>
    <w:rsid w:val="004D6F0B"/>
    <w:rsid w:val="004D70D9"/>
    <w:rsid w:val="004D70E2"/>
    <w:rsid w:val="004D7395"/>
    <w:rsid w:val="004D76E5"/>
    <w:rsid w:val="004D794B"/>
    <w:rsid w:val="004E009A"/>
    <w:rsid w:val="004E00FB"/>
    <w:rsid w:val="004E0167"/>
    <w:rsid w:val="004E123D"/>
    <w:rsid w:val="004E1379"/>
    <w:rsid w:val="004E1403"/>
    <w:rsid w:val="004E16CA"/>
    <w:rsid w:val="004E16EF"/>
    <w:rsid w:val="004E17B8"/>
    <w:rsid w:val="004E18E7"/>
    <w:rsid w:val="004E1FC5"/>
    <w:rsid w:val="004E2080"/>
    <w:rsid w:val="004E22AA"/>
    <w:rsid w:val="004E2374"/>
    <w:rsid w:val="004E2703"/>
    <w:rsid w:val="004E3315"/>
    <w:rsid w:val="004E39BF"/>
    <w:rsid w:val="004E3D33"/>
    <w:rsid w:val="004E47F8"/>
    <w:rsid w:val="004E4C8B"/>
    <w:rsid w:val="004E5617"/>
    <w:rsid w:val="004E5785"/>
    <w:rsid w:val="004E579E"/>
    <w:rsid w:val="004E57AF"/>
    <w:rsid w:val="004E5DD4"/>
    <w:rsid w:val="004E612D"/>
    <w:rsid w:val="004E6435"/>
    <w:rsid w:val="004E66E9"/>
    <w:rsid w:val="004E678B"/>
    <w:rsid w:val="004E6898"/>
    <w:rsid w:val="004E68B0"/>
    <w:rsid w:val="004E68E7"/>
    <w:rsid w:val="004E6B78"/>
    <w:rsid w:val="004E6C16"/>
    <w:rsid w:val="004E6CD3"/>
    <w:rsid w:val="004E6F16"/>
    <w:rsid w:val="004E745B"/>
    <w:rsid w:val="004E75A0"/>
    <w:rsid w:val="004E75D8"/>
    <w:rsid w:val="004E7880"/>
    <w:rsid w:val="004E7B33"/>
    <w:rsid w:val="004E7B3A"/>
    <w:rsid w:val="004E7E90"/>
    <w:rsid w:val="004E7EFF"/>
    <w:rsid w:val="004E7F72"/>
    <w:rsid w:val="004F01F8"/>
    <w:rsid w:val="004F0588"/>
    <w:rsid w:val="004F0CC7"/>
    <w:rsid w:val="004F1B52"/>
    <w:rsid w:val="004F2821"/>
    <w:rsid w:val="004F2A18"/>
    <w:rsid w:val="004F2F2F"/>
    <w:rsid w:val="004F30C9"/>
    <w:rsid w:val="004F33E6"/>
    <w:rsid w:val="004F39F4"/>
    <w:rsid w:val="004F3C17"/>
    <w:rsid w:val="004F407C"/>
    <w:rsid w:val="004F42E4"/>
    <w:rsid w:val="004F445A"/>
    <w:rsid w:val="004F4660"/>
    <w:rsid w:val="004F4664"/>
    <w:rsid w:val="004F4778"/>
    <w:rsid w:val="004F4AF8"/>
    <w:rsid w:val="004F564C"/>
    <w:rsid w:val="004F5E0E"/>
    <w:rsid w:val="004F61C4"/>
    <w:rsid w:val="004F65FC"/>
    <w:rsid w:val="004F66A5"/>
    <w:rsid w:val="004F6B65"/>
    <w:rsid w:val="004F75A7"/>
    <w:rsid w:val="004F7A43"/>
    <w:rsid w:val="004F7D65"/>
    <w:rsid w:val="00500057"/>
    <w:rsid w:val="00500366"/>
    <w:rsid w:val="0050055B"/>
    <w:rsid w:val="0050067F"/>
    <w:rsid w:val="005010C4"/>
    <w:rsid w:val="00501327"/>
    <w:rsid w:val="005014EF"/>
    <w:rsid w:val="0050188F"/>
    <w:rsid w:val="005019BF"/>
    <w:rsid w:val="0050200A"/>
    <w:rsid w:val="0050233F"/>
    <w:rsid w:val="00502783"/>
    <w:rsid w:val="00502B15"/>
    <w:rsid w:val="00502C52"/>
    <w:rsid w:val="00502E11"/>
    <w:rsid w:val="005035F2"/>
    <w:rsid w:val="00503654"/>
    <w:rsid w:val="005039EA"/>
    <w:rsid w:val="00503DE7"/>
    <w:rsid w:val="00503FF7"/>
    <w:rsid w:val="0050439D"/>
    <w:rsid w:val="00504882"/>
    <w:rsid w:val="005048EC"/>
    <w:rsid w:val="00505186"/>
    <w:rsid w:val="00505491"/>
    <w:rsid w:val="0050583A"/>
    <w:rsid w:val="005061DE"/>
    <w:rsid w:val="005064F3"/>
    <w:rsid w:val="0050670F"/>
    <w:rsid w:val="00506A6D"/>
    <w:rsid w:val="00506DA1"/>
    <w:rsid w:val="0050725D"/>
    <w:rsid w:val="00507BB6"/>
    <w:rsid w:val="00507CB9"/>
    <w:rsid w:val="00507D94"/>
    <w:rsid w:val="00507DEC"/>
    <w:rsid w:val="00510072"/>
    <w:rsid w:val="00510260"/>
    <w:rsid w:val="00510331"/>
    <w:rsid w:val="00510577"/>
    <w:rsid w:val="0051082D"/>
    <w:rsid w:val="00511037"/>
    <w:rsid w:val="00511967"/>
    <w:rsid w:val="005120DE"/>
    <w:rsid w:val="0051319B"/>
    <w:rsid w:val="005133E0"/>
    <w:rsid w:val="005136AC"/>
    <w:rsid w:val="00513871"/>
    <w:rsid w:val="00513980"/>
    <w:rsid w:val="00513ACE"/>
    <w:rsid w:val="00513C3E"/>
    <w:rsid w:val="00513E6E"/>
    <w:rsid w:val="00513E71"/>
    <w:rsid w:val="005144CD"/>
    <w:rsid w:val="00514613"/>
    <w:rsid w:val="00514623"/>
    <w:rsid w:val="0051473E"/>
    <w:rsid w:val="00514872"/>
    <w:rsid w:val="005151F3"/>
    <w:rsid w:val="0051532B"/>
    <w:rsid w:val="0051583B"/>
    <w:rsid w:val="00515911"/>
    <w:rsid w:val="00515C4B"/>
    <w:rsid w:val="00516049"/>
    <w:rsid w:val="00517B67"/>
    <w:rsid w:val="00517D6F"/>
    <w:rsid w:val="00517E95"/>
    <w:rsid w:val="005204B3"/>
    <w:rsid w:val="0052083A"/>
    <w:rsid w:val="0052086C"/>
    <w:rsid w:val="00520A49"/>
    <w:rsid w:val="00520D22"/>
    <w:rsid w:val="00520FDB"/>
    <w:rsid w:val="0052104A"/>
    <w:rsid w:val="00521057"/>
    <w:rsid w:val="00521ED3"/>
    <w:rsid w:val="00521F61"/>
    <w:rsid w:val="0052285B"/>
    <w:rsid w:val="00523C35"/>
    <w:rsid w:val="00523D4C"/>
    <w:rsid w:val="005241E8"/>
    <w:rsid w:val="00524956"/>
    <w:rsid w:val="00524AEC"/>
    <w:rsid w:val="00524B1C"/>
    <w:rsid w:val="00524DA3"/>
    <w:rsid w:val="00525047"/>
    <w:rsid w:val="005252F8"/>
    <w:rsid w:val="00525435"/>
    <w:rsid w:val="005256C4"/>
    <w:rsid w:val="005256DE"/>
    <w:rsid w:val="0052600F"/>
    <w:rsid w:val="00526139"/>
    <w:rsid w:val="005266C1"/>
    <w:rsid w:val="00526C21"/>
    <w:rsid w:val="00526D51"/>
    <w:rsid w:val="00527194"/>
    <w:rsid w:val="00527403"/>
    <w:rsid w:val="005275EB"/>
    <w:rsid w:val="00527C85"/>
    <w:rsid w:val="00527D55"/>
    <w:rsid w:val="00527FFA"/>
    <w:rsid w:val="0053004A"/>
    <w:rsid w:val="00530371"/>
    <w:rsid w:val="005305CB"/>
    <w:rsid w:val="00530771"/>
    <w:rsid w:val="00530C07"/>
    <w:rsid w:val="00530C75"/>
    <w:rsid w:val="0053144E"/>
    <w:rsid w:val="00531D14"/>
    <w:rsid w:val="00531E3E"/>
    <w:rsid w:val="005328F3"/>
    <w:rsid w:val="005332C2"/>
    <w:rsid w:val="005336B3"/>
    <w:rsid w:val="00533953"/>
    <w:rsid w:val="00534281"/>
    <w:rsid w:val="00534973"/>
    <w:rsid w:val="00535605"/>
    <w:rsid w:val="00535643"/>
    <w:rsid w:val="00536204"/>
    <w:rsid w:val="0053620E"/>
    <w:rsid w:val="00536243"/>
    <w:rsid w:val="00536E93"/>
    <w:rsid w:val="00537480"/>
    <w:rsid w:val="005376E7"/>
    <w:rsid w:val="005402CD"/>
    <w:rsid w:val="00540982"/>
    <w:rsid w:val="00540C70"/>
    <w:rsid w:val="005412C8"/>
    <w:rsid w:val="0054139C"/>
    <w:rsid w:val="005414EA"/>
    <w:rsid w:val="0054178A"/>
    <w:rsid w:val="0054181E"/>
    <w:rsid w:val="00541BA1"/>
    <w:rsid w:val="00541C3E"/>
    <w:rsid w:val="00541E90"/>
    <w:rsid w:val="00541F9E"/>
    <w:rsid w:val="005424BD"/>
    <w:rsid w:val="00542559"/>
    <w:rsid w:val="005425EE"/>
    <w:rsid w:val="005428DB"/>
    <w:rsid w:val="005436BC"/>
    <w:rsid w:val="00543926"/>
    <w:rsid w:val="00544021"/>
    <w:rsid w:val="005441C4"/>
    <w:rsid w:val="005442B0"/>
    <w:rsid w:val="0054436F"/>
    <w:rsid w:val="0054444C"/>
    <w:rsid w:val="0054448D"/>
    <w:rsid w:val="005444F1"/>
    <w:rsid w:val="00545013"/>
    <w:rsid w:val="00545731"/>
    <w:rsid w:val="00545776"/>
    <w:rsid w:val="00545841"/>
    <w:rsid w:val="00545C2E"/>
    <w:rsid w:val="00545CF0"/>
    <w:rsid w:val="00546128"/>
    <w:rsid w:val="00546229"/>
    <w:rsid w:val="00546547"/>
    <w:rsid w:val="00546827"/>
    <w:rsid w:val="005473B9"/>
    <w:rsid w:val="00547D05"/>
    <w:rsid w:val="00547DD3"/>
    <w:rsid w:val="00550092"/>
    <w:rsid w:val="0055024C"/>
    <w:rsid w:val="0055032E"/>
    <w:rsid w:val="005506C0"/>
    <w:rsid w:val="005508DC"/>
    <w:rsid w:val="00550C31"/>
    <w:rsid w:val="005510F7"/>
    <w:rsid w:val="00551502"/>
    <w:rsid w:val="0055158A"/>
    <w:rsid w:val="005515EE"/>
    <w:rsid w:val="00551B4C"/>
    <w:rsid w:val="00551C83"/>
    <w:rsid w:val="00551CF0"/>
    <w:rsid w:val="005522DC"/>
    <w:rsid w:val="00552353"/>
    <w:rsid w:val="005523E1"/>
    <w:rsid w:val="0055247A"/>
    <w:rsid w:val="00552BC4"/>
    <w:rsid w:val="00552BF2"/>
    <w:rsid w:val="00552E10"/>
    <w:rsid w:val="00552E2F"/>
    <w:rsid w:val="00552EA2"/>
    <w:rsid w:val="00552F03"/>
    <w:rsid w:val="005532F9"/>
    <w:rsid w:val="005535D4"/>
    <w:rsid w:val="00553E2D"/>
    <w:rsid w:val="00553FA4"/>
    <w:rsid w:val="00554554"/>
    <w:rsid w:val="00554972"/>
    <w:rsid w:val="00554CC0"/>
    <w:rsid w:val="00554E4D"/>
    <w:rsid w:val="00554EB8"/>
    <w:rsid w:val="00555031"/>
    <w:rsid w:val="00555300"/>
    <w:rsid w:val="00555442"/>
    <w:rsid w:val="0055552A"/>
    <w:rsid w:val="00555AF7"/>
    <w:rsid w:val="00555C01"/>
    <w:rsid w:val="00556740"/>
    <w:rsid w:val="0055697A"/>
    <w:rsid w:val="00556B34"/>
    <w:rsid w:val="00556DE9"/>
    <w:rsid w:val="005571A9"/>
    <w:rsid w:val="00557D94"/>
    <w:rsid w:val="00557E16"/>
    <w:rsid w:val="005602B1"/>
    <w:rsid w:val="005602FD"/>
    <w:rsid w:val="005606A8"/>
    <w:rsid w:val="00560998"/>
    <w:rsid w:val="00560EE6"/>
    <w:rsid w:val="00561366"/>
    <w:rsid w:val="00561CCC"/>
    <w:rsid w:val="00561D70"/>
    <w:rsid w:val="00562271"/>
    <w:rsid w:val="0056257C"/>
    <w:rsid w:val="005628E5"/>
    <w:rsid w:val="005630EF"/>
    <w:rsid w:val="00563955"/>
    <w:rsid w:val="00563A20"/>
    <w:rsid w:val="00563D8E"/>
    <w:rsid w:val="00564F87"/>
    <w:rsid w:val="0056583E"/>
    <w:rsid w:val="00565F88"/>
    <w:rsid w:val="005665B7"/>
    <w:rsid w:val="00566925"/>
    <w:rsid w:val="00566A9B"/>
    <w:rsid w:val="00566CE9"/>
    <w:rsid w:val="00566DEB"/>
    <w:rsid w:val="00566E8D"/>
    <w:rsid w:val="00567034"/>
    <w:rsid w:val="00567038"/>
    <w:rsid w:val="005671F1"/>
    <w:rsid w:val="005675E3"/>
    <w:rsid w:val="005675EC"/>
    <w:rsid w:val="00570375"/>
    <w:rsid w:val="00570A16"/>
    <w:rsid w:val="005716E9"/>
    <w:rsid w:val="0057195D"/>
    <w:rsid w:val="00571FA3"/>
    <w:rsid w:val="005720B8"/>
    <w:rsid w:val="00572829"/>
    <w:rsid w:val="00572BA6"/>
    <w:rsid w:val="00573183"/>
    <w:rsid w:val="005736ED"/>
    <w:rsid w:val="00573823"/>
    <w:rsid w:val="00573A1A"/>
    <w:rsid w:val="00573E1B"/>
    <w:rsid w:val="00573E43"/>
    <w:rsid w:val="00573F4D"/>
    <w:rsid w:val="0057423C"/>
    <w:rsid w:val="00574552"/>
    <w:rsid w:val="00574571"/>
    <w:rsid w:val="00574AD9"/>
    <w:rsid w:val="00574FED"/>
    <w:rsid w:val="00575432"/>
    <w:rsid w:val="005758F7"/>
    <w:rsid w:val="00575991"/>
    <w:rsid w:val="00575C43"/>
    <w:rsid w:val="00576F17"/>
    <w:rsid w:val="00577129"/>
    <w:rsid w:val="00577807"/>
    <w:rsid w:val="005778E8"/>
    <w:rsid w:val="00577907"/>
    <w:rsid w:val="00577B33"/>
    <w:rsid w:val="00577CEE"/>
    <w:rsid w:val="0058116D"/>
    <w:rsid w:val="00581C6A"/>
    <w:rsid w:val="005820EC"/>
    <w:rsid w:val="005825F6"/>
    <w:rsid w:val="00582BA8"/>
    <w:rsid w:val="0058339E"/>
    <w:rsid w:val="005834FE"/>
    <w:rsid w:val="0058353C"/>
    <w:rsid w:val="00583892"/>
    <w:rsid w:val="00585095"/>
    <w:rsid w:val="0058532F"/>
    <w:rsid w:val="005853D7"/>
    <w:rsid w:val="005854A6"/>
    <w:rsid w:val="005859D6"/>
    <w:rsid w:val="00585A39"/>
    <w:rsid w:val="00585BEC"/>
    <w:rsid w:val="00586172"/>
    <w:rsid w:val="00586374"/>
    <w:rsid w:val="00586395"/>
    <w:rsid w:val="005867E3"/>
    <w:rsid w:val="00586ED0"/>
    <w:rsid w:val="00587158"/>
    <w:rsid w:val="00587580"/>
    <w:rsid w:val="0058784A"/>
    <w:rsid w:val="0058787D"/>
    <w:rsid w:val="00590279"/>
    <w:rsid w:val="00590380"/>
    <w:rsid w:val="005905B4"/>
    <w:rsid w:val="005910A4"/>
    <w:rsid w:val="005910D3"/>
    <w:rsid w:val="0059161A"/>
    <w:rsid w:val="005919CA"/>
    <w:rsid w:val="00591B45"/>
    <w:rsid w:val="005920DF"/>
    <w:rsid w:val="005921A9"/>
    <w:rsid w:val="005921CF"/>
    <w:rsid w:val="00592753"/>
    <w:rsid w:val="005927D7"/>
    <w:rsid w:val="005930D1"/>
    <w:rsid w:val="0059321E"/>
    <w:rsid w:val="00593234"/>
    <w:rsid w:val="005932DD"/>
    <w:rsid w:val="00593345"/>
    <w:rsid w:val="0059350C"/>
    <w:rsid w:val="00593511"/>
    <w:rsid w:val="00593683"/>
    <w:rsid w:val="0059451A"/>
    <w:rsid w:val="00594BC3"/>
    <w:rsid w:val="00594C6C"/>
    <w:rsid w:val="005956F8"/>
    <w:rsid w:val="00595BD8"/>
    <w:rsid w:val="00595BF8"/>
    <w:rsid w:val="00595C21"/>
    <w:rsid w:val="00595E20"/>
    <w:rsid w:val="00596140"/>
    <w:rsid w:val="005966DC"/>
    <w:rsid w:val="00596B9D"/>
    <w:rsid w:val="00596CC3"/>
    <w:rsid w:val="005975C3"/>
    <w:rsid w:val="005979FC"/>
    <w:rsid w:val="005A05A4"/>
    <w:rsid w:val="005A083E"/>
    <w:rsid w:val="005A0C78"/>
    <w:rsid w:val="005A0CB6"/>
    <w:rsid w:val="005A10EE"/>
    <w:rsid w:val="005A12C6"/>
    <w:rsid w:val="005A13E6"/>
    <w:rsid w:val="005A1494"/>
    <w:rsid w:val="005A16E9"/>
    <w:rsid w:val="005A1930"/>
    <w:rsid w:val="005A1A9C"/>
    <w:rsid w:val="005A2501"/>
    <w:rsid w:val="005A2ED8"/>
    <w:rsid w:val="005A2FC1"/>
    <w:rsid w:val="005A302D"/>
    <w:rsid w:val="005A317D"/>
    <w:rsid w:val="005A32C1"/>
    <w:rsid w:val="005A367C"/>
    <w:rsid w:val="005A3979"/>
    <w:rsid w:val="005A4251"/>
    <w:rsid w:val="005A429B"/>
    <w:rsid w:val="005A4611"/>
    <w:rsid w:val="005A4A2A"/>
    <w:rsid w:val="005A4BCE"/>
    <w:rsid w:val="005A4D04"/>
    <w:rsid w:val="005A4EB4"/>
    <w:rsid w:val="005A53CD"/>
    <w:rsid w:val="005A56DB"/>
    <w:rsid w:val="005A56EB"/>
    <w:rsid w:val="005A58D3"/>
    <w:rsid w:val="005A6499"/>
    <w:rsid w:val="005A695B"/>
    <w:rsid w:val="005A6F43"/>
    <w:rsid w:val="005A70EC"/>
    <w:rsid w:val="005A71DA"/>
    <w:rsid w:val="005A73F9"/>
    <w:rsid w:val="005A7C6D"/>
    <w:rsid w:val="005A7CD5"/>
    <w:rsid w:val="005A7ED2"/>
    <w:rsid w:val="005A7F94"/>
    <w:rsid w:val="005B0538"/>
    <w:rsid w:val="005B0AC2"/>
    <w:rsid w:val="005B150A"/>
    <w:rsid w:val="005B192F"/>
    <w:rsid w:val="005B2065"/>
    <w:rsid w:val="005B21AD"/>
    <w:rsid w:val="005B22BE"/>
    <w:rsid w:val="005B24A7"/>
    <w:rsid w:val="005B26F3"/>
    <w:rsid w:val="005B2768"/>
    <w:rsid w:val="005B35E9"/>
    <w:rsid w:val="005B3993"/>
    <w:rsid w:val="005B3B66"/>
    <w:rsid w:val="005B41CA"/>
    <w:rsid w:val="005B41EA"/>
    <w:rsid w:val="005B4625"/>
    <w:rsid w:val="005B4C67"/>
    <w:rsid w:val="005B55DA"/>
    <w:rsid w:val="005B5703"/>
    <w:rsid w:val="005B61CE"/>
    <w:rsid w:val="005B64D6"/>
    <w:rsid w:val="005B64D9"/>
    <w:rsid w:val="005B6D2A"/>
    <w:rsid w:val="005B763C"/>
    <w:rsid w:val="005B7D59"/>
    <w:rsid w:val="005C02A1"/>
    <w:rsid w:val="005C04C6"/>
    <w:rsid w:val="005C081C"/>
    <w:rsid w:val="005C0A2E"/>
    <w:rsid w:val="005C0A68"/>
    <w:rsid w:val="005C0BCD"/>
    <w:rsid w:val="005C0D55"/>
    <w:rsid w:val="005C0EF7"/>
    <w:rsid w:val="005C0FCF"/>
    <w:rsid w:val="005C1D2E"/>
    <w:rsid w:val="005C22BE"/>
    <w:rsid w:val="005C2555"/>
    <w:rsid w:val="005C2A3C"/>
    <w:rsid w:val="005C2B30"/>
    <w:rsid w:val="005C2FA3"/>
    <w:rsid w:val="005C331E"/>
    <w:rsid w:val="005C36F1"/>
    <w:rsid w:val="005C3803"/>
    <w:rsid w:val="005C3DC7"/>
    <w:rsid w:val="005C40EA"/>
    <w:rsid w:val="005C487E"/>
    <w:rsid w:val="005C49BA"/>
    <w:rsid w:val="005C4CAA"/>
    <w:rsid w:val="005C4E6C"/>
    <w:rsid w:val="005C526D"/>
    <w:rsid w:val="005C529D"/>
    <w:rsid w:val="005C57A7"/>
    <w:rsid w:val="005C58A8"/>
    <w:rsid w:val="005C5F0F"/>
    <w:rsid w:val="005C683F"/>
    <w:rsid w:val="005C68E0"/>
    <w:rsid w:val="005C6A89"/>
    <w:rsid w:val="005C76CB"/>
    <w:rsid w:val="005C7778"/>
    <w:rsid w:val="005D023B"/>
    <w:rsid w:val="005D0457"/>
    <w:rsid w:val="005D0C3E"/>
    <w:rsid w:val="005D0D40"/>
    <w:rsid w:val="005D13D5"/>
    <w:rsid w:val="005D1770"/>
    <w:rsid w:val="005D208F"/>
    <w:rsid w:val="005D2357"/>
    <w:rsid w:val="005D2450"/>
    <w:rsid w:val="005D2497"/>
    <w:rsid w:val="005D3143"/>
    <w:rsid w:val="005D39F4"/>
    <w:rsid w:val="005D3A86"/>
    <w:rsid w:val="005D3B75"/>
    <w:rsid w:val="005D406F"/>
    <w:rsid w:val="005D460D"/>
    <w:rsid w:val="005D4CA8"/>
    <w:rsid w:val="005D51D4"/>
    <w:rsid w:val="005D53E6"/>
    <w:rsid w:val="005D5A82"/>
    <w:rsid w:val="005D5B2B"/>
    <w:rsid w:val="005D5DDC"/>
    <w:rsid w:val="005D5E0E"/>
    <w:rsid w:val="005D5E2F"/>
    <w:rsid w:val="005D6168"/>
    <w:rsid w:val="005D6E23"/>
    <w:rsid w:val="005D6F7C"/>
    <w:rsid w:val="005D709B"/>
    <w:rsid w:val="005D724F"/>
    <w:rsid w:val="005D7C83"/>
    <w:rsid w:val="005E008B"/>
    <w:rsid w:val="005E0488"/>
    <w:rsid w:val="005E0E6C"/>
    <w:rsid w:val="005E0F7E"/>
    <w:rsid w:val="005E195A"/>
    <w:rsid w:val="005E1FFF"/>
    <w:rsid w:val="005E268E"/>
    <w:rsid w:val="005E283D"/>
    <w:rsid w:val="005E290D"/>
    <w:rsid w:val="005E2915"/>
    <w:rsid w:val="005E29B5"/>
    <w:rsid w:val="005E2D3D"/>
    <w:rsid w:val="005E2EB0"/>
    <w:rsid w:val="005E3366"/>
    <w:rsid w:val="005E33D8"/>
    <w:rsid w:val="005E3704"/>
    <w:rsid w:val="005E389E"/>
    <w:rsid w:val="005E38EA"/>
    <w:rsid w:val="005E3E58"/>
    <w:rsid w:val="005E40A2"/>
    <w:rsid w:val="005E4660"/>
    <w:rsid w:val="005E4E5A"/>
    <w:rsid w:val="005E4E90"/>
    <w:rsid w:val="005E5DE1"/>
    <w:rsid w:val="005E6121"/>
    <w:rsid w:val="005E6550"/>
    <w:rsid w:val="005E65D8"/>
    <w:rsid w:val="005E6E39"/>
    <w:rsid w:val="005E7130"/>
    <w:rsid w:val="005E7168"/>
    <w:rsid w:val="005E7835"/>
    <w:rsid w:val="005E79D9"/>
    <w:rsid w:val="005E7DF6"/>
    <w:rsid w:val="005F016D"/>
    <w:rsid w:val="005F03D0"/>
    <w:rsid w:val="005F05BD"/>
    <w:rsid w:val="005F0887"/>
    <w:rsid w:val="005F0934"/>
    <w:rsid w:val="005F0A57"/>
    <w:rsid w:val="005F0D8A"/>
    <w:rsid w:val="005F1A34"/>
    <w:rsid w:val="005F2755"/>
    <w:rsid w:val="005F29AD"/>
    <w:rsid w:val="005F2AA8"/>
    <w:rsid w:val="005F2C55"/>
    <w:rsid w:val="005F3140"/>
    <w:rsid w:val="005F318F"/>
    <w:rsid w:val="005F32F0"/>
    <w:rsid w:val="005F344A"/>
    <w:rsid w:val="005F350C"/>
    <w:rsid w:val="005F3C86"/>
    <w:rsid w:val="005F401B"/>
    <w:rsid w:val="005F49AD"/>
    <w:rsid w:val="005F4BFB"/>
    <w:rsid w:val="005F4D69"/>
    <w:rsid w:val="005F4EF7"/>
    <w:rsid w:val="005F5CF6"/>
    <w:rsid w:val="005F6447"/>
    <w:rsid w:val="005F6926"/>
    <w:rsid w:val="005F6BED"/>
    <w:rsid w:val="005F7301"/>
    <w:rsid w:val="005F75AD"/>
    <w:rsid w:val="005F7700"/>
    <w:rsid w:val="005F7EFD"/>
    <w:rsid w:val="00600744"/>
    <w:rsid w:val="00600847"/>
    <w:rsid w:val="006009F3"/>
    <w:rsid w:val="00600DAF"/>
    <w:rsid w:val="006012CD"/>
    <w:rsid w:val="00601368"/>
    <w:rsid w:val="0060139F"/>
    <w:rsid w:val="00601447"/>
    <w:rsid w:val="006016F6"/>
    <w:rsid w:val="00601D90"/>
    <w:rsid w:val="00601E04"/>
    <w:rsid w:val="00601FDE"/>
    <w:rsid w:val="00602A16"/>
    <w:rsid w:val="0060349A"/>
    <w:rsid w:val="00603644"/>
    <w:rsid w:val="00603687"/>
    <w:rsid w:val="006037E3"/>
    <w:rsid w:val="0060381F"/>
    <w:rsid w:val="00603C75"/>
    <w:rsid w:val="00603C8C"/>
    <w:rsid w:val="00603FFB"/>
    <w:rsid w:val="006046C9"/>
    <w:rsid w:val="0060485A"/>
    <w:rsid w:val="00604B39"/>
    <w:rsid w:val="00605274"/>
    <w:rsid w:val="00605A9D"/>
    <w:rsid w:val="00606037"/>
    <w:rsid w:val="006065D3"/>
    <w:rsid w:val="00606680"/>
    <w:rsid w:val="00606821"/>
    <w:rsid w:val="00606A29"/>
    <w:rsid w:val="00606FE4"/>
    <w:rsid w:val="00607455"/>
    <w:rsid w:val="006074ED"/>
    <w:rsid w:val="0060778B"/>
    <w:rsid w:val="00607B1D"/>
    <w:rsid w:val="00607CA0"/>
    <w:rsid w:val="0061084D"/>
    <w:rsid w:val="0061087F"/>
    <w:rsid w:val="006109B4"/>
    <w:rsid w:val="00610B79"/>
    <w:rsid w:val="00610B8D"/>
    <w:rsid w:val="00610C08"/>
    <w:rsid w:val="00610C43"/>
    <w:rsid w:val="00611079"/>
    <w:rsid w:val="006110D9"/>
    <w:rsid w:val="00611609"/>
    <w:rsid w:val="00611F8D"/>
    <w:rsid w:val="006123F7"/>
    <w:rsid w:val="006123FC"/>
    <w:rsid w:val="00612404"/>
    <w:rsid w:val="006125E6"/>
    <w:rsid w:val="00612BEA"/>
    <w:rsid w:val="00612C7D"/>
    <w:rsid w:val="00613438"/>
    <w:rsid w:val="00613648"/>
    <w:rsid w:val="00614041"/>
    <w:rsid w:val="00614208"/>
    <w:rsid w:val="00614ABC"/>
    <w:rsid w:val="00614CBF"/>
    <w:rsid w:val="00614D62"/>
    <w:rsid w:val="006155B2"/>
    <w:rsid w:val="0061561D"/>
    <w:rsid w:val="00615657"/>
    <w:rsid w:val="00615A9C"/>
    <w:rsid w:val="00615EF0"/>
    <w:rsid w:val="00616085"/>
    <w:rsid w:val="00616467"/>
    <w:rsid w:val="00616526"/>
    <w:rsid w:val="0061680B"/>
    <w:rsid w:val="006168DE"/>
    <w:rsid w:val="00616B49"/>
    <w:rsid w:val="00616B92"/>
    <w:rsid w:val="00616C36"/>
    <w:rsid w:val="00616D6C"/>
    <w:rsid w:val="0061728A"/>
    <w:rsid w:val="006173EA"/>
    <w:rsid w:val="00617E8B"/>
    <w:rsid w:val="00620267"/>
    <w:rsid w:val="0062081D"/>
    <w:rsid w:val="00620888"/>
    <w:rsid w:val="006208CD"/>
    <w:rsid w:val="00620CE5"/>
    <w:rsid w:val="00620CEB"/>
    <w:rsid w:val="0062180D"/>
    <w:rsid w:val="006218CD"/>
    <w:rsid w:val="00622DA2"/>
    <w:rsid w:val="006233E9"/>
    <w:rsid w:val="00623925"/>
    <w:rsid w:val="00623C2A"/>
    <w:rsid w:val="00623D0B"/>
    <w:rsid w:val="00623DE0"/>
    <w:rsid w:val="00623F33"/>
    <w:rsid w:val="0062425A"/>
    <w:rsid w:val="00624355"/>
    <w:rsid w:val="00624E92"/>
    <w:rsid w:val="006250C9"/>
    <w:rsid w:val="00625395"/>
    <w:rsid w:val="0062591C"/>
    <w:rsid w:val="00625BFC"/>
    <w:rsid w:val="00625CB7"/>
    <w:rsid w:val="00625E70"/>
    <w:rsid w:val="0062638A"/>
    <w:rsid w:val="0062642E"/>
    <w:rsid w:val="006266C3"/>
    <w:rsid w:val="0062695D"/>
    <w:rsid w:val="00626D12"/>
    <w:rsid w:val="0062701E"/>
    <w:rsid w:val="00627146"/>
    <w:rsid w:val="00627945"/>
    <w:rsid w:val="00627BCB"/>
    <w:rsid w:val="00627E5F"/>
    <w:rsid w:val="00627ECE"/>
    <w:rsid w:val="006301B6"/>
    <w:rsid w:val="006302C9"/>
    <w:rsid w:val="00630653"/>
    <w:rsid w:val="0063071D"/>
    <w:rsid w:val="00631095"/>
    <w:rsid w:val="00631099"/>
    <w:rsid w:val="0063154B"/>
    <w:rsid w:val="00631652"/>
    <w:rsid w:val="00631888"/>
    <w:rsid w:val="00631943"/>
    <w:rsid w:val="00631BA0"/>
    <w:rsid w:val="00631BC7"/>
    <w:rsid w:val="00631DD7"/>
    <w:rsid w:val="00631F55"/>
    <w:rsid w:val="0063231E"/>
    <w:rsid w:val="00632B78"/>
    <w:rsid w:val="00632D69"/>
    <w:rsid w:val="00632FE6"/>
    <w:rsid w:val="00633102"/>
    <w:rsid w:val="006331E2"/>
    <w:rsid w:val="006333B5"/>
    <w:rsid w:val="00633529"/>
    <w:rsid w:val="00633B1B"/>
    <w:rsid w:val="00633BAF"/>
    <w:rsid w:val="00633BDB"/>
    <w:rsid w:val="00633BE6"/>
    <w:rsid w:val="00633EC3"/>
    <w:rsid w:val="00633F40"/>
    <w:rsid w:val="00634BDB"/>
    <w:rsid w:val="00634F79"/>
    <w:rsid w:val="006351A8"/>
    <w:rsid w:val="0063565D"/>
    <w:rsid w:val="00635A1F"/>
    <w:rsid w:val="00635AF4"/>
    <w:rsid w:val="00635B45"/>
    <w:rsid w:val="00635BFC"/>
    <w:rsid w:val="006363C6"/>
    <w:rsid w:val="00636AEA"/>
    <w:rsid w:val="00636BC8"/>
    <w:rsid w:val="00636C32"/>
    <w:rsid w:val="00637947"/>
    <w:rsid w:val="00637C02"/>
    <w:rsid w:val="00640524"/>
    <w:rsid w:val="00640807"/>
    <w:rsid w:val="006415DC"/>
    <w:rsid w:val="00641871"/>
    <w:rsid w:val="00641C66"/>
    <w:rsid w:val="00642340"/>
    <w:rsid w:val="006423B9"/>
    <w:rsid w:val="00642483"/>
    <w:rsid w:val="006427B4"/>
    <w:rsid w:val="00642972"/>
    <w:rsid w:val="00642C46"/>
    <w:rsid w:val="00643D91"/>
    <w:rsid w:val="0064431A"/>
    <w:rsid w:val="0064457A"/>
    <w:rsid w:val="006446F8"/>
    <w:rsid w:val="0064483F"/>
    <w:rsid w:val="006451A9"/>
    <w:rsid w:val="00645434"/>
    <w:rsid w:val="00645741"/>
    <w:rsid w:val="00646488"/>
    <w:rsid w:val="00646925"/>
    <w:rsid w:val="006469FE"/>
    <w:rsid w:val="00646B6D"/>
    <w:rsid w:val="00646F65"/>
    <w:rsid w:val="00647427"/>
    <w:rsid w:val="006478DD"/>
    <w:rsid w:val="00647B87"/>
    <w:rsid w:val="00647D60"/>
    <w:rsid w:val="00647FDF"/>
    <w:rsid w:val="006502B0"/>
    <w:rsid w:val="006502CE"/>
    <w:rsid w:val="00650DEA"/>
    <w:rsid w:val="006514BC"/>
    <w:rsid w:val="0065176B"/>
    <w:rsid w:val="00651977"/>
    <w:rsid w:val="006524A1"/>
    <w:rsid w:val="00652B64"/>
    <w:rsid w:val="00652C04"/>
    <w:rsid w:val="00652F7A"/>
    <w:rsid w:val="00653585"/>
    <w:rsid w:val="00653904"/>
    <w:rsid w:val="00653A0D"/>
    <w:rsid w:val="00653D08"/>
    <w:rsid w:val="00654549"/>
    <w:rsid w:val="006546E3"/>
    <w:rsid w:val="0065523B"/>
    <w:rsid w:val="006560F7"/>
    <w:rsid w:val="00656124"/>
    <w:rsid w:val="00656126"/>
    <w:rsid w:val="00656604"/>
    <w:rsid w:val="00656B56"/>
    <w:rsid w:val="00656E17"/>
    <w:rsid w:val="00657123"/>
    <w:rsid w:val="00657911"/>
    <w:rsid w:val="00657978"/>
    <w:rsid w:val="00657994"/>
    <w:rsid w:val="00657AC9"/>
    <w:rsid w:val="00657E89"/>
    <w:rsid w:val="006600D3"/>
    <w:rsid w:val="00660639"/>
    <w:rsid w:val="00660D09"/>
    <w:rsid w:val="00660D83"/>
    <w:rsid w:val="00660F7B"/>
    <w:rsid w:val="00660FE2"/>
    <w:rsid w:val="00661415"/>
    <w:rsid w:val="006614E2"/>
    <w:rsid w:val="00661551"/>
    <w:rsid w:val="006619D4"/>
    <w:rsid w:val="00662673"/>
    <w:rsid w:val="00662CD7"/>
    <w:rsid w:val="00662E83"/>
    <w:rsid w:val="00662F3D"/>
    <w:rsid w:val="0066358E"/>
    <w:rsid w:val="006637B8"/>
    <w:rsid w:val="006637F8"/>
    <w:rsid w:val="006637F9"/>
    <w:rsid w:val="006638A5"/>
    <w:rsid w:val="00664362"/>
    <w:rsid w:val="00664646"/>
    <w:rsid w:val="00664B48"/>
    <w:rsid w:val="00664C0E"/>
    <w:rsid w:val="00665059"/>
    <w:rsid w:val="00665773"/>
    <w:rsid w:val="00665ADE"/>
    <w:rsid w:val="00665CDF"/>
    <w:rsid w:val="00665E9D"/>
    <w:rsid w:val="0066604F"/>
    <w:rsid w:val="006667CE"/>
    <w:rsid w:val="00666872"/>
    <w:rsid w:val="0066725C"/>
    <w:rsid w:val="006673FD"/>
    <w:rsid w:val="00667411"/>
    <w:rsid w:val="00667539"/>
    <w:rsid w:val="006678CA"/>
    <w:rsid w:val="00667EA1"/>
    <w:rsid w:val="006701CD"/>
    <w:rsid w:val="006703F8"/>
    <w:rsid w:val="00670CB9"/>
    <w:rsid w:val="006711C1"/>
    <w:rsid w:val="006713A5"/>
    <w:rsid w:val="00671CA7"/>
    <w:rsid w:val="0067216E"/>
    <w:rsid w:val="00672175"/>
    <w:rsid w:val="00672A43"/>
    <w:rsid w:val="00672CD7"/>
    <w:rsid w:val="00673A6C"/>
    <w:rsid w:val="00673E27"/>
    <w:rsid w:val="006741CA"/>
    <w:rsid w:val="0067455A"/>
    <w:rsid w:val="00674732"/>
    <w:rsid w:val="00674B03"/>
    <w:rsid w:val="00674B5D"/>
    <w:rsid w:val="00674C6C"/>
    <w:rsid w:val="00675148"/>
    <w:rsid w:val="006751DD"/>
    <w:rsid w:val="0067628B"/>
    <w:rsid w:val="00676359"/>
    <w:rsid w:val="006763EF"/>
    <w:rsid w:val="0067678C"/>
    <w:rsid w:val="00676CFE"/>
    <w:rsid w:val="006770C4"/>
    <w:rsid w:val="006774D1"/>
    <w:rsid w:val="0067785E"/>
    <w:rsid w:val="00677887"/>
    <w:rsid w:val="00677B8E"/>
    <w:rsid w:val="00677CC1"/>
    <w:rsid w:val="006803AC"/>
    <w:rsid w:val="006803BD"/>
    <w:rsid w:val="0068047C"/>
    <w:rsid w:val="00680971"/>
    <w:rsid w:val="00680CBF"/>
    <w:rsid w:val="00680CC4"/>
    <w:rsid w:val="00681E83"/>
    <w:rsid w:val="006820AB"/>
    <w:rsid w:val="006822E1"/>
    <w:rsid w:val="006826C6"/>
    <w:rsid w:val="006827D7"/>
    <w:rsid w:val="00682D6D"/>
    <w:rsid w:val="00682E46"/>
    <w:rsid w:val="00683F49"/>
    <w:rsid w:val="0068482B"/>
    <w:rsid w:val="00684AFB"/>
    <w:rsid w:val="00684C50"/>
    <w:rsid w:val="00684EE3"/>
    <w:rsid w:val="006857AE"/>
    <w:rsid w:val="00685896"/>
    <w:rsid w:val="00685BBB"/>
    <w:rsid w:val="00685DE0"/>
    <w:rsid w:val="00685DF2"/>
    <w:rsid w:val="00685F8D"/>
    <w:rsid w:val="0068761E"/>
    <w:rsid w:val="00687D68"/>
    <w:rsid w:val="00687D6A"/>
    <w:rsid w:val="00687F95"/>
    <w:rsid w:val="00690503"/>
    <w:rsid w:val="00690541"/>
    <w:rsid w:val="006906B7"/>
    <w:rsid w:val="00690D82"/>
    <w:rsid w:val="00690F08"/>
    <w:rsid w:val="00690FE5"/>
    <w:rsid w:val="00691376"/>
    <w:rsid w:val="00691641"/>
    <w:rsid w:val="0069174F"/>
    <w:rsid w:val="006924FA"/>
    <w:rsid w:val="006928C5"/>
    <w:rsid w:val="00692BF6"/>
    <w:rsid w:val="00693193"/>
    <w:rsid w:val="00693429"/>
    <w:rsid w:val="006938D3"/>
    <w:rsid w:val="00693D86"/>
    <w:rsid w:val="00694D84"/>
    <w:rsid w:val="00694F32"/>
    <w:rsid w:val="006954BF"/>
    <w:rsid w:val="00695E7C"/>
    <w:rsid w:val="00695EFF"/>
    <w:rsid w:val="006964D5"/>
    <w:rsid w:val="00696525"/>
    <w:rsid w:val="00696700"/>
    <w:rsid w:val="00696F27"/>
    <w:rsid w:val="00697698"/>
    <w:rsid w:val="00697CB7"/>
    <w:rsid w:val="00697DD1"/>
    <w:rsid w:val="00697F91"/>
    <w:rsid w:val="006A022C"/>
    <w:rsid w:val="006A0445"/>
    <w:rsid w:val="006A19B6"/>
    <w:rsid w:val="006A1F48"/>
    <w:rsid w:val="006A209E"/>
    <w:rsid w:val="006A34FC"/>
    <w:rsid w:val="006A3C8A"/>
    <w:rsid w:val="006A3D6C"/>
    <w:rsid w:val="006A3DBD"/>
    <w:rsid w:val="006A4206"/>
    <w:rsid w:val="006A47AB"/>
    <w:rsid w:val="006A494F"/>
    <w:rsid w:val="006A4BB4"/>
    <w:rsid w:val="006A4CA2"/>
    <w:rsid w:val="006A4FE6"/>
    <w:rsid w:val="006A52F7"/>
    <w:rsid w:val="006A5371"/>
    <w:rsid w:val="006A5A5C"/>
    <w:rsid w:val="006A5F10"/>
    <w:rsid w:val="006A6CE2"/>
    <w:rsid w:val="006A7013"/>
    <w:rsid w:val="006A7076"/>
    <w:rsid w:val="006A74B5"/>
    <w:rsid w:val="006A756E"/>
    <w:rsid w:val="006A767A"/>
    <w:rsid w:val="006A7900"/>
    <w:rsid w:val="006B0313"/>
    <w:rsid w:val="006B0736"/>
    <w:rsid w:val="006B08D1"/>
    <w:rsid w:val="006B1346"/>
    <w:rsid w:val="006B15DE"/>
    <w:rsid w:val="006B169E"/>
    <w:rsid w:val="006B1D7C"/>
    <w:rsid w:val="006B2BEA"/>
    <w:rsid w:val="006B2C71"/>
    <w:rsid w:val="006B2F55"/>
    <w:rsid w:val="006B2FE9"/>
    <w:rsid w:val="006B352F"/>
    <w:rsid w:val="006B3650"/>
    <w:rsid w:val="006B3BB4"/>
    <w:rsid w:val="006B3D61"/>
    <w:rsid w:val="006B4984"/>
    <w:rsid w:val="006B51DE"/>
    <w:rsid w:val="006B5620"/>
    <w:rsid w:val="006B57AD"/>
    <w:rsid w:val="006B63F3"/>
    <w:rsid w:val="006B6DE6"/>
    <w:rsid w:val="006B6DF5"/>
    <w:rsid w:val="006B6FC7"/>
    <w:rsid w:val="006B7BEF"/>
    <w:rsid w:val="006B7DB1"/>
    <w:rsid w:val="006C0047"/>
    <w:rsid w:val="006C038A"/>
    <w:rsid w:val="006C0FB3"/>
    <w:rsid w:val="006C1489"/>
    <w:rsid w:val="006C16AF"/>
    <w:rsid w:val="006C17C8"/>
    <w:rsid w:val="006C1B8A"/>
    <w:rsid w:val="006C1C17"/>
    <w:rsid w:val="006C2258"/>
    <w:rsid w:val="006C2A0C"/>
    <w:rsid w:val="006C2CBC"/>
    <w:rsid w:val="006C30AA"/>
    <w:rsid w:val="006C383C"/>
    <w:rsid w:val="006C43D5"/>
    <w:rsid w:val="006C455D"/>
    <w:rsid w:val="006C45BA"/>
    <w:rsid w:val="006C499E"/>
    <w:rsid w:val="006C4C82"/>
    <w:rsid w:val="006C4CA5"/>
    <w:rsid w:val="006C4E6D"/>
    <w:rsid w:val="006C52B5"/>
    <w:rsid w:val="006C5557"/>
    <w:rsid w:val="006C5885"/>
    <w:rsid w:val="006C5BDE"/>
    <w:rsid w:val="006C5DE3"/>
    <w:rsid w:val="006C5FD7"/>
    <w:rsid w:val="006C6A3F"/>
    <w:rsid w:val="006C6E0D"/>
    <w:rsid w:val="006C6F01"/>
    <w:rsid w:val="006C70AF"/>
    <w:rsid w:val="006C727A"/>
    <w:rsid w:val="006C73DE"/>
    <w:rsid w:val="006C75CB"/>
    <w:rsid w:val="006C75D1"/>
    <w:rsid w:val="006C7666"/>
    <w:rsid w:val="006C78A4"/>
    <w:rsid w:val="006C7CA9"/>
    <w:rsid w:val="006D02B5"/>
    <w:rsid w:val="006D036E"/>
    <w:rsid w:val="006D05DA"/>
    <w:rsid w:val="006D0605"/>
    <w:rsid w:val="006D0826"/>
    <w:rsid w:val="006D147A"/>
    <w:rsid w:val="006D1919"/>
    <w:rsid w:val="006D1A01"/>
    <w:rsid w:val="006D28BB"/>
    <w:rsid w:val="006D3329"/>
    <w:rsid w:val="006D3441"/>
    <w:rsid w:val="006D383C"/>
    <w:rsid w:val="006D3E92"/>
    <w:rsid w:val="006D3F1D"/>
    <w:rsid w:val="006D4174"/>
    <w:rsid w:val="006D484E"/>
    <w:rsid w:val="006D55E7"/>
    <w:rsid w:val="006D58D1"/>
    <w:rsid w:val="006D594E"/>
    <w:rsid w:val="006D5C0B"/>
    <w:rsid w:val="006D611B"/>
    <w:rsid w:val="006D6270"/>
    <w:rsid w:val="006D6887"/>
    <w:rsid w:val="006D68D4"/>
    <w:rsid w:val="006D6DDB"/>
    <w:rsid w:val="006D707B"/>
    <w:rsid w:val="006D7355"/>
    <w:rsid w:val="006D798E"/>
    <w:rsid w:val="006D7C7A"/>
    <w:rsid w:val="006D7F88"/>
    <w:rsid w:val="006E0172"/>
    <w:rsid w:val="006E060E"/>
    <w:rsid w:val="006E0692"/>
    <w:rsid w:val="006E07CD"/>
    <w:rsid w:val="006E1599"/>
    <w:rsid w:val="006E1B4D"/>
    <w:rsid w:val="006E25D3"/>
    <w:rsid w:val="006E28FB"/>
    <w:rsid w:val="006E2CAE"/>
    <w:rsid w:val="006E32B9"/>
    <w:rsid w:val="006E3471"/>
    <w:rsid w:val="006E349E"/>
    <w:rsid w:val="006E36CB"/>
    <w:rsid w:val="006E3AC9"/>
    <w:rsid w:val="006E4339"/>
    <w:rsid w:val="006E5544"/>
    <w:rsid w:val="006E5AC6"/>
    <w:rsid w:val="006E615F"/>
    <w:rsid w:val="006E62AB"/>
    <w:rsid w:val="006E65E0"/>
    <w:rsid w:val="006E6BFB"/>
    <w:rsid w:val="006E7FB2"/>
    <w:rsid w:val="006F0196"/>
    <w:rsid w:val="006F08CF"/>
    <w:rsid w:val="006F0953"/>
    <w:rsid w:val="006F0FCA"/>
    <w:rsid w:val="006F12A2"/>
    <w:rsid w:val="006F13C0"/>
    <w:rsid w:val="006F1528"/>
    <w:rsid w:val="006F17F5"/>
    <w:rsid w:val="006F1818"/>
    <w:rsid w:val="006F199D"/>
    <w:rsid w:val="006F19B8"/>
    <w:rsid w:val="006F1A5C"/>
    <w:rsid w:val="006F1CE8"/>
    <w:rsid w:val="006F1E9A"/>
    <w:rsid w:val="006F2293"/>
    <w:rsid w:val="006F2429"/>
    <w:rsid w:val="006F308F"/>
    <w:rsid w:val="006F367D"/>
    <w:rsid w:val="006F36B1"/>
    <w:rsid w:val="006F3850"/>
    <w:rsid w:val="006F3912"/>
    <w:rsid w:val="006F3E44"/>
    <w:rsid w:val="006F4458"/>
    <w:rsid w:val="006F463F"/>
    <w:rsid w:val="006F4A65"/>
    <w:rsid w:val="006F4D17"/>
    <w:rsid w:val="006F5214"/>
    <w:rsid w:val="006F54EA"/>
    <w:rsid w:val="006F5A06"/>
    <w:rsid w:val="006F5A38"/>
    <w:rsid w:val="006F5A76"/>
    <w:rsid w:val="006F5ABA"/>
    <w:rsid w:val="006F5E62"/>
    <w:rsid w:val="006F6038"/>
    <w:rsid w:val="006F635C"/>
    <w:rsid w:val="006F63C6"/>
    <w:rsid w:val="006F6586"/>
    <w:rsid w:val="006F668F"/>
    <w:rsid w:val="006F6E35"/>
    <w:rsid w:val="006F7109"/>
    <w:rsid w:val="006F7124"/>
    <w:rsid w:val="006F72BE"/>
    <w:rsid w:val="006F795D"/>
    <w:rsid w:val="006F7F6E"/>
    <w:rsid w:val="006F7F77"/>
    <w:rsid w:val="006F7FAC"/>
    <w:rsid w:val="00700960"/>
    <w:rsid w:val="007012CB"/>
    <w:rsid w:val="0070150B"/>
    <w:rsid w:val="00701F07"/>
    <w:rsid w:val="007022AB"/>
    <w:rsid w:val="00702BBE"/>
    <w:rsid w:val="00702D6A"/>
    <w:rsid w:val="00702FCA"/>
    <w:rsid w:val="0070327D"/>
    <w:rsid w:val="00703786"/>
    <w:rsid w:val="00703DC5"/>
    <w:rsid w:val="00704451"/>
    <w:rsid w:val="00704DDA"/>
    <w:rsid w:val="00704E17"/>
    <w:rsid w:val="00704F92"/>
    <w:rsid w:val="00705152"/>
    <w:rsid w:val="0070559D"/>
    <w:rsid w:val="0070574F"/>
    <w:rsid w:val="00705828"/>
    <w:rsid w:val="00705B5A"/>
    <w:rsid w:val="0070669B"/>
    <w:rsid w:val="00706C08"/>
    <w:rsid w:val="00706CEA"/>
    <w:rsid w:val="007073E0"/>
    <w:rsid w:val="00707526"/>
    <w:rsid w:val="007077CC"/>
    <w:rsid w:val="00707A88"/>
    <w:rsid w:val="00707E75"/>
    <w:rsid w:val="0071099E"/>
    <w:rsid w:val="00710DC8"/>
    <w:rsid w:val="00711879"/>
    <w:rsid w:val="00711B1A"/>
    <w:rsid w:val="00711DA0"/>
    <w:rsid w:val="00712120"/>
    <w:rsid w:val="00713403"/>
    <w:rsid w:val="007136F4"/>
    <w:rsid w:val="00713898"/>
    <w:rsid w:val="00714747"/>
    <w:rsid w:val="007149A4"/>
    <w:rsid w:val="00714CEA"/>
    <w:rsid w:val="0071566F"/>
    <w:rsid w:val="007156AF"/>
    <w:rsid w:val="00715963"/>
    <w:rsid w:val="00715A12"/>
    <w:rsid w:val="00715BC6"/>
    <w:rsid w:val="00715DA0"/>
    <w:rsid w:val="00715DCC"/>
    <w:rsid w:val="0071698C"/>
    <w:rsid w:val="00716C59"/>
    <w:rsid w:val="00717091"/>
    <w:rsid w:val="007173C9"/>
    <w:rsid w:val="0071789F"/>
    <w:rsid w:val="00720A67"/>
    <w:rsid w:val="00720B51"/>
    <w:rsid w:val="00720E01"/>
    <w:rsid w:val="007211E0"/>
    <w:rsid w:val="00721321"/>
    <w:rsid w:val="00721C19"/>
    <w:rsid w:val="007222A6"/>
    <w:rsid w:val="00722B6F"/>
    <w:rsid w:val="00722CED"/>
    <w:rsid w:val="00722F37"/>
    <w:rsid w:val="00723103"/>
    <w:rsid w:val="00724158"/>
    <w:rsid w:val="00724238"/>
    <w:rsid w:val="007244BE"/>
    <w:rsid w:val="00724D27"/>
    <w:rsid w:val="00725189"/>
    <w:rsid w:val="007259A6"/>
    <w:rsid w:val="00725C5F"/>
    <w:rsid w:val="00725D10"/>
    <w:rsid w:val="00725E1E"/>
    <w:rsid w:val="00725EB1"/>
    <w:rsid w:val="00726446"/>
    <w:rsid w:val="00726697"/>
    <w:rsid w:val="00726A41"/>
    <w:rsid w:val="00726E4B"/>
    <w:rsid w:val="00726F23"/>
    <w:rsid w:val="00727106"/>
    <w:rsid w:val="007271B3"/>
    <w:rsid w:val="00727379"/>
    <w:rsid w:val="00727443"/>
    <w:rsid w:val="0072764C"/>
    <w:rsid w:val="00727EEE"/>
    <w:rsid w:val="00730A02"/>
    <w:rsid w:val="00730E8B"/>
    <w:rsid w:val="00731289"/>
    <w:rsid w:val="007316BE"/>
    <w:rsid w:val="00731D1C"/>
    <w:rsid w:val="00731F78"/>
    <w:rsid w:val="0073214C"/>
    <w:rsid w:val="0073273F"/>
    <w:rsid w:val="007327FE"/>
    <w:rsid w:val="00732A57"/>
    <w:rsid w:val="00732F02"/>
    <w:rsid w:val="00732FAC"/>
    <w:rsid w:val="00733318"/>
    <w:rsid w:val="007335D9"/>
    <w:rsid w:val="007335DA"/>
    <w:rsid w:val="00733B61"/>
    <w:rsid w:val="00733BF9"/>
    <w:rsid w:val="00734022"/>
    <w:rsid w:val="00734096"/>
    <w:rsid w:val="00734526"/>
    <w:rsid w:val="00734690"/>
    <w:rsid w:val="0073486D"/>
    <w:rsid w:val="00734A1C"/>
    <w:rsid w:val="00735CC6"/>
    <w:rsid w:val="00735EBB"/>
    <w:rsid w:val="00736668"/>
    <w:rsid w:val="00736796"/>
    <w:rsid w:val="007369B2"/>
    <w:rsid w:val="00736AE3"/>
    <w:rsid w:val="00736D24"/>
    <w:rsid w:val="00736EA7"/>
    <w:rsid w:val="0073708D"/>
    <w:rsid w:val="007375A7"/>
    <w:rsid w:val="007376B0"/>
    <w:rsid w:val="007376CE"/>
    <w:rsid w:val="00737700"/>
    <w:rsid w:val="00737CB7"/>
    <w:rsid w:val="007400C0"/>
    <w:rsid w:val="00740344"/>
    <w:rsid w:val="0074150E"/>
    <w:rsid w:val="00741DBB"/>
    <w:rsid w:val="007422FF"/>
    <w:rsid w:val="00742F56"/>
    <w:rsid w:val="0074301D"/>
    <w:rsid w:val="007435C0"/>
    <w:rsid w:val="0074361D"/>
    <w:rsid w:val="00743BF2"/>
    <w:rsid w:val="00743C77"/>
    <w:rsid w:val="00743FA5"/>
    <w:rsid w:val="0074436C"/>
    <w:rsid w:val="0074437B"/>
    <w:rsid w:val="007443FD"/>
    <w:rsid w:val="00744AB0"/>
    <w:rsid w:val="00744B6A"/>
    <w:rsid w:val="00744C78"/>
    <w:rsid w:val="00744E6A"/>
    <w:rsid w:val="007450A1"/>
    <w:rsid w:val="007450EB"/>
    <w:rsid w:val="00745953"/>
    <w:rsid w:val="00745AE4"/>
    <w:rsid w:val="00745D85"/>
    <w:rsid w:val="00746182"/>
    <w:rsid w:val="00746BA8"/>
    <w:rsid w:val="00746C0D"/>
    <w:rsid w:val="007476F3"/>
    <w:rsid w:val="00747966"/>
    <w:rsid w:val="00747AD3"/>
    <w:rsid w:val="00747EB6"/>
    <w:rsid w:val="00750231"/>
    <w:rsid w:val="00750339"/>
    <w:rsid w:val="0075085C"/>
    <w:rsid w:val="00750AE4"/>
    <w:rsid w:val="00750E7D"/>
    <w:rsid w:val="00751170"/>
    <w:rsid w:val="00751320"/>
    <w:rsid w:val="007515AB"/>
    <w:rsid w:val="00751655"/>
    <w:rsid w:val="00751B38"/>
    <w:rsid w:val="00751E2D"/>
    <w:rsid w:val="007522CB"/>
    <w:rsid w:val="007522FF"/>
    <w:rsid w:val="007526F5"/>
    <w:rsid w:val="0075281C"/>
    <w:rsid w:val="00752A72"/>
    <w:rsid w:val="007530CC"/>
    <w:rsid w:val="007537C4"/>
    <w:rsid w:val="007538B4"/>
    <w:rsid w:val="0075457E"/>
    <w:rsid w:val="00754731"/>
    <w:rsid w:val="00754873"/>
    <w:rsid w:val="007551A4"/>
    <w:rsid w:val="007552A6"/>
    <w:rsid w:val="007556D3"/>
    <w:rsid w:val="00755878"/>
    <w:rsid w:val="00755EF3"/>
    <w:rsid w:val="00756243"/>
    <w:rsid w:val="0075638A"/>
    <w:rsid w:val="0075680B"/>
    <w:rsid w:val="0075693E"/>
    <w:rsid w:val="00756B8A"/>
    <w:rsid w:val="00756E53"/>
    <w:rsid w:val="00757072"/>
    <w:rsid w:val="007575B0"/>
    <w:rsid w:val="00757EB2"/>
    <w:rsid w:val="00757EF9"/>
    <w:rsid w:val="0076042F"/>
    <w:rsid w:val="00760F82"/>
    <w:rsid w:val="00761719"/>
    <w:rsid w:val="00761911"/>
    <w:rsid w:val="00761A94"/>
    <w:rsid w:val="00761D66"/>
    <w:rsid w:val="00761F32"/>
    <w:rsid w:val="007621E1"/>
    <w:rsid w:val="007629A9"/>
    <w:rsid w:val="00762B3F"/>
    <w:rsid w:val="00763310"/>
    <w:rsid w:val="007633E8"/>
    <w:rsid w:val="00763CBE"/>
    <w:rsid w:val="00763D1B"/>
    <w:rsid w:val="007641D0"/>
    <w:rsid w:val="007643FB"/>
    <w:rsid w:val="00764FFF"/>
    <w:rsid w:val="007654E6"/>
    <w:rsid w:val="00765A73"/>
    <w:rsid w:val="00766112"/>
    <w:rsid w:val="00766398"/>
    <w:rsid w:val="00766851"/>
    <w:rsid w:val="00766C23"/>
    <w:rsid w:val="0076724A"/>
    <w:rsid w:val="007676F0"/>
    <w:rsid w:val="00767729"/>
    <w:rsid w:val="007678F9"/>
    <w:rsid w:val="00767E54"/>
    <w:rsid w:val="00767F23"/>
    <w:rsid w:val="007700EF"/>
    <w:rsid w:val="007702E4"/>
    <w:rsid w:val="007704DA"/>
    <w:rsid w:val="00770546"/>
    <w:rsid w:val="007708D6"/>
    <w:rsid w:val="00771361"/>
    <w:rsid w:val="0077165A"/>
    <w:rsid w:val="00771761"/>
    <w:rsid w:val="00771832"/>
    <w:rsid w:val="00771C0C"/>
    <w:rsid w:val="007722BA"/>
    <w:rsid w:val="007723EB"/>
    <w:rsid w:val="007733A6"/>
    <w:rsid w:val="007734E3"/>
    <w:rsid w:val="007738B7"/>
    <w:rsid w:val="007738EC"/>
    <w:rsid w:val="00773E15"/>
    <w:rsid w:val="00773F1B"/>
    <w:rsid w:val="00773F98"/>
    <w:rsid w:val="00774304"/>
    <w:rsid w:val="00774386"/>
    <w:rsid w:val="007747D8"/>
    <w:rsid w:val="00775403"/>
    <w:rsid w:val="00775491"/>
    <w:rsid w:val="00775CDA"/>
    <w:rsid w:val="00775DD7"/>
    <w:rsid w:val="00775E5B"/>
    <w:rsid w:val="00776440"/>
    <w:rsid w:val="00776616"/>
    <w:rsid w:val="00776872"/>
    <w:rsid w:val="00776A86"/>
    <w:rsid w:val="0077726B"/>
    <w:rsid w:val="007774B8"/>
    <w:rsid w:val="00777C3E"/>
    <w:rsid w:val="00777D31"/>
    <w:rsid w:val="007808F3"/>
    <w:rsid w:val="00780B43"/>
    <w:rsid w:val="00780EE0"/>
    <w:rsid w:val="007813F1"/>
    <w:rsid w:val="0078154F"/>
    <w:rsid w:val="007816F8"/>
    <w:rsid w:val="00781E0B"/>
    <w:rsid w:val="00781F29"/>
    <w:rsid w:val="00782628"/>
    <w:rsid w:val="00782976"/>
    <w:rsid w:val="00782CC3"/>
    <w:rsid w:val="00782D84"/>
    <w:rsid w:val="007830CD"/>
    <w:rsid w:val="0078372C"/>
    <w:rsid w:val="00783973"/>
    <w:rsid w:val="00783AB7"/>
    <w:rsid w:val="00783DB9"/>
    <w:rsid w:val="00784A79"/>
    <w:rsid w:val="00784C37"/>
    <w:rsid w:val="00784CEE"/>
    <w:rsid w:val="00785290"/>
    <w:rsid w:val="00785708"/>
    <w:rsid w:val="007859D0"/>
    <w:rsid w:val="00786490"/>
    <w:rsid w:val="00786867"/>
    <w:rsid w:val="00787367"/>
    <w:rsid w:val="00787601"/>
    <w:rsid w:val="0078781C"/>
    <w:rsid w:val="00787C62"/>
    <w:rsid w:val="00787FA5"/>
    <w:rsid w:val="00790260"/>
    <w:rsid w:val="00790BC7"/>
    <w:rsid w:val="00790D12"/>
    <w:rsid w:val="00790EE8"/>
    <w:rsid w:val="00790FA3"/>
    <w:rsid w:val="00790FFE"/>
    <w:rsid w:val="00791111"/>
    <w:rsid w:val="007913F8"/>
    <w:rsid w:val="007926A1"/>
    <w:rsid w:val="00792DD6"/>
    <w:rsid w:val="007930AE"/>
    <w:rsid w:val="007932AE"/>
    <w:rsid w:val="007938B1"/>
    <w:rsid w:val="00793FAA"/>
    <w:rsid w:val="00794096"/>
    <w:rsid w:val="007940C3"/>
    <w:rsid w:val="00794A49"/>
    <w:rsid w:val="00794EC3"/>
    <w:rsid w:val="00794F14"/>
    <w:rsid w:val="00795729"/>
    <w:rsid w:val="00795934"/>
    <w:rsid w:val="00795A91"/>
    <w:rsid w:val="0079603A"/>
    <w:rsid w:val="007968E8"/>
    <w:rsid w:val="00796A1A"/>
    <w:rsid w:val="007975AF"/>
    <w:rsid w:val="00797FF5"/>
    <w:rsid w:val="007A01E1"/>
    <w:rsid w:val="007A02CE"/>
    <w:rsid w:val="007A02EF"/>
    <w:rsid w:val="007A0513"/>
    <w:rsid w:val="007A0590"/>
    <w:rsid w:val="007A062D"/>
    <w:rsid w:val="007A0743"/>
    <w:rsid w:val="007A081E"/>
    <w:rsid w:val="007A0833"/>
    <w:rsid w:val="007A0AB3"/>
    <w:rsid w:val="007A0C4F"/>
    <w:rsid w:val="007A0E10"/>
    <w:rsid w:val="007A0E5B"/>
    <w:rsid w:val="007A1B21"/>
    <w:rsid w:val="007A3144"/>
    <w:rsid w:val="007A34CC"/>
    <w:rsid w:val="007A352D"/>
    <w:rsid w:val="007A3996"/>
    <w:rsid w:val="007A3D01"/>
    <w:rsid w:val="007A4330"/>
    <w:rsid w:val="007A44CD"/>
    <w:rsid w:val="007A4571"/>
    <w:rsid w:val="007A4762"/>
    <w:rsid w:val="007A48E5"/>
    <w:rsid w:val="007A4934"/>
    <w:rsid w:val="007A4BB4"/>
    <w:rsid w:val="007A4EA4"/>
    <w:rsid w:val="007A5417"/>
    <w:rsid w:val="007A582A"/>
    <w:rsid w:val="007A5869"/>
    <w:rsid w:val="007A6253"/>
    <w:rsid w:val="007A6487"/>
    <w:rsid w:val="007A64D8"/>
    <w:rsid w:val="007A6513"/>
    <w:rsid w:val="007A6529"/>
    <w:rsid w:val="007A709E"/>
    <w:rsid w:val="007A7A96"/>
    <w:rsid w:val="007A7AEE"/>
    <w:rsid w:val="007A7CBA"/>
    <w:rsid w:val="007B05B2"/>
    <w:rsid w:val="007B0E62"/>
    <w:rsid w:val="007B1230"/>
    <w:rsid w:val="007B167E"/>
    <w:rsid w:val="007B1892"/>
    <w:rsid w:val="007B1BB6"/>
    <w:rsid w:val="007B1D62"/>
    <w:rsid w:val="007B1F71"/>
    <w:rsid w:val="007B2484"/>
    <w:rsid w:val="007B2496"/>
    <w:rsid w:val="007B2693"/>
    <w:rsid w:val="007B2990"/>
    <w:rsid w:val="007B2C28"/>
    <w:rsid w:val="007B4476"/>
    <w:rsid w:val="007B48C1"/>
    <w:rsid w:val="007B4924"/>
    <w:rsid w:val="007B4AB1"/>
    <w:rsid w:val="007B4B27"/>
    <w:rsid w:val="007B552A"/>
    <w:rsid w:val="007B6DAB"/>
    <w:rsid w:val="007B757B"/>
    <w:rsid w:val="007B7D49"/>
    <w:rsid w:val="007C00A4"/>
    <w:rsid w:val="007C0520"/>
    <w:rsid w:val="007C05E1"/>
    <w:rsid w:val="007C1E66"/>
    <w:rsid w:val="007C2155"/>
    <w:rsid w:val="007C2219"/>
    <w:rsid w:val="007C2542"/>
    <w:rsid w:val="007C35A3"/>
    <w:rsid w:val="007C3616"/>
    <w:rsid w:val="007C36F9"/>
    <w:rsid w:val="007C3851"/>
    <w:rsid w:val="007C3F74"/>
    <w:rsid w:val="007C4C4D"/>
    <w:rsid w:val="007C515D"/>
    <w:rsid w:val="007C55D9"/>
    <w:rsid w:val="007C56B4"/>
    <w:rsid w:val="007C5741"/>
    <w:rsid w:val="007C587C"/>
    <w:rsid w:val="007C5B4E"/>
    <w:rsid w:val="007C5E4F"/>
    <w:rsid w:val="007C671C"/>
    <w:rsid w:val="007C6BE6"/>
    <w:rsid w:val="007C6C57"/>
    <w:rsid w:val="007C6F04"/>
    <w:rsid w:val="007C6FD9"/>
    <w:rsid w:val="007C7055"/>
    <w:rsid w:val="007C706E"/>
    <w:rsid w:val="007C7492"/>
    <w:rsid w:val="007C779D"/>
    <w:rsid w:val="007C7C5F"/>
    <w:rsid w:val="007C7E3C"/>
    <w:rsid w:val="007C7E7F"/>
    <w:rsid w:val="007D04A5"/>
    <w:rsid w:val="007D04C8"/>
    <w:rsid w:val="007D066C"/>
    <w:rsid w:val="007D0759"/>
    <w:rsid w:val="007D0B4B"/>
    <w:rsid w:val="007D1402"/>
    <w:rsid w:val="007D15B6"/>
    <w:rsid w:val="007D1EDC"/>
    <w:rsid w:val="007D216D"/>
    <w:rsid w:val="007D2203"/>
    <w:rsid w:val="007D247F"/>
    <w:rsid w:val="007D2BC9"/>
    <w:rsid w:val="007D2C0E"/>
    <w:rsid w:val="007D3390"/>
    <w:rsid w:val="007D3FDE"/>
    <w:rsid w:val="007D430C"/>
    <w:rsid w:val="007D4A98"/>
    <w:rsid w:val="007D4AA6"/>
    <w:rsid w:val="007D4E86"/>
    <w:rsid w:val="007D4F88"/>
    <w:rsid w:val="007D50CF"/>
    <w:rsid w:val="007D5897"/>
    <w:rsid w:val="007D5CA6"/>
    <w:rsid w:val="007D5CCA"/>
    <w:rsid w:val="007D5CD2"/>
    <w:rsid w:val="007D5FD0"/>
    <w:rsid w:val="007D6167"/>
    <w:rsid w:val="007D6914"/>
    <w:rsid w:val="007D6A29"/>
    <w:rsid w:val="007D799F"/>
    <w:rsid w:val="007D7BB5"/>
    <w:rsid w:val="007E02B1"/>
    <w:rsid w:val="007E056A"/>
    <w:rsid w:val="007E1653"/>
    <w:rsid w:val="007E17F7"/>
    <w:rsid w:val="007E182C"/>
    <w:rsid w:val="007E2128"/>
    <w:rsid w:val="007E2513"/>
    <w:rsid w:val="007E2725"/>
    <w:rsid w:val="007E2E08"/>
    <w:rsid w:val="007E3931"/>
    <w:rsid w:val="007E39F2"/>
    <w:rsid w:val="007E3B78"/>
    <w:rsid w:val="007E3D88"/>
    <w:rsid w:val="007E3E1A"/>
    <w:rsid w:val="007E40C3"/>
    <w:rsid w:val="007E4373"/>
    <w:rsid w:val="007E4F9D"/>
    <w:rsid w:val="007E5778"/>
    <w:rsid w:val="007E580B"/>
    <w:rsid w:val="007E5A36"/>
    <w:rsid w:val="007E5D44"/>
    <w:rsid w:val="007E5E63"/>
    <w:rsid w:val="007E5F6F"/>
    <w:rsid w:val="007E5FAB"/>
    <w:rsid w:val="007E60D2"/>
    <w:rsid w:val="007E6191"/>
    <w:rsid w:val="007E70DE"/>
    <w:rsid w:val="007E7152"/>
    <w:rsid w:val="007E72A0"/>
    <w:rsid w:val="007E742D"/>
    <w:rsid w:val="007E7824"/>
    <w:rsid w:val="007E797C"/>
    <w:rsid w:val="007F04D5"/>
    <w:rsid w:val="007F0869"/>
    <w:rsid w:val="007F0E9B"/>
    <w:rsid w:val="007F1228"/>
    <w:rsid w:val="007F1423"/>
    <w:rsid w:val="007F17BF"/>
    <w:rsid w:val="007F1868"/>
    <w:rsid w:val="007F25A9"/>
    <w:rsid w:val="007F321B"/>
    <w:rsid w:val="007F331E"/>
    <w:rsid w:val="007F3AAE"/>
    <w:rsid w:val="007F3ADC"/>
    <w:rsid w:val="007F4611"/>
    <w:rsid w:val="007F465B"/>
    <w:rsid w:val="007F469C"/>
    <w:rsid w:val="007F46DD"/>
    <w:rsid w:val="007F47BA"/>
    <w:rsid w:val="007F4A11"/>
    <w:rsid w:val="007F4FC9"/>
    <w:rsid w:val="007F54AE"/>
    <w:rsid w:val="007F5570"/>
    <w:rsid w:val="007F563A"/>
    <w:rsid w:val="007F5698"/>
    <w:rsid w:val="007F60CF"/>
    <w:rsid w:val="007F64C0"/>
    <w:rsid w:val="007F6ADC"/>
    <w:rsid w:val="007F72EC"/>
    <w:rsid w:val="007F7C4E"/>
    <w:rsid w:val="00800099"/>
    <w:rsid w:val="00800207"/>
    <w:rsid w:val="008002BA"/>
    <w:rsid w:val="00800838"/>
    <w:rsid w:val="008008EB"/>
    <w:rsid w:val="00800D7D"/>
    <w:rsid w:val="00801151"/>
    <w:rsid w:val="008017FF"/>
    <w:rsid w:val="00801951"/>
    <w:rsid w:val="00801EC9"/>
    <w:rsid w:val="008020A7"/>
    <w:rsid w:val="008022A6"/>
    <w:rsid w:val="008022C0"/>
    <w:rsid w:val="0080236A"/>
    <w:rsid w:val="00802B5C"/>
    <w:rsid w:val="00802F89"/>
    <w:rsid w:val="008032EE"/>
    <w:rsid w:val="0080416F"/>
    <w:rsid w:val="008044CF"/>
    <w:rsid w:val="00804953"/>
    <w:rsid w:val="008049FD"/>
    <w:rsid w:val="00804D01"/>
    <w:rsid w:val="008054D4"/>
    <w:rsid w:val="00805E78"/>
    <w:rsid w:val="00805FDD"/>
    <w:rsid w:val="008064E8"/>
    <w:rsid w:val="00806738"/>
    <w:rsid w:val="00807209"/>
    <w:rsid w:val="008078B0"/>
    <w:rsid w:val="00807961"/>
    <w:rsid w:val="0080798C"/>
    <w:rsid w:val="00810197"/>
    <w:rsid w:val="0081052A"/>
    <w:rsid w:val="00810FDA"/>
    <w:rsid w:val="008111D3"/>
    <w:rsid w:val="00811317"/>
    <w:rsid w:val="0081140B"/>
    <w:rsid w:val="00811880"/>
    <w:rsid w:val="00811B26"/>
    <w:rsid w:val="00811D3F"/>
    <w:rsid w:val="00811E68"/>
    <w:rsid w:val="0081210E"/>
    <w:rsid w:val="00812671"/>
    <w:rsid w:val="00812CC4"/>
    <w:rsid w:val="0081300E"/>
    <w:rsid w:val="00813397"/>
    <w:rsid w:val="0081365F"/>
    <w:rsid w:val="00813A0B"/>
    <w:rsid w:val="00813F6A"/>
    <w:rsid w:val="00813FAC"/>
    <w:rsid w:val="00813FF1"/>
    <w:rsid w:val="00814992"/>
    <w:rsid w:val="00814D57"/>
    <w:rsid w:val="008158A1"/>
    <w:rsid w:val="008158F7"/>
    <w:rsid w:val="00815C4F"/>
    <w:rsid w:val="00815D09"/>
    <w:rsid w:val="00815D3A"/>
    <w:rsid w:val="00815DF5"/>
    <w:rsid w:val="00815E3A"/>
    <w:rsid w:val="00816083"/>
    <w:rsid w:val="0081617E"/>
    <w:rsid w:val="00816240"/>
    <w:rsid w:val="00816C28"/>
    <w:rsid w:val="00816E8E"/>
    <w:rsid w:val="0081729A"/>
    <w:rsid w:val="0081761B"/>
    <w:rsid w:val="00817AEF"/>
    <w:rsid w:val="00817EEE"/>
    <w:rsid w:val="0082004F"/>
    <w:rsid w:val="0082009B"/>
    <w:rsid w:val="008206BA"/>
    <w:rsid w:val="00820930"/>
    <w:rsid w:val="00820B6A"/>
    <w:rsid w:val="00820D49"/>
    <w:rsid w:val="00820FBE"/>
    <w:rsid w:val="00821441"/>
    <w:rsid w:val="00821E62"/>
    <w:rsid w:val="00822B83"/>
    <w:rsid w:val="00822BE0"/>
    <w:rsid w:val="00822C9F"/>
    <w:rsid w:val="00822EF3"/>
    <w:rsid w:val="00823195"/>
    <w:rsid w:val="00823BB1"/>
    <w:rsid w:val="0082428B"/>
    <w:rsid w:val="00824B3A"/>
    <w:rsid w:val="00824E2B"/>
    <w:rsid w:val="00824EB3"/>
    <w:rsid w:val="008252D0"/>
    <w:rsid w:val="008256DC"/>
    <w:rsid w:val="008258C8"/>
    <w:rsid w:val="00825938"/>
    <w:rsid w:val="00825C0F"/>
    <w:rsid w:val="0082617C"/>
    <w:rsid w:val="00826192"/>
    <w:rsid w:val="00826321"/>
    <w:rsid w:val="00826E26"/>
    <w:rsid w:val="008277CB"/>
    <w:rsid w:val="00827AAD"/>
    <w:rsid w:val="00827D38"/>
    <w:rsid w:val="00830403"/>
    <w:rsid w:val="008304B0"/>
    <w:rsid w:val="0083059A"/>
    <w:rsid w:val="00830BED"/>
    <w:rsid w:val="008313AD"/>
    <w:rsid w:val="0083153B"/>
    <w:rsid w:val="00831AF6"/>
    <w:rsid w:val="00831DE7"/>
    <w:rsid w:val="00831F1D"/>
    <w:rsid w:val="0083219C"/>
    <w:rsid w:val="00832482"/>
    <w:rsid w:val="00832A2F"/>
    <w:rsid w:val="00832A87"/>
    <w:rsid w:val="00832A8D"/>
    <w:rsid w:val="008336A1"/>
    <w:rsid w:val="008337DF"/>
    <w:rsid w:val="00834049"/>
    <w:rsid w:val="00834457"/>
    <w:rsid w:val="00834D4D"/>
    <w:rsid w:val="00834F70"/>
    <w:rsid w:val="008350CB"/>
    <w:rsid w:val="008354C7"/>
    <w:rsid w:val="008354E7"/>
    <w:rsid w:val="008358C5"/>
    <w:rsid w:val="008369C9"/>
    <w:rsid w:val="00836C44"/>
    <w:rsid w:val="00836EFC"/>
    <w:rsid w:val="008373DE"/>
    <w:rsid w:val="008376EA"/>
    <w:rsid w:val="008377BA"/>
    <w:rsid w:val="00837A4C"/>
    <w:rsid w:val="00837E9E"/>
    <w:rsid w:val="00837EA3"/>
    <w:rsid w:val="00837ECA"/>
    <w:rsid w:val="00837EED"/>
    <w:rsid w:val="00840088"/>
    <w:rsid w:val="00840695"/>
    <w:rsid w:val="00840833"/>
    <w:rsid w:val="00840952"/>
    <w:rsid w:val="00840BE9"/>
    <w:rsid w:val="00840E7D"/>
    <w:rsid w:val="008410C2"/>
    <w:rsid w:val="008416F5"/>
    <w:rsid w:val="008424D6"/>
    <w:rsid w:val="00842BC0"/>
    <w:rsid w:val="00842BDC"/>
    <w:rsid w:val="00843350"/>
    <w:rsid w:val="00843555"/>
    <w:rsid w:val="00843902"/>
    <w:rsid w:val="00843AC1"/>
    <w:rsid w:val="0084425E"/>
    <w:rsid w:val="0084454E"/>
    <w:rsid w:val="008448E2"/>
    <w:rsid w:val="008449B2"/>
    <w:rsid w:val="00844C8E"/>
    <w:rsid w:val="008450B2"/>
    <w:rsid w:val="00845476"/>
    <w:rsid w:val="0084555B"/>
    <w:rsid w:val="00845607"/>
    <w:rsid w:val="0084560E"/>
    <w:rsid w:val="00845838"/>
    <w:rsid w:val="00845AB8"/>
    <w:rsid w:val="008463DC"/>
    <w:rsid w:val="00846B1A"/>
    <w:rsid w:val="00847195"/>
    <w:rsid w:val="0084771E"/>
    <w:rsid w:val="00847982"/>
    <w:rsid w:val="00850416"/>
    <w:rsid w:val="008515FE"/>
    <w:rsid w:val="00851D11"/>
    <w:rsid w:val="00851E55"/>
    <w:rsid w:val="008523ED"/>
    <w:rsid w:val="00852A9D"/>
    <w:rsid w:val="00852C9E"/>
    <w:rsid w:val="00852ED7"/>
    <w:rsid w:val="008532B8"/>
    <w:rsid w:val="008544DD"/>
    <w:rsid w:val="00854596"/>
    <w:rsid w:val="0085477A"/>
    <w:rsid w:val="00854AB1"/>
    <w:rsid w:val="00854B54"/>
    <w:rsid w:val="00854D07"/>
    <w:rsid w:val="00855C9F"/>
    <w:rsid w:val="00856225"/>
    <w:rsid w:val="0085665B"/>
    <w:rsid w:val="00856BE4"/>
    <w:rsid w:val="00856DC2"/>
    <w:rsid w:val="00856E7B"/>
    <w:rsid w:val="00857BDE"/>
    <w:rsid w:val="00857EAA"/>
    <w:rsid w:val="00857FBC"/>
    <w:rsid w:val="0086023E"/>
    <w:rsid w:val="00860C9A"/>
    <w:rsid w:val="008613AD"/>
    <w:rsid w:val="0086183E"/>
    <w:rsid w:val="00861A08"/>
    <w:rsid w:val="00861B6E"/>
    <w:rsid w:val="00862322"/>
    <w:rsid w:val="008624A7"/>
    <w:rsid w:val="00862818"/>
    <w:rsid w:val="00862DF9"/>
    <w:rsid w:val="0086302A"/>
    <w:rsid w:val="00863953"/>
    <w:rsid w:val="00863A11"/>
    <w:rsid w:val="00864270"/>
    <w:rsid w:val="008643B2"/>
    <w:rsid w:val="008643FC"/>
    <w:rsid w:val="00864472"/>
    <w:rsid w:val="00864AED"/>
    <w:rsid w:val="00864B13"/>
    <w:rsid w:val="00864B99"/>
    <w:rsid w:val="00865575"/>
    <w:rsid w:val="008655DB"/>
    <w:rsid w:val="00865707"/>
    <w:rsid w:val="00865B9A"/>
    <w:rsid w:val="00866696"/>
    <w:rsid w:val="00866799"/>
    <w:rsid w:val="00866FA5"/>
    <w:rsid w:val="00867250"/>
    <w:rsid w:val="00867CB8"/>
    <w:rsid w:val="00867D68"/>
    <w:rsid w:val="008706FC"/>
    <w:rsid w:val="00870734"/>
    <w:rsid w:val="008708FA"/>
    <w:rsid w:val="00870AEE"/>
    <w:rsid w:val="00870C0F"/>
    <w:rsid w:val="00870E29"/>
    <w:rsid w:val="0087111C"/>
    <w:rsid w:val="0087122C"/>
    <w:rsid w:val="00871473"/>
    <w:rsid w:val="00872321"/>
    <w:rsid w:val="008725D1"/>
    <w:rsid w:val="00872C49"/>
    <w:rsid w:val="00872D22"/>
    <w:rsid w:val="008730DB"/>
    <w:rsid w:val="0087352B"/>
    <w:rsid w:val="00873E35"/>
    <w:rsid w:val="008744BE"/>
    <w:rsid w:val="00874934"/>
    <w:rsid w:val="00874B80"/>
    <w:rsid w:val="00874BA4"/>
    <w:rsid w:val="00874DD2"/>
    <w:rsid w:val="0087567A"/>
    <w:rsid w:val="00875718"/>
    <w:rsid w:val="008757E8"/>
    <w:rsid w:val="0087580C"/>
    <w:rsid w:val="00875BF2"/>
    <w:rsid w:val="00875C69"/>
    <w:rsid w:val="00875DB2"/>
    <w:rsid w:val="00875FE4"/>
    <w:rsid w:val="00876621"/>
    <w:rsid w:val="00876795"/>
    <w:rsid w:val="00876FE0"/>
    <w:rsid w:val="00877147"/>
    <w:rsid w:val="00877886"/>
    <w:rsid w:val="0088001C"/>
    <w:rsid w:val="00880023"/>
    <w:rsid w:val="0088016A"/>
    <w:rsid w:val="00880691"/>
    <w:rsid w:val="00880931"/>
    <w:rsid w:val="008815F6"/>
    <w:rsid w:val="00881A06"/>
    <w:rsid w:val="00881E87"/>
    <w:rsid w:val="008827CD"/>
    <w:rsid w:val="00882AE5"/>
    <w:rsid w:val="00882BBA"/>
    <w:rsid w:val="00882F77"/>
    <w:rsid w:val="00883096"/>
    <w:rsid w:val="00883976"/>
    <w:rsid w:val="008844DC"/>
    <w:rsid w:val="008848FE"/>
    <w:rsid w:val="00884F7A"/>
    <w:rsid w:val="0088516F"/>
    <w:rsid w:val="00885249"/>
    <w:rsid w:val="008857D5"/>
    <w:rsid w:val="00885FFD"/>
    <w:rsid w:val="00886C2D"/>
    <w:rsid w:val="0088727D"/>
    <w:rsid w:val="0088757D"/>
    <w:rsid w:val="008878CD"/>
    <w:rsid w:val="00887933"/>
    <w:rsid w:val="008879E4"/>
    <w:rsid w:val="00887AAB"/>
    <w:rsid w:val="0089004E"/>
    <w:rsid w:val="0089014A"/>
    <w:rsid w:val="00890388"/>
    <w:rsid w:val="0089052C"/>
    <w:rsid w:val="00890B8E"/>
    <w:rsid w:val="0089132D"/>
    <w:rsid w:val="0089154B"/>
    <w:rsid w:val="008917A7"/>
    <w:rsid w:val="00891C0C"/>
    <w:rsid w:val="008927AB"/>
    <w:rsid w:val="008927D9"/>
    <w:rsid w:val="00892814"/>
    <w:rsid w:val="00892C52"/>
    <w:rsid w:val="00892CFA"/>
    <w:rsid w:val="00892F54"/>
    <w:rsid w:val="0089342E"/>
    <w:rsid w:val="0089370C"/>
    <w:rsid w:val="00893775"/>
    <w:rsid w:val="008939D7"/>
    <w:rsid w:val="00893B7B"/>
    <w:rsid w:val="00893BBB"/>
    <w:rsid w:val="00893DCE"/>
    <w:rsid w:val="0089474D"/>
    <w:rsid w:val="00894FD4"/>
    <w:rsid w:val="0089516B"/>
    <w:rsid w:val="0089546A"/>
    <w:rsid w:val="0089599E"/>
    <w:rsid w:val="00896889"/>
    <w:rsid w:val="00896E0A"/>
    <w:rsid w:val="0089742D"/>
    <w:rsid w:val="008975EC"/>
    <w:rsid w:val="00897CD4"/>
    <w:rsid w:val="008A01CF"/>
    <w:rsid w:val="008A0BCD"/>
    <w:rsid w:val="008A0FAA"/>
    <w:rsid w:val="008A1167"/>
    <w:rsid w:val="008A1994"/>
    <w:rsid w:val="008A1B6D"/>
    <w:rsid w:val="008A1D4A"/>
    <w:rsid w:val="008A266D"/>
    <w:rsid w:val="008A27AE"/>
    <w:rsid w:val="008A287F"/>
    <w:rsid w:val="008A2903"/>
    <w:rsid w:val="008A29BD"/>
    <w:rsid w:val="008A29CF"/>
    <w:rsid w:val="008A309A"/>
    <w:rsid w:val="008A3B21"/>
    <w:rsid w:val="008A3BA1"/>
    <w:rsid w:val="008A3BAC"/>
    <w:rsid w:val="008A3DBB"/>
    <w:rsid w:val="008A431F"/>
    <w:rsid w:val="008A4528"/>
    <w:rsid w:val="008A45D4"/>
    <w:rsid w:val="008A4BCD"/>
    <w:rsid w:val="008A5038"/>
    <w:rsid w:val="008A54EA"/>
    <w:rsid w:val="008A54F5"/>
    <w:rsid w:val="008A56C7"/>
    <w:rsid w:val="008A5A7D"/>
    <w:rsid w:val="008A6D16"/>
    <w:rsid w:val="008A6FCF"/>
    <w:rsid w:val="008A7179"/>
    <w:rsid w:val="008A7C46"/>
    <w:rsid w:val="008B018C"/>
    <w:rsid w:val="008B0890"/>
    <w:rsid w:val="008B0A47"/>
    <w:rsid w:val="008B1016"/>
    <w:rsid w:val="008B1099"/>
    <w:rsid w:val="008B113D"/>
    <w:rsid w:val="008B183A"/>
    <w:rsid w:val="008B1D2A"/>
    <w:rsid w:val="008B22D1"/>
    <w:rsid w:val="008B24B1"/>
    <w:rsid w:val="008B27D0"/>
    <w:rsid w:val="008B280A"/>
    <w:rsid w:val="008B391A"/>
    <w:rsid w:val="008B3F38"/>
    <w:rsid w:val="008B438D"/>
    <w:rsid w:val="008B4541"/>
    <w:rsid w:val="008B4695"/>
    <w:rsid w:val="008B4896"/>
    <w:rsid w:val="008B48D0"/>
    <w:rsid w:val="008B4F16"/>
    <w:rsid w:val="008B4FC7"/>
    <w:rsid w:val="008B51B3"/>
    <w:rsid w:val="008B521C"/>
    <w:rsid w:val="008B5238"/>
    <w:rsid w:val="008B5A70"/>
    <w:rsid w:val="008B5B6D"/>
    <w:rsid w:val="008B5E43"/>
    <w:rsid w:val="008B62E9"/>
    <w:rsid w:val="008B686F"/>
    <w:rsid w:val="008B6896"/>
    <w:rsid w:val="008B68D0"/>
    <w:rsid w:val="008B6FF3"/>
    <w:rsid w:val="008C0013"/>
    <w:rsid w:val="008C01BB"/>
    <w:rsid w:val="008C0826"/>
    <w:rsid w:val="008C0C39"/>
    <w:rsid w:val="008C1484"/>
    <w:rsid w:val="008C1556"/>
    <w:rsid w:val="008C1677"/>
    <w:rsid w:val="008C184C"/>
    <w:rsid w:val="008C1E1B"/>
    <w:rsid w:val="008C1E32"/>
    <w:rsid w:val="008C24B0"/>
    <w:rsid w:val="008C259F"/>
    <w:rsid w:val="008C28A7"/>
    <w:rsid w:val="008C2E3C"/>
    <w:rsid w:val="008C3268"/>
    <w:rsid w:val="008C365A"/>
    <w:rsid w:val="008C3783"/>
    <w:rsid w:val="008C3C15"/>
    <w:rsid w:val="008C4D75"/>
    <w:rsid w:val="008C4F19"/>
    <w:rsid w:val="008C528F"/>
    <w:rsid w:val="008C5535"/>
    <w:rsid w:val="008C5842"/>
    <w:rsid w:val="008C5C53"/>
    <w:rsid w:val="008C5E05"/>
    <w:rsid w:val="008C6288"/>
    <w:rsid w:val="008C6324"/>
    <w:rsid w:val="008C6FB5"/>
    <w:rsid w:val="008C7055"/>
    <w:rsid w:val="008C7FE4"/>
    <w:rsid w:val="008D014B"/>
    <w:rsid w:val="008D05D9"/>
    <w:rsid w:val="008D0761"/>
    <w:rsid w:val="008D0E86"/>
    <w:rsid w:val="008D138F"/>
    <w:rsid w:val="008D1763"/>
    <w:rsid w:val="008D1966"/>
    <w:rsid w:val="008D1D36"/>
    <w:rsid w:val="008D1EF0"/>
    <w:rsid w:val="008D2108"/>
    <w:rsid w:val="008D3269"/>
    <w:rsid w:val="008D3670"/>
    <w:rsid w:val="008D37A9"/>
    <w:rsid w:val="008D41DC"/>
    <w:rsid w:val="008D4500"/>
    <w:rsid w:val="008D475C"/>
    <w:rsid w:val="008D55D8"/>
    <w:rsid w:val="008D5A06"/>
    <w:rsid w:val="008D5AE9"/>
    <w:rsid w:val="008D5FF4"/>
    <w:rsid w:val="008D644F"/>
    <w:rsid w:val="008D679E"/>
    <w:rsid w:val="008D679F"/>
    <w:rsid w:val="008D6CA0"/>
    <w:rsid w:val="008D794C"/>
    <w:rsid w:val="008D7D8C"/>
    <w:rsid w:val="008D7E0B"/>
    <w:rsid w:val="008D7FBE"/>
    <w:rsid w:val="008E001B"/>
    <w:rsid w:val="008E0087"/>
    <w:rsid w:val="008E00FF"/>
    <w:rsid w:val="008E0472"/>
    <w:rsid w:val="008E0A60"/>
    <w:rsid w:val="008E0A98"/>
    <w:rsid w:val="008E0B5C"/>
    <w:rsid w:val="008E193F"/>
    <w:rsid w:val="008E1A16"/>
    <w:rsid w:val="008E1DF7"/>
    <w:rsid w:val="008E2A62"/>
    <w:rsid w:val="008E2AD7"/>
    <w:rsid w:val="008E3087"/>
    <w:rsid w:val="008E38BA"/>
    <w:rsid w:val="008E3942"/>
    <w:rsid w:val="008E3F1D"/>
    <w:rsid w:val="008E444B"/>
    <w:rsid w:val="008E4AB2"/>
    <w:rsid w:val="008E4AEC"/>
    <w:rsid w:val="008E55B2"/>
    <w:rsid w:val="008E620B"/>
    <w:rsid w:val="008E6375"/>
    <w:rsid w:val="008E65B2"/>
    <w:rsid w:val="008E68FE"/>
    <w:rsid w:val="008E69D0"/>
    <w:rsid w:val="008E6A9F"/>
    <w:rsid w:val="008E6D69"/>
    <w:rsid w:val="008E7149"/>
    <w:rsid w:val="008E7AD1"/>
    <w:rsid w:val="008F0100"/>
    <w:rsid w:val="008F02CD"/>
    <w:rsid w:val="008F05DA"/>
    <w:rsid w:val="008F07C8"/>
    <w:rsid w:val="008F0826"/>
    <w:rsid w:val="008F086A"/>
    <w:rsid w:val="008F0C7A"/>
    <w:rsid w:val="008F0F6A"/>
    <w:rsid w:val="008F0FB8"/>
    <w:rsid w:val="008F15F4"/>
    <w:rsid w:val="008F17A6"/>
    <w:rsid w:val="008F18A8"/>
    <w:rsid w:val="008F20CC"/>
    <w:rsid w:val="008F30C3"/>
    <w:rsid w:val="008F399E"/>
    <w:rsid w:val="008F4381"/>
    <w:rsid w:val="008F4639"/>
    <w:rsid w:val="008F4B28"/>
    <w:rsid w:val="008F4BEE"/>
    <w:rsid w:val="008F4EF6"/>
    <w:rsid w:val="008F4FDF"/>
    <w:rsid w:val="008F519C"/>
    <w:rsid w:val="008F528E"/>
    <w:rsid w:val="008F52AA"/>
    <w:rsid w:val="008F5662"/>
    <w:rsid w:val="008F5A2C"/>
    <w:rsid w:val="008F6269"/>
    <w:rsid w:val="008F663E"/>
    <w:rsid w:val="008F66FD"/>
    <w:rsid w:val="008F6990"/>
    <w:rsid w:val="008F773C"/>
    <w:rsid w:val="008F7A18"/>
    <w:rsid w:val="008F7C21"/>
    <w:rsid w:val="008F7E5B"/>
    <w:rsid w:val="00900424"/>
    <w:rsid w:val="00900B86"/>
    <w:rsid w:val="009018D8"/>
    <w:rsid w:val="00901921"/>
    <w:rsid w:val="0090196F"/>
    <w:rsid w:val="009019EA"/>
    <w:rsid w:val="009024F6"/>
    <w:rsid w:val="0090255A"/>
    <w:rsid w:val="00902A53"/>
    <w:rsid w:val="00902D37"/>
    <w:rsid w:val="009032BD"/>
    <w:rsid w:val="00903684"/>
    <w:rsid w:val="00903C97"/>
    <w:rsid w:val="00903F70"/>
    <w:rsid w:val="00904699"/>
    <w:rsid w:val="00904767"/>
    <w:rsid w:val="009052E6"/>
    <w:rsid w:val="00905E09"/>
    <w:rsid w:val="00906592"/>
    <w:rsid w:val="00906870"/>
    <w:rsid w:val="00906988"/>
    <w:rsid w:val="00906A8B"/>
    <w:rsid w:val="00906DA2"/>
    <w:rsid w:val="00906E8F"/>
    <w:rsid w:val="00910375"/>
    <w:rsid w:val="00910810"/>
    <w:rsid w:val="009108D4"/>
    <w:rsid w:val="0091138F"/>
    <w:rsid w:val="00911F68"/>
    <w:rsid w:val="009123CB"/>
    <w:rsid w:val="009125C6"/>
    <w:rsid w:val="009129CF"/>
    <w:rsid w:val="00912ABA"/>
    <w:rsid w:val="009131EC"/>
    <w:rsid w:val="0091365F"/>
    <w:rsid w:val="0091368C"/>
    <w:rsid w:val="00913C4E"/>
    <w:rsid w:val="00913D06"/>
    <w:rsid w:val="00913D2B"/>
    <w:rsid w:val="00913D58"/>
    <w:rsid w:val="009144F6"/>
    <w:rsid w:val="0091467E"/>
    <w:rsid w:val="009147ED"/>
    <w:rsid w:val="00915384"/>
    <w:rsid w:val="009154FE"/>
    <w:rsid w:val="00915A29"/>
    <w:rsid w:val="00916387"/>
    <w:rsid w:val="0091640A"/>
    <w:rsid w:val="00916571"/>
    <w:rsid w:val="00916A99"/>
    <w:rsid w:val="009170F1"/>
    <w:rsid w:val="00917398"/>
    <w:rsid w:val="009174EC"/>
    <w:rsid w:val="0091775D"/>
    <w:rsid w:val="00917900"/>
    <w:rsid w:val="00920A8D"/>
    <w:rsid w:val="00920DD9"/>
    <w:rsid w:val="00921512"/>
    <w:rsid w:val="00921943"/>
    <w:rsid w:val="00922569"/>
    <w:rsid w:val="0092258C"/>
    <w:rsid w:val="00922594"/>
    <w:rsid w:val="00922726"/>
    <w:rsid w:val="00922760"/>
    <w:rsid w:val="00922B8F"/>
    <w:rsid w:val="00922D24"/>
    <w:rsid w:val="009236BF"/>
    <w:rsid w:val="009244BE"/>
    <w:rsid w:val="0092535E"/>
    <w:rsid w:val="00925630"/>
    <w:rsid w:val="009256CC"/>
    <w:rsid w:val="00925BDF"/>
    <w:rsid w:val="00926462"/>
    <w:rsid w:val="00926933"/>
    <w:rsid w:val="009269E8"/>
    <w:rsid w:val="00926D78"/>
    <w:rsid w:val="009271A6"/>
    <w:rsid w:val="009273F1"/>
    <w:rsid w:val="0092766A"/>
    <w:rsid w:val="009277B5"/>
    <w:rsid w:val="00927E6B"/>
    <w:rsid w:val="00930825"/>
    <w:rsid w:val="00930D6A"/>
    <w:rsid w:val="009318EF"/>
    <w:rsid w:val="00931B3F"/>
    <w:rsid w:val="00931E4A"/>
    <w:rsid w:val="009320E8"/>
    <w:rsid w:val="00932833"/>
    <w:rsid w:val="00932962"/>
    <w:rsid w:val="00932CBD"/>
    <w:rsid w:val="00932D47"/>
    <w:rsid w:val="00932EB4"/>
    <w:rsid w:val="009333A8"/>
    <w:rsid w:val="0093357B"/>
    <w:rsid w:val="00933781"/>
    <w:rsid w:val="00933798"/>
    <w:rsid w:val="00933A5C"/>
    <w:rsid w:val="00933AA7"/>
    <w:rsid w:val="009343D3"/>
    <w:rsid w:val="00934564"/>
    <w:rsid w:val="009349B4"/>
    <w:rsid w:val="00934D8B"/>
    <w:rsid w:val="00935167"/>
    <w:rsid w:val="0093527F"/>
    <w:rsid w:val="0093535D"/>
    <w:rsid w:val="00935791"/>
    <w:rsid w:val="00935846"/>
    <w:rsid w:val="009358AE"/>
    <w:rsid w:val="00935945"/>
    <w:rsid w:val="00935AFA"/>
    <w:rsid w:val="00935E08"/>
    <w:rsid w:val="00936202"/>
    <w:rsid w:val="00936369"/>
    <w:rsid w:val="009368D5"/>
    <w:rsid w:val="00936A6A"/>
    <w:rsid w:val="00936AAE"/>
    <w:rsid w:val="00936C3F"/>
    <w:rsid w:val="009371E9"/>
    <w:rsid w:val="0093725B"/>
    <w:rsid w:val="00937668"/>
    <w:rsid w:val="00937941"/>
    <w:rsid w:val="00937ED0"/>
    <w:rsid w:val="00937F19"/>
    <w:rsid w:val="00940A5B"/>
    <w:rsid w:val="00940C6A"/>
    <w:rsid w:val="00940D6D"/>
    <w:rsid w:val="00940F03"/>
    <w:rsid w:val="00941147"/>
    <w:rsid w:val="0094129C"/>
    <w:rsid w:val="009414D7"/>
    <w:rsid w:val="00941A38"/>
    <w:rsid w:val="00941E5C"/>
    <w:rsid w:val="00942615"/>
    <w:rsid w:val="00942A9B"/>
    <w:rsid w:val="00942C51"/>
    <w:rsid w:val="00942CD3"/>
    <w:rsid w:val="00942DF9"/>
    <w:rsid w:val="00942F83"/>
    <w:rsid w:val="00943840"/>
    <w:rsid w:val="00943B80"/>
    <w:rsid w:val="00943DBF"/>
    <w:rsid w:val="00943E38"/>
    <w:rsid w:val="00944720"/>
    <w:rsid w:val="00944B4A"/>
    <w:rsid w:val="00944D6B"/>
    <w:rsid w:val="00945747"/>
    <w:rsid w:val="0094661D"/>
    <w:rsid w:val="00950055"/>
    <w:rsid w:val="00950090"/>
    <w:rsid w:val="00950445"/>
    <w:rsid w:val="0095179F"/>
    <w:rsid w:val="0095193A"/>
    <w:rsid w:val="00951D80"/>
    <w:rsid w:val="00951F47"/>
    <w:rsid w:val="0095283C"/>
    <w:rsid w:val="00952C25"/>
    <w:rsid w:val="00952C80"/>
    <w:rsid w:val="00952CA3"/>
    <w:rsid w:val="009537BF"/>
    <w:rsid w:val="00953E11"/>
    <w:rsid w:val="00954112"/>
    <w:rsid w:val="009546C1"/>
    <w:rsid w:val="00954818"/>
    <w:rsid w:val="00954A59"/>
    <w:rsid w:val="00954E5B"/>
    <w:rsid w:val="009552DA"/>
    <w:rsid w:val="00955364"/>
    <w:rsid w:val="009557D1"/>
    <w:rsid w:val="00955959"/>
    <w:rsid w:val="00955A20"/>
    <w:rsid w:val="00955B97"/>
    <w:rsid w:val="00956732"/>
    <w:rsid w:val="009576C8"/>
    <w:rsid w:val="00957800"/>
    <w:rsid w:val="00957967"/>
    <w:rsid w:val="00957A0E"/>
    <w:rsid w:val="00957B18"/>
    <w:rsid w:val="00957B27"/>
    <w:rsid w:val="00957E33"/>
    <w:rsid w:val="009605E9"/>
    <w:rsid w:val="00960D4B"/>
    <w:rsid w:val="00961539"/>
    <w:rsid w:val="00961610"/>
    <w:rsid w:val="00961B68"/>
    <w:rsid w:val="00962203"/>
    <w:rsid w:val="0096232C"/>
    <w:rsid w:val="009626D8"/>
    <w:rsid w:val="009628B5"/>
    <w:rsid w:val="00962A4A"/>
    <w:rsid w:val="00962BC7"/>
    <w:rsid w:val="00962E7B"/>
    <w:rsid w:val="009637C4"/>
    <w:rsid w:val="00963956"/>
    <w:rsid w:val="00963A7C"/>
    <w:rsid w:val="00963C54"/>
    <w:rsid w:val="00963DBE"/>
    <w:rsid w:val="009647FC"/>
    <w:rsid w:val="00964D5F"/>
    <w:rsid w:val="00964E8E"/>
    <w:rsid w:val="00964EBD"/>
    <w:rsid w:val="00964F32"/>
    <w:rsid w:val="0096500A"/>
    <w:rsid w:val="00965457"/>
    <w:rsid w:val="009659B0"/>
    <w:rsid w:val="00965A2B"/>
    <w:rsid w:val="00966032"/>
    <w:rsid w:val="00966245"/>
    <w:rsid w:val="00966406"/>
    <w:rsid w:val="009664F2"/>
    <w:rsid w:val="009667E8"/>
    <w:rsid w:val="00966865"/>
    <w:rsid w:val="00966B6F"/>
    <w:rsid w:val="00966DA6"/>
    <w:rsid w:val="00966E66"/>
    <w:rsid w:val="00966F7D"/>
    <w:rsid w:val="009674AF"/>
    <w:rsid w:val="00967E45"/>
    <w:rsid w:val="00970244"/>
    <w:rsid w:val="00970343"/>
    <w:rsid w:val="00970674"/>
    <w:rsid w:val="00970E76"/>
    <w:rsid w:val="0097109E"/>
    <w:rsid w:val="0097109F"/>
    <w:rsid w:val="009711FD"/>
    <w:rsid w:val="00971A53"/>
    <w:rsid w:val="00971DF4"/>
    <w:rsid w:val="00971F30"/>
    <w:rsid w:val="00972273"/>
    <w:rsid w:val="0097243A"/>
    <w:rsid w:val="00972B01"/>
    <w:rsid w:val="00972B3F"/>
    <w:rsid w:val="00972E67"/>
    <w:rsid w:val="009731EB"/>
    <w:rsid w:val="00973501"/>
    <w:rsid w:val="0097383D"/>
    <w:rsid w:val="009739C9"/>
    <w:rsid w:val="00973C57"/>
    <w:rsid w:val="00973DA9"/>
    <w:rsid w:val="009745DA"/>
    <w:rsid w:val="00974660"/>
    <w:rsid w:val="0097541D"/>
    <w:rsid w:val="009759F0"/>
    <w:rsid w:val="00975BC6"/>
    <w:rsid w:val="00975C34"/>
    <w:rsid w:val="00975CED"/>
    <w:rsid w:val="009760EC"/>
    <w:rsid w:val="0097660A"/>
    <w:rsid w:val="009768D7"/>
    <w:rsid w:val="009770CD"/>
    <w:rsid w:val="00977139"/>
    <w:rsid w:val="00977813"/>
    <w:rsid w:val="00980958"/>
    <w:rsid w:val="0098099A"/>
    <w:rsid w:val="00980C68"/>
    <w:rsid w:val="00981049"/>
    <w:rsid w:val="009814F3"/>
    <w:rsid w:val="0098178C"/>
    <w:rsid w:val="00981EE9"/>
    <w:rsid w:val="009821FE"/>
    <w:rsid w:val="009823CA"/>
    <w:rsid w:val="009825A1"/>
    <w:rsid w:val="00982C2F"/>
    <w:rsid w:val="00982D52"/>
    <w:rsid w:val="00982DD4"/>
    <w:rsid w:val="009831B9"/>
    <w:rsid w:val="009832A6"/>
    <w:rsid w:val="009834D6"/>
    <w:rsid w:val="00983540"/>
    <w:rsid w:val="00985289"/>
    <w:rsid w:val="0098533D"/>
    <w:rsid w:val="00985C11"/>
    <w:rsid w:val="00985C7A"/>
    <w:rsid w:val="00985E81"/>
    <w:rsid w:val="00986435"/>
    <w:rsid w:val="00986BD7"/>
    <w:rsid w:val="0098707E"/>
    <w:rsid w:val="009872CD"/>
    <w:rsid w:val="00987300"/>
    <w:rsid w:val="00987405"/>
    <w:rsid w:val="0098744F"/>
    <w:rsid w:val="00987579"/>
    <w:rsid w:val="00987685"/>
    <w:rsid w:val="0098768B"/>
    <w:rsid w:val="00987987"/>
    <w:rsid w:val="0099003E"/>
    <w:rsid w:val="009904EA"/>
    <w:rsid w:val="00990975"/>
    <w:rsid w:val="00990C61"/>
    <w:rsid w:val="00990DED"/>
    <w:rsid w:val="009911B2"/>
    <w:rsid w:val="009911E7"/>
    <w:rsid w:val="00991A59"/>
    <w:rsid w:val="00991D01"/>
    <w:rsid w:val="00991E88"/>
    <w:rsid w:val="00992196"/>
    <w:rsid w:val="009924B4"/>
    <w:rsid w:val="009924E0"/>
    <w:rsid w:val="00992A4B"/>
    <w:rsid w:val="00992AEE"/>
    <w:rsid w:val="0099330A"/>
    <w:rsid w:val="00993633"/>
    <w:rsid w:val="00993A85"/>
    <w:rsid w:val="00995603"/>
    <w:rsid w:val="0099631F"/>
    <w:rsid w:val="009963C3"/>
    <w:rsid w:val="009964D4"/>
    <w:rsid w:val="009967FD"/>
    <w:rsid w:val="009968F4"/>
    <w:rsid w:val="00997442"/>
    <w:rsid w:val="009974E7"/>
    <w:rsid w:val="0099773C"/>
    <w:rsid w:val="0099782D"/>
    <w:rsid w:val="00997B6A"/>
    <w:rsid w:val="009A00C7"/>
    <w:rsid w:val="009A0224"/>
    <w:rsid w:val="009A02EC"/>
    <w:rsid w:val="009A0568"/>
    <w:rsid w:val="009A0735"/>
    <w:rsid w:val="009A0771"/>
    <w:rsid w:val="009A0BB1"/>
    <w:rsid w:val="009A0F12"/>
    <w:rsid w:val="009A10B8"/>
    <w:rsid w:val="009A217C"/>
    <w:rsid w:val="009A2490"/>
    <w:rsid w:val="009A25C5"/>
    <w:rsid w:val="009A28A2"/>
    <w:rsid w:val="009A2B34"/>
    <w:rsid w:val="009A2C67"/>
    <w:rsid w:val="009A2E42"/>
    <w:rsid w:val="009A3214"/>
    <w:rsid w:val="009A3405"/>
    <w:rsid w:val="009A3482"/>
    <w:rsid w:val="009A3629"/>
    <w:rsid w:val="009A37FF"/>
    <w:rsid w:val="009A3B45"/>
    <w:rsid w:val="009A3DBF"/>
    <w:rsid w:val="009A42C8"/>
    <w:rsid w:val="009A4591"/>
    <w:rsid w:val="009A4753"/>
    <w:rsid w:val="009A48F9"/>
    <w:rsid w:val="009A4CCA"/>
    <w:rsid w:val="009A4D23"/>
    <w:rsid w:val="009A50BD"/>
    <w:rsid w:val="009A54CD"/>
    <w:rsid w:val="009A60E8"/>
    <w:rsid w:val="009A6226"/>
    <w:rsid w:val="009A6258"/>
    <w:rsid w:val="009A62A5"/>
    <w:rsid w:val="009A63DB"/>
    <w:rsid w:val="009A655A"/>
    <w:rsid w:val="009A666C"/>
    <w:rsid w:val="009A6736"/>
    <w:rsid w:val="009A6896"/>
    <w:rsid w:val="009A739E"/>
    <w:rsid w:val="009A7580"/>
    <w:rsid w:val="009A797C"/>
    <w:rsid w:val="009A79A1"/>
    <w:rsid w:val="009B0642"/>
    <w:rsid w:val="009B0BC8"/>
    <w:rsid w:val="009B0E9B"/>
    <w:rsid w:val="009B1261"/>
    <w:rsid w:val="009B1B97"/>
    <w:rsid w:val="009B2578"/>
    <w:rsid w:val="009B27DD"/>
    <w:rsid w:val="009B2895"/>
    <w:rsid w:val="009B2917"/>
    <w:rsid w:val="009B3248"/>
    <w:rsid w:val="009B3291"/>
    <w:rsid w:val="009B3571"/>
    <w:rsid w:val="009B3E1B"/>
    <w:rsid w:val="009B40EC"/>
    <w:rsid w:val="009B41B5"/>
    <w:rsid w:val="009B4895"/>
    <w:rsid w:val="009B583B"/>
    <w:rsid w:val="009B585C"/>
    <w:rsid w:val="009B5F8C"/>
    <w:rsid w:val="009B65F1"/>
    <w:rsid w:val="009B690D"/>
    <w:rsid w:val="009B6DBD"/>
    <w:rsid w:val="009B6F1F"/>
    <w:rsid w:val="009B7213"/>
    <w:rsid w:val="009B7D68"/>
    <w:rsid w:val="009B7DC2"/>
    <w:rsid w:val="009C0F3A"/>
    <w:rsid w:val="009C1160"/>
    <w:rsid w:val="009C1C42"/>
    <w:rsid w:val="009C1D3F"/>
    <w:rsid w:val="009C1F2F"/>
    <w:rsid w:val="009C21A3"/>
    <w:rsid w:val="009C262D"/>
    <w:rsid w:val="009C272A"/>
    <w:rsid w:val="009C2992"/>
    <w:rsid w:val="009C420F"/>
    <w:rsid w:val="009C4447"/>
    <w:rsid w:val="009C471E"/>
    <w:rsid w:val="009C485B"/>
    <w:rsid w:val="009C5017"/>
    <w:rsid w:val="009C50A2"/>
    <w:rsid w:val="009C51F8"/>
    <w:rsid w:val="009C520A"/>
    <w:rsid w:val="009C537A"/>
    <w:rsid w:val="009C53B8"/>
    <w:rsid w:val="009C5934"/>
    <w:rsid w:val="009C5A03"/>
    <w:rsid w:val="009C5AA7"/>
    <w:rsid w:val="009C5BF9"/>
    <w:rsid w:val="009C6142"/>
    <w:rsid w:val="009C633C"/>
    <w:rsid w:val="009C6590"/>
    <w:rsid w:val="009C6FB6"/>
    <w:rsid w:val="009C729F"/>
    <w:rsid w:val="009C7A96"/>
    <w:rsid w:val="009C7B50"/>
    <w:rsid w:val="009C7B73"/>
    <w:rsid w:val="009C7D69"/>
    <w:rsid w:val="009D00C5"/>
    <w:rsid w:val="009D024B"/>
    <w:rsid w:val="009D0B2D"/>
    <w:rsid w:val="009D0BDE"/>
    <w:rsid w:val="009D1C39"/>
    <w:rsid w:val="009D1FE0"/>
    <w:rsid w:val="009D2057"/>
    <w:rsid w:val="009D366F"/>
    <w:rsid w:val="009D38CA"/>
    <w:rsid w:val="009D39A5"/>
    <w:rsid w:val="009D3A7B"/>
    <w:rsid w:val="009D4372"/>
    <w:rsid w:val="009D4891"/>
    <w:rsid w:val="009D4B8C"/>
    <w:rsid w:val="009D4CEB"/>
    <w:rsid w:val="009D5154"/>
    <w:rsid w:val="009D57E7"/>
    <w:rsid w:val="009D6077"/>
    <w:rsid w:val="009D6285"/>
    <w:rsid w:val="009D720C"/>
    <w:rsid w:val="009D7F18"/>
    <w:rsid w:val="009E0995"/>
    <w:rsid w:val="009E0A7E"/>
    <w:rsid w:val="009E0BEE"/>
    <w:rsid w:val="009E149E"/>
    <w:rsid w:val="009E14F9"/>
    <w:rsid w:val="009E167C"/>
    <w:rsid w:val="009E1A23"/>
    <w:rsid w:val="009E1FCE"/>
    <w:rsid w:val="009E2481"/>
    <w:rsid w:val="009E2F6D"/>
    <w:rsid w:val="009E3785"/>
    <w:rsid w:val="009E3DD1"/>
    <w:rsid w:val="009E3DE1"/>
    <w:rsid w:val="009E3FD4"/>
    <w:rsid w:val="009E4006"/>
    <w:rsid w:val="009E4161"/>
    <w:rsid w:val="009E41DC"/>
    <w:rsid w:val="009E4447"/>
    <w:rsid w:val="009E4765"/>
    <w:rsid w:val="009E485B"/>
    <w:rsid w:val="009E488C"/>
    <w:rsid w:val="009E4ADA"/>
    <w:rsid w:val="009E4B2B"/>
    <w:rsid w:val="009E51CB"/>
    <w:rsid w:val="009E57A4"/>
    <w:rsid w:val="009E5C63"/>
    <w:rsid w:val="009E5E74"/>
    <w:rsid w:val="009E643C"/>
    <w:rsid w:val="009E69DE"/>
    <w:rsid w:val="009E6EBC"/>
    <w:rsid w:val="009E735E"/>
    <w:rsid w:val="009E76A0"/>
    <w:rsid w:val="009E7B2F"/>
    <w:rsid w:val="009E7E05"/>
    <w:rsid w:val="009E7E45"/>
    <w:rsid w:val="009F0FFD"/>
    <w:rsid w:val="009F1186"/>
    <w:rsid w:val="009F1A69"/>
    <w:rsid w:val="009F1BCF"/>
    <w:rsid w:val="009F1C8E"/>
    <w:rsid w:val="009F26D6"/>
    <w:rsid w:val="009F424E"/>
    <w:rsid w:val="009F46E6"/>
    <w:rsid w:val="009F483F"/>
    <w:rsid w:val="009F4AFE"/>
    <w:rsid w:val="009F4BFA"/>
    <w:rsid w:val="009F4E95"/>
    <w:rsid w:val="009F4FE4"/>
    <w:rsid w:val="009F562E"/>
    <w:rsid w:val="009F5B3F"/>
    <w:rsid w:val="009F5B70"/>
    <w:rsid w:val="009F5BD2"/>
    <w:rsid w:val="009F67E3"/>
    <w:rsid w:val="009F6936"/>
    <w:rsid w:val="009F6951"/>
    <w:rsid w:val="009F6C7B"/>
    <w:rsid w:val="009F702C"/>
    <w:rsid w:val="009F716F"/>
    <w:rsid w:val="009F74B8"/>
    <w:rsid w:val="009F7621"/>
    <w:rsid w:val="009F77A5"/>
    <w:rsid w:val="009F793D"/>
    <w:rsid w:val="009F7AE8"/>
    <w:rsid w:val="009F7B23"/>
    <w:rsid w:val="009F7B87"/>
    <w:rsid w:val="009F7BB9"/>
    <w:rsid w:val="00A00677"/>
    <w:rsid w:val="00A00704"/>
    <w:rsid w:val="00A00D99"/>
    <w:rsid w:val="00A00FD3"/>
    <w:rsid w:val="00A020B5"/>
    <w:rsid w:val="00A0219B"/>
    <w:rsid w:val="00A0265D"/>
    <w:rsid w:val="00A02845"/>
    <w:rsid w:val="00A02C17"/>
    <w:rsid w:val="00A02C1B"/>
    <w:rsid w:val="00A02FB6"/>
    <w:rsid w:val="00A033BE"/>
    <w:rsid w:val="00A035E1"/>
    <w:rsid w:val="00A036BD"/>
    <w:rsid w:val="00A0371B"/>
    <w:rsid w:val="00A03C1A"/>
    <w:rsid w:val="00A046EE"/>
    <w:rsid w:val="00A048DF"/>
    <w:rsid w:val="00A05154"/>
    <w:rsid w:val="00A052CC"/>
    <w:rsid w:val="00A05969"/>
    <w:rsid w:val="00A05B84"/>
    <w:rsid w:val="00A05CBB"/>
    <w:rsid w:val="00A05FCC"/>
    <w:rsid w:val="00A06431"/>
    <w:rsid w:val="00A06479"/>
    <w:rsid w:val="00A068EC"/>
    <w:rsid w:val="00A06945"/>
    <w:rsid w:val="00A06BE4"/>
    <w:rsid w:val="00A074D0"/>
    <w:rsid w:val="00A076F6"/>
    <w:rsid w:val="00A07DFC"/>
    <w:rsid w:val="00A10439"/>
    <w:rsid w:val="00A10591"/>
    <w:rsid w:val="00A10CFC"/>
    <w:rsid w:val="00A1138F"/>
    <w:rsid w:val="00A11717"/>
    <w:rsid w:val="00A11B55"/>
    <w:rsid w:val="00A11FCC"/>
    <w:rsid w:val="00A1235A"/>
    <w:rsid w:val="00A12C67"/>
    <w:rsid w:val="00A12F35"/>
    <w:rsid w:val="00A12F84"/>
    <w:rsid w:val="00A130E4"/>
    <w:rsid w:val="00A13830"/>
    <w:rsid w:val="00A13B23"/>
    <w:rsid w:val="00A13F31"/>
    <w:rsid w:val="00A14211"/>
    <w:rsid w:val="00A147D0"/>
    <w:rsid w:val="00A14D8F"/>
    <w:rsid w:val="00A1540F"/>
    <w:rsid w:val="00A15AEF"/>
    <w:rsid w:val="00A15B7C"/>
    <w:rsid w:val="00A15F55"/>
    <w:rsid w:val="00A15FAA"/>
    <w:rsid w:val="00A1604A"/>
    <w:rsid w:val="00A166FB"/>
    <w:rsid w:val="00A17014"/>
    <w:rsid w:val="00A17258"/>
    <w:rsid w:val="00A176C0"/>
    <w:rsid w:val="00A17730"/>
    <w:rsid w:val="00A177FE"/>
    <w:rsid w:val="00A20283"/>
    <w:rsid w:val="00A202EB"/>
    <w:rsid w:val="00A2068C"/>
    <w:rsid w:val="00A2090E"/>
    <w:rsid w:val="00A221B9"/>
    <w:rsid w:val="00A23336"/>
    <w:rsid w:val="00A233E8"/>
    <w:rsid w:val="00A2342D"/>
    <w:rsid w:val="00A235C2"/>
    <w:rsid w:val="00A2393E"/>
    <w:rsid w:val="00A23B90"/>
    <w:rsid w:val="00A23E5C"/>
    <w:rsid w:val="00A24159"/>
    <w:rsid w:val="00A24231"/>
    <w:rsid w:val="00A24673"/>
    <w:rsid w:val="00A24E3E"/>
    <w:rsid w:val="00A2502B"/>
    <w:rsid w:val="00A259F4"/>
    <w:rsid w:val="00A25B6E"/>
    <w:rsid w:val="00A25BEB"/>
    <w:rsid w:val="00A25C30"/>
    <w:rsid w:val="00A25F55"/>
    <w:rsid w:val="00A26605"/>
    <w:rsid w:val="00A27B52"/>
    <w:rsid w:val="00A27C7B"/>
    <w:rsid w:val="00A27D3A"/>
    <w:rsid w:val="00A27F73"/>
    <w:rsid w:val="00A308C2"/>
    <w:rsid w:val="00A30BDC"/>
    <w:rsid w:val="00A316E8"/>
    <w:rsid w:val="00A31833"/>
    <w:rsid w:val="00A31963"/>
    <w:rsid w:val="00A31AEC"/>
    <w:rsid w:val="00A31BA7"/>
    <w:rsid w:val="00A31E48"/>
    <w:rsid w:val="00A31F93"/>
    <w:rsid w:val="00A325B6"/>
    <w:rsid w:val="00A328A1"/>
    <w:rsid w:val="00A33896"/>
    <w:rsid w:val="00A33F06"/>
    <w:rsid w:val="00A340A2"/>
    <w:rsid w:val="00A344ED"/>
    <w:rsid w:val="00A34ADA"/>
    <w:rsid w:val="00A34B69"/>
    <w:rsid w:val="00A34C4E"/>
    <w:rsid w:val="00A34D11"/>
    <w:rsid w:val="00A3549F"/>
    <w:rsid w:val="00A35F71"/>
    <w:rsid w:val="00A3602F"/>
    <w:rsid w:val="00A36153"/>
    <w:rsid w:val="00A36495"/>
    <w:rsid w:val="00A36912"/>
    <w:rsid w:val="00A36AB5"/>
    <w:rsid w:val="00A37139"/>
    <w:rsid w:val="00A3746B"/>
    <w:rsid w:val="00A37790"/>
    <w:rsid w:val="00A37EC5"/>
    <w:rsid w:val="00A405F6"/>
    <w:rsid w:val="00A40E9C"/>
    <w:rsid w:val="00A40FD3"/>
    <w:rsid w:val="00A41427"/>
    <w:rsid w:val="00A41A66"/>
    <w:rsid w:val="00A41EA5"/>
    <w:rsid w:val="00A42613"/>
    <w:rsid w:val="00A42801"/>
    <w:rsid w:val="00A43A2B"/>
    <w:rsid w:val="00A43D88"/>
    <w:rsid w:val="00A4445F"/>
    <w:rsid w:val="00A44473"/>
    <w:rsid w:val="00A44681"/>
    <w:rsid w:val="00A4493A"/>
    <w:rsid w:val="00A44BAF"/>
    <w:rsid w:val="00A44D81"/>
    <w:rsid w:val="00A44FA4"/>
    <w:rsid w:val="00A45032"/>
    <w:rsid w:val="00A459BD"/>
    <w:rsid w:val="00A45CB7"/>
    <w:rsid w:val="00A45D84"/>
    <w:rsid w:val="00A46038"/>
    <w:rsid w:val="00A46585"/>
    <w:rsid w:val="00A466A5"/>
    <w:rsid w:val="00A46AB4"/>
    <w:rsid w:val="00A4774E"/>
    <w:rsid w:val="00A478FB"/>
    <w:rsid w:val="00A47E8E"/>
    <w:rsid w:val="00A47F2D"/>
    <w:rsid w:val="00A50435"/>
    <w:rsid w:val="00A50487"/>
    <w:rsid w:val="00A50F69"/>
    <w:rsid w:val="00A512E0"/>
    <w:rsid w:val="00A513E2"/>
    <w:rsid w:val="00A5152A"/>
    <w:rsid w:val="00A51702"/>
    <w:rsid w:val="00A52162"/>
    <w:rsid w:val="00A525D2"/>
    <w:rsid w:val="00A527B8"/>
    <w:rsid w:val="00A5378D"/>
    <w:rsid w:val="00A53857"/>
    <w:rsid w:val="00A54357"/>
    <w:rsid w:val="00A54570"/>
    <w:rsid w:val="00A54CD0"/>
    <w:rsid w:val="00A54CD4"/>
    <w:rsid w:val="00A5507B"/>
    <w:rsid w:val="00A55205"/>
    <w:rsid w:val="00A552A7"/>
    <w:rsid w:val="00A554DD"/>
    <w:rsid w:val="00A55602"/>
    <w:rsid w:val="00A55739"/>
    <w:rsid w:val="00A55B5B"/>
    <w:rsid w:val="00A55F52"/>
    <w:rsid w:val="00A56034"/>
    <w:rsid w:val="00A5646F"/>
    <w:rsid w:val="00A568E8"/>
    <w:rsid w:val="00A56B54"/>
    <w:rsid w:val="00A56BE9"/>
    <w:rsid w:val="00A56F9F"/>
    <w:rsid w:val="00A57BE9"/>
    <w:rsid w:val="00A57E43"/>
    <w:rsid w:val="00A60540"/>
    <w:rsid w:val="00A60F35"/>
    <w:rsid w:val="00A61069"/>
    <w:rsid w:val="00A61129"/>
    <w:rsid w:val="00A613EA"/>
    <w:rsid w:val="00A613EC"/>
    <w:rsid w:val="00A61478"/>
    <w:rsid w:val="00A614C2"/>
    <w:rsid w:val="00A61842"/>
    <w:rsid w:val="00A620BC"/>
    <w:rsid w:val="00A62331"/>
    <w:rsid w:val="00A6254D"/>
    <w:rsid w:val="00A6258C"/>
    <w:rsid w:val="00A6287F"/>
    <w:rsid w:val="00A62D0B"/>
    <w:rsid w:val="00A62DDA"/>
    <w:rsid w:val="00A630B3"/>
    <w:rsid w:val="00A6352F"/>
    <w:rsid w:val="00A63838"/>
    <w:rsid w:val="00A63903"/>
    <w:rsid w:val="00A63D56"/>
    <w:rsid w:val="00A64CDD"/>
    <w:rsid w:val="00A64E80"/>
    <w:rsid w:val="00A65121"/>
    <w:rsid w:val="00A66246"/>
    <w:rsid w:val="00A666DA"/>
    <w:rsid w:val="00A66A59"/>
    <w:rsid w:val="00A66DE8"/>
    <w:rsid w:val="00A673A0"/>
    <w:rsid w:val="00A674A6"/>
    <w:rsid w:val="00A67637"/>
    <w:rsid w:val="00A6785B"/>
    <w:rsid w:val="00A7001C"/>
    <w:rsid w:val="00A7067C"/>
    <w:rsid w:val="00A707A7"/>
    <w:rsid w:val="00A7084C"/>
    <w:rsid w:val="00A70B81"/>
    <w:rsid w:val="00A70B8F"/>
    <w:rsid w:val="00A714D3"/>
    <w:rsid w:val="00A7167B"/>
    <w:rsid w:val="00A718EF"/>
    <w:rsid w:val="00A719FC"/>
    <w:rsid w:val="00A71D41"/>
    <w:rsid w:val="00A72279"/>
    <w:rsid w:val="00A726DC"/>
    <w:rsid w:val="00A72794"/>
    <w:rsid w:val="00A72844"/>
    <w:rsid w:val="00A72852"/>
    <w:rsid w:val="00A7292A"/>
    <w:rsid w:val="00A72C54"/>
    <w:rsid w:val="00A73053"/>
    <w:rsid w:val="00A7380C"/>
    <w:rsid w:val="00A73ECC"/>
    <w:rsid w:val="00A73EF4"/>
    <w:rsid w:val="00A73FA3"/>
    <w:rsid w:val="00A74250"/>
    <w:rsid w:val="00A74E13"/>
    <w:rsid w:val="00A75502"/>
    <w:rsid w:val="00A75D0A"/>
    <w:rsid w:val="00A760F2"/>
    <w:rsid w:val="00A761A4"/>
    <w:rsid w:val="00A76750"/>
    <w:rsid w:val="00A767EE"/>
    <w:rsid w:val="00A7692C"/>
    <w:rsid w:val="00A778E0"/>
    <w:rsid w:val="00A77BF6"/>
    <w:rsid w:val="00A8022A"/>
    <w:rsid w:val="00A80D6A"/>
    <w:rsid w:val="00A81679"/>
    <w:rsid w:val="00A81956"/>
    <w:rsid w:val="00A81B6C"/>
    <w:rsid w:val="00A81FCE"/>
    <w:rsid w:val="00A8208A"/>
    <w:rsid w:val="00A82B19"/>
    <w:rsid w:val="00A82B9B"/>
    <w:rsid w:val="00A82F3B"/>
    <w:rsid w:val="00A8315E"/>
    <w:rsid w:val="00A83514"/>
    <w:rsid w:val="00A83984"/>
    <w:rsid w:val="00A83A54"/>
    <w:rsid w:val="00A8441D"/>
    <w:rsid w:val="00A851DE"/>
    <w:rsid w:val="00A852C2"/>
    <w:rsid w:val="00A85387"/>
    <w:rsid w:val="00A85454"/>
    <w:rsid w:val="00A85506"/>
    <w:rsid w:val="00A85EB1"/>
    <w:rsid w:val="00A85FAE"/>
    <w:rsid w:val="00A85FE5"/>
    <w:rsid w:val="00A8613D"/>
    <w:rsid w:val="00A87287"/>
    <w:rsid w:val="00A87695"/>
    <w:rsid w:val="00A87B0B"/>
    <w:rsid w:val="00A90AFA"/>
    <w:rsid w:val="00A90FDE"/>
    <w:rsid w:val="00A90FE7"/>
    <w:rsid w:val="00A91A3B"/>
    <w:rsid w:val="00A91F70"/>
    <w:rsid w:val="00A926FE"/>
    <w:rsid w:val="00A92BEF"/>
    <w:rsid w:val="00A9319D"/>
    <w:rsid w:val="00A93C9E"/>
    <w:rsid w:val="00A93F0F"/>
    <w:rsid w:val="00A94F95"/>
    <w:rsid w:val="00A95284"/>
    <w:rsid w:val="00A953AF"/>
    <w:rsid w:val="00A95723"/>
    <w:rsid w:val="00A9596F"/>
    <w:rsid w:val="00A95F96"/>
    <w:rsid w:val="00A9644E"/>
    <w:rsid w:val="00A96765"/>
    <w:rsid w:val="00A96BAC"/>
    <w:rsid w:val="00A96ED0"/>
    <w:rsid w:val="00A970FF"/>
    <w:rsid w:val="00A97378"/>
    <w:rsid w:val="00A97779"/>
    <w:rsid w:val="00A97AA6"/>
    <w:rsid w:val="00A97F70"/>
    <w:rsid w:val="00A97F9E"/>
    <w:rsid w:val="00A97FCB"/>
    <w:rsid w:val="00AA008A"/>
    <w:rsid w:val="00AA0571"/>
    <w:rsid w:val="00AA0AA8"/>
    <w:rsid w:val="00AA0BFF"/>
    <w:rsid w:val="00AA12A7"/>
    <w:rsid w:val="00AA1406"/>
    <w:rsid w:val="00AA142E"/>
    <w:rsid w:val="00AA14AC"/>
    <w:rsid w:val="00AA14E4"/>
    <w:rsid w:val="00AA1C98"/>
    <w:rsid w:val="00AA1DFC"/>
    <w:rsid w:val="00AA1F60"/>
    <w:rsid w:val="00AA22A6"/>
    <w:rsid w:val="00AA2A9D"/>
    <w:rsid w:val="00AA2DAF"/>
    <w:rsid w:val="00AA2E31"/>
    <w:rsid w:val="00AA3465"/>
    <w:rsid w:val="00AA347E"/>
    <w:rsid w:val="00AA49DB"/>
    <w:rsid w:val="00AA5017"/>
    <w:rsid w:val="00AA546F"/>
    <w:rsid w:val="00AA57D3"/>
    <w:rsid w:val="00AA60A3"/>
    <w:rsid w:val="00AA66B4"/>
    <w:rsid w:val="00AA6760"/>
    <w:rsid w:val="00AA6B35"/>
    <w:rsid w:val="00AA6FC2"/>
    <w:rsid w:val="00AA72CD"/>
    <w:rsid w:val="00AA7961"/>
    <w:rsid w:val="00AA79B6"/>
    <w:rsid w:val="00AA7B77"/>
    <w:rsid w:val="00AA7C96"/>
    <w:rsid w:val="00AB0196"/>
    <w:rsid w:val="00AB0656"/>
    <w:rsid w:val="00AB0899"/>
    <w:rsid w:val="00AB0E22"/>
    <w:rsid w:val="00AB11E1"/>
    <w:rsid w:val="00AB19EF"/>
    <w:rsid w:val="00AB1AF1"/>
    <w:rsid w:val="00AB1B66"/>
    <w:rsid w:val="00AB2267"/>
    <w:rsid w:val="00AB268C"/>
    <w:rsid w:val="00AB2E6E"/>
    <w:rsid w:val="00AB2E99"/>
    <w:rsid w:val="00AB2F40"/>
    <w:rsid w:val="00AB3330"/>
    <w:rsid w:val="00AB334A"/>
    <w:rsid w:val="00AB351A"/>
    <w:rsid w:val="00AB3617"/>
    <w:rsid w:val="00AB381D"/>
    <w:rsid w:val="00AB3B7B"/>
    <w:rsid w:val="00AB3C3F"/>
    <w:rsid w:val="00AB4639"/>
    <w:rsid w:val="00AB4D2B"/>
    <w:rsid w:val="00AB5084"/>
    <w:rsid w:val="00AB5090"/>
    <w:rsid w:val="00AB547D"/>
    <w:rsid w:val="00AB5695"/>
    <w:rsid w:val="00AB5837"/>
    <w:rsid w:val="00AB5947"/>
    <w:rsid w:val="00AB594D"/>
    <w:rsid w:val="00AB5D23"/>
    <w:rsid w:val="00AB5ECD"/>
    <w:rsid w:val="00AB6178"/>
    <w:rsid w:val="00AB6408"/>
    <w:rsid w:val="00AB6417"/>
    <w:rsid w:val="00AB64D4"/>
    <w:rsid w:val="00AB6C87"/>
    <w:rsid w:val="00AB71F4"/>
    <w:rsid w:val="00AB75B0"/>
    <w:rsid w:val="00AB7A2E"/>
    <w:rsid w:val="00AB7DD4"/>
    <w:rsid w:val="00AC02E1"/>
    <w:rsid w:val="00AC0660"/>
    <w:rsid w:val="00AC0ADB"/>
    <w:rsid w:val="00AC154D"/>
    <w:rsid w:val="00AC15CA"/>
    <w:rsid w:val="00AC2067"/>
    <w:rsid w:val="00AC24EE"/>
    <w:rsid w:val="00AC2513"/>
    <w:rsid w:val="00AC2618"/>
    <w:rsid w:val="00AC28A5"/>
    <w:rsid w:val="00AC298E"/>
    <w:rsid w:val="00AC2A76"/>
    <w:rsid w:val="00AC2D43"/>
    <w:rsid w:val="00AC3154"/>
    <w:rsid w:val="00AC346E"/>
    <w:rsid w:val="00AC34F1"/>
    <w:rsid w:val="00AC4565"/>
    <w:rsid w:val="00AC48F4"/>
    <w:rsid w:val="00AC4AE8"/>
    <w:rsid w:val="00AC4C93"/>
    <w:rsid w:val="00AC5DAE"/>
    <w:rsid w:val="00AC5F4C"/>
    <w:rsid w:val="00AC5F54"/>
    <w:rsid w:val="00AC667C"/>
    <w:rsid w:val="00AC7672"/>
    <w:rsid w:val="00AD02AD"/>
    <w:rsid w:val="00AD083C"/>
    <w:rsid w:val="00AD0863"/>
    <w:rsid w:val="00AD09EC"/>
    <w:rsid w:val="00AD0D39"/>
    <w:rsid w:val="00AD10A4"/>
    <w:rsid w:val="00AD11D6"/>
    <w:rsid w:val="00AD13A3"/>
    <w:rsid w:val="00AD1419"/>
    <w:rsid w:val="00AD16F9"/>
    <w:rsid w:val="00AD1AF4"/>
    <w:rsid w:val="00AD2479"/>
    <w:rsid w:val="00AD2625"/>
    <w:rsid w:val="00AD2C3F"/>
    <w:rsid w:val="00AD30C3"/>
    <w:rsid w:val="00AD30E7"/>
    <w:rsid w:val="00AD39AB"/>
    <w:rsid w:val="00AD50FB"/>
    <w:rsid w:val="00AD584A"/>
    <w:rsid w:val="00AD5A48"/>
    <w:rsid w:val="00AD5C54"/>
    <w:rsid w:val="00AD64F2"/>
    <w:rsid w:val="00AD67CE"/>
    <w:rsid w:val="00AD6B08"/>
    <w:rsid w:val="00AD6EEF"/>
    <w:rsid w:val="00AD752B"/>
    <w:rsid w:val="00AD776B"/>
    <w:rsid w:val="00AD7C4F"/>
    <w:rsid w:val="00AD7E55"/>
    <w:rsid w:val="00AE0005"/>
    <w:rsid w:val="00AE0200"/>
    <w:rsid w:val="00AE020B"/>
    <w:rsid w:val="00AE0CA3"/>
    <w:rsid w:val="00AE1001"/>
    <w:rsid w:val="00AE18E6"/>
    <w:rsid w:val="00AE1B7D"/>
    <w:rsid w:val="00AE1C3A"/>
    <w:rsid w:val="00AE1C56"/>
    <w:rsid w:val="00AE1FAF"/>
    <w:rsid w:val="00AE2261"/>
    <w:rsid w:val="00AE2EC3"/>
    <w:rsid w:val="00AE30AB"/>
    <w:rsid w:val="00AE32D5"/>
    <w:rsid w:val="00AE3BE2"/>
    <w:rsid w:val="00AE3D4D"/>
    <w:rsid w:val="00AE3ED8"/>
    <w:rsid w:val="00AE4CD9"/>
    <w:rsid w:val="00AE4CF5"/>
    <w:rsid w:val="00AE521B"/>
    <w:rsid w:val="00AE547A"/>
    <w:rsid w:val="00AE5948"/>
    <w:rsid w:val="00AE7484"/>
    <w:rsid w:val="00AE748A"/>
    <w:rsid w:val="00AE754B"/>
    <w:rsid w:val="00AE78A7"/>
    <w:rsid w:val="00AE78B4"/>
    <w:rsid w:val="00AF0474"/>
    <w:rsid w:val="00AF0BC6"/>
    <w:rsid w:val="00AF12DF"/>
    <w:rsid w:val="00AF1312"/>
    <w:rsid w:val="00AF1F4F"/>
    <w:rsid w:val="00AF30A7"/>
    <w:rsid w:val="00AF4134"/>
    <w:rsid w:val="00AF4452"/>
    <w:rsid w:val="00AF54A5"/>
    <w:rsid w:val="00AF5EEE"/>
    <w:rsid w:val="00AF613D"/>
    <w:rsid w:val="00AF6610"/>
    <w:rsid w:val="00AF6B8C"/>
    <w:rsid w:val="00AF7285"/>
    <w:rsid w:val="00AF79ED"/>
    <w:rsid w:val="00AF7A72"/>
    <w:rsid w:val="00AF7BF8"/>
    <w:rsid w:val="00AF7C09"/>
    <w:rsid w:val="00AF7FDB"/>
    <w:rsid w:val="00B001EA"/>
    <w:rsid w:val="00B00675"/>
    <w:rsid w:val="00B00BCA"/>
    <w:rsid w:val="00B00EA9"/>
    <w:rsid w:val="00B010E4"/>
    <w:rsid w:val="00B01340"/>
    <w:rsid w:val="00B018FC"/>
    <w:rsid w:val="00B01CB8"/>
    <w:rsid w:val="00B01FC9"/>
    <w:rsid w:val="00B02231"/>
    <w:rsid w:val="00B02B4F"/>
    <w:rsid w:val="00B0317C"/>
    <w:rsid w:val="00B03D7D"/>
    <w:rsid w:val="00B04017"/>
    <w:rsid w:val="00B0415B"/>
    <w:rsid w:val="00B04A16"/>
    <w:rsid w:val="00B050BB"/>
    <w:rsid w:val="00B05326"/>
    <w:rsid w:val="00B059A0"/>
    <w:rsid w:val="00B05BD3"/>
    <w:rsid w:val="00B07A0D"/>
    <w:rsid w:val="00B07B9C"/>
    <w:rsid w:val="00B07D22"/>
    <w:rsid w:val="00B1009E"/>
    <w:rsid w:val="00B104EF"/>
    <w:rsid w:val="00B10A45"/>
    <w:rsid w:val="00B10F1C"/>
    <w:rsid w:val="00B11251"/>
    <w:rsid w:val="00B11290"/>
    <w:rsid w:val="00B11C1A"/>
    <w:rsid w:val="00B11ECE"/>
    <w:rsid w:val="00B12277"/>
    <w:rsid w:val="00B131E1"/>
    <w:rsid w:val="00B13823"/>
    <w:rsid w:val="00B13C6B"/>
    <w:rsid w:val="00B13CD1"/>
    <w:rsid w:val="00B13E3B"/>
    <w:rsid w:val="00B14392"/>
    <w:rsid w:val="00B1462E"/>
    <w:rsid w:val="00B1479E"/>
    <w:rsid w:val="00B15350"/>
    <w:rsid w:val="00B154FA"/>
    <w:rsid w:val="00B15B18"/>
    <w:rsid w:val="00B16996"/>
    <w:rsid w:val="00B169C4"/>
    <w:rsid w:val="00B17782"/>
    <w:rsid w:val="00B17855"/>
    <w:rsid w:val="00B17B76"/>
    <w:rsid w:val="00B17FB0"/>
    <w:rsid w:val="00B20265"/>
    <w:rsid w:val="00B20CF8"/>
    <w:rsid w:val="00B20F3F"/>
    <w:rsid w:val="00B2102B"/>
    <w:rsid w:val="00B21464"/>
    <w:rsid w:val="00B21623"/>
    <w:rsid w:val="00B21626"/>
    <w:rsid w:val="00B218E3"/>
    <w:rsid w:val="00B21E97"/>
    <w:rsid w:val="00B2226A"/>
    <w:rsid w:val="00B22B1A"/>
    <w:rsid w:val="00B232FF"/>
    <w:rsid w:val="00B23765"/>
    <w:rsid w:val="00B23D47"/>
    <w:rsid w:val="00B23FCC"/>
    <w:rsid w:val="00B24D6B"/>
    <w:rsid w:val="00B24FEC"/>
    <w:rsid w:val="00B25248"/>
    <w:rsid w:val="00B2580B"/>
    <w:rsid w:val="00B259AA"/>
    <w:rsid w:val="00B25B5B"/>
    <w:rsid w:val="00B25DD9"/>
    <w:rsid w:val="00B25EE6"/>
    <w:rsid w:val="00B2618B"/>
    <w:rsid w:val="00B26643"/>
    <w:rsid w:val="00B26C54"/>
    <w:rsid w:val="00B26D7D"/>
    <w:rsid w:val="00B26DAF"/>
    <w:rsid w:val="00B26E8D"/>
    <w:rsid w:val="00B26EA7"/>
    <w:rsid w:val="00B26FB3"/>
    <w:rsid w:val="00B278E3"/>
    <w:rsid w:val="00B30184"/>
    <w:rsid w:val="00B30254"/>
    <w:rsid w:val="00B30394"/>
    <w:rsid w:val="00B30799"/>
    <w:rsid w:val="00B3091D"/>
    <w:rsid w:val="00B31069"/>
    <w:rsid w:val="00B311CF"/>
    <w:rsid w:val="00B31698"/>
    <w:rsid w:val="00B32637"/>
    <w:rsid w:val="00B328DC"/>
    <w:rsid w:val="00B32E6C"/>
    <w:rsid w:val="00B330F5"/>
    <w:rsid w:val="00B33561"/>
    <w:rsid w:val="00B33A4B"/>
    <w:rsid w:val="00B33AF9"/>
    <w:rsid w:val="00B33C4C"/>
    <w:rsid w:val="00B343B7"/>
    <w:rsid w:val="00B34BE2"/>
    <w:rsid w:val="00B34C24"/>
    <w:rsid w:val="00B34F82"/>
    <w:rsid w:val="00B35609"/>
    <w:rsid w:val="00B3564A"/>
    <w:rsid w:val="00B360A9"/>
    <w:rsid w:val="00B36321"/>
    <w:rsid w:val="00B36769"/>
    <w:rsid w:val="00B36C6F"/>
    <w:rsid w:val="00B36CD5"/>
    <w:rsid w:val="00B36E52"/>
    <w:rsid w:val="00B37923"/>
    <w:rsid w:val="00B37CDC"/>
    <w:rsid w:val="00B404A3"/>
    <w:rsid w:val="00B40768"/>
    <w:rsid w:val="00B4087A"/>
    <w:rsid w:val="00B40957"/>
    <w:rsid w:val="00B40D4D"/>
    <w:rsid w:val="00B41BD1"/>
    <w:rsid w:val="00B42310"/>
    <w:rsid w:val="00B4251E"/>
    <w:rsid w:val="00B425EF"/>
    <w:rsid w:val="00B427C4"/>
    <w:rsid w:val="00B42D85"/>
    <w:rsid w:val="00B42E12"/>
    <w:rsid w:val="00B42F67"/>
    <w:rsid w:val="00B4317A"/>
    <w:rsid w:val="00B43231"/>
    <w:rsid w:val="00B4377E"/>
    <w:rsid w:val="00B438DF"/>
    <w:rsid w:val="00B43938"/>
    <w:rsid w:val="00B43CF1"/>
    <w:rsid w:val="00B43F82"/>
    <w:rsid w:val="00B444DB"/>
    <w:rsid w:val="00B44647"/>
    <w:rsid w:val="00B4498C"/>
    <w:rsid w:val="00B44A1F"/>
    <w:rsid w:val="00B44BF7"/>
    <w:rsid w:val="00B45084"/>
    <w:rsid w:val="00B450B6"/>
    <w:rsid w:val="00B45175"/>
    <w:rsid w:val="00B4526C"/>
    <w:rsid w:val="00B4529F"/>
    <w:rsid w:val="00B458BD"/>
    <w:rsid w:val="00B45BA3"/>
    <w:rsid w:val="00B45D7B"/>
    <w:rsid w:val="00B4642A"/>
    <w:rsid w:val="00B46512"/>
    <w:rsid w:val="00B46F4A"/>
    <w:rsid w:val="00B46FDC"/>
    <w:rsid w:val="00B471E2"/>
    <w:rsid w:val="00B4766D"/>
    <w:rsid w:val="00B47FC0"/>
    <w:rsid w:val="00B504A5"/>
    <w:rsid w:val="00B50DB3"/>
    <w:rsid w:val="00B50F0E"/>
    <w:rsid w:val="00B51290"/>
    <w:rsid w:val="00B512B6"/>
    <w:rsid w:val="00B51967"/>
    <w:rsid w:val="00B51B1B"/>
    <w:rsid w:val="00B51BCA"/>
    <w:rsid w:val="00B526B1"/>
    <w:rsid w:val="00B52E13"/>
    <w:rsid w:val="00B53268"/>
    <w:rsid w:val="00B534D4"/>
    <w:rsid w:val="00B535B1"/>
    <w:rsid w:val="00B53886"/>
    <w:rsid w:val="00B5491E"/>
    <w:rsid w:val="00B55239"/>
    <w:rsid w:val="00B5560E"/>
    <w:rsid w:val="00B55CB0"/>
    <w:rsid w:val="00B55F4F"/>
    <w:rsid w:val="00B562E9"/>
    <w:rsid w:val="00B56590"/>
    <w:rsid w:val="00B568B3"/>
    <w:rsid w:val="00B569B8"/>
    <w:rsid w:val="00B56E08"/>
    <w:rsid w:val="00B573A0"/>
    <w:rsid w:val="00B57460"/>
    <w:rsid w:val="00B575D8"/>
    <w:rsid w:val="00B577D3"/>
    <w:rsid w:val="00B57831"/>
    <w:rsid w:val="00B57FD5"/>
    <w:rsid w:val="00B60256"/>
    <w:rsid w:val="00B602CC"/>
    <w:rsid w:val="00B60B64"/>
    <w:rsid w:val="00B60BD4"/>
    <w:rsid w:val="00B60F9A"/>
    <w:rsid w:val="00B614D8"/>
    <w:rsid w:val="00B61D23"/>
    <w:rsid w:val="00B62301"/>
    <w:rsid w:val="00B62729"/>
    <w:rsid w:val="00B628A1"/>
    <w:rsid w:val="00B62B6B"/>
    <w:rsid w:val="00B62D84"/>
    <w:rsid w:val="00B63E47"/>
    <w:rsid w:val="00B63F34"/>
    <w:rsid w:val="00B63F6A"/>
    <w:rsid w:val="00B64A38"/>
    <w:rsid w:val="00B64C12"/>
    <w:rsid w:val="00B650F0"/>
    <w:rsid w:val="00B65447"/>
    <w:rsid w:val="00B655EA"/>
    <w:rsid w:val="00B6596E"/>
    <w:rsid w:val="00B65EBB"/>
    <w:rsid w:val="00B66201"/>
    <w:rsid w:val="00B66515"/>
    <w:rsid w:val="00B66DA3"/>
    <w:rsid w:val="00B66DB6"/>
    <w:rsid w:val="00B66F32"/>
    <w:rsid w:val="00B671DC"/>
    <w:rsid w:val="00B67402"/>
    <w:rsid w:val="00B675F2"/>
    <w:rsid w:val="00B679C8"/>
    <w:rsid w:val="00B67F90"/>
    <w:rsid w:val="00B70119"/>
    <w:rsid w:val="00B70176"/>
    <w:rsid w:val="00B7017B"/>
    <w:rsid w:val="00B70732"/>
    <w:rsid w:val="00B707C0"/>
    <w:rsid w:val="00B70849"/>
    <w:rsid w:val="00B7088A"/>
    <w:rsid w:val="00B70897"/>
    <w:rsid w:val="00B70DAE"/>
    <w:rsid w:val="00B715F2"/>
    <w:rsid w:val="00B71959"/>
    <w:rsid w:val="00B71ABA"/>
    <w:rsid w:val="00B71CF5"/>
    <w:rsid w:val="00B72037"/>
    <w:rsid w:val="00B72104"/>
    <w:rsid w:val="00B7222D"/>
    <w:rsid w:val="00B72308"/>
    <w:rsid w:val="00B72721"/>
    <w:rsid w:val="00B72A60"/>
    <w:rsid w:val="00B72B7C"/>
    <w:rsid w:val="00B7328E"/>
    <w:rsid w:val="00B73580"/>
    <w:rsid w:val="00B73FF4"/>
    <w:rsid w:val="00B745A0"/>
    <w:rsid w:val="00B75310"/>
    <w:rsid w:val="00B7542B"/>
    <w:rsid w:val="00B758EA"/>
    <w:rsid w:val="00B76C4A"/>
    <w:rsid w:val="00B76EDF"/>
    <w:rsid w:val="00B76FC3"/>
    <w:rsid w:val="00B77151"/>
    <w:rsid w:val="00B771A9"/>
    <w:rsid w:val="00B7730D"/>
    <w:rsid w:val="00B77410"/>
    <w:rsid w:val="00B77479"/>
    <w:rsid w:val="00B77CAB"/>
    <w:rsid w:val="00B77CB1"/>
    <w:rsid w:val="00B77E03"/>
    <w:rsid w:val="00B77E8C"/>
    <w:rsid w:val="00B80324"/>
    <w:rsid w:val="00B809BF"/>
    <w:rsid w:val="00B80BEB"/>
    <w:rsid w:val="00B81776"/>
    <w:rsid w:val="00B81A88"/>
    <w:rsid w:val="00B81C34"/>
    <w:rsid w:val="00B81E58"/>
    <w:rsid w:val="00B821BE"/>
    <w:rsid w:val="00B824AF"/>
    <w:rsid w:val="00B8271E"/>
    <w:rsid w:val="00B82F14"/>
    <w:rsid w:val="00B82F78"/>
    <w:rsid w:val="00B83003"/>
    <w:rsid w:val="00B83152"/>
    <w:rsid w:val="00B8341B"/>
    <w:rsid w:val="00B834A9"/>
    <w:rsid w:val="00B83641"/>
    <w:rsid w:val="00B839B0"/>
    <w:rsid w:val="00B83B11"/>
    <w:rsid w:val="00B83F0B"/>
    <w:rsid w:val="00B8420E"/>
    <w:rsid w:val="00B8473F"/>
    <w:rsid w:val="00B84B48"/>
    <w:rsid w:val="00B85472"/>
    <w:rsid w:val="00B85AB9"/>
    <w:rsid w:val="00B877CD"/>
    <w:rsid w:val="00B87926"/>
    <w:rsid w:val="00B87FE7"/>
    <w:rsid w:val="00B900F3"/>
    <w:rsid w:val="00B90477"/>
    <w:rsid w:val="00B90697"/>
    <w:rsid w:val="00B906D0"/>
    <w:rsid w:val="00B910B2"/>
    <w:rsid w:val="00B911F1"/>
    <w:rsid w:val="00B913B1"/>
    <w:rsid w:val="00B91596"/>
    <w:rsid w:val="00B9163C"/>
    <w:rsid w:val="00B91DB9"/>
    <w:rsid w:val="00B91DCC"/>
    <w:rsid w:val="00B91F24"/>
    <w:rsid w:val="00B91F9D"/>
    <w:rsid w:val="00B924E1"/>
    <w:rsid w:val="00B932AB"/>
    <w:rsid w:val="00B9339E"/>
    <w:rsid w:val="00B93A94"/>
    <w:rsid w:val="00B93C49"/>
    <w:rsid w:val="00B93DCE"/>
    <w:rsid w:val="00B93E6F"/>
    <w:rsid w:val="00B94239"/>
    <w:rsid w:val="00B9442E"/>
    <w:rsid w:val="00B94441"/>
    <w:rsid w:val="00B9453A"/>
    <w:rsid w:val="00B947FA"/>
    <w:rsid w:val="00B94CCA"/>
    <w:rsid w:val="00B9512E"/>
    <w:rsid w:val="00B951A5"/>
    <w:rsid w:val="00B951F7"/>
    <w:rsid w:val="00B952C3"/>
    <w:rsid w:val="00B95688"/>
    <w:rsid w:val="00B95BA7"/>
    <w:rsid w:val="00B95D8A"/>
    <w:rsid w:val="00B96205"/>
    <w:rsid w:val="00B96330"/>
    <w:rsid w:val="00B96355"/>
    <w:rsid w:val="00B9645D"/>
    <w:rsid w:val="00B96AB4"/>
    <w:rsid w:val="00B975E9"/>
    <w:rsid w:val="00B97AEF"/>
    <w:rsid w:val="00B97AFC"/>
    <w:rsid w:val="00B97C14"/>
    <w:rsid w:val="00B97CC1"/>
    <w:rsid w:val="00BA0799"/>
    <w:rsid w:val="00BA07E0"/>
    <w:rsid w:val="00BA0A0C"/>
    <w:rsid w:val="00BA0AF1"/>
    <w:rsid w:val="00BA0DD5"/>
    <w:rsid w:val="00BA0F9C"/>
    <w:rsid w:val="00BA135F"/>
    <w:rsid w:val="00BA179B"/>
    <w:rsid w:val="00BA1A21"/>
    <w:rsid w:val="00BA1EFA"/>
    <w:rsid w:val="00BA1F3E"/>
    <w:rsid w:val="00BA259D"/>
    <w:rsid w:val="00BA30BD"/>
    <w:rsid w:val="00BA36BB"/>
    <w:rsid w:val="00BA3C2F"/>
    <w:rsid w:val="00BA46E0"/>
    <w:rsid w:val="00BA4902"/>
    <w:rsid w:val="00BA4AC6"/>
    <w:rsid w:val="00BA4B9F"/>
    <w:rsid w:val="00BA4F04"/>
    <w:rsid w:val="00BA5306"/>
    <w:rsid w:val="00BA61D9"/>
    <w:rsid w:val="00BA65F6"/>
    <w:rsid w:val="00BA6FC3"/>
    <w:rsid w:val="00BA7161"/>
    <w:rsid w:val="00BA76BC"/>
    <w:rsid w:val="00BA7724"/>
    <w:rsid w:val="00BA7CAD"/>
    <w:rsid w:val="00BA7DE8"/>
    <w:rsid w:val="00BB0175"/>
    <w:rsid w:val="00BB02E7"/>
    <w:rsid w:val="00BB09D7"/>
    <w:rsid w:val="00BB0F49"/>
    <w:rsid w:val="00BB1CBD"/>
    <w:rsid w:val="00BB2075"/>
    <w:rsid w:val="00BB3144"/>
    <w:rsid w:val="00BB3704"/>
    <w:rsid w:val="00BB4016"/>
    <w:rsid w:val="00BB46F0"/>
    <w:rsid w:val="00BB4DDF"/>
    <w:rsid w:val="00BB5012"/>
    <w:rsid w:val="00BB5295"/>
    <w:rsid w:val="00BB5C09"/>
    <w:rsid w:val="00BB5D33"/>
    <w:rsid w:val="00BB640E"/>
    <w:rsid w:val="00BB6BAB"/>
    <w:rsid w:val="00BB6EA7"/>
    <w:rsid w:val="00BB7077"/>
    <w:rsid w:val="00BB7475"/>
    <w:rsid w:val="00BB76DB"/>
    <w:rsid w:val="00BB773F"/>
    <w:rsid w:val="00BB782A"/>
    <w:rsid w:val="00BB7DF8"/>
    <w:rsid w:val="00BC075A"/>
    <w:rsid w:val="00BC175D"/>
    <w:rsid w:val="00BC22EB"/>
    <w:rsid w:val="00BC25B1"/>
    <w:rsid w:val="00BC26E5"/>
    <w:rsid w:val="00BC2C5B"/>
    <w:rsid w:val="00BC3E41"/>
    <w:rsid w:val="00BC47CD"/>
    <w:rsid w:val="00BC51E4"/>
    <w:rsid w:val="00BC53EE"/>
    <w:rsid w:val="00BC5469"/>
    <w:rsid w:val="00BC588B"/>
    <w:rsid w:val="00BC59C9"/>
    <w:rsid w:val="00BC62BD"/>
    <w:rsid w:val="00BC6BCE"/>
    <w:rsid w:val="00BC79E4"/>
    <w:rsid w:val="00BC7C61"/>
    <w:rsid w:val="00BD0005"/>
    <w:rsid w:val="00BD01D8"/>
    <w:rsid w:val="00BD06E0"/>
    <w:rsid w:val="00BD14B1"/>
    <w:rsid w:val="00BD1503"/>
    <w:rsid w:val="00BD1955"/>
    <w:rsid w:val="00BD22C1"/>
    <w:rsid w:val="00BD2614"/>
    <w:rsid w:val="00BD2BAD"/>
    <w:rsid w:val="00BD2BD0"/>
    <w:rsid w:val="00BD2C76"/>
    <w:rsid w:val="00BD397D"/>
    <w:rsid w:val="00BD3CA3"/>
    <w:rsid w:val="00BD448B"/>
    <w:rsid w:val="00BD4511"/>
    <w:rsid w:val="00BD493F"/>
    <w:rsid w:val="00BD4B7E"/>
    <w:rsid w:val="00BD4DEC"/>
    <w:rsid w:val="00BD51B4"/>
    <w:rsid w:val="00BD592C"/>
    <w:rsid w:val="00BD5A0C"/>
    <w:rsid w:val="00BD5ADB"/>
    <w:rsid w:val="00BD5ED7"/>
    <w:rsid w:val="00BD68A5"/>
    <w:rsid w:val="00BD6D5C"/>
    <w:rsid w:val="00BD7477"/>
    <w:rsid w:val="00BD7EF5"/>
    <w:rsid w:val="00BE00D7"/>
    <w:rsid w:val="00BE0E64"/>
    <w:rsid w:val="00BE1442"/>
    <w:rsid w:val="00BE1822"/>
    <w:rsid w:val="00BE1CEB"/>
    <w:rsid w:val="00BE202E"/>
    <w:rsid w:val="00BE2068"/>
    <w:rsid w:val="00BE20D2"/>
    <w:rsid w:val="00BE2132"/>
    <w:rsid w:val="00BE26F7"/>
    <w:rsid w:val="00BE2972"/>
    <w:rsid w:val="00BE3014"/>
    <w:rsid w:val="00BE330F"/>
    <w:rsid w:val="00BE347C"/>
    <w:rsid w:val="00BE3748"/>
    <w:rsid w:val="00BE3885"/>
    <w:rsid w:val="00BE3B42"/>
    <w:rsid w:val="00BE3D62"/>
    <w:rsid w:val="00BE40EC"/>
    <w:rsid w:val="00BE4377"/>
    <w:rsid w:val="00BE45C5"/>
    <w:rsid w:val="00BE4D58"/>
    <w:rsid w:val="00BE4E8B"/>
    <w:rsid w:val="00BE6F4C"/>
    <w:rsid w:val="00BE7416"/>
    <w:rsid w:val="00BE7858"/>
    <w:rsid w:val="00BE7A8C"/>
    <w:rsid w:val="00BE7D4C"/>
    <w:rsid w:val="00BF003F"/>
    <w:rsid w:val="00BF08FC"/>
    <w:rsid w:val="00BF0DD3"/>
    <w:rsid w:val="00BF11F8"/>
    <w:rsid w:val="00BF1294"/>
    <w:rsid w:val="00BF1507"/>
    <w:rsid w:val="00BF1760"/>
    <w:rsid w:val="00BF1D8C"/>
    <w:rsid w:val="00BF1D8E"/>
    <w:rsid w:val="00BF1F6C"/>
    <w:rsid w:val="00BF210D"/>
    <w:rsid w:val="00BF2685"/>
    <w:rsid w:val="00BF26C3"/>
    <w:rsid w:val="00BF2EE8"/>
    <w:rsid w:val="00BF3090"/>
    <w:rsid w:val="00BF3373"/>
    <w:rsid w:val="00BF3B95"/>
    <w:rsid w:val="00BF409A"/>
    <w:rsid w:val="00BF4272"/>
    <w:rsid w:val="00BF47DF"/>
    <w:rsid w:val="00BF6175"/>
    <w:rsid w:val="00BF6217"/>
    <w:rsid w:val="00BF696B"/>
    <w:rsid w:val="00BF6EFC"/>
    <w:rsid w:val="00BF72B2"/>
    <w:rsid w:val="00BF7567"/>
    <w:rsid w:val="00BF7665"/>
    <w:rsid w:val="00BF769A"/>
    <w:rsid w:val="00BF7BE1"/>
    <w:rsid w:val="00C000E2"/>
    <w:rsid w:val="00C001DD"/>
    <w:rsid w:val="00C00924"/>
    <w:rsid w:val="00C00968"/>
    <w:rsid w:val="00C0098D"/>
    <w:rsid w:val="00C016C4"/>
    <w:rsid w:val="00C01AC1"/>
    <w:rsid w:val="00C026D0"/>
    <w:rsid w:val="00C02768"/>
    <w:rsid w:val="00C02D07"/>
    <w:rsid w:val="00C03135"/>
    <w:rsid w:val="00C033DD"/>
    <w:rsid w:val="00C0418B"/>
    <w:rsid w:val="00C04713"/>
    <w:rsid w:val="00C0474B"/>
    <w:rsid w:val="00C04759"/>
    <w:rsid w:val="00C0495E"/>
    <w:rsid w:val="00C04F5C"/>
    <w:rsid w:val="00C05463"/>
    <w:rsid w:val="00C056CC"/>
    <w:rsid w:val="00C05936"/>
    <w:rsid w:val="00C05D6E"/>
    <w:rsid w:val="00C0608D"/>
    <w:rsid w:val="00C065DB"/>
    <w:rsid w:val="00C066C2"/>
    <w:rsid w:val="00C06805"/>
    <w:rsid w:val="00C06836"/>
    <w:rsid w:val="00C07181"/>
    <w:rsid w:val="00C073F6"/>
    <w:rsid w:val="00C07875"/>
    <w:rsid w:val="00C07A21"/>
    <w:rsid w:val="00C07C76"/>
    <w:rsid w:val="00C10591"/>
    <w:rsid w:val="00C10E92"/>
    <w:rsid w:val="00C11462"/>
    <w:rsid w:val="00C114E1"/>
    <w:rsid w:val="00C12521"/>
    <w:rsid w:val="00C12B5D"/>
    <w:rsid w:val="00C12E72"/>
    <w:rsid w:val="00C12EA4"/>
    <w:rsid w:val="00C134D2"/>
    <w:rsid w:val="00C1372A"/>
    <w:rsid w:val="00C13C1F"/>
    <w:rsid w:val="00C14529"/>
    <w:rsid w:val="00C14C12"/>
    <w:rsid w:val="00C14EEC"/>
    <w:rsid w:val="00C1560C"/>
    <w:rsid w:val="00C15E23"/>
    <w:rsid w:val="00C160CC"/>
    <w:rsid w:val="00C167EE"/>
    <w:rsid w:val="00C16B94"/>
    <w:rsid w:val="00C17608"/>
    <w:rsid w:val="00C17749"/>
    <w:rsid w:val="00C17E40"/>
    <w:rsid w:val="00C20444"/>
    <w:rsid w:val="00C20B7F"/>
    <w:rsid w:val="00C21150"/>
    <w:rsid w:val="00C21380"/>
    <w:rsid w:val="00C21C85"/>
    <w:rsid w:val="00C21D85"/>
    <w:rsid w:val="00C220B9"/>
    <w:rsid w:val="00C22682"/>
    <w:rsid w:val="00C2268A"/>
    <w:rsid w:val="00C22E05"/>
    <w:rsid w:val="00C233EE"/>
    <w:rsid w:val="00C23A29"/>
    <w:rsid w:val="00C23F03"/>
    <w:rsid w:val="00C24276"/>
    <w:rsid w:val="00C2430E"/>
    <w:rsid w:val="00C246AC"/>
    <w:rsid w:val="00C24B4C"/>
    <w:rsid w:val="00C24F02"/>
    <w:rsid w:val="00C254A0"/>
    <w:rsid w:val="00C25A42"/>
    <w:rsid w:val="00C260DB"/>
    <w:rsid w:val="00C262CE"/>
    <w:rsid w:val="00C2687B"/>
    <w:rsid w:val="00C2799B"/>
    <w:rsid w:val="00C27ACF"/>
    <w:rsid w:val="00C27AF8"/>
    <w:rsid w:val="00C27EA4"/>
    <w:rsid w:val="00C3035D"/>
    <w:rsid w:val="00C30DE1"/>
    <w:rsid w:val="00C31769"/>
    <w:rsid w:val="00C3201C"/>
    <w:rsid w:val="00C32046"/>
    <w:rsid w:val="00C323CD"/>
    <w:rsid w:val="00C32596"/>
    <w:rsid w:val="00C32AEE"/>
    <w:rsid w:val="00C32D4C"/>
    <w:rsid w:val="00C32DA1"/>
    <w:rsid w:val="00C32FBA"/>
    <w:rsid w:val="00C330EA"/>
    <w:rsid w:val="00C33275"/>
    <w:rsid w:val="00C33584"/>
    <w:rsid w:val="00C3369F"/>
    <w:rsid w:val="00C33A59"/>
    <w:rsid w:val="00C34057"/>
    <w:rsid w:val="00C348B8"/>
    <w:rsid w:val="00C3490D"/>
    <w:rsid w:val="00C34A86"/>
    <w:rsid w:val="00C34B8F"/>
    <w:rsid w:val="00C3514F"/>
    <w:rsid w:val="00C35367"/>
    <w:rsid w:val="00C35793"/>
    <w:rsid w:val="00C35960"/>
    <w:rsid w:val="00C35A0B"/>
    <w:rsid w:val="00C36A6D"/>
    <w:rsid w:val="00C36A98"/>
    <w:rsid w:val="00C36CFC"/>
    <w:rsid w:val="00C40292"/>
    <w:rsid w:val="00C4055D"/>
    <w:rsid w:val="00C408F0"/>
    <w:rsid w:val="00C40ECD"/>
    <w:rsid w:val="00C411A8"/>
    <w:rsid w:val="00C4176C"/>
    <w:rsid w:val="00C41EBF"/>
    <w:rsid w:val="00C41FCC"/>
    <w:rsid w:val="00C42396"/>
    <w:rsid w:val="00C42DA5"/>
    <w:rsid w:val="00C43204"/>
    <w:rsid w:val="00C4336B"/>
    <w:rsid w:val="00C434E1"/>
    <w:rsid w:val="00C43853"/>
    <w:rsid w:val="00C4385F"/>
    <w:rsid w:val="00C43A50"/>
    <w:rsid w:val="00C43F6A"/>
    <w:rsid w:val="00C445F2"/>
    <w:rsid w:val="00C447E3"/>
    <w:rsid w:val="00C448E5"/>
    <w:rsid w:val="00C44979"/>
    <w:rsid w:val="00C44C26"/>
    <w:rsid w:val="00C4501B"/>
    <w:rsid w:val="00C45883"/>
    <w:rsid w:val="00C45AB5"/>
    <w:rsid w:val="00C45B5D"/>
    <w:rsid w:val="00C45EC0"/>
    <w:rsid w:val="00C461F8"/>
    <w:rsid w:val="00C46311"/>
    <w:rsid w:val="00C46C1F"/>
    <w:rsid w:val="00C46DE8"/>
    <w:rsid w:val="00C47375"/>
    <w:rsid w:val="00C47BC3"/>
    <w:rsid w:val="00C47EC8"/>
    <w:rsid w:val="00C500BF"/>
    <w:rsid w:val="00C50314"/>
    <w:rsid w:val="00C5047B"/>
    <w:rsid w:val="00C5058A"/>
    <w:rsid w:val="00C50766"/>
    <w:rsid w:val="00C50AF1"/>
    <w:rsid w:val="00C50DF4"/>
    <w:rsid w:val="00C50FBB"/>
    <w:rsid w:val="00C5156E"/>
    <w:rsid w:val="00C5159C"/>
    <w:rsid w:val="00C51A4E"/>
    <w:rsid w:val="00C51AD6"/>
    <w:rsid w:val="00C51C85"/>
    <w:rsid w:val="00C51E66"/>
    <w:rsid w:val="00C51FF3"/>
    <w:rsid w:val="00C52191"/>
    <w:rsid w:val="00C527B7"/>
    <w:rsid w:val="00C528CB"/>
    <w:rsid w:val="00C52AEF"/>
    <w:rsid w:val="00C52C35"/>
    <w:rsid w:val="00C531AF"/>
    <w:rsid w:val="00C5398B"/>
    <w:rsid w:val="00C53E4F"/>
    <w:rsid w:val="00C5402B"/>
    <w:rsid w:val="00C5433F"/>
    <w:rsid w:val="00C547AA"/>
    <w:rsid w:val="00C548B6"/>
    <w:rsid w:val="00C54E52"/>
    <w:rsid w:val="00C554B5"/>
    <w:rsid w:val="00C556D9"/>
    <w:rsid w:val="00C55912"/>
    <w:rsid w:val="00C55B5B"/>
    <w:rsid w:val="00C561BC"/>
    <w:rsid w:val="00C5639B"/>
    <w:rsid w:val="00C567C0"/>
    <w:rsid w:val="00C56B79"/>
    <w:rsid w:val="00C56D7C"/>
    <w:rsid w:val="00C57131"/>
    <w:rsid w:val="00C57992"/>
    <w:rsid w:val="00C57B1C"/>
    <w:rsid w:val="00C57C09"/>
    <w:rsid w:val="00C57EF8"/>
    <w:rsid w:val="00C57F41"/>
    <w:rsid w:val="00C5EEB6"/>
    <w:rsid w:val="00C6039E"/>
    <w:rsid w:val="00C603BB"/>
    <w:rsid w:val="00C608AB"/>
    <w:rsid w:val="00C60EC2"/>
    <w:rsid w:val="00C60F6A"/>
    <w:rsid w:val="00C610B6"/>
    <w:rsid w:val="00C612D1"/>
    <w:rsid w:val="00C61D54"/>
    <w:rsid w:val="00C621B3"/>
    <w:rsid w:val="00C62282"/>
    <w:rsid w:val="00C62C7D"/>
    <w:rsid w:val="00C62CD8"/>
    <w:rsid w:val="00C62E9B"/>
    <w:rsid w:val="00C63427"/>
    <w:rsid w:val="00C636E8"/>
    <w:rsid w:val="00C63714"/>
    <w:rsid w:val="00C639AA"/>
    <w:rsid w:val="00C63DD7"/>
    <w:rsid w:val="00C63E37"/>
    <w:rsid w:val="00C64219"/>
    <w:rsid w:val="00C64552"/>
    <w:rsid w:val="00C64A58"/>
    <w:rsid w:val="00C64B7E"/>
    <w:rsid w:val="00C64DA4"/>
    <w:rsid w:val="00C65E39"/>
    <w:rsid w:val="00C66069"/>
    <w:rsid w:val="00C66B43"/>
    <w:rsid w:val="00C66FA4"/>
    <w:rsid w:val="00C6703B"/>
    <w:rsid w:val="00C673E8"/>
    <w:rsid w:val="00C678F2"/>
    <w:rsid w:val="00C67AF4"/>
    <w:rsid w:val="00C67CF3"/>
    <w:rsid w:val="00C67EB6"/>
    <w:rsid w:val="00C704F8"/>
    <w:rsid w:val="00C70DD9"/>
    <w:rsid w:val="00C710F0"/>
    <w:rsid w:val="00C7137A"/>
    <w:rsid w:val="00C71B67"/>
    <w:rsid w:val="00C72029"/>
    <w:rsid w:val="00C72496"/>
    <w:rsid w:val="00C728BA"/>
    <w:rsid w:val="00C733D3"/>
    <w:rsid w:val="00C736EA"/>
    <w:rsid w:val="00C73A56"/>
    <w:rsid w:val="00C73A76"/>
    <w:rsid w:val="00C73B4A"/>
    <w:rsid w:val="00C74043"/>
    <w:rsid w:val="00C74253"/>
    <w:rsid w:val="00C742B1"/>
    <w:rsid w:val="00C7466E"/>
    <w:rsid w:val="00C748E3"/>
    <w:rsid w:val="00C74EC6"/>
    <w:rsid w:val="00C75144"/>
    <w:rsid w:val="00C7520E"/>
    <w:rsid w:val="00C7560E"/>
    <w:rsid w:val="00C756D3"/>
    <w:rsid w:val="00C75769"/>
    <w:rsid w:val="00C757ED"/>
    <w:rsid w:val="00C761B1"/>
    <w:rsid w:val="00C76AB8"/>
    <w:rsid w:val="00C76D6F"/>
    <w:rsid w:val="00C76E3B"/>
    <w:rsid w:val="00C77016"/>
    <w:rsid w:val="00C77475"/>
    <w:rsid w:val="00C77775"/>
    <w:rsid w:val="00C77B13"/>
    <w:rsid w:val="00C77B78"/>
    <w:rsid w:val="00C803C0"/>
    <w:rsid w:val="00C8041E"/>
    <w:rsid w:val="00C808CB"/>
    <w:rsid w:val="00C80C82"/>
    <w:rsid w:val="00C80D89"/>
    <w:rsid w:val="00C80F2E"/>
    <w:rsid w:val="00C8150F"/>
    <w:rsid w:val="00C81A14"/>
    <w:rsid w:val="00C82176"/>
    <w:rsid w:val="00C824EE"/>
    <w:rsid w:val="00C82BE6"/>
    <w:rsid w:val="00C839E5"/>
    <w:rsid w:val="00C83BC2"/>
    <w:rsid w:val="00C84F18"/>
    <w:rsid w:val="00C8582C"/>
    <w:rsid w:val="00C8686A"/>
    <w:rsid w:val="00C87152"/>
    <w:rsid w:val="00C87556"/>
    <w:rsid w:val="00C876C5"/>
    <w:rsid w:val="00C87FD6"/>
    <w:rsid w:val="00C9021F"/>
    <w:rsid w:val="00C90919"/>
    <w:rsid w:val="00C909BF"/>
    <w:rsid w:val="00C90D7E"/>
    <w:rsid w:val="00C91347"/>
    <w:rsid w:val="00C9154D"/>
    <w:rsid w:val="00C915F4"/>
    <w:rsid w:val="00C91AA6"/>
    <w:rsid w:val="00C921D4"/>
    <w:rsid w:val="00C921F5"/>
    <w:rsid w:val="00C92479"/>
    <w:rsid w:val="00C92865"/>
    <w:rsid w:val="00C92BD0"/>
    <w:rsid w:val="00C92BF5"/>
    <w:rsid w:val="00C9344B"/>
    <w:rsid w:val="00C93C55"/>
    <w:rsid w:val="00C93C69"/>
    <w:rsid w:val="00C9448D"/>
    <w:rsid w:val="00C94545"/>
    <w:rsid w:val="00C94649"/>
    <w:rsid w:val="00C94A8D"/>
    <w:rsid w:val="00C94AF4"/>
    <w:rsid w:val="00C94CED"/>
    <w:rsid w:val="00C95BA1"/>
    <w:rsid w:val="00C95C9A"/>
    <w:rsid w:val="00C95D29"/>
    <w:rsid w:val="00C95EA1"/>
    <w:rsid w:val="00C962A0"/>
    <w:rsid w:val="00C96C75"/>
    <w:rsid w:val="00C96F94"/>
    <w:rsid w:val="00C96FD1"/>
    <w:rsid w:val="00C978D6"/>
    <w:rsid w:val="00C9793D"/>
    <w:rsid w:val="00C97CDA"/>
    <w:rsid w:val="00C97CEE"/>
    <w:rsid w:val="00CA012C"/>
    <w:rsid w:val="00CA115A"/>
    <w:rsid w:val="00CA1A15"/>
    <w:rsid w:val="00CA1BC2"/>
    <w:rsid w:val="00CA2111"/>
    <w:rsid w:val="00CA253D"/>
    <w:rsid w:val="00CA25CC"/>
    <w:rsid w:val="00CA27E0"/>
    <w:rsid w:val="00CA29D9"/>
    <w:rsid w:val="00CA2E87"/>
    <w:rsid w:val="00CA30A8"/>
    <w:rsid w:val="00CA3C43"/>
    <w:rsid w:val="00CA3E1B"/>
    <w:rsid w:val="00CA4056"/>
    <w:rsid w:val="00CA416D"/>
    <w:rsid w:val="00CA4195"/>
    <w:rsid w:val="00CA4460"/>
    <w:rsid w:val="00CA47CC"/>
    <w:rsid w:val="00CA4ABF"/>
    <w:rsid w:val="00CA4C0F"/>
    <w:rsid w:val="00CA4E71"/>
    <w:rsid w:val="00CA524E"/>
    <w:rsid w:val="00CA5565"/>
    <w:rsid w:val="00CA5785"/>
    <w:rsid w:val="00CA5957"/>
    <w:rsid w:val="00CA5B0D"/>
    <w:rsid w:val="00CA5C1B"/>
    <w:rsid w:val="00CA5E92"/>
    <w:rsid w:val="00CA673E"/>
    <w:rsid w:val="00CA6C43"/>
    <w:rsid w:val="00CA70FF"/>
    <w:rsid w:val="00CA7491"/>
    <w:rsid w:val="00CA77BE"/>
    <w:rsid w:val="00CB0716"/>
    <w:rsid w:val="00CB0B8B"/>
    <w:rsid w:val="00CB0F38"/>
    <w:rsid w:val="00CB14F0"/>
    <w:rsid w:val="00CB1A1B"/>
    <w:rsid w:val="00CB1AD3"/>
    <w:rsid w:val="00CB1CC0"/>
    <w:rsid w:val="00CB2243"/>
    <w:rsid w:val="00CB24F8"/>
    <w:rsid w:val="00CB265F"/>
    <w:rsid w:val="00CB2672"/>
    <w:rsid w:val="00CB2728"/>
    <w:rsid w:val="00CB3628"/>
    <w:rsid w:val="00CB3D51"/>
    <w:rsid w:val="00CB3E3B"/>
    <w:rsid w:val="00CB437E"/>
    <w:rsid w:val="00CB44AC"/>
    <w:rsid w:val="00CB47FF"/>
    <w:rsid w:val="00CB494E"/>
    <w:rsid w:val="00CB4A12"/>
    <w:rsid w:val="00CB4C6C"/>
    <w:rsid w:val="00CB4D73"/>
    <w:rsid w:val="00CB4F26"/>
    <w:rsid w:val="00CB5121"/>
    <w:rsid w:val="00CB52F6"/>
    <w:rsid w:val="00CB55E7"/>
    <w:rsid w:val="00CB5DC7"/>
    <w:rsid w:val="00CB66F6"/>
    <w:rsid w:val="00CB6FCF"/>
    <w:rsid w:val="00CB72BE"/>
    <w:rsid w:val="00CB7B30"/>
    <w:rsid w:val="00CB7C01"/>
    <w:rsid w:val="00CB7CC5"/>
    <w:rsid w:val="00CB7CC8"/>
    <w:rsid w:val="00CC024B"/>
    <w:rsid w:val="00CC0894"/>
    <w:rsid w:val="00CC0A66"/>
    <w:rsid w:val="00CC0DC5"/>
    <w:rsid w:val="00CC1184"/>
    <w:rsid w:val="00CC18C2"/>
    <w:rsid w:val="00CC1ECC"/>
    <w:rsid w:val="00CC1F55"/>
    <w:rsid w:val="00CC20EA"/>
    <w:rsid w:val="00CC2150"/>
    <w:rsid w:val="00CC2629"/>
    <w:rsid w:val="00CC30C0"/>
    <w:rsid w:val="00CC35BA"/>
    <w:rsid w:val="00CC35E4"/>
    <w:rsid w:val="00CC39C5"/>
    <w:rsid w:val="00CC3D42"/>
    <w:rsid w:val="00CC3EC3"/>
    <w:rsid w:val="00CC45CB"/>
    <w:rsid w:val="00CC45DE"/>
    <w:rsid w:val="00CC5433"/>
    <w:rsid w:val="00CC544A"/>
    <w:rsid w:val="00CC5C88"/>
    <w:rsid w:val="00CC5E2C"/>
    <w:rsid w:val="00CC6090"/>
    <w:rsid w:val="00CC63B4"/>
    <w:rsid w:val="00CC6967"/>
    <w:rsid w:val="00CC6B95"/>
    <w:rsid w:val="00CC6FEF"/>
    <w:rsid w:val="00CC76BD"/>
    <w:rsid w:val="00CC786B"/>
    <w:rsid w:val="00CD08A5"/>
    <w:rsid w:val="00CD10F7"/>
    <w:rsid w:val="00CD1399"/>
    <w:rsid w:val="00CD188A"/>
    <w:rsid w:val="00CD1D3B"/>
    <w:rsid w:val="00CD1E75"/>
    <w:rsid w:val="00CD1FC2"/>
    <w:rsid w:val="00CD287D"/>
    <w:rsid w:val="00CD295C"/>
    <w:rsid w:val="00CD2A61"/>
    <w:rsid w:val="00CD2B66"/>
    <w:rsid w:val="00CD2F58"/>
    <w:rsid w:val="00CD3B3E"/>
    <w:rsid w:val="00CD3B68"/>
    <w:rsid w:val="00CD3EDD"/>
    <w:rsid w:val="00CD448E"/>
    <w:rsid w:val="00CD4655"/>
    <w:rsid w:val="00CD4806"/>
    <w:rsid w:val="00CD5295"/>
    <w:rsid w:val="00CD572B"/>
    <w:rsid w:val="00CD59A4"/>
    <w:rsid w:val="00CD5A0B"/>
    <w:rsid w:val="00CD5D2D"/>
    <w:rsid w:val="00CD60CA"/>
    <w:rsid w:val="00CD6424"/>
    <w:rsid w:val="00CD64B8"/>
    <w:rsid w:val="00CD6A4D"/>
    <w:rsid w:val="00CD716B"/>
    <w:rsid w:val="00CD76FB"/>
    <w:rsid w:val="00CD77AF"/>
    <w:rsid w:val="00CD799A"/>
    <w:rsid w:val="00CE0709"/>
    <w:rsid w:val="00CE096B"/>
    <w:rsid w:val="00CE0CEC"/>
    <w:rsid w:val="00CE13AD"/>
    <w:rsid w:val="00CE17AE"/>
    <w:rsid w:val="00CE1936"/>
    <w:rsid w:val="00CE1B51"/>
    <w:rsid w:val="00CE1BEC"/>
    <w:rsid w:val="00CE1F32"/>
    <w:rsid w:val="00CE213A"/>
    <w:rsid w:val="00CE2716"/>
    <w:rsid w:val="00CE2725"/>
    <w:rsid w:val="00CE2B57"/>
    <w:rsid w:val="00CE33B2"/>
    <w:rsid w:val="00CE3469"/>
    <w:rsid w:val="00CE389A"/>
    <w:rsid w:val="00CE39E4"/>
    <w:rsid w:val="00CE3A1D"/>
    <w:rsid w:val="00CE3A95"/>
    <w:rsid w:val="00CE3F53"/>
    <w:rsid w:val="00CE4556"/>
    <w:rsid w:val="00CE465C"/>
    <w:rsid w:val="00CE47D0"/>
    <w:rsid w:val="00CE485D"/>
    <w:rsid w:val="00CE4A4C"/>
    <w:rsid w:val="00CE4C1F"/>
    <w:rsid w:val="00CE5056"/>
    <w:rsid w:val="00CE5087"/>
    <w:rsid w:val="00CE5431"/>
    <w:rsid w:val="00CE57B5"/>
    <w:rsid w:val="00CE5881"/>
    <w:rsid w:val="00CE61F2"/>
    <w:rsid w:val="00CE63EC"/>
    <w:rsid w:val="00CE6962"/>
    <w:rsid w:val="00CE6B13"/>
    <w:rsid w:val="00CE7069"/>
    <w:rsid w:val="00CE7643"/>
    <w:rsid w:val="00CE76CC"/>
    <w:rsid w:val="00CE787F"/>
    <w:rsid w:val="00CE7A60"/>
    <w:rsid w:val="00CE7CD0"/>
    <w:rsid w:val="00CF0056"/>
    <w:rsid w:val="00CF0336"/>
    <w:rsid w:val="00CF0DE7"/>
    <w:rsid w:val="00CF142B"/>
    <w:rsid w:val="00CF1E2F"/>
    <w:rsid w:val="00CF21EA"/>
    <w:rsid w:val="00CF2BBC"/>
    <w:rsid w:val="00CF2F47"/>
    <w:rsid w:val="00CF35C6"/>
    <w:rsid w:val="00CF3671"/>
    <w:rsid w:val="00CF3B4B"/>
    <w:rsid w:val="00CF3C61"/>
    <w:rsid w:val="00CF3DCB"/>
    <w:rsid w:val="00CF41BF"/>
    <w:rsid w:val="00CF5035"/>
    <w:rsid w:val="00CF5555"/>
    <w:rsid w:val="00CF6146"/>
    <w:rsid w:val="00CF670B"/>
    <w:rsid w:val="00CF6A6B"/>
    <w:rsid w:val="00CF6B3A"/>
    <w:rsid w:val="00CF6B47"/>
    <w:rsid w:val="00CF6DA5"/>
    <w:rsid w:val="00CF6DE0"/>
    <w:rsid w:val="00CF6EB0"/>
    <w:rsid w:val="00CF702A"/>
    <w:rsid w:val="00CF72B5"/>
    <w:rsid w:val="00CF7998"/>
    <w:rsid w:val="00D00427"/>
    <w:rsid w:val="00D00ABD"/>
    <w:rsid w:val="00D00C1A"/>
    <w:rsid w:val="00D01C80"/>
    <w:rsid w:val="00D01D4A"/>
    <w:rsid w:val="00D020FC"/>
    <w:rsid w:val="00D0222C"/>
    <w:rsid w:val="00D02904"/>
    <w:rsid w:val="00D035C2"/>
    <w:rsid w:val="00D04035"/>
    <w:rsid w:val="00D04AC8"/>
    <w:rsid w:val="00D04E7B"/>
    <w:rsid w:val="00D05067"/>
    <w:rsid w:val="00D052A1"/>
    <w:rsid w:val="00D052B6"/>
    <w:rsid w:val="00D05437"/>
    <w:rsid w:val="00D054AA"/>
    <w:rsid w:val="00D05EED"/>
    <w:rsid w:val="00D064D9"/>
    <w:rsid w:val="00D06609"/>
    <w:rsid w:val="00D066F4"/>
    <w:rsid w:val="00D06FA1"/>
    <w:rsid w:val="00D102F6"/>
    <w:rsid w:val="00D10562"/>
    <w:rsid w:val="00D105D4"/>
    <w:rsid w:val="00D106CF"/>
    <w:rsid w:val="00D1071A"/>
    <w:rsid w:val="00D10FAE"/>
    <w:rsid w:val="00D11519"/>
    <w:rsid w:val="00D11597"/>
    <w:rsid w:val="00D1175B"/>
    <w:rsid w:val="00D11A7F"/>
    <w:rsid w:val="00D11CB8"/>
    <w:rsid w:val="00D123F8"/>
    <w:rsid w:val="00D12B07"/>
    <w:rsid w:val="00D12C8B"/>
    <w:rsid w:val="00D1318E"/>
    <w:rsid w:val="00D1338B"/>
    <w:rsid w:val="00D1380C"/>
    <w:rsid w:val="00D13A5A"/>
    <w:rsid w:val="00D13CB2"/>
    <w:rsid w:val="00D14379"/>
    <w:rsid w:val="00D1441D"/>
    <w:rsid w:val="00D1460A"/>
    <w:rsid w:val="00D147B8"/>
    <w:rsid w:val="00D147EF"/>
    <w:rsid w:val="00D14A2F"/>
    <w:rsid w:val="00D14F27"/>
    <w:rsid w:val="00D15298"/>
    <w:rsid w:val="00D15516"/>
    <w:rsid w:val="00D15B2A"/>
    <w:rsid w:val="00D15CD6"/>
    <w:rsid w:val="00D15F34"/>
    <w:rsid w:val="00D16B4C"/>
    <w:rsid w:val="00D16B9C"/>
    <w:rsid w:val="00D170F1"/>
    <w:rsid w:val="00D1713D"/>
    <w:rsid w:val="00D17382"/>
    <w:rsid w:val="00D17497"/>
    <w:rsid w:val="00D17A12"/>
    <w:rsid w:val="00D17B82"/>
    <w:rsid w:val="00D17D21"/>
    <w:rsid w:val="00D17E2B"/>
    <w:rsid w:val="00D22004"/>
    <w:rsid w:val="00D220B8"/>
    <w:rsid w:val="00D22677"/>
    <w:rsid w:val="00D2299C"/>
    <w:rsid w:val="00D22BBF"/>
    <w:rsid w:val="00D230AA"/>
    <w:rsid w:val="00D239C5"/>
    <w:rsid w:val="00D2422E"/>
    <w:rsid w:val="00D24734"/>
    <w:rsid w:val="00D24A8D"/>
    <w:rsid w:val="00D25053"/>
    <w:rsid w:val="00D25918"/>
    <w:rsid w:val="00D2592B"/>
    <w:rsid w:val="00D25AFD"/>
    <w:rsid w:val="00D25D80"/>
    <w:rsid w:val="00D25E28"/>
    <w:rsid w:val="00D25EE7"/>
    <w:rsid w:val="00D261AB"/>
    <w:rsid w:val="00D263BD"/>
    <w:rsid w:val="00D26933"/>
    <w:rsid w:val="00D26ACA"/>
    <w:rsid w:val="00D26B23"/>
    <w:rsid w:val="00D26F26"/>
    <w:rsid w:val="00D271A4"/>
    <w:rsid w:val="00D27563"/>
    <w:rsid w:val="00D301B9"/>
    <w:rsid w:val="00D30B54"/>
    <w:rsid w:val="00D31197"/>
    <w:rsid w:val="00D31245"/>
    <w:rsid w:val="00D31B30"/>
    <w:rsid w:val="00D322FF"/>
    <w:rsid w:val="00D326C8"/>
    <w:rsid w:val="00D32C78"/>
    <w:rsid w:val="00D32EDB"/>
    <w:rsid w:val="00D331F3"/>
    <w:rsid w:val="00D33B73"/>
    <w:rsid w:val="00D34402"/>
    <w:rsid w:val="00D34839"/>
    <w:rsid w:val="00D356E6"/>
    <w:rsid w:val="00D3570A"/>
    <w:rsid w:val="00D35DBF"/>
    <w:rsid w:val="00D36FA1"/>
    <w:rsid w:val="00D3729D"/>
    <w:rsid w:val="00D372C9"/>
    <w:rsid w:val="00D3740C"/>
    <w:rsid w:val="00D374C6"/>
    <w:rsid w:val="00D375DA"/>
    <w:rsid w:val="00D40199"/>
    <w:rsid w:val="00D401B3"/>
    <w:rsid w:val="00D4026F"/>
    <w:rsid w:val="00D409C8"/>
    <w:rsid w:val="00D40AB8"/>
    <w:rsid w:val="00D40E82"/>
    <w:rsid w:val="00D4181A"/>
    <w:rsid w:val="00D41940"/>
    <w:rsid w:val="00D42359"/>
    <w:rsid w:val="00D42670"/>
    <w:rsid w:val="00D42925"/>
    <w:rsid w:val="00D42ED0"/>
    <w:rsid w:val="00D43205"/>
    <w:rsid w:val="00D43481"/>
    <w:rsid w:val="00D4350E"/>
    <w:rsid w:val="00D43C15"/>
    <w:rsid w:val="00D44301"/>
    <w:rsid w:val="00D443F7"/>
    <w:rsid w:val="00D44A6A"/>
    <w:rsid w:val="00D450CD"/>
    <w:rsid w:val="00D452F9"/>
    <w:rsid w:val="00D4593C"/>
    <w:rsid w:val="00D45D9C"/>
    <w:rsid w:val="00D4606E"/>
    <w:rsid w:val="00D464BC"/>
    <w:rsid w:val="00D465A4"/>
    <w:rsid w:val="00D4670E"/>
    <w:rsid w:val="00D467A5"/>
    <w:rsid w:val="00D46D4D"/>
    <w:rsid w:val="00D475A7"/>
    <w:rsid w:val="00D500BE"/>
    <w:rsid w:val="00D501B5"/>
    <w:rsid w:val="00D5021C"/>
    <w:rsid w:val="00D50943"/>
    <w:rsid w:val="00D50A2F"/>
    <w:rsid w:val="00D5128F"/>
    <w:rsid w:val="00D513FE"/>
    <w:rsid w:val="00D515B6"/>
    <w:rsid w:val="00D5189F"/>
    <w:rsid w:val="00D52377"/>
    <w:rsid w:val="00D5272B"/>
    <w:rsid w:val="00D52DCF"/>
    <w:rsid w:val="00D53516"/>
    <w:rsid w:val="00D53BCE"/>
    <w:rsid w:val="00D53CBF"/>
    <w:rsid w:val="00D548F2"/>
    <w:rsid w:val="00D55461"/>
    <w:rsid w:val="00D55CDF"/>
    <w:rsid w:val="00D55E1C"/>
    <w:rsid w:val="00D562A7"/>
    <w:rsid w:val="00D56332"/>
    <w:rsid w:val="00D56A6C"/>
    <w:rsid w:val="00D56CF5"/>
    <w:rsid w:val="00D570B1"/>
    <w:rsid w:val="00D574EB"/>
    <w:rsid w:val="00D57AF9"/>
    <w:rsid w:val="00D57D87"/>
    <w:rsid w:val="00D57E01"/>
    <w:rsid w:val="00D57F68"/>
    <w:rsid w:val="00D602C8"/>
    <w:rsid w:val="00D607F2"/>
    <w:rsid w:val="00D6086D"/>
    <w:rsid w:val="00D6086F"/>
    <w:rsid w:val="00D609D5"/>
    <w:rsid w:val="00D60A0A"/>
    <w:rsid w:val="00D60A7E"/>
    <w:rsid w:val="00D61B1A"/>
    <w:rsid w:val="00D61B22"/>
    <w:rsid w:val="00D62162"/>
    <w:rsid w:val="00D62540"/>
    <w:rsid w:val="00D62804"/>
    <w:rsid w:val="00D62A40"/>
    <w:rsid w:val="00D62D4D"/>
    <w:rsid w:val="00D636F7"/>
    <w:rsid w:val="00D63A0C"/>
    <w:rsid w:val="00D63C25"/>
    <w:rsid w:val="00D63C6A"/>
    <w:rsid w:val="00D64C6F"/>
    <w:rsid w:val="00D65C42"/>
    <w:rsid w:val="00D660A7"/>
    <w:rsid w:val="00D6622C"/>
    <w:rsid w:val="00D669E1"/>
    <w:rsid w:val="00D66CF2"/>
    <w:rsid w:val="00D66DDF"/>
    <w:rsid w:val="00D66F1F"/>
    <w:rsid w:val="00D676AA"/>
    <w:rsid w:val="00D679C5"/>
    <w:rsid w:val="00D67B25"/>
    <w:rsid w:val="00D67CDA"/>
    <w:rsid w:val="00D67D90"/>
    <w:rsid w:val="00D67DB1"/>
    <w:rsid w:val="00D7074A"/>
    <w:rsid w:val="00D7108A"/>
    <w:rsid w:val="00D71598"/>
    <w:rsid w:val="00D71909"/>
    <w:rsid w:val="00D7194F"/>
    <w:rsid w:val="00D71E56"/>
    <w:rsid w:val="00D72399"/>
    <w:rsid w:val="00D725A5"/>
    <w:rsid w:val="00D72874"/>
    <w:rsid w:val="00D7373E"/>
    <w:rsid w:val="00D73A91"/>
    <w:rsid w:val="00D73DF3"/>
    <w:rsid w:val="00D73F87"/>
    <w:rsid w:val="00D73FA5"/>
    <w:rsid w:val="00D7413D"/>
    <w:rsid w:val="00D743B9"/>
    <w:rsid w:val="00D746C6"/>
    <w:rsid w:val="00D747C7"/>
    <w:rsid w:val="00D747F8"/>
    <w:rsid w:val="00D74A24"/>
    <w:rsid w:val="00D74D5B"/>
    <w:rsid w:val="00D74E7A"/>
    <w:rsid w:val="00D75514"/>
    <w:rsid w:val="00D75BD8"/>
    <w:rsid w:val="00D75D3B"/>
    <w:rsid w:val="00D76D8A"/>
    <w:rsid w:val="00D76F96"/>
    <w:rsid w:val="00D7700A"/>
    <w:rsid w:val="00D7764F"/>
    <w:rsid w:val="00D776E4"/>
    <w:rsid w:val="00D7790C"/>
    <w:rsid w:val="00D779F9"/>
    <w:rsid w:val="00D77A95"/>
    <w:rsid w:val="00D77EDC"/>
    <w:rsid w:val="00D80164"/>
    <w:rsid w:val="00D80D4B"/>
    <w:rsid w:val="00D80FC9"/>
    <w:rsid w:val="00D813A2"/>
    <w:rsid w:val="00D8148E"/>
    <w:rsid w:val="00D816C2"/>
    <w:rsid w:val="00D81EEF"/>
    <w:rsid w:val="00D81FB2"/>
    <w:rsid w:val="00D82290"/>
    <w:rsid w:val="00D8245D"/>
    <w:rsid w:val="00D826C9"/>
    <w:rsid w:val="00D82B7C"/>
    <w:rsid w:val="00D82BE7"/>
    <w:rsid w:val="00D82E00"/>
    <w:rsid w:val="00D82E1B"/>
    <w:rsid w:val="00D8355A"/>
    <w:rsid w:val="00D83757"/>
    <w:rsid w:val="00D838FD"/>
    <w:rsid w:val="00D83A83"/>
    <w:rsid w:val="00D83E64"/>
    <w:rsid w:val="00D84133"/>
    <w:rsid w:val="00D84315"/>
    <w:rsid w:val="00D8441D"/>
    <w:rsid w:val="00D84689"/>
    <w:rsid w:val="00D84BE9"/>
    <w:rsid w:val="00D85A76"/>
    <w:rsid w:val="00D85D5A"/>
    <w:rsid w:val="00D86607"/>
    <w:rsid w:val="00D8694F"/>
    <w:rsid w:val="00D86BC1"/>
    <w:rsid w:val="00D86E74"/>
    <w:rsid w:val="00D86FF5"/>
    <w:rsid w:val="00D87427"/>
    <w:rsid w:val="00D87620"/>
    <w:rsid w:val="00D876F0"/>
    <w:rsid w:val="00D903AE"/>
    <w:rsid w:val="00D9063B"/>
    <w:rsid w:val="00D906EF"/>
    <w:rsid w:val="00D9130C"/>
    <w:rsid w:val="00D917EB"/>
    <w:rsid w:val="00D9195E"/>
    <w:rsid w:val="00D919AC"/>
    <w:rsid w:val="00D91E88"/>
    <w:rsid w:val="00D923EA"/>
    <w:rsid w:val="00D92564"/>
    <w:rsid w:val="00D939BB"/>
    <w:rsid w:val="00D9407D"/>
    <w:rsid w:val="00D94318"/>
    <w:rsid w:val="00D944B6"/>
    <w:rsid w:val="00D94C22"/>
    <w:rsid w:val="00D95402"/>
    <w:rsid w:val="00D95628"/>
    <w:rsid w:val="00D95A39"/>
    <w:rsid w:val="00D95CB2"/>
    <w:rsid w:val="00D95D5F"/>
    <w:rsid w:val="00D95DBD"/>
    <w:rsid w:val="00D96134"/>
    <w:rsid w:val="00D9637E"/>
    <w:rsid w:val="00D9664A"/>
    <w:rsid w:val="00D96964"/>
    <w:rsid w:val="00D969B9"/>
    <w:rsid w:val="00D96A2D"/>
    <w:rsid w:val="00D97103"/>
    <w:rsid w:val="00D9712A"/>
    <w:rsid w:val="00D97183"/>
    <w:rsid w:val="00D97836"/>
    <w:rsid w:val="00DA00D7"/>
    <w:rsid w:val="00DA0468"/>
    <w:rsid w:val="00DA0C5C"/>
    <w:rsid w:val="00DA0C73"/>
    <w:rsid w:val="00DA0CAD"/>
    <w:rsid w:val="00DA129E"/>
    <w:rsid w:val="00DA167C"/>
    <w:rsid w:val="00DA168F"/>
    <w:rsid w:val="00DA1BA9"/>
    <w:rsid w:val="00DA1E8F"/>
    <w:rsid w:val="00DA263B"/>
    <w:rsid w:val="00DA27EC"/>
    <w:rsid w:val="00DA379C"/>
    <w:rsid w:val="00DA39B7"/>
    <w:rsid w:val="00DA416D"/>
    <w:rsid w:val="00DA456C"/>
    <w:rsid w:val="00DA5C80"/>
    <w:rsid w:val="00DA5D7C"/>
    <w:rsid w:val="00DA6342"/>
    <w:rsid w:val="00DA64B9"/>
    <w:rsid w:val="00DA6680"/>
    <w:rsid w:val="00DA68D2"/>
    <w:rsid w:val="00DA68E6"/>
    <w:rsid w:val="00DA6F4D"/>
    <w:rsid w:val="00DA6F9B"/>
    <w:rsid w:val="00DA702D"/>
    <w:rsid w:val="00DA7057"/>
    <w:rsid w:val="00DA71EF"/>
    <w:rsid w:val="00DA75A7"/>
    <w:rsid w:val="00DA76A3"/>
    <w:rsid w:val="00DA7716"/>
    <w:rsid w:val="00DA7B6A"/>
    <w:rsid w:val="00DA7BE6"/>
    <w:rsid w:val="00DB02ED"/>
    <w:rsid w:val="00DB0BBC"/>
    <w:rsid w:val="00DB1148"/>
    <w:rsid w:val="00DB12A1"/>
    <w:rsid w:val="00DB15C6"/>
    <w:rsid w:val="00DB212D"/>
    <w:rsid w:val="00DB298B"/>
    <w:rsid w:val="00DB299D"/>
    <w:rsid w:val="00DB323B"/>
    <w:rsid w:val="00DB324D"/>
    <w:rsid w:val="00DB3277"/>
    <w:rsid w:val="00DB3DE2"/>
    <w:rsid w:val="00DB3FC5"/>
    <w:rsid w:val="00DB3FF1"/>
    <w:rsid w:val="00DB42A6"/>
    <w:rsid w:val="00DB4651"/>
    <w:rsid w:val="00DB4AE5"/>
    <w:rsid w:val="00DB5040"/>
    <w:rsid w:val="00DB52D4"/>
    <w:rsid w:val="00DB56C3"/>
    <w:rsid w:val="00DB60EF"/>
    <w:rsid w:val="00DB61DE"/>
    <w:rsid w:val="00DB631E"/>
    <w:rsid w:val="00DB6437"/>
    <w:rsid w:val="00DB74A8"/>
    <w:rsid w:val="00DB76E8"/>
    <w:rsid w:val="00DB7934"/>
    <w:rsid w:val="00DB795D"/>
    <w:rsid w:val="00DC01DE"/>
    <w:rsid w:val="00DC038D"/>
    <w:rsid w:val="00DC0764"/>
    <w:rsid w:val="00DC07D3"/>
    <w:rsid w:val="00DC0D7F"/>
    <w:rsid w:val="00DC0FCF"/>
    <w:rsid w:val="00DC15B0"/>
    <w:rsid w:val="00DC2445"/>
    <w:rsid w:val="00DC268E"/>
    <w:rsid w:val="00DC31AA"/>
    <w:rsid w:val="00DC31FF"/>
    <w:rsid w:val="00DC3D5F"/>
    <w:rsid w:val="00DC43E1"/>
    <w:rsid w:val="00DC4536"/>
    <w:rsid w:val="00DC50B8"/>
    <w:rsid w:val="00DC5A0A"/>
    <w:rsid w:val="00DC5BBC"/>
    <w:rsid w:val="00DC60E9"/>
    <w:rsid w:val="00DC6653"/>
    <w:rsid w:val="00DC6E7C"/>
    <w:rsid w:val="00DC721D"/>
    <w:rsid w:val="00DC76E1"/>
    <w:rsid w:val="00DC7A3E"/>
    <w:rsid w:val="00DC7C68"/>
    <w:rsid w:val="00DC7F09"/>
    <w:rsid w:val="00DD0406"/>
    <w:rsid w:val="00DD0B30"/>
    <w:rsid w:val="00DD0E8D"/>
    <w:rsid w:val="00DD0ECA"/>
    <w:rsid w:val="00DD1459"/>
    <w:rsid w:val="00DD19D8"/>
    <w:rsid w:val="00DD1E9F"/>
    <w:rsid w:val="00DD21C0"/>
    <w:rsid w:val="00DD2582"/>
    <w:rsid w:val="00DD26FE"/>
    <w:rsid w:val="00DD28A9"/>
    <w:rsid w:val="00DD2DA1"/>
    <w:rsid w:val="00DD34FC"/>
    <w:rsid w:val="00DD359F"/>
    <w:rsid w:val="00DD3BAE"/>
    <w:rsid w:val="00DD405C"/>
    <w:rsid w:val="00DD4124"/>
    <w:rsid w:val="00DD43B6"/>
    <w:rsid w:val="00DD4BF8"/>
    <w:rsid w:val="00DD4CA3"/>
    <w:rsid w:val="00DD4F55"/>
    <w:rsid w:val="00DD4FC8"/>
    <w:rsid w:val="00DD5202"/>
    <w:rsid w:val="00DD52AC"/>
    <w:rsid w:val="00DD5720"/>
    <w:rsid w:val="00DD5913"/>
    <w:rsid w:val="00DD5E49"/>
    <w:rsid w:val="00DD609C"/>
    <w:rsid w:val="00DD6EC8"/>
    <w:rsid w:val="00DD6F6B"/>
    <w:rsid w:val="00DD71C3"/>
    <w:rsid w:val="00DD726E"/>
    <w:rsid w:val="00DD75D8"/>
    <w:rsid w:val="00DD780E"/>
    <w:rsid w:val="00DD7ADF"/>
    <w:rsid w:val="00DD7B77"/>
    <w:rsid w:val="00DD7D63"/>
    <w:rsid w:val="00DE08E8"/>
    <w:rsid w:val="00DE0F50"/>
    <w:rsid w:val="00DE17CA"/>
    <w:rsid w:val="00DE1A29"/>
    <w:rsid w:val="00DE21C4"/>
    <w:rsid w:val="00DE2862"/>
    <w:rsid w:val="00DE2EC8"/>
    <w:rsid w:val="00DE35B1"/>
    <w:rsid w:val="00DE3602"/>
    <w:rsid w:val="00DE3DD2"/>
    <w:rsid w:val="00DE45DE"/>
    <w:rsid w:val="00DE4CDA"/>
    <w:rsid w:val="00DE4DF8"/>
    <w:rsid w:val="00DE5552"/>
    <w:rsid w:val="00DE5ADD"/>
    <w:rsid w:val="00DE5BE4"/>
    <w:rsid w:val="00DE5D9B"/>
    <w:rsid w:val="00DE66D9"/>
    <w:rsid w:val="00DE6970"/>
    <w:rsid w:val="00DE6A10"/>
    <w:rsid w:val="00DF02F5"/>
    <w:rsid w:val="00DF047E"/>
    <w:rsid w:val="00DF06B0"/>
    <w:rsid w:val="00DF08A0"/>
    <w:rsid w:val="00DF0E4F"/>
    <w:rsid w:val="00DF11BD"/>
    <w:rsid w:val="00DF1B38"/>
    <w:rsid w:val="00DF1CAD"/>
    <w:rsid w:val="00DF23F6"/>
    <w:rsid w:val="00DF285E"/>
    <w:rsid w:val="00DF2C0A"/>
    <w:rsid w:val="00DF2C9D"/>
    <w:rsid w:val="00DF31F2"/>
    <w:rsid w:val="00DF4147"/>
    <w:rsid w:val="00DF43BB"/>
    <w:rsid w:val="00DF4A5C"/>
    <w:rsid w:val="00DF5061"/>
    <w:rsid w:val="00DF5423"/>
    <w:rsid w:val="00DF5461"/>
    <w:rsid w:val="00DF5533"/>
    <w:rsid w:val="00DF59A2"/>
    <w:rsid w:val="00DF6441"/>
    <w:rsid w:val="00DF644C"/>
    <w:rsid w:val="00DF6A87"/>
    <w:rsid w:val="00DF6A9C"/>
    <w:rsid w:val="00DF6BB5"/>
    <w:rsid w:val="00DF6EA5"/>
    <w:rsid w:val="00DF7A81"/>
    <w:rsid w:val="00DF7B80"/>
    <w:rsid w:val="00E001C3"/>
    <w:rsid w:val="00E002F5"/>
    <w:rsid w:val="00E00806"/>
    <w:rsid w:val="00E0096B"/>
    <w:rsid w:val="00E00B70"/>
    <w:rsid w:val="00E00BA8"/>
    <w:rsid w:val="00E00D73"/>
    <w:rsid w:val="00E0100C"/>
    <w:rsid w:val="00E010D4"/>
    <w:rsid w:val="00E01559"/>
    <w:rsid w:val="00E01D5E"/>
    <w:rsid w:val="00E01FB6"/>
    <w:rsid w:val="00E0233D"/>
    <w:rsid w:val="00E0260E"/>
    <w:rsid w:val="00E02BC7"/>
    <w:rsid w:val="00E02EBB"/>
    <w:rsid w:val="00E02FA6"/>
    <w:rsid w:val="00E030C6"/>
    <w:rsid w:val="00E03387"/>
    <w:rsid w:val="00E03747"/>
    <w:rsid w:val="00E03873"/>
    <w:rsid w:val="00E03976"/>
    <w:rsid w:val="00E03A61"/>
    <w:rsid w:val="00E03CA9"/>
    <w:rsid w:val="00E041B4"/>
    <w:rsid w:val="00E041BB"/>
    <w:rsid w:val="00E04373"/>
    <w:rsid w:val="00E04A05"/>
    <w:rsid w:val="00E04F84"/>
    <w:rsid w:val="00E0543E"/>
    <w:rsid w:val="00E05CB9"/>
    <w:rsid w:val="00E05D46"/>
    <w:rsid w:val="00E05D7E"/>
    <w:rsid w:val="00E062E1"/>
    <w:rsid w:val="00E06C13"/>
    <w:rsid w:val="00E06DC5"/>
    <w:rsid w:val="00E07110"/>
    <w:rsid w:val="00E07BE0"/>
    <w:rsid w:val="00E07DE0"/>
    <w:rsid w:val="00E10031"/>
    <w:rsid w:val="00E1099D"/>
    <w:rsid w:val="00E10C9A"/>
    <w:rsid w:val="00E11657"/>
    <w:rsid w:val="00E11F07"/>
    <w:rsid w:val="00E12029"/>
    <w:rsid w:val="00E12033"/>
    <w:rsid w:val="00E12DC8"/>
    <w:rsid w:val="00E13B96"/>
    <w:rsid w:val="00E141A3"/>
    <w:rsid w:val="00E144FC"/>
    <w:rsid w:val="00E14A49"/>
    <w:rsid w:val="00E14FAC"/>
    <w:rsid w:val="00E1580E"/>
    <w:rsid w:val="00E16558"/>
    <w:rsid w:val="00E16B60"/>
    <w:rsid w:val="00E16C97"/>
    <w:rsid w:val="00E17200"/>
    <w:rsid w:val="00E174BC"/>
    <w:rsid w:val="00E17572"/>
    <w:rsid w:val="00E17635"/>
    <w:rsid w:val="00E17784"/>
    <w:rsid w:val="00E177FF"/>
    <w:rsid w:val="00E17EAD"/>
    <w:rsid w:val="00E20292"/>
    <w:rsid w:val="00E208A2"/>
    <w:rsid w:val="00E20AE7"/>
    <w:rsid w:val="00E2120A"/>
    <w:rsid w:val="00E21221"/>
    <w:rsid w:val="00E21821"/>
    <w:rsid w:val="00E21C20"/>
    <w:rsid w:val="00E21D82"/>
    <w:rsid w:val="00E21F87"/>
    <w:rsid w:val="00E222DF"/>
    <w:rsid w:val="00E22391"/>
    <w:rsid w:val="00E22B15"/>
    <w:rsid w:val="00E23873"/>
    <w:rsid w:val="00E23C93"/>
    <w:rsid w:val="00E247F2"/>
    <w:rsid w:val="00E2484F"/>
    <w:rsid w:val="00E24C74"/>
    <w:rsid w:val="00E2558D"/>
    <w:rsid w:val="00E256B5"/>
    <w:rsid w:val="00E25767"/>
    <w:rsid w:val="00E257F4"/>
    <w:rsid w:val="00E26654"/>
    <w:rsid w:val="00E26CC8"/>
    <w:rsid w:val="00E26CF5"/>
    <w:rsid w:val="00E26DFC"/>
    <w:rsid w:val="00E2733A"/>
    <w:rsid w:val="00E2767D"/>
    <w:rsid w:val="00E27AC0"/>
    <w:rsid w:val="00E27B40"/>
    <w:rsid w:val="00E27F52"/>
    <w:rsid w:val="00E302A2"/>
    <w:rsid w:val="00E307BA"/>
    <w:rsid w:val="00E308F3"/>
    <w:rsid w:val="00E30E99"/>
    <w:rsid w:val="00E312D0"/>
    <w:rsid w:val="00E31983"/>
    <w:rsid w:val="00E3206C"/>
    <w:rsid w:val="00E320AB"/>
    <w:rsid w:val="00E32204"/>
    <w:rsid w:val="00E325B5"/>
    <w:rsid w:val="00E32AC7"/>
    <w:rsid w:val="00E32B72"/>
    <w:rsid w:val="00E334ED"/>
    <w:rsid w:val="00E33CB6"/>
    <w:rsid w:val="00E33D46"/>
    <w:rsid w:val="00E33E99"/>
    <w:rsid w:val="00E340F3"/>
    <w:rsid w:val="00E34347"/>
    <w:rsid w:val="00E3443B"/>
    <w:rsid w:val="00E346D3"/>
    <w:rsid w:val="00E34B5F"/>
    <w:rsid w:val="00E34D03"/>
    <w:rsid w:val="00E35353"/>
    <w:rsid w:val="00E353A3"/>
    <w:rsid w:val="00E354FF"/>
    <w:rsid w:val="00E355C7"/>
    <w:rsid w:val="00E35689"/>
    <w:rsid w:val="00E36D99"/>
    <w:rsid w:val="00E3729D"/>
    <w:rsid w:val="00E3744D"/>
    <w:rsid w:val="00E37AE5"/>
    <w:rsid w:val="00E37AEA"/>
    <w:rsid w:val="00E37F61"/>
    <w:rsid w:val="00E40654"/>
    <w:rsid w:val="00E4083E"/>
    <w:rsid w:val="00E40B84"/>
    <w:rsid w:val="00E40C3E"/>
    <w:rsid w:val="00E40C66"/>
    <w:rsid w:val="00E41208"/>
    <w:rsid w:val="00E41234"/>
    <w:rsid w:val="00E413C2"/>
    <w:rsid w:val="00E41416"/>
    <w:rsid w:val="00E41486"/>
    <w:rsid w:val="00E417F3"/>
    <w:rsid w:val="00E41AF0"/>
    <w:rsid w:val="00E41FA1"/>
    <w:rsid w:val="00E421D9"/>
    <w:rsid w:val="00E4254B"/>
    <w:rsid w:val="00E42AD6"/>
    <w:rsid w:val="00E43130"/>
    <w:rsid w:val="00E4322B"/>
    <w:rsid w:val="00E4328D"/>
    <w:rsid w:val="00E432D1"/>
    <w:rsid w:val="00E43DFD"/>
    <w:rsid w:val="00E43F9A"/>
    <w:rsid w:val="00E44199"/>
    <w:rsid w:val="00E44858"/>
    <w:rsid w:val="00E44AA8"/>
    <w:rsid w:val="00E4517A"/>
    <w:rsid w:val="00E45A26"/>
    <w:rsid w:val="00E45A3D"/>
    <w:rsid w:val="00E45F09"/>
    <w:rsid w:val="00E460DC"/>
    <w:rsid w:val="00E468D1"/>
    <w:rsid w:val="00E468D5"/>
    <w:rsid w:val="00E46CD4"/>
    <w:rsid w:val="00E479CE"/>
    <w:rsid w:val="00E47B36"/>
    <w:rsid w:val="00E50A32"/>
    <w:rsid w:val="00E510AC"/>
    <w:rsid w:val="00E5137F"/>
    <w:rsid w:val="00E514D7"/>
    <w:rsid w:val="00E51911"/>
    <w:rsid w:val="00E51C2E"/>
    <w:rsid w:val="00E51C34"/>
    <w:rsid w:val="00E52063"/>
    <w:rsid w:val="00E520E3"/>
    <w:rsid w:val="00E52251"/>
    <w:rsid w:val="00E528E2"/>
    <w:rsid w:val="00E52C61"/>
    <w:rsid w:val="00E534FB"/>
    <w:rsid w:val="00E53883"/>
    <w:rsid w:val="00E53916"/>
    <w:rsid w:val="00E53D04"/>
    <w:rsid w:val="00E53FA2"/>
    <w:rsid w:val="00E5418B"/>
    <w:rsid w:val="00E5420F"/>
    <w:rsid w:val="00E54222"/>
    <w:rsid w:val="00E54767"/>
    <w:rsid w:val="00E54F2E"/>
    <w:rsid w:val="00E54FE2"/>
    <w:rsid w:val="00E55085"/>
    <w:rsid w:val="00E5514A"/>
    <w:rsid w:val="00E55704"/>
    <w:rsid w:val="00E55E30"/>
    <w:rsid w:val="00E55F38"/>
    <w:rsid w:val="00E5608C"/>
    <w:rsid w:val="00E565E2"/>
    <w:rsid w:val="00E56BE7"/>
    <w:rsid w:val="00E57164"/>
    <w:rsid w:val="00E57519"/>
    <w:rsid w:val="00E57806"/>
    <w:rsid w:val="00E578A4"/>
    <w:rsid w:val="00E57B71"/>
    <w:rsid w:val="00E57BFD"/>
    <w:rsid w:val="00E60135"/>
    <w:rsid w:val="00E604A2"/>
    <w:rsid w:val="00E6051A"/>
    <w:rsid w:val="00E60FBD"/>
    <w:rsid w:val="00E6137F"/>
    <w:rsid w:val="00E61905"/>
    <w:rsid w:val="00E61F05"/>
    <w:rsid w:val="00E61F5D"/>
    <w:rsid w:val="00E624A4"/>
    <w:rsid w:val="00E6328C"/>
    <w:rsid w:val="00E63A8C"/>
    <w:rsid w:val="00E63AEA"/>
    <w:rsid w:val="00E63DD4"/>
    <w:rsid w:val="00E63E75"/>
    <w:rsid w:val="00E647E9"/>
    <w:rsid w:val="00E64EAF"/>
    <w:rsid w:val="00E651E5"/>
    <w:rsid w:val="00E6569B"/>
    <w:rsid w:val="00E658D1"/>
    <w:rsid w:val="00E65980"/>
    <w:rsid w:val="00E65AFF"/>
    <w:rsid w:val="00E65E51"/>
    <w:rsid w:val="00E66484"/>
    <w:rsid w:val="00E6674B"/>
    <w:rsid w:val="00E669AB"/>
    <w:rsid w:val="00E67208"/>
    <w:rsid w:val="00E6771B"/>
    <w:rsid w:val="00E700DD"/>
    <w:rsid w:val="00E7021C"/>
    <w:rsid w:val="00E702C0"/>
    <w:rsid w:val="00E704A0"/>
    <w:rsid w:val="00E70501"/>
    <w:rsid w:val="00E70670"/>
    <w:rsid w:val="00E7161F"/>
    <w:rsid w:val="00E717EF"/>
    <w:rsid w:val="00E71A20"/>
    <w:rsid w:val="00E71BAB"/>
    <w:rsid w:val="00E72202"/>
    <w:rsid w:val="00E72A2B"/>
    <w:rsid w:val="00E72BCA"/>
    <w:rsid w:val="00E72CE7"/>
    <w:rsid w:val="00E72F42"/>
    <w:rsid w:val="00E732AD"/>
    <w:rsid w:val="00E73538"/>
    <w:rsid w:val="00E737EF"/>
    <w:rsid w:val="00E7386F"/>
    <w:rsid w:val="00E73A43"/>
    <w:rsid w:val="00E73B5C"/>
    <w:rsid w:val="00E73C4D"/>
    <w:rsid w:val="00E73E44"/>
    <w:rsid w:val="00E73EF4"/>
    <w:rsid w:val="00E742C0"/>
    <w:rsid w:val="00E745B6"/>
    <w:rsid w:val="00E745C6"/>
    <w:rsid w:val="00E748A4"/>
    <w:rsid w:val="00E74F7D"/>
    <w:rsid w:val="00E75430"/>
    <w:rsid w:val="00E75C61"/>
    <w:rsid w:val="00E75E2C"/>
    <w:rsid w:val="00E76F33"/>
    <w:rsid w:val="00E76FF6"/>
    <w:rsid w:val="00E773DA"/>
    <w:rsid w:val="00E777E9"/>
    <w:rsid w:val="00E77AE5"/>
    <w:rsid w:val="00E77D1F"/>
    <w:rsid w:val="00E801BB"/>
    <w:rsid w:val="00E804A4"/>
    <w:rsid w:val="00E807AD"/>
    <w:rsid w:val="00E80805"/>
    <w:rsid w:val="00E81696"/>
    <w:rsid w:val="00E81911"/>
    <w:rsid w:val="00E81BC2"/>
    <w:rsid w:val="00E823AC"/>
    <w:rsid w:val="00E828B6"/>
    <w:rsid w:val="00E82E7F"/>
    <w:rsid w:val="00E82F15"/>
    <w:rsid w:val="00E82F46"/>
    <w:rsid w:val="00E83236"/>
    <w:rsid w:val="00E83D20"/>
    <w:rsid w:val="00E84867"/>
    <w:rsid w:val="00E8494F"/>
    <w:rsid w:val="00E853E0"/>
    <w:rsid w:val="00E856A3"/>
    <w:rsid w:val="00E857D3"/>
    <w:rsid w:val="00E85AE2"/>
    <w:rsid w:val="00E85CBA"/>
    <w:rsid w:val="00E85E92"/>
    <w:rsid w:val="00E8609C"/>
    <w:rsid w:val="00E861BC"/>
    <w:rsid w:val="00E8646A"/>
    <w:rsid w:val="00E8647F"/>
    <w:rsid w:val="00E868C8"/>
    <w:rsid w:val="00E86B49"/>
    <w:rsid w:val="00E86CBE"/>
    <w:rsid w:val="00E86FB4"/>
    <w:rsid w:val="00E8706B"/>
    <w:rsid w:val="00E87B04"/>
    <w:rsid w:val="00E90959"/>
    <w:rsid w:val="00E909E8"/>
    <w:rsid w:val="00E90BBD"/>
    <w:rsid w:val="00E9165B"/>
    <w:rsid w:val="00E91EC6"/>
    <w:rsid w:val="00E9221B"/>
    <w:rsid w:val="00E9271F"/>
    <w:rsid w:val="00E928AC"/>
    <w:rsid w:val="00E929BC"/>
    <w:rsid w:val="00E92A68"/>
    <w:rsid w:val="00E92B0D"/>
    <w:rsid w:val="00E93054"/>
    <w:rsid w:val="00E9317B"/>
    <w:rsid w:val="00E933B1"/>
    <w:rsid w:val="00E93646"/>
    <w:rsid w:val="00E93748"/>
    <w:rsid w:val="00E94083"/>
    <w:rsid w:val="00E94135"/>
    <w:rsid w:val="00E9413B"/>
    <w:rsid w:val="00E943D8"/>
    <w:rsid w:val="00E94667"/>
    <w:rsid w:val="00E947D3"/>
    <w:rsid w:val="00E949CD"/>
    <w:rsid w:val="00E94FB8"/>
    <w:rsid w:val="00E95388"/>
    <w:rsid w:val="00E95663"/>
    <w:rsid w:val="00E9591B"/>
    <w:rsid w:val="00E95C05"/>
    <w:rsid w:val="00E95FA5"/>
    <w:rsid w:val="00E96644"/>
    <w:rsid w:val="00E96833"/>
    <w:rsid w:val="00E9716A"/>
    <w:rsid w:val="00E972D0"/>
    <w:rsid w:val="00E972EB"/>
    <w:rsid w:val="00EA0046"/>
    <w:rsid w:val="00EA0409"/>
    <w:rsid w:val="00EA0C05"/>
    <w:rsid w:val="00EA1339"/>
    <w:rsid w:val="00EA1345"/>
    <w:rsid w:val="00EA145E"/>
    <w:rsid w:val="00EA1A32"/>
    <w:rsid w:val="00EA1F7E"/>
    <w:rsid w:val="00EA1FE0"/>
    <w:rsid w:val="00EA2263"/>
    <w:rsid w:val="00EA2347"/>
    <w:rsid w:val="00EA29E9"/>
    <w:rsid w:val="00EA2B25"/>
    <w:rsid w:val="00EA2E3A"/>
    <w:rsid w:val="00EA30EE"/>
    <w:rsid w:val="00EA37B2"/>
    <w:rsid w:val="00EA400C"/>
    <w:rsid w:val="00EA4351"/>
    <w:rsid w:val="00EA4436"/>
    <w:rsid w:val="00EA4E6A"/>
    <w:rsid w:val="00EA4EC6"/>
    <w:rsid w:val="00EA4EE0"/>
    <w:rsid w:val="00EA4F73"/>
    <w:rsid w:val="00EA5588"/>
    <w:rsid w:val="00EA56A1"/>
    <w:rsid w:val="00EA56EB"/>
    <w:rsid w:val="00EA57E4"/>
    <w:rsid w:val="00EA5897"/>
    <w:rsid w:val="00EA5A88"/>
    <w:rsid w:val="00EA5F98"/>
    <w:rsid w:val="00EA6554"/>
    <w:rsid w:val="00EA6783"/>
    <w:rsid w:val="00EA7E19"/>
    <w:rsid w:val="00EA7FE0"/>
    <w:rsid w:val="00EB0013"/>
    <w:rsid w:val="00EB0373"/>
    <w:rsid w:val="00EB06C2"/>
    <w:rsid w:val="00EB0752"/>
    <w:rsid w:val="00EB0B4E"/>
    <w:rsid w:val="00EB0C17"/>
    <w:rsid w:val="00EB1399"/>
    <w:rsid w:val="00EB2657"/>
    <w:rsid w:val="00EB2B79"/>
    <w:rsid w:val="00EB2D36"/>
    <w:rsid w:val="00EB32FE"/>
    <w:rsid w:val="00EB36B0"/>
    <w:rsid w:val="00EB3A93"/>
    <w:rsid w:val="00EB3C4D"/>
    <w:rsid w:val="00EB4203"/>
    <w:rsid w:val="00EB4E1A"/>
    <w:rsid w:val="00EB4FBD"/>
    <w:rsid w:val="00EB5AF9"/>
    <w:rsid w:val="00EB5BA2"/>
    <w:rsid w:val="00EB65AE"/>
    <w:rsid w:val="00EB65AF"/>
    <w:rsid w:val="00EB6BFB"/>
    <w:rsid w:val="00EB730B"/>
    <w:rsid w:val="00EB7718"/>
    <w:rsid w:val="00EB796A"/>
    <w:rsid w:val="00EB7F1B"/>
    <w:rsid w:val="00EC0277"/>
    <w:rsid w:val="00EC04CC"/>
    <w:rsid w:val="00EC0874"/>
    <w:rsid w:val="00EC0D4D"/>
    <w:rsid w:val="00EC1732"/>
    <w:rsid w:val="00EC18D5"/>
    <w:rsid w:val="00EC1923"/>
    <w:rsid w:val="00EC241A"/>
    <w:rsid w:val="00EC247C"/>
    <w:rsid w:val="00EC2BF1"/>
    <w:rsid w:val="00EC2F12"/>
    <w:rsid w:val="00EC34E9"/>
    <w:rsid w:val="00EC3E51"/>
    <w:rsid w:val="00EC3F78"/>
    <w:rsid w:val="00EC42FF"/>
    <w:rsid w:val="00EC45AF"/>
    <w:rsid w:val="00EC4601"/>
    <w:rsid w:val="00EC48D7"/>
    <w:rsid w:val="00EC4BBF"/>
    <w:rsid w:val="00EC5133"/>
    <w:rsid w:val="00EC5235"/>
    <w:rsid w:val="00EC5ABC"/>
    <w:rsid w:val="00EC648D"/>
    <w:rsid w:val="00EC714A"/>
    <w:rsid w:val="00EC76B3"/>
    <w:rsid w:val="00EC78DC"/>
    <w:rsid w:val="00EC7C66"/>
    <w:rsid w:val="00EC7ECA"/>
    <w:rsid w:val="00ED085B"/>
    <w:rsid w:val="00ED0BB6"/>
    <w:rsid w:val="00ED167F"/>
    <w:rsid w:val="00ED17D4"/>
    <w:rsid w:val="00ED1ECF"/>
    <w:rsid w:val="00ED28FE"/>
    <w:rsid w:val="00ED2D01"/>
    <w:rsid w:val="00ED364D"/>
    <w:rsid w:val="00ED3A27"/>
    <w:rsid w:val="00ED3A5A"/>
    <w:rsid w:val="00ED3F64"/>
    <w:rsid w:val="00ED41E5"/>
    <w:rsid w:val="00ED423A"/>
    <w:rsid w:val="00ED43A5"/>
    <w:rsid w:val="00ED4A8F"/>
    <w:rsid w:val="00ED4CFE"/>
    <w:rsid w:val="00ED54A1"/>
    <w:rsid w:val="00ED56C3"/>
    <w:rsid w:val="00ED5959"/>
    <w:rsid w:val="00ED5997"/>
    <w:rsid w:val="00ED5A34"/>
    <w:rsid w:val="00ED5B13"/>
    <w:rsid w:val="00ED62BE"/>
    <w:rsid w:val="00ED635E"/>
    <w:rsid w:val="00ED658A"/>
    <w:rsid w:val="00ED682E"/>
    <w:rsid w:val="00ED6ABD"/>
    <w:rsid w:val="00ED7EF2"/>
    <w:rsid w:val="00EE02FB"/>
    <w:rsid w:val="00EE032E"/>
    <w:rsid w:val="00EE05D5"/>
    <w:rsid w:val="00EE0603"/>
    <w:rsid w:val="00EE0A12"/>
    <w:rsid w:val="00EE0C6D"/>
    <w:rsid w:val="00EE0DEF"/>
    <w:rsid w:val="00EE0F35"/>
    <w:rsid w:val="00EE1530"/>
    <w:rsid w:val="00EE1601"/>
    <w:rsid w:val="00EE18D9"/>
    <w:rsid w:val="00EE1A11"/>
    <w:rsid w:val="00EE1A24"/>
    <w:rsid w:val="00EE1F7E"/>
    <w:rsid w:val="00EE216A"/>
    <w:rsid w:val="00EE223B"/>
    <w:rsid w:val="00EE2652"/>
    <w:rsid w:val="00EE2685"/>
    <w:rsid w:val="00EE2764"/>
    <w:rsid w:val="00EE2917"/>
    <w:rsid w:val="00EE2BE9"/>
    <w:rsid w:val="00EE2C35"/>
    <w:rsid w:val="00EE2C9E"/>
    <w:rsid w:val="00EE30A5"/>
    <w:rsid w:val="00EE39B3"/>
    <w:rsid w:val="00EE3B77"/>
    <w:rsid w:val="00EE3F44"/>
    <w:rsid w:val="00EE403B"/>
    <w:rsid w:val="00EE4165"/>
    <w:rsid w:val="00EE4409"/>
    <w:rsid w:val="00EE4BD4"/>
    <w:rsid w:val="00EE5082"/>
    <w:rsid w:val="00EE5AB7"/>
    <w:rsid w:val="00EE5B5D"/>
    <w:rsid w:val="00EE5C0A"/>
    <w:rsid w:val="00EE5D37"/>
    <w:rsid w:val="00EE5DE1"/>
    <w:rsid w:val="00EE66A9"/>
    <w:rsid w:val="00EE6C04"/>
    <w:rsid w:val="00EE6DC3"/>
    <w:rsid w:val="00EE6EB0"/>
    <w:rsid w:val="00EE7008"/>
    <w:rsid w:val="00EE7BD0"/>
    <w:rsid w:val="00EF00BE"/>
    <w:rsid w:val="00EF06B5"/>
    <w:rsid w:val="00EF0FC0"/>
    <w:rsid w:val="00EF113D"/>
    <w:rsid w:val="00EF1605"/>
    <w:rsid w:val="00EF160B"/>
    <w:rsid w:val="00EF1659"/>
    <w:rsid w:val="00EF1706"/>
    <w:rsid w:val="00EF1C1D"/>
    <w:rsid w:val="00EF27FB"/>
    <w:rsid w:val="00EF2A7C"/>
    <w:rsid w:val="00EF2D00"/>
    <w:rsid w:val="00EF2FCC"/>
    <w:rsid w:val="00EF309F"/>
    <w:rsid w:val="00EF39A3"/>
    <w:rsid w:val="00EF3DC9"/>
    <w:rsid w:val="00EF3FD1"/>
    <w:rsid w:val="00EF4F35"/>
    <w:rsid w:val="00EF520D"/>
    <w:rsid w:val="00EF5279"/>
    <w:rsid w:val="00EF5FA7"/>
    <w:rsid w:val="00EF61D7"/>
    <w:rsid w:val="00EF6513"/>
    <w:rsid w:val="00EF6EAA"/>
    <w:rsid w:val="00EF7415"/>
    <w:rsid w:val="00EF754C"/>
    <w:rsid w:val="00EF7729"/>
    <w:rsid w:val="00EF798F"/>
    <w:rsid w:val="00EF79AF"/>
    <w:rsid w:val="00F00506"/>
    <w:rsid w:val="00F00862"/>
    <w:rsid w:val="00F00BC2"/>
    <w:rsid w:val="00F01036"/>
    <w:rsid w:val="00F01365"/>
    <w:rsid w:val="00F013F0"/>
    <w:rsid w:val="00F014E8"/>
    <w:rsid w:val="00F01747"/>
    <w:rsid w:val="00F01D85"/>
    <w:rsid w:val="00F03205"/>
    <w:rsid w:val="00F0340F"/>
    <w:rsid w:val="00F03E24"/>
    <w:rsid w:val="00F0458A"/>
    <w:rsid w:val="00F05BEB"/>
    <w:rsid w:val="00F05CB8"/>
    <w:rsid w:val="00F05D75"/>
    <w:rsid w:val="00F05E12"/>
    <w:rsid w:val="00F0620A"/>
    <w:rsid w:val="00F06E88"/>
    <w:rsid w:val="00F071E3"/>
    <w:rsid w:val="00F071F5"/>
    <w:rsid w:val="00F07AC4"/>
    <w:rsid w:val="00F07C57"/>
    <w:rsid w:val="00F07D4C"/>
    <w:rsid w:val="00F07F49"/>
    <w:rsid w:val="00F1001E"/>
    <w:rsid w:val="00F10570"/>
    <w:rsid w:val="00F10A4A"/>
    <w:rsid w:val="00F10ABD"/>
    <w:rsid w:val="00F10E3F"/>
    <w:rsid w:val="00F11276"/>
    <w:rsid w:val="00F11DE4"/>
    <w:rsid w:val="00F12182"/>
    <w:rsid w:val="00F123B0"/>
    <w:rsid w:val="00F12698"/>
    <w:rsid w:val="00F1320C"/>
    <w:rsid w:val="00F13662"/>
    <w:rsid w:val="00F1371F"/>
    <w:rsid w:val="00F139B8"/>
    <w:rsid w:val="00F13DEC"/>
    <w:rsid w:val="00F14745"/>
    <w:rsid w:val="00F14BA8"/>
    <w:rsid w:val="00F157A8"/>
    <w:rsid w:val="00F15806"/>
    <w:rsid w:val="00F15C93"/>
    <w:rsid w:val="00F1622E"/>
    <w:rsid w:val="00F16752"/>
    <w:rsid w:val="00F16A38"/>
    <w:rsid w:val="00F16A60"/>
    <w:rsid w:val="00F16CAE"/>
    <w:rsid w:val="00F172A1"/>
    <w:rsid w:val="00F17C8B"/>
    <w:rsid w:val="00F200C4"/>
    <w:rsid w:val="00F202A9"/>
    <w:rsid w:val="00F21393"/>
    <w:rsid w:val="00F21674"/>
    <w:rsid w:val="00F217F6"/>
    <w:rsid w:val="00F22426"/>
    <w:rsid w:val="00F22B60"/>
    <w:rsid w:val="00F22C73"/>
    <w:rsid w:val="00F2352F"/>
    <w:rsid w:val="00F23908"/>
    <w:rsid w:val="00F24152"/>
    <w:rsid w:val="00F241DE"/>
    <w:rsid w:val="00F2446B"/>
    <w:rsid w:val="00F24C14"/>
    <w:rsid w:val="00F24D79"/>
    <w:rsid w:val="00F24E47"/>
    <w:rsid w:val="00F25E68"/>
    <w:rsid w:val="00F26544"/>
    <w:rsid w:val="00F266FA"/>
    <w:rsid w:val="00F26B6E"/>
    <w:rsid w:val="00F26DC1"/>
    <w:rsid w:val="00F279B8"/>
    <w:rsid w:val="00F279D8"/>
    <w:rsid w:val="00F27BA1"/>
    <w:rsid w:val="00F27F87"/>
    <w:rsid w:val="00F310C2"/>
    <w:rsid w:val="00F31D60"/>
    <w:rsid w:val="00F31F09"/>
    <w:rsid w:val="00F32458"/>
    <w:rsid w:val="00F3256B"/>
    <w:rsid w:val="00F32E7E"/>
    <w:rsid w:val="00F331B7"/>
    <w:rsid w:val="00F33594"/>
    <w:rsid w:val="00F33A13"/>
    <w:rsid w:val="00F341D6"/>
    <w:rsid w:val="00F34210"/>
    <w:rsid w:val="00F3425C"/>
    <w:rsid w:val="00F3443E"/>
    <w:rsid w:val="00F34C81"/>
    <w:rsid w:val="00F3508E"/>
    <w:rsid w:val="00F35117"/>
    <w:rsid w:val="00F351A3"/>
    <w:rsid w:val="00F3537B"/>
    <w:rsid w:val="00F353F9"/>
    <w:rsid w:val="00F35A00"/>
    <w:rsid w:val="00F35D58"/>
    <w:rsid w:val="00F36115"/>
    <w:rsid w:val="00F36133"/>
    <w:rsid w:val="00F36462"/>
    <w:rsid w:val="00F36748"/>
    <w:rsid w:val="00F36AAA"/>
    <w:rsid w:val="00F37013"/>
    <w:rsid w:val="00F3717C"/>
    <w:rsid w:val="00F37292"/>
    <w:rsid w:val="00F37E41"/>
    <w:rsid w:val="00F401A9"/>
    <w:rsid w:val="00F4037F"/>
    <w:rsid w:val="00F40F1B"/>
    <w:rsid w:val="00F41209"/>
    <w:rsid w:val="00F41544"/>
    <w:rsid w:val="00F4189F"/>
    <w:rsid w:val="00F4197C"/>
    <w:rsid w:val="00F41CC9"/>
    <w:rsid w:val="00F41DF8"/>
    <w:rsid w:val="00F42F8A"/>
    <w:rsid w:val="00F42FC6"/>
    <w:rsid w:val="00F433AA"/>
    <w:rsid w:val="00F4361D"/>
    <w:rsid w:val="00F44124"/>
    <w:rsid w:val="00F443CC"/>
    <w:rsid w:val="00F44559"/>
    <w:rsid w:val="00F4507E"/>
    <w:rsid w:val="00F451DC"/>
    <w:rsid w:val="00F45652"/>
    <w:rsid w:val="00F4580F"/>
    <w:rsid w:val="00F45B52"/>
    <w:rsid w:val="00F45FAC"/>
    <w:rsid w:val="00F46706"/>
    <w:rsid w:val="00F46C09"/>
    <w:rsid w:val="00F46CFC"/>
    <w:rsid w:val="00F4725C"/>
    <w:rsid w:val="00F47312"/>
    <w:rsid w:val="00F50192"/>
    <w:rsid w:val="00F50817"/>
    <w:rsid w:val="00F50981"/>
    <w:rsid w:val="00F513B7"/>
    <w:rsid w:val="00F5143A"/>
    <w:rsid w:val="00F51DF8"/>
    <w:rsid w:val="00F52089"/>
    <w:rsid w:val="00F523E6"/>
    <w:rsid w:val="00F5264D"/>
    <w:rsid w:val="00F52673"/>
    <w:rsid w:val="00F52777"/>
    <w:rsid w:val="00F52AEF"/>
    <w:rsid w:val="00F52C10"/>
    <w:rsid w:val="00F52D6B"/>
    <w:rsid w:val="00F52F93"/>
    <w:rsid w:val="00F533D5"/>
    <w:rsid w:val="00F5362D"/>
    <w:rsid w:val="00F53854"/>
    <w:rsid w:val="00F54052"/>
    <w:rsid w:val="00F5406D"/>
    <w:rsid w:val="00F54191"/>
    <w:rsid w:val="00F5439F"/>
    <w:rsid w:val="00F544DD"/>
    <w:rsid w:val="00F54830"/>
    <w:rsid w:val="00F55024"/>
    <w:rsid w:val="00F5503A"/>
    <w:rsid w:val="00F550BD"/>
    <w:rsid w:val="00F55A81"/>
    <w:rsid w:val="00F55B5C"/>
    <w:rsid w:val="00F5626D"/>
    <w:rsid w:val="00F56603"/>
    <w:rsid w:val="00F56FB7"/>
    <w:rsid w:val="00F607E6"/>
    <w:rsid w:val="00F60A5A"/>
    <w:rsid w:val="00F61049"/>
    <w:rsid w:val="00F61523"/>
    <w:rsid w:val="00F61538"/>
    <w:rsid w:val="00F61DC4"/>
    <w:rsid w:val="00F62347"/>
    <w:rsid w:val="00F62891"/>
    <w:rsid w:val="00F62A6E"/>
    <w:rsid w:val="00F62DB0"/>
    <w:rsid w:val="00F63D92"/>
    <w:rsid w:val="00F63DAD"/>
    <w:rsid w:val="00F63DB6"/>
    <w:rsid w:val="00F6473D"/>
    <w:rsid w:val="00F656A0"/>
    <w:rsid w:val="00F65DC4"/>
    <w:rsid w:val="00F661FE"/>
    <w:rsid w:val="00F66969"/>
    <w:rsid w:val="00F66FEE"/>
    <w:rsid w:val="00F670C1"/>
    <w:rsid w:val="00F671AA"/>
    <w:rsid w:val="00F67447"/>
    <w:rsid w:val="00F67AF2"/>
    <w:rsid w:val="00F67B51"/>
    <w:rsid w:val="00F70069"/>
    <w:rsid w:val="00F701D5"/>
    <w:rsid w:val="00F707DE"/>
    <w:rsid w:val="00F70AFC"/>
    <w:rsid w:val="00F71F25"/>
    <w:rsid w:val="00F71F67"/>
    <w:rsid w:val="00F72BC5"/>
    <w:rsid w:val="00F72C25"/>
    <w:rsid w:val="00F7352B"/>
    <w:rsid w:val="00F73662"/>
    <w:rsid w:val="00F73D39"/>
    <w:rsid w:val="00F73D7E"/>
    <w:rsid w:val="00F743A8"/>
    <w:rsid w:val="00F74686"/>
    <w:rsid w:val="00F74766"/>
    <w:rsid w:val="00F74D15"/>
    <w:rsid w:val="00F74DB8"/>
    <w:rsid w:val="00F7502C"/>
    <w:rsid w:val="00F75329"/>
    <w:rsid w:val="00F754C0"/>
    <w:rsid w:val="00F75957"/>
    <w:rsid w:val="00F75D13"/>
    <w:rsid w:val="00F75E88"/>
    <w:rsid w:val="00F7610C"/>
    <w:rsid w:val="00F765B2"/>
    <w:rsid w:val="00F7698B"/>
    <w:rsid w:val="00F76E96"/>
    <w:rsid w:val="00F77062"/>
    <w:rsid w:val="00F773DC"/>
    <w:rsid w:val="00F7743C"/>
    <w:rsid w:val="00F77520"/>
    <w:rsid w:val="00F7790C"/>
    <w:rsid w:val="00F77B7C"/>
    <w:rsid w:val="00F77E6F"/>
    <w:rsid w:val="00F8094A"/>
    <w:rsid w:val="00F810A8"/>
    <w:rsid w:val="00F81A0F"/>
    <w:rsid w:val="00F81E39"/>
    <w:rsid w:val="00F828A5"/>
    <w:rsid w:val="00F82B14"/>
    <w:rsid w:val="00F82B38"/>
    <w:rsid w:val="00F831C4"/>
    <w:rsid w:val="00F831D4"/>
    <w:rsid w:val="00F831D9"/>
    <w:rsid w:val="00F834E8"/>
    <w:rsid w:val="00F8372F"/>
    <w:rsid w:val="00F83D69"/>
    <w:rsid w:val="00F83E40"/>
    <w:rsid w:val="00F84317"/>
    <w:rsid w:val="00F84325"/>
    <w:rsid w:val="00F84551"/>
    <w:rsid w:val="00F84B5B"/>
    <w:rsid w:val="00F84F72"/>
    <w:rsid w:val="00F85182"/>
    <w:rsid w:val="00F8531C"/>
    <w:rsid w:val="00F85850"/>
    <w:rsid w:val="00F8601C"/>
    <w:rsid w:val="00F86403"/>
    <w:rsid w:val="00F86A8C"/>
    <w:rsid w:val="00F86F19"/>
    <w:rsid w:val="00F87228"/>
    <w:rsid w:val="00F8795C"/>
    <w:rsid w:val="00F87BDA"/>
    <w:rsid w:val="00F90021"/>
    <w:rsid w:val="00F907C9"/>
    <w:rsid w:val="00F907E8"/>
    <w:rsid w:val="00F91049"/>
    <w:rsid w:val="00F91735"/>
    <w:rsid w:val="00F91813"/>
    <w:rsid w:val="00F9182B"/>
    <w:rsid w:val="00F91919"/>
    <w:rsid w:val="00F91C96"/>
    <w:rsid w:val="00F92513"/>
    <w:rsid w:val="00F92954"/>
    <w:rsid w:val="00F92D3C"/>
    <w:rsid w:val="00F92F7C"/>
    <w:rsid w:val="00F932D5"/>
    <w:rsid w:val="00F9342B"/>
    <w:rsid w:val="00F937F0"/>
    <w:rsid w:val="00F93900"/>
    <w:rsid w:val="00F93F88"/>
    <w:rsid w:val="00F9400D"/>
    <w:rsid w:val="00F9452D"/>
    <w:rsid w:val="00F94C11"/>
    <w:rsid w:val="00F94F90"/>
    <w:rsid w:val="00F9506F"/>
    <w:rsid w:val="00F950F7"/>
    <w:rsid w:val="00F95370"/>
    <w:rsid w:val="00F95520"/>
    <w:rsid w:val="00F95A62"/>
    <w:rsid w:val="00F96366"/>
    <w:rsid w:val="00F96625"/>
    <w:rsid w:val="00F96965"/>
    <w:rsid w:val="00F96E75"/>
    <w:rsid w:val="00F97C85"/>
    <w:rsid w:val="00FA010D"/>
    <w:rsid w:val="00FA04FD"/>
    <w:rsid w:val="00FA08B1"/>
    <w:rsid w:val="00FA0ECF"/>
    <w:rsid w:val="00FA0ED1"/>
    <w:rsid w:val="00FA102F"/>
    <w:rsid w:val="00FA11C2"/>
    <w:rsid w:val="00FA122C"/>
    <w:rsid w:val="00FA1523"/>
    <w:rsid w:val="00FA1C61"/>
    <w:rsid w:val="00FA2394"/>
    <w:rsid w:val="00FA269B"/>
    <w:rsid w:val="00FA2E9B"/>
    <w:rsid w:val="00FA32BA"/>
    <w:rsid w:val="00FA34C7"/>
    <w:rsid w:val="00FA35AF"/>
    <w:rsid w:val="00FA398E"/>
    <w:rsid w:val="00FA3C0E"/>
    <w:rsid w:val="00FA4926"/>
    <w:rsid w:val="00FA540F"/>
    <w:rsid w:val="00FA58F4"/>
    <w:rsid w:val="00FA5E7E"/>
    <w:rsid w:val="00FA67EE"/>
    <w:rsid w:val="00FA6D01"/>
    <w:rsid w:val="00FA721B"/>
    <w:rsid w:val="00FA7D76"/>
    <w:rsid w:val="00FA7EFE"/>
    <w:rsid w:val="00FB0241"/>
    <w:rsid w:val="00FB0279"/>
    <w:rsid w:val="00FB07DE"/>
    <w:rsid w:val="00FB0CD9"/>
    <w:rsid w:val="00FB1008"/>
    <w:rsid w:val="00FB1086"/>
    <w:rsid w:val="00FB11F1"/>
    <w:rsid w:val="00FB13BB"/>
    <w:rsid w:val="00FB1BA5"/>
    <w:rsid w:val="00FB2A87"/>
    <w:rsid w:val="00FB3251"/>
    <w:rsid w:val="00FB35D6"/>
    <w:rsid w:val="00FB38DC"/>
    <w:rsid w:val="00FB4F0E"/>
    <w:rsid w:val="00FB59C3"/>
    <w:rsid w:val="00FB60F5"/>
    <w:rsid w:val="00FB62B8"/>
    <w:rsid w:val="00FB64A7"/>
    <w:rsid w:val="00FB65BC"/>
    <w:rsid w:val="00FB6F8C"/>
    <w:rsid w:val="00FB73C6"/>
    <w:rsid w:val="00FB750A"/>
    <w:rsid w:val="00FC02EC"/>
    <w:rsid w:val="00FC03DC"/>
    <w:rsid w:val="00FC0A7D"/>
    <w:rsid w:val="00FC0C41"/>
    <w:rsid w:val="00FC261E"/>
    <w:rsid w:val="00FC2A01"/>
    <w:rsid w:val="00FC2B78"/>
    <w:rsid w:val="00FC2FD3"/>
    <w:rsid w:val="00FC33D3"/>
    <w:rsid w:val="00FC35AD"/>
    <w:rsid w:val="00FC36AB"/>
    <w:rsid w:val="00FC40E6"/>
    <w:rsid w:val="00FC4A18"/>
    <w:rsid w:val="00FC4E82"/>
    <w:rsid w:val="00FC589F"/>
    <w:rsid w:val="00FC58F6"/>
    <w:rsid w:val="00FC5AE4"/>
    <w:rsid w:val="00FC5C13"/>
    <w:rsid w:val="00FC6022"/>
    <w:rsid w:val="00FC629C"/>
    <w:rsid w:val="00FC6509"/>
    <w:rsid w:val="00FC6DD0"/>
    <w:rsid w:val="00FC7300"/>
    <w:rsid w:val="00FC780D"/>
    <w:rsid w:val="00FD045A"/>
    <w:rsid w:val="00FD047E"/>
    <w:rsid w:val="00FD04F7"/>
    <w:rsid w:val="00FD07D7"/>
    <w:rsid w:val="00FD0BB1"/>
    <w:rsid w:val="00FD0C67"/>
    <w:rsid w:val="00FD0CB3"/>
    <w:rsid w:val="00FD0F49"/>
    <w:rsid w:val="00FD0FF5"/>
    <w:rsid w:val="00FD14DC"/>
    <w:rsid w:val="00FD1799"/>
    <w:rsid w:val="00FD1828"/>
    <w:rsid w:val="00FD19B6"/>
    <w:rsid w:val="00FD1EC0"/>
    <w:rsid w:val="00FD2290"/>
    <w:rsid w:val="00FD24A5"/>
    <w:rsid w:val="00FD2550"/>
    <w:rsid w:val="00FD2759"/>
    <w:rsid w:val="00FD27FF"/>
    <w:rsid w:val="00FD2848"/>
    <w:rsid w:val="00FD2F5A"/>
    <w:rsid w:val="00FD3384"/>
    <w:rsid w:val="00FD381C"/>
    <w:rsid w:val="00FD4B38"/>
    <w:rsid w:val="00FD5264"/>
    <w:rsid w:val="00FD5746"/>
    <w:rsid w:val="00FD588C"/>
    <w:rsid w:val="00FD5DB9"/>
    <w:rsid w:val="00FD6483"/>
    <w:rsid w:val="00FD6D3A"/>
    <w:rsid w:val="00FD74A2"/>
    <w:rsid w:val="00FD74CB"/>
    <w:rsid w:val="00FD7633"/>
    <w:rsid w:val="00FD76CF"/>
    <w:rsid w:val="00FD77FA"/>
    <w:rsid w:val="00FD7E3D"/>
    <w:rsid w:val="00FE0093"/>
    <w:rsid w:val="00FE00BE"/>
    <w:rsid w:val="00FE0849"/>
    <w:rsid w:val="00FE09E8"/>
    <w:rsid w:val="00FE0A37"/>
    <w:rsid w:val="00FE1270"/>
    <w:rsid w:val="00FE1DAA"/>
    <w:rsid w:val="00FE2404"/>
    <w:rsid w:val="00FE2D0C"/>
    <w:rsid w:val="00FE3917"/>
    <w:rsid w:val="00FE3946"/>
    <w:rsid w:val="00FE3CC4"/>
    <w:rsid w:val="00FE3D3E"/>
    <w:rsid w:val="00FE3ED8"/>
    <w:rsid w:val="00FE43DE"/>
    <w:rsid w:val="00FE4451"/>
    <w:rsid w:val="00FE4923"/>
    <w:rsid w:val="00FE4D12"/>
    <w:rsid w:val="00FE500F"/>
    <w:rsid w:val="00FE554D"/>
    <w:rsid w:val="00FE6012"/>
    <w:rsid w:val="00FE6A80"/>
    <w:rsid w:val="00FE6DC5"/>
    <w:rsid w:val="00FE722F"/>
    <w:rsid w:val="00FE7654"/>
    <w:rsid w:val="00FE7A4B"/>
    <w:rsid w:val="00FE7E68"/>
    <w:rsid w:val="00FF023C"/>
    <w:rsid w:val="00FF13CF"/>
    <w:rsid w:val="00FF168D"/>
    <w:rsid w:val="00FF1AF6"/>
    <w:rsid w:val="00FF24E8"/>
    <w:rsid w:val="00FF26FB"/>
    <w:rsid w:val="00FF273D"/>
    <w:rsid w:val="00FF2832"/>
    <w:rsid w:val="00FF29A2"/>
    <w:rsid w:val="00FF2BE7"/>
    <w:rsid w:val="00FF2CAF"/>
    <w:rsid w:val="00FF2E7A"/>
    <w:rsid w:val="00FF302D"/>
    <w:rsid w:val="00FF3566"/>
    <w:rsid w:val="00FF377E"/>
    <w:rsid w:val="00FF386C"/>
    <w:rsid w:val="00FF395E"/>
    <w:rsid w:val="00FF3DA7"/>
    <w:rsid w:val="00FF3F1F"/>
    <w:rsid w:val="00FF4328"/>
    <w:rsid w:val="00FF456C"/>
    <w:rsid w:val="00FF4AD6"/>
    <w:rsid w:val="00FF4BE4"/>
    <w:rsid w:val="00FF4F51"/>
    <w:rsid w:val="00FF5E5C"/>
    <w:rsid w:val="00FF5F97"/>
    <w:rsid w:val="00FF632B"/>
    <w:rsid w:val="00FF66CD"/>
    <w:rsid w:val="00FF69AF"/>
    <w:rsid w:val="00FF6D4F"/>
    <w:rsid w:val="00FF7192"/>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0D51D5"/>
    <w:rsid w:val="052B2A0E"/>
    <w:rsid w:val="05B1ABA3"/>
    <w:rsid w:val="05B2A7B5"/>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138A4E2"/>
    <w:rsid w:val="114B88AB"/>
    <w:rsid w:val="116DE4DF"/>
    <w:rsid w:val="11BFF366"/>
    <w:rsid w:val="11E76245"/>
    <w:rsid w:val="11F85090"/>
    <w:rsid w:val="1210122B"/>
    <w:rsid w:val="122BFB86"/>
    <w:rsid w:val="122DDA18"/>
    <w:rsid w:val="123687B7"/>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6B5721"/>
    <w:rsid w:val="17ED8A65"/>
    <w:rsid w:val="1858CCE3"/>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098895"/>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21D8D5"/>
    <w:rsid w:val="313C4101"/>
    <w:rsid w:val="318D5A5C"/>
    <w:rsid w:val="321282DD"/>
    <w:rsid w:val="322A4979"/>
    <w:rsid w:val="326A7AE2"/>
    <w:rsid w:val="327F21FA"/>
    <w:rsid w:val="32845AF1"/>
    <w:rsid w:val="329B383F"/>
    <w:rsid w:val="32B91919"/>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BECDE"/>
    <w:rsid w:val="3DBD7702"/>
    <w:rsid w:val="3DC67CEC"/>
    <w:rsid w:val="3DE90431"/>
    <w:rsid w:val="3E2F38A2"/>
    <w:rsid w:val="3E669082"/>
    <w:rsid w:val="3E6C6606"/>
    <w:rsid w:val="3E8730D0"/>
    <w:rsid w:val="3EA4226B"/>
    <w:rsid w:val="3EB3FB81"/>
    <w:rsid w:val="3ECA4C39"/>
    <w:rsid w:val="3F7E5BAD"/>
    <w:rsid w:val="3FF9E453"/>
    <w:rsid w:val="401797E2"/>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D3F82F3"/>
    <w:rsid w:val="4D53DCFC"/>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A1E6D92"/>
    <w:rsid w:val="6A5AADE3"/>
    <w:rsid w:val="6AB97CD3"/>
    <w:rsid w:val="6AFAC7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5FDAA72"/>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585D959-A602-4915-9FCB-BAE9D322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5C1D2E"/>
    <w:pPr>
      <w:spacing w:before="120" w:after="120"/>
      <w:jc w:val="left"/>
    </w:pPr>
    <w:tblPr>
      <w:tblBorders>
        <w:top w:val="single" w:sz="18" w:space="0" w:color="004B62" w:themeColor="text1"/>
        <w:left w:val="single" w:sz="18" w:space="0" w:color="004B62" w:themeColor="text1"/>
        <w:bottom w:val="single" w:sz="18" w:space="0" w:color="004B62" w:themeColor="text1"/>
        <w:right w:val="single" w:sz="18" w:space="0" w:color="004B62" w:themeColor="text1"/>
        <w:insideH w:val="single" w:sz="18" w:space="0" w:color="004B62" w:themeColor="text1"/>
        <w:insideV w:val="single" w:sz="18" w:space="0" w:color="004B62" w:themeColor="text1"/>
      </w:tblBorders>
    </w:tblPr>
    <w:tcPr>
      <w:shd w:val="clear" w:color="auto" w:fill="D4F5FF" w:themeFill="text1" w:themeFillTint="1A"/>
    </w:tcPr>
  </w:style>
  <w:style w:type="paragraph" w:customStyle="1" w:styleId="Subheading2">
    <w:name w:val="Subheading 2"/>
    <w:basedOn w:val="Normal"/>
    <w:link w:val="Subheading2Char"/>
    <w:qFormat/>
    <w:rsid w:val="006469FE"/>
    <w:pPr>
      <w:spacing w:before="240"/>
    </w:pPr>
    <w:rPr>
      <w:rFonts w:ascii="Tahoma" w:hAnsi="Tahoma" w:cs="Tahoma"/>
      <w:b/>
      <w:bCs/>
      <w:szCs w:val="24"/>
    </w:rPr>
  </w:style>
  <w:style w:type="character" w:customStyle="1" w:styleId="Subheading2Char">
    <w:name w:val="Subheading 2 Char"/>
    <w:basedOn w:val="DefaultParagraphFont"/>
    <w:link w:val="Subheading2"/>
    <w:rsid w:val="006469FE"/>
    <w:rPr>
      <w:rFonts w:ascii="Tahoma" w:hAnsi="Tahoma" w:cs="Tahoma"/>
      <w:b/>
      <w:bCs/>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styleId="GridTable5Dark-Accent1">
    <w:name w:val="Grid Table 5 Dark Accent 1"/>
    <w:basedOn w:val="TableNormal"/>
    <w:uiPriority w:val="50"/>
    <w:rsid w:val="009B29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4">
    <w:name w:val="Style4"/>
    <w:basedOn w:val="TableNormal"/>
    <w:uiPriority w:val="99"/>
    <w:rsid w:val="00E52C61"/>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character" w:styleId="PlaceholderText">
    <w:name w:val="Placeholder Text"/>
    <w:basedOn w:val="DefaultParagraphFont"/>
    <w:uiPriority w:val="99"/>
    <w:semiHidden/>
    <w:rsid w:val="00491508"/>
    <w:rPr>
      <w:color w:val="666666"/>
    </w:rPr>
  </w:style>
  <w:style w:type="paragraph" w:customStyle="1" w:styleId="Subheadingblack">
    <w:name w:val="Subheading black"/>
    <w:basedOn w:val="Subheading2"/>
    <w:link w:val="SubheadingblackChar"/>
    <w:qFormat/>
    <w:rsid w:val="000F4BAD"/>
  </w:style>
  <w:style w:type="character" w:customStyle="1" w:styleId="SubheadingblackChar">
    <w:name w:val="Subheading black Char"/>
    <w:basedOn w:val="Subheading2Char"/>
    <w:link w:val="Subheadingblack"/>
    <w:rsid w:val="000F4BAD"/>
    <w:rPr>
      <w:rFonts w:ascii="Tahoma" w:hAnsi="Tahoma" w:cs="Tahoma"/>
      <w:b/>
      <w:bCs/>
      <w:color w:val="004B62" w:themeColor="text1"/>
      <w:sz w:val="24"/>
      <w:szCs w:val="24"/>
    </w:rPr>
  </w:style>
  <w:style w:type="paragraph" w:customStyle="1" w:styleId="Default">
    <w:name w:val="Default"/>
    <w:rsid w:val="000F4BAD"/>
    <w:pPr>
      <w:autoSpaceDE w:val="0"/>
      <w:autoSpaceDN w:val="0"/>
      <w:adjustRightInd w:val="0"/>
      <w:spacing w:after="0"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751">
      <w:bodyDiv w:val="1"/>
      <w:marLeft w:val="0"/>
      <w:marRight w:val="0"/>
      <w:marTop w:val="0"/>
      <w:marBottom w:val="0"/>
      <w:divBdr>
        <w:top w:val="none" w:sz="0" w:space="0" w:color="auto"/>
        <w:left w:val="none" w:sz="0" w:space="0" w:color="auto"/>
        <w:bottom w:val="none" w:sz="0" w:space="0" w:color="auto"/>
        <w:right w:val="none" w:sz="0" w:space="0" w:color="auto"/>
      </w:divBdr>
      <w:divsChild>
        <w:div w:id="85882945">
          <w:marLeft w:val="0"/>
          <w:marRight w:val="0"/>
          <w:marTop w:val="0"/>
          <w:marBottom w:val="0"/>
          <w:divBdr>
            <w:top w:val="none" w:sz="0" w:space="0" w:color="auto"/>
            <w:left w:val="none" w:sz="0" w:space="0" w:color="auto"/>
            <w:bottom w:val="none" w:sz="0" w:space="0" w:color="auto"/>
            <w:right w:val="none" w:sz="0" w:space="0" w:color="auto"/>
          </w:divBdr>
        </w:div>
        <w:div w:id="397871755">
          <w:marLeft w:val="0"/>
          <w:marRight w:val="0"/>
          <w:marTop w:val="0"/>
          <w:marBottom w:val="0"/>
          <w:divBdr>
            <w:top w:val="none" w:sz="0" w:space="0" w:color="auto"/>
            <w:left w:val="none" w:sz="0" w:space="0" w:color="auto"/>
            <w:bottom w:val="none" w:sz="0" w:space="0" w:color="auto"/>
            <w:right w:val="none" w:sz="0" w:space="0" w:color="auto"/>
          </w:divBdr>
        </w:div>
        <w:div w:id="509028599">
          <w:marLeft w:val="0"/>
          <w:marRight w:val="0"/>
          <w:marTop w:val="0"/>
          <w:marBottom w:val="0"/>
          <w:divBdr>
            <w:top w:val="none" w:sz="0" w:space="0" w:color="auto"/>
            <w:left w:val="none" w:sz="0" w:space="0" w:color="auto"/>
            <w:bottom w:val="none" w:sz="0" w:space="0" w:color="auto"/>
            <w:right w:val="none" w:sz="0" w:space="0" w:color="auto"/>
          </w:divBdr>
        </w:div>
        <w:div w:id="1439060674">
          <w:marLeft w:val="0"/>
          <w:marRight w:val="0"/>
          <w:marTop w:val="0"/>
          <w:marBottom w:val="0"/>
          <w:divBdr>
            <w:top w:val="none" w:sz="0" w:space="0" w:color="auto"/>
            <w:left w:val="none" w:sz="0" w:space="0" w:color="auto"/>
            <w:bottom w:val="none" w:sz="0" w:space="0" w:color="auto"/>
            <w:right w:val="none" w:sz="0" w:space="0" w:color="auto"/>
          </w:divBdr>
        </w:div>
        <w:div w:id="2024554741">
          <w:marLeft w:val="0"/>
          <w:marRight w:val="0"/>
          <w:marTop w:val="0"/>
          <w:marBottom w:val="0"/>
          <w:divBdr>
            <w:top w:val="none" w:sz="0" w:space="0" w:color="auto"/>
            <w:left w:val="none" w:sz="0" w:space="0" w:color="auto"/>
            <w:bottom w:val="none" w:sz="0" w:space="0" w:color="auto"/>
            <w:right w:val="none" w:sz="0" w:space="0" w:color="auto"/>
          </w:divBdr>
        </w:div>
        <w:div w:id="2057897323">
          <w:marLeft w:val="0"/>
          <w:marRight w:val="0"/>
          <w:marTop w:val="0"/>
          <w:marBottom w:val="0"/>
          <w:divBdr>
            <w:top w:val="none" w:sz="0" w:space="0" w:color="auto"/>
            <w:left w:val="none" w:sz="0" w:space="0" w:color="auto"/>
            <w:bottom w:val="none" w:sz="0" w:space="0" w:color="auto"/>
            <w:right w:val="none" w:sz="0" w:space="0" w:color="auto"/>
          </w:divBdr>
        </w:div>
      </w:divsChild>
    </w:div>
    <w:div w:id="45221654">
      <w:bodyDiv w:val="1"/>
      <w:marLeft w:val="0"/>
      <w:marRight w:val="0"/>
      <w:marTop w:val="0"/>
      <w:marBottom w:val="0"/>
      <w:divBdr>
        <w:top w:val="none" w:sz="0" w:space="0" w:color="auto"/>
        <w:left w:val="none" w:sz="0" w:space="0" w:color="auto"/>
        <w:bottom w:val="none" w:sz="0" w:space="0" w:color="auto"/>
        <w:right w:val="none" w:sz="0" w:space="0" w:color="auto"/>
      </w:divBdr>
      <w:divsChild>
        <w:div w:id="42096588">
          <w:marLeft w:val="0"/>
          <w:marRight w:val="0"/>
          <w:marTop w:val="0"/>
          <w:marBottom w:val="0"/>
          <w:divBdr>
            <w:top w:val="none" w:sz="0" w:space="0" w:color="auto"/>
            <w:left w:val="none" w:sz="0" w:space="0" w:color="auto"/>
            <w:bottom w:val="none" w:sz="0" w:space="0" w:color="auto"/>
            <w:right w:val="none" w:sz="0" w:space="0" w:color="auto"/>
          </w:divBdr>
        </w:div>
        <w:div w:id="1199004171">
          <w:marLeft w:val="0"/>
          <w:marRight w:val="0"/>
          <w:marTop w:val="0"/>
          <w:marBottom w:val="0"/>
          <w:divBdr>
            <w:top w:val="none" w:sz="0" w:space="0" w:color="auto"/>
            <w:left w:val="none" w:sz="0" w:space="0" w:color="auto"/>
            <w:bottom w:val="none" w:sz="0" w:space="0" w:color="auto"/>
            <w:right w:val="none" w:sz="0" w:space="0" w:color="auto"/>
          </w:divBdr>
        </w:div>
        <w:div w:id="1496652370">
          <w:marLeft w:val="0"/>
          <w:marRight w:val="0"/>
          <w:marTop w:val="0"/>
          <w:marBottom w:val="0"/>
          <w:divBdr>
            <w:top w:val="none" w:sz="0" w:space="0" w:color="auto"/>
            <w:left w:val="none" w:sz="0" w:space="0" w:color="auto"/>
            <w:bottom w:val="none" w:sz="0" w:space="0" w:color="auto"/>
            <w:right w:val="none" w:sz="0" w:space="0" w:color="auto"/>
          </w:divBdr>
        </w:div>
        <w:div w:id="1550803581">
          <w:marLeft w:val="0"/>
          <w:marRight w:val="0"/>
          <w:marTop w:val="0"/>
          <w:marBottom w:val="0"/>
          <w:divBdr>
            <w:top w:val="none" w:sz="0" w:space="0" w:color="auto"/>
            <w:left w:val="none" w:sz="0" w:space="0" w:color="auto"/>
            <w:bottom w:val="none" w:sz="0" w:space="0" w:color="auto"/>
            <w:right w:val="none" w:sz="0" w:space="0" w:color="auto"/>
          </w:divBdr>
        </w:div>
        <w:div w:id="1587375108">
          <w:marLeft w:val="0"/>
          <w:marRight w:val="0"/>
          <w:marTop w:val="0"/>
          <w:marBottom w:val="0"/>
          <w:divBdr>
            <w:top w:val="none" w:sz="0" w:space="0" w:color="auto"/>
            <w:left w:val="none" w:sz="0" w:space="0" w:color="auto"/>
            <w:bottom w:val="none" w:sz="0" w:space="0" w:color="auto"/>
            <w:right w:val="none" w:sz="0" w:space="0" w:color="auto"/>
          </w:divBdr>
        </w:div>
        <w:div w:id="1927838328">
          <w:marLeft w:val="0"/>
          <w:marRight w:val="0"/>
          <w:marTop w:val="0"/>
          <w:marBottom w:val="0"/>
          <w:divBdr>
            <w:top w:val="none" w:sz="0" w:space="0" w:color="auto"/>
            <w:left w:val="none" w:sz="0" w:space="0" w:color="auto"/>
            <w:bottom w:val="none" w:sz="0" w:space="0" w:color="auto"/>
            <w:right w:val="none" w:sz="0" w:space="0" w:color="auto"/>
          </w:divBdr>
        </w:div>
        <w:div w:id="1929382441">
          <w:marLeft w:val="0"/>
          <w:marRight w:val="0"/>
          <w:marTop w:val="0"/>
          <w:marBottom w:val="0"/>
          <w:divBdr>
            <w:top w:val="none" w:sz="0" w:space="0" w:color="auto"/>
            <w:left w:val="none" w:sz="0" w:space="0" w:color="auto"/>
            <w:bottom w:val="none" w:sz="0" w:space="0" w:color="auto"/>
            <w:right w:val="none" w:sz="0" w:space="0" w:color="auto"/>
          </w:divBdr>
        </w:div>
        <w:div w:id="2101825224">
          <w:marLeft w:val="0"/>
          <w:marRight w:val="0"/>
          <w:marTop w:val="0"/>
          <w:marBottom w:val="0"/>
          <w:divBdr>
            <w:top w:val="none" w:sz="0" w:space="0" w:color="auto"/>
            <w:left w:val="none" w:sz="0" w:space="0" w:color="auto"/>
            <w:bottom w:val="none" w:sz="0" w:space="0" w:color="auto"/>
            <w:right w:val="none" w:sz="0" w:space="0" w:color="auto"/>
          </w:divBdr>
        </w:div>
      </w:divsChild>
    </w:div>
    <w:div w:id="61802232">
      <w:bodyDiv w:val="1"/>
      <w:marLeft w:val="0"/>
      <w:marRight w:val="0"/>
      <w:marTop w:val="0"/>
      <w:marBottom w:val="0"/>
      <w:divBdr>
        <w:top w:val="none" w:sz="0" w:space="0" w:color="auto"/>
        <w:left w:val="none" w:sz="0" w:space="0" w:color="auto"/>
        <w:bottom w:val="none" w:sz="0" w:space="0" w:color="auto"/>
        <w:right w:val="none" w:sz="0" w:space="0" w:color="auto"/>
      </w:divBdr>
      <w:divsChild>
        <w:div w:id="78259902">
          <w:marLeft w:val="0"/>
          <w:marRight w:val="0"/>
          <w:marTop w:val="0"/>
          <w:marBottom w:val="0"/>
          <w:divBdr>
            <w:top w:val="none" w:sz="0" w:space="0" w:color="auto"/>
            <w:left w:val="none" w:sz="0" w:space="0" w:color="auto"/>
            <w:bottom w:val="none" w:sz="0" w:space="0" w:color="auto"/>
            <w:right w:val="none" w:sz="0" w:space="0" w:color="auto"/>
          </w:divBdr>
        </w:div>
        <w:div w:id="1077675662">
          <w:marLeft w:val="0"/>
          <w:marRight w:val="0"/>
          <w:marTop w:val="0"/>
          <w:marBottom w:val="0"/>
          <w:divBdr>
            <w:top w:val="none" w:sz="0" w:space="0" w:color="auto"/>
            <w:left w:val="none" w:sz="0" w:space="0" w:color="auto"/>
            <w:bottom w:val="none" w:sz="0" w:space="0" w:color="auto"/>
            <w:right w:val="none" w:sz="0" w:space="0" w:color="auto"/>
          </w:divBdr>
        </w:div>
        <w:div w:id="1366563939">
          <w:marLeft w:val="0"/>
          <w:marRight w:val="0"/>
          <w:marTop w:val="0"/>
          <w:marBottom w:val="0"/>
          <w:divBdr>
            <w:top w:val="none" w:sz="0" w:space="0" w:color="auto"/>
            <w:left w:val="none" w:sz="0" w:space="0" w:color="auto"/>
            <w:bottom w:val="none" w:sz="0" w:space="0" w:color="auto"/>
            <w:right w:val="none" w:sz="0" w:space="0" w:color="auto"/>
          </w:divBdr>
        </w:div>
      </w:divsChild>
    </w:div>
    <w:div w:id="62067650">
      <w:bodyDiv w:val="1"/>
      <w:marLeft w:val="0"/>
      <w:marRight w:val="0"/>
      <w:marTop w:val="0"/>
      <w:marBottom w:val="0"/>
      <w:divBdr>
        <w:top w:val="none" w:sz="0" w:space="0" w:color="auto"/>
        <w:left w:val="none" w:sz="0" w:space="0" w:color="auto"/>
        <w:bottom w:val="none" w:sz="0" w:space="0" w:color="auto"/>
        <w:right w:val="none" w:sz="0" w:space="0" w:color="auto"/>
      </w:divBdr>
    </w:div>
    <w:div w:id="91174346">
      <w:bodyDiv w:val="1"/>
      <w:marLeft w:val="0"/>
      <w:marRight w:val="0"/>
      <w:marTop w:val="0"/>
      <w:marBottom w:val="0"/>
      <w:divBdr>
        <w:top w:val="none" w:sz="0" w:space="0" w:color="auto"/>
        <w:left w:val="none" w:sz="0" w:space="0" w:color="auto"/>
        <w:bottom w:val="none" w:sz="0" w:space="0" w:color="auto"/>
        <w:right w:val="none" w:sz="0" w:space="0" w:color="auto"/>
      </w:divBdr>
      <w:divsChild>
        <w:div w:id="182785589">
          <w:marLeft w:val="0"/>
          <w:marRight w:val="0"/>
          <w:marTop w:val="0"/>
          <w:marBottom w:val="0"/>
          <w:divBdr>
            <w:top w:val="none" w:sz="0" w:space="0" w:color="auto"/>
            <w:left w:val="none" w:sz="0" w:space="0" w:color="auto"/>
            <w:bottom w:val="none" w:sz="0" w:space="0" w:color="auto"/>
            <w:right w:val="none" w:sz="0" w:space="0" w:color="auto"/>
          </w:divBdr>
        </w:div>
        <w:div w:id="475803703">
          <w:marLeft w:val="0"/>
          <w:marRight w:val="0"/>
          <w:marTop w:val="0"/>
          <w:marBottom w:val="0"/>
          <w:divBdr>
            <w:top w:val="none" w:sz="0" w:space="0" w:color="auto"/>
            <w:left w:val="none" w:sz="0" w:space="0" w:color="auto"/>
            <w:bottom w:val="none" w:sz="0" w:space="0" w:color="auto"/>
            <w:right w:val="none" w:sz="0" w:space="0" w:color="auto"/>
          </w:divBdr>
        </w:div>
        <w:div w:id="698167585">
          <w:marLeft w:val="0"/>
          <w:marRight w:val="0"/>
          <w:marTop w:val="0"/>
          <w:marBottom w:val="0"/>
          <w:divBdr>
            <w:top w:val="none" w:sz="0" w:space="0" w:color="auto"/>
            <w:left w:val="none" w:sz="0" w:space="0" w:color="auto"/>
            <w:bottom w:val="none" w:sz="0" w:space="0" w:color="auto"/>
            <w:right w:val="none" w:sz="0" w:space="0" w:color="auto"/>
          </w:divBdr>
        </w:div>
        <w:div w:id="929121398">
          <w:marLeft w:val="0"/>
          <w:marRight w:val="0"/>
          <w:marTop w:val="0"/>
          <w:marBottom w:val="0"/>
          <w:divBdr>
            <w:top w:val="none" w:sz="0" w:space="0" w:color="auto"/>
            <w:left w:val="none" w:sz="0" w:space="0" w:color="auto"/>
            <w:bottom w:val="none" w:sz="0" w:space="0" w:color="auto"/>
            <w:right w:val="none" w:sz="0" w:space="0" w:color="auto"/>
          </w:divBdr>
        </w:div>
        <w:div w:id="1401708323">
          <w:marLeft w:val="0"/>
          <w:marRight w:val="0"/>
          <w:marTop w:val="0"/>
          <w:marBottom w:val="0"/>
          <w:divBdr>
            <w:top w:val="none" w:sz="0" w:space="0" w:color="auto"/>
            <w:left w:val="none" w:sz="0" w:space="0" w:color="auto"/>
            <w:bottom w:val="none" w:sz="0" w:space="0" w:color="auto"/>
            <w:right w:val="none" w:sz="0" w:space="0" w:color="auto"/>
          </w:divBdr>
        </w:div>
        <w:div w:id="1992060459">
          <w:marLeft w:val="0"/>
          <w:marRight w:val="0"/>
          <w:marTop w:val="0"/>
          <w:marBottom w:val="0"/>
          <w:divBdr>
            <w:top w:val="none" w:sz="0" w:space="0" w:color="auto"/>
            <w:left w:val="none" w:sz="0" w:space="0" w:color="auto"/>
            <w:bottom w:val="none" w:sz="0" w:space="0" w:color="auto"/>
            <w:right w:val="none" w:sz="0" w:space="0" w:color="auto"/>
          </w:divBdr>
        </w:div>
      </w:divsChild>
    </w:div>
    <w:div w:id="138957366">
      <w:bodyDiv w:val="1"/>
      <w:marLeft w:val="0"/>
      <w:marRight w:val="0"/>
      <w:marTop w:val="0"/>
      <w:marBottom w:val="0"/>
      <w:divBdr>
        <w:top w:val="none" w:sz="0" w:space="0" w:color="auto"/>
        <w:left w:val="none" w:sz="0" w:space="0" w:color="auto"/>
        <w:bottom w:val="none" w:sz="0" w:space="0" w:color="auto"/>
        <w:right w:val="none" w:sz="0" w:space="0" w:color="auto"/>
      </w:divBdr>
    </w:div>
    <w:div w:id="145782815">
      <w:bodyDiv w:val="1"/>
      <w:marLeft w:val="0"/>
      <w:marRight w:val="0"/>
      <w:marTop w:val="0"/>
      <w:marBottom w:val="0"/>
      <w:divBdr>
        <w:top w:val="none" w:sz="0" w:space="0" w:color="auto"/>
        <w:left w:val="none" w:sz="0" w:space="0" w:color="auto"/>
        <w:bottom w:val="none" w:sz="0" w:space="0" w:color="auto"/>
        <w:right w:val="none" w:sz="0" w:space="0" w:color="auto"/>
      </w:divBdr>
      <w:divsChild>
        <w:div w:id="222256775">
          <w:marLeft w:val="0"/>
          <w:marRight w:val="0"/>
          <w:marTop w:val="0"/>
          <w:marBottom w:val="0"/>
          <w:divBdr>
            <w:top w:val="none" w:sz="0" w:space="0" w:color="auto"/>
            <w:left w:val="none" w:sz="0" w:space="0" w:color="auto"/>
            <w:bottom w:val="none" w:sz="0" w:space="0" w:color="auto"/>
            <w:right w:val="none" w:sz="0" w:space="0" w:color="auto"/>
          </w:divBdr>
        </w:div>
        <w:div w:id="591007883">
          <w:marLeft w:val="0"/>
          <w:marRight w:val="0"/>
          <w:marTop w:val="0"/>
          <w:marBottom w:val="0"/>
          <w:divBdr>
            <w:top w:val="none" w:sz="0" w:space="0" w:color="auto"/>
            <w:left w:val="none" w:sz="0" w:space="0" w:color="auto"/>
            <w:bottom w:val="none" w:sz="0" w:space="0" w:color="auto"/>
            <w:right w:val="none" w:sz="0" w:space="0" w:color="auto"/>
          </w:divBdr>
        </w:div>
        <w:div w:id="681199561">
          <w:marLeft w:val="0"/>
          <w:marRight w:val="0"/>
          <w:marTop w:val="0"/>
          <w:marBottom w:val="0"/>
          <w:divBdr>
            <w:top w:val="none" w:sz="0" w:space="0" w:color="auto"/>
            <w:left w:val="none" w:sz="0" w:space="0" w:color="auto"/>
            <w:bottom w:val="none" w:sz="0" w:space="0" w:color="auto"/>
            <w:right w:val="none" w:sz="0" w:space="0" w:color="auto"/>
          </w:divBdr>
          <w:divsChild>
            <w:div w:id="1670867066">
              <w:marLeft w:val="-75"/>
              <w:marRight w:val="0"/>
              <w:marTop w:val="30"/>
              <w:marBottom w:val="30"/>
              <w:divBdr>
                <w:top w:val="none" w:sz="0" w:space="0" w:color="auto"/>
                <w:left w:val="none" w:sz="0" w:space="0" w:color="auto"/>
                <w:bottom w:val="none" w:sz="0" w:space="0" w:color="auto"/>
                <w:right w:val="none" w:sz="0" w:space="0" w:color="auto"/>
              </w:divBdr>
              <w:divsChild>
                <w:div w:id="319235471">
                  <w:marLeft w:val="0"/>
                  <w:marRight w:val="0"/>
                  <w:marTop w:val="0"/>
                  <w:marBottom w:val="0"/>
                  <w:divBdr>
                    <w:top w:val="none" w:sz="0" w:space="0" w:color="auto"/>
                    <w:left w:val="none" w:sz="0" w:space="0" w:color="auto"/>
                    <w:bottom w:val="none" w:sz="0" w:space="0" w:color="auto"/>
                    <w:right w:val="none" w:sz="0" w:space="0" w:color="auto"/>
                  </w:divBdr>
                  <w:divsChild>
                    <w:div w:id="546335762">
                      <w:marLeft w:val="0"/>
                      <w:marRight w:val="0"/>
                      <w:marTop w:val="0"/>
                      <w:marBottom w:val="0"/>
                      <w:divBdr>
                        <w:top w:val="none" w:sz="0" w:space="0" w:color="auto"/>
                        <w:left w:val="none" w:sz="0" w:space="0" w:color="auto"/>
                        <w:bottom w:val="none" w:sz="0" w:space="0" w:color="auto"/>
                        <w:right w:val="none" w:sz="0" w:space="0" w:color="auto"/>
                      </w:divBdr>
                    </w:div>
                  </w:divsChild>
                </w:div>
                <w:div w:id="391077171">
                  <w:marLeft w:val="0"/>
                  <w:marRight w:val="0"/>
                  <w:marTop w:val="0"/>
                  <w:marBottom w:val="0"/>
                  <w:divBdr>
                    <w:top w:val="none" w:sz="0" w:space="0" w:color="auto"/>
                    <w:left w:val="none" w:sz="0" w:space="0" w:color="auto"/>
                    <w:bottom w:val="none" w:sz="0" w:space="0" w:color="auto"/>
                    <w:right w:val="none" w:sz="0" w:space="0" w:color="auto"/>
                  </w:divBdr>
                  <w:divsChild>
                    <w:div w:id="1658924312">
                      <w:marLeft w:val="0"/>
                      <w:marRight w:val="0"/>
                      <w:marTop w:val="0"/>
                      <w:marBottom w:val="0"/>
                      <w:divBdr>
                        <w:top w:val="none" w:sz="0" w:space="0" w:color="auto"/>
                        <w:left w:val="none" w:sz="0" w:space="0" w:color="auto"/>
                        <w:bottom w:val="none" w:sz="0" w:space="0" w:color="auto"/>
                        <w:right w:val="none" w:sz="0" w:space="0" w:color="auto"/>
                      </w:divBdr>
                    </w:div>
                  </w:divsChild>
                </w:div>
                <w:div w:id="460460583">
                  <w:marLeft w:val="0"/>
                  <w:marRight w:val="0"/>
                  <w:marTop w:val="0"/>
                  <w:marBottom w:val="0"/>
                  <w:divBdr>
                    <w:top w:val="none" w:sz="0" w:space="0" w:color="auto"/>
                    <w:left w:val="none" w:sz="0" w:space="0" w:color="auto"/>
                    <w:bottom w:val="none" w:sz="0" w:space="0" w:color="auto"/>
                    <w:right w:val="none" w:sz="0" w:space="0" w:color="auto"/>
                  </w:divBdr>
                  <w:divsChild>
                    <w:div w:id="1234898362">
                      <w:marLeft w:val="0"/>
                      <w:marRight w:val="0"/>
                      <w:marTop w:val="0"/>
                      <w:marBottom w:val="0"/>
                      <w:divBdr>
                        <w:top w:val="none" w:sz="0" w:space="0" w:color="auto"/>
                        <w:left w:val="none" w:sz="0" w:space="0" w:color="auto"/>
                        <w:bottom w:val="none" w:sz="0" w:space="0" w:color="auto"/>
                        <w:right w:val="none" w:sz="0" w:space="0" w:color="auto"/>
                      </w:divBdr>
                    </w:div>
                  </w:divsChild>
                </w:div>
                <w:div w:id="680543642">
                  <w:marLeft w:val="0"/>
                  <w:marRight w:val="0"/>
                  <w:marTop w:val="0"/>
                  <w:marBottom w:val="0"/>
                  <w:divBdr>
                    <w:top w:val="none" w:sz="0" w:space="0" w:color="auto"/>
                    <w:left w:val="none" w:sz="0" w:space="0" w:color="auto"/>
                    <w:bottom w:val="none" w:sz="0" w:space="0" w:color="auto"/>
                    <w:right w:val="none" w:sz="0" w:space="0" w:color="auto"/>
                  </w:divBdr>
                  <w:divsChild>
                    <w:div w:id="2014600056">
                      <w:marLeft w:val="0"/>
                      <w:marRight w:val="0"/>
                      <w:marTop w:val="0"/>
                      <w:marBottom w:val="0"/>
                      <w:divBdr>
                        <w:top w:val="none" w:sz="0" w:space="0" w:color="auto"/>
                        <w:left w:val="none" w:sz="0" w:space="0" w:color="auto"/>
                        <w:bottom w:val="none" w:sz="0" w:space="0" w:color="auto"/>
                        <w:right w:val="none" w:sz="0" w:space="0" w:color="auto"/>
                      </w:divBdr>
                    </w:div>
                  </w:divsChild>
                </w:div>
                <w:div w:id="758334547">
                  <w:marLeft w:val="0"/>
                  <w:marRight w:val="0"/>
                  <w:marTop w:val="0"/>
                  <w:marBottom w:val="0"/>
                  <w:divBdr>
                    <w:top w:val="none" w:sz="0" w:space="0" w:color="auto"/>
                    <w:left w:val="none" w:sz="0" w:space="0" w:color="auto"/>
                    <w:bottom w:val="none" w:sz="0" w:space="0" w:color="auto"/>
                    <w:right w:val="none" w:sz="0" w:space="0" w:color="auto"/>
                  </w:divBdr>
                  <w:divsChild>
                    <w:div w:id="1994948454">
                      <w:marLeft w:val="0"/>
                      <w:marRight w:val="0"/>
                      <w:marTop w:val="0"/>
                      <w:marBottom w:val="0"/>
                      <w:divBdr>
                        <w:top w:val="none" w:sz="0" w:space="0" w:color="auto"/>
                        <w:left w:val="none" w:sz="0" w:space="0" w:color="auto"/>
                        <w:bottom w:val="none" w:sz="0" w:space="0" w:color="auto"/>
                        <w:right w:val="none" w:sz="0" w:space="0" w:color="auto"/>
                      </w:divBdr>
                    </w:div>
                  </w:divsChild>
                </w:div>
                <w:div w:id="779836062">
                  <w:marLeft w:val="0"/>
                  <w:marRight w:val="0"/>
                  <w:marTop w:val="0"/>
                  <w:marBottom w:val="0"/>
                  <w:divBdr>
                    <w:top w:val="none" w:sz="0" w:space="0" w:color="auto"/>
                    <w:left w:val="none" w:sz="0" w:space="0" w:color="auto"/>
                    <w:bottom w:val="none" w:sz="0" w:space="0" w:color="auto"/>
                    <w:right w:val="none" w:sz="0" w:space="0" w:color="auto"/>
                  </w:divBdr>
                  <w:divsChild>
                    <w:div w:id="310790721">
                      <w:marLeft w:val="0"/>
                      <w:marRight w:val="0"/>
                      <w:marTop w:val="0"/>
                      <w:marBottom w:val="0"/>
                      <w:divBdr>
                        <w:top w:val="none" w:sz="0" w:space="0" w:color="auto"/>
                        <w:left w:val="none" w:sz="0" w:space="0" w:color="auto"/>
                        <w:bottom w:val="none" w:sz="0" w:space="0" w:color="auto"/>
                        <w:right w:val="none" w:sz="0" w:space="0" w:color="auto"/>
                      </w:divBdr>
                    </w:div>
                  </w:divsChild>
                </w:div>
                <w:div w:id="904683054">
                  <w:marLeft w:val="0"/>
                  <w:marRight w:val="0"/>
                  <w:marTop w:val="0"/>
                  <w:marBottom w:val="0"/>
                  <w:divBdr>
                    <w:top w:val="none" w:sz="0" w:space="0" w:color="auto"/>
                    <w:left w:val="none" w:sz="0" w:space="0" w:color="auto"/>
                    <w:bottom w:val="none" w:sz="0" w:space="0" w:color="auto"/>
                    <w:right w:val="none" w:sz="0" w:space="0" w:color="auto"/>
                  </w:divBdr>
                  <w:divsChild>
                    <w:div w:id="463621303">
                      <w:marLeft w:val="0"/>
                      <w:marRight w:val="0"/>
                      <w:marTop w:val="0"/>
                      <w:marBottom w:val="0"/>
                      <w:divBdr>
                        <w:top w:val="none" w:sz="0" w:space="0" w:color="auto"/>
                        <w:left w:val="none" w:sz="0" w:space="0" w:color="auto"/>
                        <w:bottom w:val="none" w:sz="0" w:space="0" w:color="auto"/>
                        <w:right w:val="none" w:sz="0" w:space="0" w:color="auto"/>
                      </w:divBdr>
                    </w:div>
                  </w:divsChild>
                </w:div>
                <w:div w:id="1866362388">
                  <w:marLeft w:val="0"/>
                  <w:marRight w:val="0"/>
                  <w:marTop w:val="0"/>
                  <w:marBottom w:val="0"/>
                  <w:divBdr>
                    <w:top w:val="none" w:sz="0" w:space="0" w:color="auto"/>
                    <w:left w:val="none" w:sz="0" w:space="0" w:color="auto"/>
                    <w:bottom w:val="none" w:sz="0" w:space="0" w:color="auto"/>
                    <w:right w:val="none" w:sz="0" w:space="0" w:color="auto"/>
                  </w:divBdr>
                  <w:divsChild>
                    <w:div w:id="1333486735">
                      <w:marLeft w:val="0"/>
                      <w:marRight w:val="0"/>
                      <w:marTop w:val="0"/>
                      <w:marBottom w:val="0"/>
                      <w:divBdr>
                        <w:top w:val="none" w:sz="0" w:space="0" w:color="auto"/>
                        <w:left w:val="none" w:sz="0" w:space="0" w:color="auto"/>
                        <w:bottom w:val="none" w:sz="0" w:space="0" w:color="auto"/>
                        <w:right w:val="none" w:sz="0" w:space="0" w:color="auto"/>
                      </w:divBdr>
                    </w:div>
                  </w:divsChild>
                </w:div>
                <w:div w:id="1922524693">
                  <w:marLeft w:val="0"/>
                  <w:marRight w:val="0"/>
                  <w:marTop w:val="0"/>
                  <w:marBottom w:val="0"/>
                  <w:divBdr>
                    <w:top w:val="none" w:sz="0" w:space="0" w:color="auto"/>
                    <w:left w:val="none" w:sz="0" w:space="0" w:color="auto"/>
                    <w:bottom w:val="none" w:sz="0" w:space="0" w:color="auto"/>
                    <w:right w:val="none" w:sz="0" w:space="0" w:color="auto"/>
                  </w:divBdr>
                  <w:divsChild>
                    <w:div w:id="71440896">
                      <w:marLeft w:val="0"/>
                      <w:marRight w:val="0"/>
                      <w:marTop w:val="0"/>
                      <w:marBottom w:val="0"/>
                      <w:divBdr>
                        <w:top w:val="none" w:sz="0" w:space="0" w:color="auto"/>
                        <w:left w:val="none" w:sz="0" w:space="0" w:color="auto"/>
                        <w:bottom w:val="none" w:sz="0" w:space="0" w:color="auto"/>
                        <w:right w:val="none" w:sz="0" w:space="0" w:color="auto"/>
                      </w:divBdr>
                    </w:div>
                  </w:divsChild>
                </w:div>
                <w:div w:id="2109688920">
                  <w:marLeft w:val="0"/>
                  <w:marRight w:val="0"/>
                  <w:marTop w:val="0"/>
                  <w:marBottom w:val="0"/>
                  <w:divBdr>
                    <w:top w:val="none" w:sz="0" w:space="0" w:color="auto"/>
                    <w:left w:val="none" w:sz="0" w:space="0" w:color="auto"/>
                    <w:bottom w:val="none" w:sz="0" w:space="0" w:color="auto"/>
                    <w:right w:val="none" w:sz="0" w:space="0" w:color="auto"/>
                  </w:divBdr>
                  <w:divsChild>
                    <w:div w:id="1213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0358">
          <w:marLeft w:val="0"/>
          <w:marRight w:val="0"/>
          <w:marTop w:val="0"/>
          <w:marBottom w:val="0"/>
          <w:divBdr>
            <w:top w:val="none" w:sz="0" w:space="0" w:color="auto"/>
            <w:left w:val="none" w:sz="0" w:space="0" w:color="auto"/>
            <w:bottom w:val="none" w:sz="0" w:space="0" w:color="auto"/>
            <w:right w:val="none" w:sz="0" w:space="0" w:color="auto"/>
          </w:divBdr>
        </w:div>
      </w:divsChild>
    </w:div>
    <w:div w:id="164831155">
      <w:bodyDiv w:val="1"/>
      <w:marLeft w:val="0"/>
      <w:marRight w:val="0"/>
      <w:marTop w:val="0"/>
      <w:marBottom w:val="0"/>
      <w:divBdr>
        <w:top w:val="none" w:sz="0" w:space="0" w:color="auto"/>
        <w:left w:val="none" w:sz="0" w:space="0" w:color="auto"/>
        <w:bottom w:val="none" w:sz="0" w:space="0" w:color="auto"/>
        <w:right w:val="none" w:sz="0" w:space="0" w:color="auto"/>
      </w:divBdr>
      <w:divsChild>
        <w:div w:id="150414485">
          <w:marLeft w:val="0"/>
          <w:marRight w:val="0"/>
          <w:marTop w:val="0"/>
          <w:marBottom w:val="0"/>
          <w:divBdr>
            <w:top w:val="none" w:sz="0" w:space="0" w:color="auto"/>
            <w:left w:val="none" w:sz="0" w:space="0" w:color="auto"/>
            <w:bottom w:val="none" w:sz="0" w:space="0" w:color="auto"/>
            <w:right w:val="none" w:sz="0" w:space="0" w:color="auto"/>
          </w:divBdr>
        </w:div>
        <w:div w:id="570697981">
          <w:marLeft w:val="0"/>
          <w:marRight w:val="0"/>
          <w:marTop w:val="0"/>
          <w:marBottom w:val="0"/>
          <w:divBdr>
            <w:top w:val="none" w:sz="0" w:space="0" w:color="auto"/>
            <w:left w:val="none" w:sz="0" w:space="0" w:color="auto"/>
            <w:bottom w:val="none" w:sz="0" w:space="0" w:color="auto"/>
            <w:right w:val="none" w:sz="0" w:space="0" w:color="auto"/>
          </w:divBdr>
        </w:div>
        <w:div w:id="1504541942">
          <w:marLeft w:val="0"/>
          <w:marRight w:val="0"/>
          <w:marTop w:val="0"/>
          <w:marBottom w:val="0"/>
          <w:divBdr>
            <w:top w:val="none" w:sz="0" w:space="0" w:color="auto"/>
            <w:left w:val="none" w:sz="0" w:space="0" w:color="auto"/>
            <w:bottom w:val="none" w:sz="0" w:space="0" w:color="auto"/>
            <w:right w:val="none" w:sz="0" w:space="0" w:color="auto"/>
          </w:divBdr>
        </w:div>
        <w:div w:id="1602831135">
          <w:marLeft w:val="0"/>
          <w:marRight w:val="0"/>
          <w:marTop w:val="0"/>
          <w:marBottom w:val="0"/>
          <w:divBdr>
            <w:top w:val="none" w:sz="0" w:space="0" w:color="auto"/>
            <w:left w:val="none" w:sz="0" w:space="0" w:color="auto"/>
            <w:bottom w:val="none" w:sz="0" w:space="0" w:color="auto"/>
            <w:right w:val="none" w:sz="0" w:space="0" w:color="auto"/>
          </w:divBdr>
        </w:div>
        <w:div w:id="1820656778">
          <w:marLeft w:val="0"/>
          <w:marRight w:val="0"/>
          <w:marTop w:val="0"/>
          <w:marBottom w:val="0"/>
          <w:divBdr>
            <w:top w:val="none" w:sz="0" w:space="0" w:color="auto"/>
            <w:left w:val="none" w:sz="0" w:space="0" w:color="auto"/>
            <w:bottom w:val="none" w:sz="0" w:space="0" w:color="auto"/>
            <w:right w:val="none" w:sz="0" w:space="0" w:color="auto"/>
          </w:divBdr>
        </w:div>
        <w:div w:id="1821650740">
          <w:marLeft w:val="0"/>
          <w:marRight w:val="0"/>
          <w:marTop w:val="0"/>
          <w:marBottom w:val="0"/>
          <w:divBdr>
            <w:top w:val="none" w:sz="0" w:space="0" w:color="auto"/>
            <w:left w:val="none" w:sz="0" w:space="0" w:color="auto"/>
            <w:bottom w:val="none" w:sz="0" w:space="0" w:color="auto"/>
            <w:right w:val="none" w:sz="0" w:space="0" w:color="auto"/>
          </w:divBdr>
        </w:div>
        <w:div w:id="1981305056">
          <w:marLeft w:val="0"/>
          <w:marRight w:val="0"/>
          <w:marTop w:val="0"/>
          <w:marBottom w:val="0"/>
          <w:divBdr>
            <w:top w:val="none" w:sz="0" w:space="0" w:color="auto"/>
            <w:left w:val="none" w:sz="0" w:space="0" w:color="auto"/>
            <w:bottom w:val="none" w:sz="0" w:space="0" w:color="auto"/>
            <w:right w:val="none" w:sz="0" w:space="0" w:color="auto"/>
          </w:divBdr>
        </w:div>
        <w:div w:id="2018533229">
          <w:marLeft w:val="0"/>
          <w:marRight w:val="0"/>
          <w:marTop w:val="0"/>
          <w:marBottom w:val="0"/>
          <w:divBdr>
            <w:top w:val="none" w:sz="0" w:space="0" w:color="auto"/>
            <w:left w:val="none" w:sz="0" w:space="0" w:color="auto"/>
            <w:bottom w:val="none" w:sz="0" w:space="0" w:color="auto"/>
            <w:right w:val="none" w:sz="0" w:space="0" w:color="auto"/>
          </w:divBdr>
        </w:div>
      </w:divsChild>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189804187">
      <w:bodyDiv w:val="1"/>
      <w:marLeft w:val="0"/>
      <w:marRight w:val="0"/>
      <w:marTop w:val="0"/>
      <w:marBottom w:val="0"/>
      <w:divBdr>
        <w:top w:val="none" w:sz="0" w:space="0" w:color="auto"/>
        <w:left w:val="none" w:sz="0" w:space="0" w:color="auto"/>
        <w:bottom w:val="none" w:sz="0" w:space="0" w:color="auto"/>
        <w:right w:val="none" w:sz="0" w:space="0" w:color="auto"/>
      </w:divBdr>
      <w:divsChild>
        <w:div w:id="414910127">
          <w:marLeft w:val="0"/>
          <w:marRight w:val="0"/>
          <w:marTop w:val="0"/>
          <w:marBottom w:val="0"/>
          <w:divBdr>
            <w:top w:val="none" w:sz="0" w:space="0" w:color="auto"/>
            <w:left w:val="none" w:sz="0" w:space="0" w:color="auto"/>
            <w:bottom w:val="none" w:sz="0" w:space="0" w:color="auto"/>
            <w:right w:val="none" w:sz="0" w:space="0" w:color="auto"/>
          </w:divBdr>
        </w:div>
        <w:div w:id="1952783999">
          <w:marLeft w:val="0"/>
          <w:marRight w:val="0"/>
          <w:marTop w:val="0"/>
          <w:marBottom w:val="0"/>
          <w:divBdr>
            <w:top w:val="none" w:sz="0" w:space="0" w:color="auto"/>
            <w:left w:val="none" w:sz="0" w:space="0" w:color="auto"/>
            <w:bottom w:val="none" w:sz="0" w:space="0" w:color="auto"/>
            <w:right w:val="none" w:sz="0" w:space="0" w:color="auto"/>
          </w:divBdr>
        </w:div>
      </w:divsChild>
    </w:div>
    <w:div w:id="194931660">
      <w:bodyDiv w:val="1"/>
      <w:marLeft w:val="0"/>
      <w:marRight w:val="0"/>
      <w:marTop w:val="0"/>
      <w:marBottom w:val="0"/>
      <w:divBdr>
        <w:top w:val="none" w:sz="0" w:space="0" w:color="auto"/>
        <w:left w:val="none" w:sz="0" w:space="0" w:color="auto"/>
        <w:bottom w:val="none" w:sz="0" w:space="0" w:color="auto"/>
        <w:right w:val="none" w:sz="0" w:space="0" w:color="auto"/>
      </w:divBdr>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9121">
      <w:bodyDiv w:val="1"/>
      <w:marLeft w:val="0"/>
      <w:marRight w:val="0"/>
      <w:marTop w:val="0"/>
      <w:marBottom w:val="0"/>
      <w:divBdr>
        <w:top w:val="none" w:sz="0" w:space="0" w:color="auto"/>
        <w:left w:val="none" w:sz="0" w:space="0" w:color="auto"/>
        <w:bottom w:val="none" w:sz="0" w:space="0" w:color="auto"/>
        <w:right w:val="none" w:sz="0" w:space="0" w:color="auto"/>
      </w:divBdr>
      <w:divsChild>
        <w:div w:id="374233075">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935595793">
          <w:marLeft w:val="0"/>
          <w:marRight w:val="0"/>
          <w:marTop w:val="0"/>
          <w:marBottom w:val="0"/>
          <w:divBdr>
            <w:top w:val="none" w:sz="0" w:space="0" w:color="auto"/>
            <w:left w:val="none" w:sz="0" w:space="0" w:color="auto"/>
            <w:bottom w:val="none" w:sz="0" w:space="0" w:color="auto"/>
            <w:right w:val="none" w:sz="0" w:space="0" w:color="auto"/>
          </w:divBdr>
        </w:div>
        <w:div w:id="1224876755">
          <w:marLeft w:val="0"/>
          <w:marRight w:val="0"/>
          <w:marTop w:val="0"/>
          <w:marBottom w:val="0"/>
          <w:divBdr>
            <w:top w:val="none" w:sz="0" w:space="0" w:color="auto"/>
            <w:left w:val="none" w:sz="0" w:space="0" w:color="auto"/>
            <w:bottom w:val="none" w:sz="0" w:space="0" w:color="auto"/>
            <w:right w:val="none" w:sz="0" w:space="0" w:color="auto"/>
          </w:divBdr>
        </w:div>
        <w:div w:id="2091661304">
          <w:marLeft w:val="0"/>
          <w:marRight w:val="0"/>
          <w:marTop w:val="0"/>
          <w:marBottom w:val="0"/>
          <w:divBdr>
            <w:top w:val="none" w:sz="0" w:space="0" w:color="auto"/>
            <w:left w:val="none" w:sz="0" w:space="0" w:color="auto"/>
            <w:bottom w:val="none" w:sz="0" w:space="0" w:color="auto"/>
            <w:right w:val="none" w:sz="0" w:space="0" w:color="auto"/>
          </w:divBdr>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41723270">
      <w:bodyDiv w:val="1"/>
      <w:marLeft w:val="0"/>
      <w:marRight w:val="0"/>
      <w:marTop w:val="0"/>
      <w:marBottom w:val="0"/>
      <w:divBdr>
        <w:top w:val="none" w:sz="0" w:space="0" w:color="auto"/>
        <w:left w:val="none" w:sz="0" w:space="0" w:color="auto"/>
        <w:bottom w:val="none" w:sz="0" w:space="0" w:color="auto"/>
        <w:right w:val="none" w:sz="0" w:space="0" w:color="auto"/>
      </w:divBdr>
    </w:div>
    <w:div w:id="241915526">
      <w:bodyDiv w:val="1"/>
      <w:marLeft w:val="0"/>
      <w:marRight w:val="0"/>
      <w:marTop w:val="0"/>
      <w:marBottom w:val="0"/>
      <w:divBdr>
        <w:top w:val="none" w:sz="0" w:space="0" w:color="auto"/>
        <w:left w:val="none" w:sz="0" w:space="0" w:color="auto"/>
        <w:bottom w:val="none" w:sz="0" w:space="0" w:color="auto"/>
        <w:right w:val="none" w:sz="0" w:space="0" w:color="auto"/>
      </w:divBdr>
    </w:div>
    <w:div w:id="252977289">
      <w:bodyDiv w:val="1"/>
      <w:marLeft w:val="0"/>
      <w:marRight w:val="0"/>
      <w:marTop w:val="0"/>
      <w:marBottom w:val="0"/>
      <w:divBdr>
        <w:top w:val="none" w:sz="0" w:space="0" w:color="auto"/>
        <w:left w:val="none" w:sz="0" w:space="0" w:color="auto"/>
        <w:bottom w:val="none" w:sz="0" w:space="0" w:color="auto"/>
        <w:right w:val="none" w:sz="0" w:space="0" w:color="auto"/>
      </w:divBdr>
      <w:divsChild>
        <w:div w:id="166094094">
          <w:marLeft w:val="0"/>
          <w:marRight w:val="0"/>
          <w:marTop w:val="0"/>
          <w:marBottom w:val="0"/>
          <w:divBdr>
            <w:top w:val="none" w:sz="0" w:space="0" w:color="auto"/>
            <w:left w:val="none" w:sz="0" w:space="0" w:color="auto"/>
            <w:bottom w:val="none" w:sz="0" w:space="0" w:color="auto"/>
            <w:right w:val="none" w:sz="0" w:space="0" w:color="auto"/>
          </w:divBdr>
        </w:div>
        <w:div w:id="557206580">
          <w:marLeft w:val="0"/>
          <w:marRight w:val="0"/>
          <w:marTop w:val="0"/>
          <w:marBottom w:val="0"/>
          <w:divBdr>
            <w:top w:val="none" w:sz="0" w:space="0" w:color="auto"/>
            <w:left w:val="none" w:sz="0" w:space="0" w:color="auto"/>
            <w:bottom w:val="none" w:sz="0" w:space="0" w:color="auto"/>
            <w:right w:val="none" w:sz="0" w:space="0" w:color="auto"/>
          </w:divBdr>
        </w:div>
        <w:div w:id="776027768">
          <w:marLeft w:val="0"/>
          <w:marRight w:val="0"/>
          <w:marTop w:val="0"/>
          <w:marBottom w:val="0"/>
          <w:divBdr>
            <w:top w:val="none" w:sz="0" w:space="0" w:color="auto"/>
            <w:left w:val="none" w:sz="0" w:space="0" w:color="auto"/>
            <w:bottom w:val="none" w:sz="0" w:space="0" w:color="auto"/>
            <w:right w:val="none" w:sz="0" w:space="0" w:color="auto"/>
          </w:divBdr>
        </w:div>
        <w:div w:id="1574008773">
          <w:marLeft w:val="0"/>
          <w:marRight w:val="0"/>
          <w:marTop w:val="0"/>
          <w:marBottom w:val="0"/>
          <w:divBdr>
            <w:top w:val="none" w:sz="0" w:space="0" w:color="auto"/>
            <w:left w:val="none" w:sz="0" w:space="0" w:color="auto"/>
            <w:bottom w:val="none" w:sz="0" w:space="0" w:color="auto"/>
            <w:right w:val="none" w:sz="0" w:space="0" w:color="auto"/>
          </w:divBdr>
        </w:div>
        <w:div w:id="1966889214">
          <w:marLeft w:val="0"/>
          <w:marRight w:val="0"/>
          <w:marTop w:val="0"/>
          <w:marBottom w:val="0"/>
          <w:divBdr>
            <w:top w:val="none" w:sz="0" w:space="0" w:color="auto"/>
            <w:left w:val="none" w:sz="0" w:space="0" w:color="auto"/>
            <w:bottom w:val="none" w:sz="0" w:space="0" w:color="auto"/>
            <w:right w:val="none" w:sz="0" w:space="0" w:color="auto"/>
          </w:divBdr>
        </w:div>
      </w:divsChild>
    </w:div>
    <w:div w:id="307973875">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49962932">
      <w:bodyDiv w:val="1"/>
      <w:marLeft w:val="0"/>
      <w:marRight w:val="0"/>
      <w:marTop w:val="0"/>
      <w:marBottom w:val="0"/>
      <w:divBdr>
        <w:top w:val="none" w:sz="0" w:space="0" w:color="auto"/>
        <w:left w:val="none" w:sz="0" w:space="0" w:color="auto"/>
        <w:bottom w:val="none" w:sz="0" w:space="0" w:color="auto"/>
        <w:right w:val="none" w:sz="0" w:space="0" w:color="auto"/>
      </w:divBdr>
      <w:divsChild>
        <w:div w:id="300232700">
          <w:marLeft w:val="0"/>
          <w:marRight w:val="0"/>
          <w:marTop w:val="0"/>
          <w:marBottom w:val="0"/>
          <w:divBdr>
            <w:top w:val="none" w:sz="0" w:space="0" w:color="auto"/>
            <w:left w:val="none" w:sz="0" w:space="0" w:color="auto"/>
            <w:bottom w:val="none" w:sz="0" w:space="0" w:color="auto"/>
            <w:right w:val="none" w:sz="0" w:space="0" w:color="auto"/>
          </w:divBdr>
        </w:div>
        <w:div w:id="1571770307">
          <w:marLeft w:val="0"/>
          <w:marRight w:val="0"/>
          <w:marTop w:val="0"/>
          <w:marBottom w:val="0"/>
          <w:divBdr>
            <w:top w:val="none" w:sz="0" w:space="0" w:color="auto"/>
            <w:left w:val="none" w:sz="0" w:space="0" w:color="auto"/>
            <w:bottom w:val="none" w:sz="0" w:space="0" w:color="auto"/>
            <w:right w:val="none" w:sz="0" w:space="0" w:color="auto"/>
          </w:divBdr>
        </w:div>
        <w:div w:id="2041473882">
          <w:marLeft w:val="0"/>
          <w:marRight w:val="0"/>
          <w:marTop w:val="0"/>
          <w:marBottom w:val="0"/>
          <w:divBdr>
            <w:top w:val="none" w:sz="0" w:space="0" w:color="auto"/>
            <w:left w:val="none" w:sz="0" w:space="0" w:color="auto"/>
            <w:bottom w:val="none" w:sz="0" w:space="0" w:color="auto"/>
            <w:right w:val="none" w:sz="0" w:space="0" w:color="auto"/>
          </w:divBdr>
        </w:div>
      </w:divsChild>
    </w:div>
    <w:div w:id="378096237">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21606477">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9081588">
      <w:bodyDiv w:val="1"/>
      <w:marLeft w:val="0"/>
      <w:marRight w:val="0"/>
      <w:marTop w:val="0"/>
      <w:marBottom w:val="0"/>
      <w:divBdr>
        <w:top w:val="none" w:sz="0" w:space="0" w:color="auto"/>
        <w:left w:val="none" w:sz="0" w:space="0" w:color="auto"/>
        <w:bottom w:val="none" w:sz="0" w:space="0" w:color="auto"/>
        <w:right w:val="none" w:sz="0" w:space="0" w:color="auto"/>
      </w:divBdr>
      <w:divsChild>
        <w:div w:id="75446157">
          <w:marLeft w:val="0"/>
          <w:marRight w:val="0"/>
          <w:marTop w:val="0"/>
          <w:marBottom w:val="0"/>
          <w:divBdr>
            <w:top w:val="none" w:sz="0" w:space="0" w:color="auto"/>
            <w:left w:val="none" w:sz="0" w:space="0" w:color="auto"/>
            <w:bottom w:val="none" w:sz="0" w:space="0" w:color="auto"/>
            <w:right w:val="none" w:sz="0" w:space="0" w:color="auto"/>
          </w:divBdr>
        </w:div>
        <w:div w:id="555627160">
          <w:marLeft w:val="0"/>
          <w:marRight w:val="0"/>
          <w:marTop w:val="0"/>
          <w:marBottom w:val="0"/>
          <w:divBdr>
            <w:top w:val="none" w:sz="0" w:space="0" w:color="auto"/>
            <w:left w:val="none" w:sz="0" w:space="0" w:color="auto"/>
            <w:bottom w:val="none" w:sz="0" w:space="0" w:color="auto"/>
            <w:right w:val="none" w:sz="0" w:space="0" w:color="auto"/>
          </w:divBdr>
        </w:div>
        <w:div w:id="1096245225">
          <w:marLeft w:val="0"/>
          <w:marRight w:val="0"/>
          <w:marTop w:val="0"/>
          <w:marBottom w:val="0"/>
          <w:divBdr>
            <w:top w:val="none" w:sz="0" w:space="0" w:color="auto"/>
            <w:left w:val="none" w:sz="0" w:space="0" w:color="auto"/>
            <w:bottom w:val="none" w:sz="0" w:space="0" w:color="auto"/>
            <w:right w:val="none" w:sz="0" w:space="0" w:color="auto"/>
          </w:divBdr>
        </w:div>
        <w:div w:id="1600480467">
          <w:marLeft w:val="0"/>
          <w:marRight w:val="0"/>
          <w:marTop w:val="0"/>
          <w:marBottom w:val="0"/>
          <w:divBdr>
            <w:top w:val="none" w:sz="0" w:space="0" w:color="auto"/>
            <w:left w:val="none" w:sz="0" w:space="0" w:color="auto"/>
            <w:bottom w:val="none" w:sz="0" w:space="0" w:color="auto"/>
            <w:right w:val="none" w:sz="0" w:space="0" w:color="auto"/>
          </w:divBdr>
        </w:div>
        <w:div w:id="1664159130">
          <w:marLeft w:val="0"/>
          <w:marRight w:val="0"/>
          <w:marTop w:val="0"/>
          <w:marBottom w:val="0"/>
          <w:divBdr>
            <w:top w:val="none" w:sz="0" w:space="0" w:color="auto"/>
            <w:left w:val="none" w:sz="0" w:space="0" w:color="auto"/>
            <w:bottom w:val="none" w:sz="0" w:space="0" w:color="auto"/>
            <w:right w:val="none" w:sz="0" w:space="0" w:color="auto"/>
          </w:divBdr>
        </w:div>
      </w:divsChild>
    </w:div>
    <w:div w:id="546335933">
      <w:bodyDiv w:val="1"/>
      <w:marLeft w:val="0"/>
      <w:marRight w:val="0"/>
      <w:marTop w:val="0"/>
      <w:marBottom w:val="0"/>
      <w:divBdr>
        <w:top w:val="none" w:sz="0" w:space="0" w:color="auto"/>
        <w:left w:val="none" w:sz="0" w:space="0" w:color="auto"/>
        <w:bottom w:val="none" w:sz="0" w:space="0" w:color="auto"/>
        <w:right w:val="none" w:sz="0" w:space="0" w:color="auto"/>
      </w:divBdr>
      <w:divsChild>
        <w:div w:id="185217315">
          <w:marLeft w:val="0"/>
          <w:marRight w:val="0"/>
          <w:marTop w:val="0"/>
          <w:marBottom w:val="0"/>
          <w:divBdr>
            <w:top w:val="none" w:sz="0" w:space="0" w:color="auto"/>
            <w:left w:val="none" w:sz="0" w:space="0" w:color="auto"/>
            <w:bottom w:val="none" w:sz="0" w:space="0" w:color="auto"/>
            <w:right w:val="none" w:sz="0" w:space="0" w:color="auto"/>
          </w:divBdr>
        </w:div>
        <w:div w:id="330256723">
          <w:marLeft w:val="0"/>
          <w:marRight w:val="0"/>
          <w:marTop w:val="0"/>
          <w:marBottom w:val="0"/>
          <w:divBdr>
            <w:top w:val="none" w:sz="0" w:space="0" w:color="auto"/>
            <w:left w:val="none" w:sz="0" w:space="0" w:color="auto"/>
            <w:bottom w:val="none" w:sz="0" w:space="0" w:color="auto"/>
            <w:right w:val="none" w:sz="0" w:space="0" w:color="auto"/>
          </w:divBdr>
        </w:div>
        <w:div w:id="537089671">
          <w:marLeft w:val="0"/>
          <w:marRight w:val="0"/>
          <w:marTop w:val="0"/>
          <w:marBottom w:val="0"/>
          <w:divBdr>
            <w:top w:val="none" w:sz="0" w:space="0" w:color="auto"/>
            <w:left w:val="none" w:sz="0" w:space="0" w:color="auto"/>
            <w:bottom w:val="none" w:sz="0" w:space="0" w:color="auto"/>
            <w:right w:val="none" w:sz="0" w:space="0" w:color="auto"/>
          </w:divBdr>
        </w:div>
        <w:div w:id="768279327">
          <w:marLeft w:val="0"/>
          <w:marRight w:val="0"/>
          <w:marTop w:val="0"/>
          <w:marBottom w:val="0"/>
          <w:divBdr>
            <w:top w:val="none" w:sz="0" w:space="0" w:color="auto"/>
            <w:left w:val="none" w:sz="0" w:space="0" w:color="auto"/>
            <w:bottom w:val="none" w:sz="0" w:space="0" w:color="auto"/>
            <w:right w:val="none" w:sz="0" w:space="0" w:color="auto"/>
          </w:divBdr>
        </w:div>
        <w:div w:id="781337599">
          <w:marLeft w:val="0"/>
          <w:marRight w:val="0"/>
          <w:marTop w:val="0"/>
          <w:marBottom w:val="0"/>
          <w:divBdr>
            <w:top w:val="none" w:sz="0" w:space="0" w:color="auto"/>
            <w:left w:val="none" w:sz="0" w:space="0" w:color="auto"/>
            <w:bottom w:val="none" w:sz="0" w:space="0" w:color="auto"/>
            <w:right w:val="none" w:sz="0" w:space="0" w:color="auto"/>
          </w:divBdr>
        </w:div>
        <w:div w:id="874737273">
          <w:marLeft w:val="0"/>
          <w:marRight w:val="0"/>
          <w:marTop w:val="0"/>
          <w:marBottom w:val="0"/>
          <w:divBdr>
            <w:top w:val="none" w:sz="0" w:space="0" w:color="auto"/>
            <w:left w:val="none" w:sz="0" w:space="0" w:color="auto"/>
            <w:bottom w:val="none" w:sz="0" w:space="0" w:color="auto"/>
            <w:right w:val="none" w:sz="0" w:space="0" w:color="auto"/>
          </w:divBdr>
        </w:div>
      </w:divsChild>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617103270">
      <w:bodyDiv w:val="1"/>
      <w:marLeft w:val="0"/>
      <w:marRight w:val="0"/>
      <w:marTop w:val="0"/>
      <w:marBottom w:val="0"/>
      <w:divBdr>
        <w:top w:val="none" w:sz="0" w:space="0" w:color="auto"/>
        <w:left w:val="none" w:sz="0" w:space="0" w:color="auto"/>
        <w:bottom w:val="none" w:sz="0" w:space="0" w:color="auto"/>
        <w:right w:val="none" w:sz="0" w:space="0" w:color="auto"/>
      </w:divBdr>
      <w:divsChild>
        <w:div w:id="643629736">
          <w:marLeft w:val="0"/>
          <w:marRight w:val="0"/>
          <w:marTop w:val="0"/>
          <w:marBottom w:val="0"/>
          <w:divBdr>
            <w:top w:val="none" w:sz="0" w:space="0" w:color="auto"/>
            <w:left w:val="none" w:sz="0" w:space="0" w:color="auto"/>
            <w:bottom w:val="none" w:sz="0" w:space="0" w:color="auto"/>
            <w:right w:val="none" w:sz="0" w:space="0" w:color="auto"/>
          </w:divBdr>
        </w:div>
        <w:div w:id="1049261212">
          <w:marLeft w:val="0"/>
          <w:marRight w:val="0"/>
          <w:marTop w:val="0"/>
          <w:marBottom w:val="0"/>
          <w:divBdr>
            <w:top w:val="none" w:sz="0" w:space="0" w:color="auto"/>
            <w:left w:val="none" w:sz="0" w:space="0" w:color="auto"/>
            <w:bottom w:val="none" w:sz="0" w:space="0" w:color="auto"/>
            <w:right w:val="none" w:sz="0" w:space="0" w:color="auto"/>
          </w:divBdr>
        </w:div>
        <w:div w:id="1235972753">
          <w:marLeft w:val="0"/>
          <w:marRight w:val="0"/>
          <w:marTop w:val="0"/>
          <w:marBottom w:val="0"/>
          <w:divBdr>
            <w:top w:val="none" w:sz="0" w:space="0" w:color="auto"/>
            <w:left w:val="none" w:sz="0" w:space="0" w:color="auto"/>
            <w:bottom w:val="none" w:sz="0" w:space="0" w:color="auto"/>
            <w:right w:val="none" w:sz="0" w:space="0" w:color="auto"/>
          </w:divBdr>
          <w:divsChild>
            <w:div w:id="930240757">
              <w:marLeft w:val="-75"/>
              <w:marRight w:val="0"/>
              <w:marTop w:val="30"/>
              <w:marBottom w:val="30"/>
              <w:divBdr>
                <w:top w:val="none" w:sz="0" w:space="0" w:color="auto"/>
                <w:left w:val="none" w:sz="0" w:space="0" w:color="auto"/>
                <w:bottom w:val="none" w:sz="0" w:space="0" w:color="auto"/>
                <w:right w:val="none" w:sz="0" w:space="0" w:color="auto"/>
              </w:divBdr>
              <w:divsChild>
                <w:div w:id="216478516">
                  <w:marLeft w:val="0"/>
                  <w:marRight w:val="0"/>
                  <w:marTop w:val="0"/>
                  <w:marBottom w:val="0"/>
                  <w:divBdr>
                    <w:top w:val="none" w:sz="0" w:space="0" w:color="auto"/>
                    <w:left w:val="none" w:sz="0" w:space="0" w:color="auto"/>
                    <w:bottom w:val="none" w:sz="0" w:space="0" w:color="auto"/>
                    <w:right w:val="none" w:sz="0" w:space="0" w:color="auto"/>
                  </w:divBdr>
                  <w:divsChild>
                    <w:div w:id="1774550655">
                      <w:marLeft w:val="0"/>
                      <w:marRight w:val="0"/>
                      <w:marTop w:val="0"/>
                      <w:marBottom w:val="0"/>
                      <w:divBdr>
                        <w:top w:val="none" w:sz="0" w:space="0" w:color="auto"/>
                        <w:left w:val="none" w:sz="0" w:space="0" w:color="auto"/>
                        <w:bottom w:val="none" w:sz="0" w:space="0" w:color="auto"/>
                        <w:right w:val="none" w:sz="0" w:space="0" w:color="auto"/>
                      </w:divBdr>
                    </w:div>
                  </w:divsChild>
                </w:div>
                <w:div w:id="575092362">
                  <w:marLeft w:val="0"/>
                  <w:marRight w:val="0"/>
                  <w:marTop w:val="0"/>
                  <w:marBottom w:val="0"/>
                  <w:divBdr>
                    <w:top w:val="none" w:sz="0" w:space="0" w:color="auto"/>
                    <w:left w:val="none" w:sz="0" w:space="0" w:color="auto"/>
                    <w:bottom w:val="none" w:sz="0" w:space="0" w:color="auto"/>
                    <w:right w:val="none" w:sz="0" w:space="0" w:color="auto"/>
                  </w:divBdr>
                  <w:divsChild>
                    <w:div w:id="2050059466">
                      <w:marLeft w:val="0"/>
                      <w:marRight w:val="0"/>
                      <w:marTop w:val="0"/>
                      <w:marBottom w:val="0"/>
                      <w:divBdr>
                        <w:top w:val="none" w:sz="0" w:space="0" w:color="auto"/>
                        <w:left w:val="none" w:sz="0" w:space="0" w:color="auto"/>
                        <w:bottom w:val="none" w:sz="0" w:space="0" w:color="auto"/>
                        <w:right w:val="none" w:sz="0" w:space="0" w:color="auto"/>
                      </w:divBdr>
                    </w:div>
                  </w:divsChild>
                </w:div>
                <w:div w:id="735473347">
                  <w:marLeft w:val="0"/>
                  <w:marRight w:val="0"/>
                  <w:marTop w:val="0"/>
                  <w:marBottom w:val="0"/>
                  <w:divBdr>
                    <w:top w:val="none" w:sz="0" w:space="0" w:color="auto"/>
                    <w:left w:val="none" w:sz="0" w:space="0" w:color="auto"/>
                    <w:bottom w:val="none" w:sz="0" w:space="0" w:color="auto"/>
                    <w:right w:val="none" w:sz="0" w:space="0" w:color="auto"/>
                  </w:divBdr>
                  <w:divsChild>
                    <w:div w:id="1893929456">
                      <w:marLeft w:val="0"/>
                      <w:marRight w:val="0"/>
                      <w:marTop w:val="0"/>
                      <w:marBottom w:val="0"/>
                      <w:divBdr>
                        <w:top w:val="none" w:sz="0" w:space="0" w:color="auto"/>
                        <w:left w:val="none" w:sz="0" w:space="0" w:color="auto"/>
                        <w:bottom w:val="none" w:sz="0" w:space="0" w:color="auto"/>
                        <w:right w:val="none" w:sz="0" w:space="0" w:color="auto"/>
                      </w:divBdr>
                    </w:div>
                  </w:divsChild>
                </w:div>
                <w:div w:id="770199302">
                  <w:marLeft w:val="0"/>
                  <w:marRight w:val="0"/>
                  <w:marTop w:val="0"/>
                  <w:marBottom w:val="0"/>
                  <w:divBdr>
                    <w:top w:val="none" w:sz="0" w:space="0" w:color="auto"/>
                    <w:left w:val="none" w:sz="0" w:space="0" w:color="auto"/>
                    <w:bottom w:val="none" w:sz="0" w:space="0" w:color="auto"/>
                    <w:right w:val="none" w:sz="0" w:space="0" w:color="auto"/>
                  </w:divBdr>
                  <w:divsChild>
                    <w:div w:id="1530411500">
                      <w:marLeft w:val="0"/>
                      <w:marRight w:val="0"/>
                      <w:marTop w:val="0"/>
                      <w:marBottom w:val="0"/>
                      <w:divBdr>
                        <w:top w:val="none" w:sz="0" w:space="0" w:color="auto"/>
                        <w:left w:val="none" w:sz="0" w:space="0" w:color="auto"/>
                        <w:bottom w:val="none" w:sz="0" w:space="0" w:color="auto"/>
                        <w:right w:val="none" w:sz="0" w:space="0" w:color="auto"/>
                      </w:divBdr>
                    </w:div>
                  </w:divsChild>
                </w:div>
                <w:div w:id="1026561869">
                  <w:marLeft w:val="0"/>
                  <w:marRight w:val="0"/>
                  <w:marTop w:val="0"/>
                  <w:marBottom w:val="0"/>
                  <w:divBdr>
                    <w:top w:val="none" w:sz="0" w:space="0" w:color="auto"/>
                    <w:left w:val="none" w:sz="0" w:space="0" w:color="auto"/>
                    <w:bottom w:val="none" w:sz="0" w:space="0" w:color="auto"/>
                    <w:right w:val="none" w:sz="0" w:space="0" w:color="auto"/>
                  </w:divBdr>
                  <w:divsChild>
                    <w:div w:id="719328693">
                      <w:marLeft w:val="0"/>
                      <w:marRight w:val="0"/>
                      <w:marTop w:val="0"/>
                      <w:marBottom w:val="0"/>
                      <w:divBdr>
                        <w:top w:val="none" w:sz="0" w:space="0" w:color="auto"/>
                        <w:left w:val="none" w:sz="0" w:space="0" w:color="auto"/>
                        <w:bottom w:val="none" w:sz="0" w:space="0" w:color="auto"/>
                        <w:right w:val="none" w:sz="0" w:space="0" w:color="auto"/>
                      </w:divBdr>
                    </w:div>
                  </w:divsChild>
                </w:div>
                <w:div w:id="1162359077">
                  <w:marLeft w:val="0"/>
                  <w:marRight w:val="0"/>
                  <w:marTop w:val="0"/>
                  <w:marBottom w:val="0"/>
                  <w:divBdr>
                    <w:top w:val="none" w:sz="0" w:space="0" w:color="auto"/>
                    <w:left w:val="none" w:sz="0" w:space="0" w:color="auto"/>
                    <w:bottom w:val="none" w:sz="0" w:space="0" w:color="auto"/>
                    <w:right w:val="none" w:sz="0" w:space="0" w:color="auto"/>
                  </w:divBdr>
                  <w:divsChild>
                    <w:div w:id="1017344243">
                      <w:marLeft w:val="0"/>
                      <w:marRight w:val="0"/>
                      <w:marTop w:val="0"/>
                      <w:marBottom w:val="0"/>
                      <w:divBdr>
                        <w:top w:val="none" w:sz="0" w:space="0" w:color="auto"/>
                        <w:left w:val="none" w:sz="0" w:space="0" w:color="auto"/>
                        <w:bottom w:val="none" w:sz="0" w:space="0" w:color="auto"/>
                        <w:right w:val="none" w:sz="0" w:space="0" w:color="auto"/>
                      </w:divBdr>
                    </w:div>
                  </w:divsChild>
                </w:div>
                <w:div w:id="1302151836">
                  <w:marLeft w:val="0"/>
                  <w:marRight w:val="0"/>
                  <w:marTop w:val="0"/>
                  <w:marBottom w:val="0"/>
                  <w:divBdr>
                    <w:top w:val="none" w:sz="0" w:space="0" w:color="auto"/>
                    <w:left w:val="none" w:sz="0" w:space="0" w:color="auto"/>
                    <w:bottom w:val="none" w:sz="0" w:space="0" w:color="auto"/>
                    <w:right w:val="none" w:sz="0" w:space="0" w:color="auto"/>
                  </w:divBdr>
                  <w:divsChild>
                    <w:div w:id="141311326">
                      <w:marLeft w:val="0"/>
                      <w:marRight w:val="0"/>
                      <w:marTop w:val="0"/>
                      <w:marBottom w:val="0"/>
                      <w:divBdr>
                        <w:top w:val="none" w:sz="0" w:space="0" w:color="auto"/>
                        <w:left w:val="none" w:sz="0" w:space="0" w:color="auto"/>
                        <w:bottom w:val="none" w:sz="0" w:space="0" w:color="auto"/>
                        <w:right w:val="none" w:sz="0" w:space="0" w:color="auto"/>
                      </w:divBdr>
                    </w:div>
                  </w:divsChild>
                </w:div>
                <w:div w:id="1423644411">
                  <w:marLeft w:val="0"/>
                  <w:marRight w:val="0"/>
                  <w:marTop w:val="0"/>
                  <w:marBottom w:val="0"/>
                  <w:divBdr>
                    <w:top w:val="none" w:sz="0" w:space="0" w:color="auto"/>
                    <w:left w:val="none" w:sz="0" w:space="0" w:color="auto"/>
                    <w:bottom w:val="none" w:sz="0" w:space="0" w:color="auto"/>
                    <w:right w:val="none" w:sz="0" w:space="0" w:color="auto"/>
                  </w:divBdr>
                  <w:divsChild>
                    <w:div w:id="459038846">
                      <w:marLeft w:val="0"/>
                      <w:marRight w:val="0"/>
                      <w:marTop w:val="0"/>
                      <w:marBottom w:val="0"/>
                      <w:divBdr>
                        <w:top w:val="none" w:sz="0" w:space="0" w:color="auto"/>
                        <w:left w:val="none" w:sz="0" w:space="0" w:color="auto"/>
                        <w:bottom w:val="none" w:sz="0" w:space="0" w:color="auto"/>
                        <w:right w:val="none" w:sz="0" w:space="0" w:color="auto"/>
                      </w:divBdr>
                    </w:div>
                  </w:divsChild>
                </w:div>
                <w:div w:id="1784416004">
                  <w:marLeft w:val="0"/>
                  <w:marRight w:val="0"/>
                  <w:marTop w:val="0"/>
                  <w:marBottom w:val="0"/>
                  <w:divBdr>
                    <w:top w:val="none" w:sz="0" w:space="0" w:color="auto"/>
                    <w:left w:val="none" w:sz="0" w:space="0" w:color="auto"/>
                    <w:bottom w:val="none" w:sz="0" w:space="0" w:color="auto"/>
                    <w:right w:val="none" w:sz="0" w:space="0" w:color="auto"/>
                  </w:divBdr>
                  <w:divsChild>
                    <w:div w:id="1759790788">
                      <w:marLeft w:val="0"/>
                      <w:marRight w:val="0"/>
                      <w:marTop w:val="0"/>
                      <w:marBottom w:val="0"/>
                      <w:divBdr>
                        <w:top w:val="none" w:sz="0" w:space="0" w:color="auto"/>
                        <w:left w:val="none" w:sz="0" w:space="0" w:color="auto"/>
                        <w:bottom w:val="none" w:sz="0" w:space="0" w:color="auto"/>
                        <w:right w:val="none" w:sz="0" w:space="0" w:color="auto"/>
                      </w:divBdr>
                    </w:div>
                  </w:divsChild>
                </w:div>
                <w:div w:id="1943226030">
                  <w:marLeft w:val="0"/>
                  <w:marRight w:val="0"/>
                  <w:marTop w:val="0"/>
                  <w:marBottom w:val="0"/>
                  <w:divBdr>
                    <w:top w:val="none" w:sz="0" w:space="0" w:color="auto"/>
                    <w:left w:val="none" w:sz="0" w:space="0" w:color="auto"/>
                    <w:bottom w:val="none" w:sz="0" w:space="0" w:color="auto"/>
                    <w:right w:val="none" w:sz="0" w:space="0" w:color="auto"/>
                  </w:divBdr>
                  <w:divsChild>
                    <w:div w:id="11729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7189">
          <w:marLeft w:val="0"/>
          <w:marRight w:val="0"/>
          <w:marTop w:val="0"/>
          <w:marBottom w:val="0"/>
          <w:divBdr>
            <w:top w:val="none" w:sz="0" w:space="0" w:color="auto"/>
            <w:left w:val="none" w:sz="0" w:space="0" w:color="auto"/>
            <w:bottom w:val="none" w:sz="0" w:space="0" w:color="auto"/>
            <w:right w:val="none" w:sz="0" w:space="0" w:color="auto"/>
          </w:divBdr>
        </w:div>
      </w:divsChild>
    </w:div>
    <w:div w:id="643851033">
      <w:bodyDiv w:val="1"/>
      <w:marLeft w:val="0"/>
      <w:marRight w:val="0"/>
      <w:marTop w:val="0"/>
      <w:marBottom w:val="0"/>
      <w:divBdr>
        <w:top w:val="none" w:sz="0" w:space="0" w:color="auto"/>
        <w:left w:val="none" w:sz="0" w:space="0" w:color="auto"/>
        <w:bottom w:val="none" w:sz="0" w:space="0" w:color="auto"/>
        <w:right w:val="none" w:sz="0" w:space="0" w:color="auto"/>
      </w:divBdr>
    </w:div>
    <w:div w:id="664358069">
      <w:bodyDiv w:val="1"/>
      <w:marLeft w:val="0"/>
      <w:marRight w:val="0"/>
      <w:marTop w:val="0"/>
      <w:marBottom w:val="0"/>
      <w:divBdr>
        <w:top w:val="none" w:sz="0" w:space="0" w:color="auto"/>
        <w:left w:val="none" w:sz="0" w:space="0" w:color="auto"/>
        <w:bottom w:val="none" w:sz="0" w:space="0" w:color="auto"/>
        <w:right w:val="none" w:sz="0" w:space="0" w:color="auto"/>
      </w:divBdr>
      <w:divsChild>
        <w:div w:id="267084430">
          <w:marLeft w:val="0"/>
          <w:marRight w:val="0"/>
          <w:marTop w:val="0"/>
          <w:marBottom w:val="0"/>
          <w:divBdr>
            <w:top w:val="none" w:sz="0" w:space="0" w:color="auto"/>
            <w:left w:val="none" w:sz="0" w:space="0" w:color="auto"/>
            <w:bottom w:val="none" w:sz="0" w:space="0" w:color="auto"/>
            <w:right w:val="none" w:sz="0" w:space="0" w:color="auto"/>
          </w:divBdr>
        </w:div>
        <w:div w:id="408429224">
          <w:marLeft w:val="0"/>
          <w:marRight w:val="0"/>
          <w:marTop w:val="0"/>
          <w:marBottom w:val="0"/>
          <w:divBdr>
            <w:top w:val="none" w:sz="0" w:space="0" w:color="auto"/>
            <w:left w:val="none" w:sz="0" w:space="0" w:color="auto"/>
            <w:bottom w:val="none" w:sz="0" w:space="0" w:color="auto"/>
            <w:right w:val="none" w:sz="0" w:space="0" w:color="auto"/>
          </w:divBdr>
        </w:div>
        <w:div w:id="505248946">
          <w:marLeft w:val="0"/>
          <w:marRight w:val="0"/>
          <w:marTop w:val="0"/>
          <w:marBottom w:val="0"/>
          <w:divBdr>
            <w:top w:val="none" w:sz="0" w:space="0" w:color="auto"/>
            <w:left w:val="none" w:sz="0" w:space="0" w:color="auto"/>
            <w:bottom w:val="none" w:sz="0" w:space="0" w:color="auto"/>
            <w:right w:val="none" w:sz="0" w:space="0" w:color="auto"/>
          </w:divBdr>
        </w:div>
        <w:div w:id="576131908">
          <w:marLeft w:val="0"/>
          <w:marRight w:val="0"/>
          <w:marTop w:val="0"/>
          <w:marBottom w:val="0"/>
          <w:divBdr>
            <w:top w:val="none" w:sz="0" w:space="0" w:color="auto"/>
            <w:left w:val="none" w:sz="0" w:space="0" w:color="auto"/>
            <w:bottom w:val="none" w:sz="0" w:space="0" w:color="auto"/>
            <w:right w:val="none" w:sz="0" w:space="0" w:color="auto"/>
          </w:divBdr>
        </w:div>
        <w:div w:id="863980893">
          <w:marLeft w:val="0"/>
          <w:marRight w:val="0"/>
          <w:marTop w:val="0"/>
          <w:marBottom w:val="0"/>
          <w:divBdr>
            <w:top w:val="none" w:sz="0" w:space="0" w:color="auto"/>
            <w:left w:val="none" w:sz="0" w:space="0" w:color="auto"/>
            <w:bottom w:val="none" w:sz="0" w:space="0" w:color="auto"/>
            <w:right w:val="none" w:sz="0" w:space="0" w:color="auto"/>
          </w:divBdr>
        </w:div>
        <w:div w:id="1899052991">
          <w:marLeft w:val="0"/>
          <w:marRight w:val="0"/>
          <w:marTop w:val="0"/>
          <w:marBottom w:val="0"/>
          <w:divBdr>
            <w:top w:val="none" w:sz="0" w:space="0" w:color="auto"/>
            <w:left w:val="none" w:sz="0" w:space="0" w:color="auto"/>
            <w:bottom w:val="none" w:sz="0" w:space="0" w:color="auto"/>
            <w:right w:val="none" w:sz="0" w:space="0" w:color="auto"/>
          </w:divBdr>
        </w:div>
        <w:div w:id="2111464879">
          <w:marLeft w:val="0"/>
          <w:marRight w:val="0"/>
          <w:marTop w:val="0"/>
          <w:marBottom w:val="0"/>
          <w:divBdr>
            <w:top w:val="none" w:sz="0" w:space="0" w:color="auto"/>
            <w:left w:val="none" w:sz="0" w:space="0" w:color="auto"/>
            <w:bottom w:val="none" w:sz="0" w:space="0" w:color="auto"/>
            <w:right w:val="none" w:sz="0" w:space="0" w:color="auto"/>
          </w:divBdr>
        </w:div>
        <w:div w:id="2145272017">
          <w:marLeft w:val="0"/>
          <w:marRight w:val="0"/>
          <w:marTop w:val="0"/>
          <w:marBottom w:val="0"/>
          <w:divBdr>
            <w:top w:val="none" w:sz="0" w:space="0" w:color="auto"/>
            <w:left w:val="none" w:sz="0" w:space="0" w:color="auto"/>
            <w:bottom w:val="none" w:sz="0" w:space="0" w:color="auto"/>
            <w:right w:val="none" w:sz="0" w:space="0" w:color="auto"/>
          </w:divBdr>
        </w:div>
      </w:divsChild>
    </w:div>
    <w:div w:id="665015452">
      <w:bodyDiv w:val="1"/>
      <w:marLeft w:val="0"/>
      <w:marRight w:val="0"/>
      <w:marTop w:val="0"/>
      <w:marBottom w:val="0"/>
      <w:divBdr>
        <w:top w:val="none" w:sz="0" w:space="0" w:color="auto"/>
        <w:left w:val="none" w:sz="0" w:space="0" w:color="auto"/>
        <w:bottom w:val="none" w:sz="0" w:space="0" w:color="auto"/>
        <w:right w:val="none" w:sz="0" w:space="0" w:color="auto"/>
      </w:divBdr>
      <w:divsChild>
        <w:div w:id="130750630">
          <w:marLeft w:val="0"/>
          <w:marRight w:val="0"/>
          <w:marTop w:val="0"/>
          <w:marBottom w:val="0"/>
          <w:divBdr>
            <w:top w:val="none" w:sz="0" w:space="0" w:color="auto"/>
            <w:left w:val="none" w:sz="0" w:space="0" w:color="auto"/>
            <w:bottom w:val="none" w:sz="0" w:space="0" w:color="auto"/>
            <w:right w:val="none" w:sz="0" w:space="0" w:color="auto"/>
          </w:divBdr>
        </w:div>
        <w:div w:id="1023483586">
          <w:marLeft w:val="0"/>
          <w:marRight w:val="0"/>
          <w:marTop w:val="0"/>
          <w:marBottom w:val="0"/>
          <w:divBdr>
            <w:top w:val="none" w:sz="0" w:space="0" w:color="auto"/>
            <w:left w:val="none" w:sz="0" w:space="0" w:color="auto"/>
            <w:bottom w:val="none" w:sz="0" w:space="0" w:color="auto"/>
            <w:right w:val="none" w:sz="0" w:space="0" w:color="auto"/>
          </w:divBdr>
        </w:div>
        <w:div w:id="2096826840">
          <w:marLeft w:val="0"/>
          <w:marRight w:val="0"/>
          <w:marTop w:val="0"/>
          <w:marBottom w:val="0"/>
          <w:divBdr>
            <w:top w:val="none" w:sz="0" w:space="0" w:color="auto"/>
            <w:left w:val="none" w:sz="0" w:space="0" w:color="auto"/>
            <w:bottom w:val="none" w:sz="0" w:space="0" w:color="auto"/>
            <w:right w:val="none" w:sz="0" w:space="0" w:color="auto"/>
          </w:divBdr>
        </w:div>
      </w:divsChild>
    </w:div>
    <w:div w:id="728578419">
      <w:bodyDiv w:val="1"/>
      <w:marLeft w:val="0"/>
      <w:marRight w:val="0"/>
      <w:marTop w:val="0"/>
      <w:marBottom w:val="0"/>
      <w:divBdr>
        <w:top w:val="none" w:sz="0" w:space="0" w:color="auto"/>
        <w:left w:val="none" w:sz="0" w:space="0" w:color="auto"/>
        <w:bottom w:val="none" w:sz="0" w:space="0" w:color="auto"/>
        <w:right w:val="none" w:sz="0" w:space="0" w:color="auto"/>
      </w:divBdr>
    </w:div>
    <w:div w:id="732579973">
      <w:bodyDiv w:val="1"/>
      <w:marLeft w:val="0"/>
      <w:marRight w:val="0"/>
      <w:marTop w:val="0"/>
      <w:marBottom w:val="0"/>
      <w:divBdr>
        <w:top w:val="none" w:sz="0" w:space="0" w:color="auto"/>
        <w:left w:val="none" w:sz="0" w:space="0" w:color="auto"/>
        <w:bottom w:val="none" w:sz="0" w:space="0" w:color="auto"/>
        <w:right w:val="none" w:sz="0" w:space="0" w:color="auto"/>
      </w:divBdr>
    </w:div>
    <w:div w:id="762913804">
      <w:bodyDiv w:val="1"/>
      <w:marLeft w:val="0"/>
      <w:marRight w:val="0"/>
      <w:marTop w:val="0"/>
      <w:marBottom w:val="0"/>
      <w:divBdr>
        <w:top w:val="none" w:sz="0" w:space="0" w:color="auto"/>
        <w:left w:val="none" w:sz="0" w:space="0" w:color="auto"/>
        <w:bottom w:val="none" w:sz="0" w:space="0" w:color="auto"/>
        <w:right w:val="none" w:sz="0" w:space="0" w:color="auto"/>
      </w:divBdr>
      <w:divsChild>
        <w:div w:id="175315985">
          <w:marLeft w:val="0"/>
          <w:marRight w:val="0"/>
          <w:marTop w:val="0"/>
          <w:marBottom w:val="0"/>
          <w:divBdr>
            <w:top w:val="none" w:sz="0" w:space="0" w:color="auto"/>
            <w:left w:val="none" w:sz="0" w:space="0" w:color="auto"/>
            <w:bottom w:val="none" w:sz="0" w:space="0" w:color="auto"/>
            <w:right w:val="none" w:sz="0" w:space="0" w:color="auto"/>
          </w:divBdr>
        </w:div>
        <w:div w:id="224343062">
          <w:marLeft w:val="0"/>
          <w:marRight w:val="0"/>
          <w:marTop w:val="0"/>
          <w:marBottom w:val="0"/>
          <w:divBdr>
            <w:top w:val="none" w:sz="0" w:space="0" w:color="auto"/>
            <w:left w:val="none" w:sz="0" w:space="0" w:color="auto"/>
            <w:bottom w:val="none" w:sz="0" w:space="0" w:color="auto"/>
            <w:right w:val="none" w:sz="0" w:space="0" w:color="auto"/>
          </w:divBdr>
        </w:div>
        <w:div w:id="1020014480">
          <w:marLeft w:val="0"/>
          <w:marRight w:val="0"/>
          <w:marTop w:val="0"/>
          <w:marBottom w:val="0"/>
          <w:divBdr>
            <w:top w:val="none" w:sz="0" w:space="0" w:color="auto"/>
            <w:left w:val="none" w:sz="0" w:space="0" w:color="auto"/>
            <w:bottom w:val="none" w:sz="0" w:space="0" w:color="auto"/>
            <w:right w:val="none" w:sz="0" w:space="0" w:color="auto"/>
          </w:divBdr>
        </w:div>
        <w:div w:id="1091925264">
          <w:marLeft w:val="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892278213">
      <w:bodyDiv w:val="1"/>
      <w:marLeft w:val="0"/>
      <w:marRight w:val="0"/>
      <w:marTop w:val="0"/>
      <w:marBottom w:val="0"/>
      <w:divBdr>
        <w:top w:val="none" w:sz="0" w:space="0" w:color="auto"/>
        <w:left w:val="none" w:sz="0" w:space="0" w:color="auto"/>
        <w:bottom w:val="none" w:sz="0" w:space="0" w:color="auto"/>
        <w:right w:val="none" w:sz="0" w:space="0" w:color="auto"/>
      </w:divBdr>
      <w:divsChild>
        <w:div w:id="1378898624">
          <w:marLeft w:val="0"/>
          <w:marRight w:val="0"/>
          <w:marTop w:val="0"/>
          <w:marBottom w:val="0"/>
          <w:divBdr>
            <w:top w:val="none" w:sz="0" w:space="0" w:color="auto"/>
            <w:left w:val="none" w:sz="0" w:space="0" w:color="auto"/>
            <w:bottom w:val="none" w:sz="0" w:space="0" w:color="auto"/>
            <w:right w:val="none" w:sz="0" w:space="0" w:color="auto"/>
          </w:divBdr>
          <w:divsChild>
            <w:div w:id="525749482">
              <w:marLeft w:val="0"/>
              <w:marRight w:val="0"/>
              <w:marTop w:val="0"/>
              <w:marBottom w:val="0"/>
              <w:divBdr>
                <w:top w:val="none" w:sz="0" w:space="0" w:color="auto"/>
                <w:left w:val="none" w:sz="0" w:space="0" w:color="auto"/>
                <w:bottom w:val="none" w:sz="0" w:space="0" w:color="auto"/>
                <w:right w:val="none" w:sz="0" w:space="0" w:color="auto"/>
              </w:divBdr>
              <w:divsChild>
                <w:div w:id="1097100757">
                  <w:marLeft w:val="0"/>
                  <w:marRight w:val="0"/>
                  <w:marTop w:val="0"/>
                  <w:marBottom w:val="0"/>
                  <w:divBdr>
                    <w:top w:val="none" w:sz="0" w:space="0" w:color="auto"/>
                    <w:left w:val="none" w:sz="0" w:space="0" w:color="auto"/>
                    <w:bottom w:val="none" w:sz="0" w:space="0" w:color="auto"/>
                    <w:right w:val="none" w:sz="0" w:space="0" w:color="auto"/>
                  </w:divBdr>
                  <w:divsChild>
                    <w:div w:id="1628000547">
                      <w:marLeft w:val="0"/>
                      <w:marRight w:val="0"/>
                      <w:marTop w:val="0"/>
                      <w:marBottom w:val="0"/>
                      <w:divBdr>
                        <w:top w:val="none" w:sz="0" w:space="0" w:color="auto"/>
                        <w:left w:val="none" w:sz="0" w:space="0" w:color="auto"/>
                        <w:bottom w:val="none" w:sz="0" w:space="0" w:color="auto"/>
                        <w:right w:val="none" w:sz="0" w:space="0" w:color="auto"/>
                      </w:divBdr>
                      <w:divsChild>
                        <w:div w:id="508300628">
                          <w:marLeft w:val="0"/>
                          <w:marRight w:val="0"/>
                          <w:marTop w:val="0"/>
                          <w:marBottom w:val="0"/>
                          <w:divBdr>
                            <w:top w:val="none" w:sz="0" w:space="0" w:color="auto"/>
                            <w:left w:val="none" w:sz="0" w:space="0" w:color="auto"/>
                            <w:bottom w:val="none" w:sz="0" w:space="0" w:color="auto"/>
                            <w:right w:val="none" w:sz="0" w:space="0" w:color="auto"/>
                          </w:divBdr>
                          <w:divsChild>
                            <w:div w:id="2048335224">
                              <w:marLeft w:val="0"/>
                              <w:marRight w:val="0"/>
                              <w:marTop w:val="0"/>
                              <w:marBottom w:val="0"/>
                              <w:divBdr>
                                <w:top w:val="none" w:sz="0" w:space="0" w:color="auto"/>
                                <w:left w:val="none" w:sz="0" w:space="0" w:color="auto"/>
                                <w:bottom w:val="none" w:sz="0" w:space="0" w:color="auto"/>
                                <w:right w:val="none" w:sz="0" w:space="0" w:color="auto"/>
                              </w:divBdr>
                              <w:divsChild>
                                <w:div w:id="1944878759">
                                  <w:marLeft w:val="0"/>
                                  <w:marRight w:val="0"/>
                                  <w:marTop w:val="0"/>
                                  <w:marBottom w:val="0"/>
                                  <w:divBdr>
                                    <w:top w:val="none" w:sz="0" w:space="0" w:color="auto"/>
                                    <w:left w:val="none" w:sz="0" w:space="0" w:color="auto"/>
                                    <w:bottom w:val="none" w:sz="0" w:space="0" w:color="auto"/>
                                    <w:right w:val="none" w:sz="0" w:space="0" w:color="auto"/>
                                  </w:divBdr>
                                  <w:divsChild>
                                    <w:div w:id="7991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81410">
      <w:bodyDiv w:val="1"/>
      <w:marLeft w:val="0"/>
      <w:marRight w:val="0"/>
      <w:marTop w:val="0"/>
      <w:marBottom w:val="0"/>
      <w:divBdr>
        <w:top w:val="none" w:sz="0" w:space="0" w:color="auto"/>
        <w:left w:val="none" w:sz="0" w:space="0" w:color="auto"/>
        <w:bottom w:val="none" w:sz="0" w:space="0" w:color="auto"/>
        <w:right w:val="none" w:sz="0" w:space="0" w:color="auto"/>
      </w:divBdr>
    </w:div>
    <w:div w:id="1064254442">
      <w:bodyDiv w:val="1"/>
      <w:marLeft w:val="0"/>
      <w:marRight w:val="0"/>
      <w:marTop w:val="0"/>
      <w:marBottom w:val="0"/>
      <w:divBdr>
        <w:top w:val="none" w:sz="0" w:space="0" w:color="auto"/>
        <w:left w:val="none" w:sz="0" w:space="0" w:color="auto"/>
        <w:bottom w:val="none" w:sz="0" w:space="0" w:color="auto"/>
        <w:right w:val="none" w:sz="0" w:space="0" w:color="auto"/>
      </w:divBdr>
    </w:div>
    <w:div w:id="1077166002">
      <w:bodyDiv w:val="1"/>
      <w:marLeft w:val="0"/>
      <w:marRight w:val="0"/>
      <w:marTop w:val="0"/>
      <w:marBottom w:val="0"/>
      <w:divBdr>
        <w:top w:val="none" w:sz="0" w:space="0" w:color="auto"/>
        <w:left w:val="none" w:sz="0" w:space="0" w:color="auto"/>
        <w:bottom w:val="none" w:sz="0" w:space="0" w:color="auto"/>
        <w:right w:val="none" w:sz="0" w:space="0" w:color="auto"/>
      </w:divBdr>
      <w:divsChild>
        <w:div w:id="462233661">
          <w:marLeft w:val="0"/>
          <w:marRight w:val="0"/>
          <w:marTop w:val="0"/>
          <w:marBottom w:val="0"/>
          <w:divBdr>
            <w:top w:val="none" w:sz="0" w:space="0" w:color="auto"/>
            <w:left w:val="none" w:sz="0" w:space="0" w:color="auto"/>
            <w:bottom w:val="none" w:sz="0" w:space="0" w:color="auto"/>
            <w:right w:val="none" w:sz="0" w:space="0" w:color="auto"/>
          </w:divBdr>
        </w:div>
        <w:div w:id="833644779">
          <w:marLeft w:val="0"/>
          <w:marRight w:val="0"/>
          <w:marTop w:val="0"/>
          <w:marBottom w:val="0"/>
          <w:divBdr>
            <w:top w:val="none" w:sz="0" w:space="0" w:color="auto"/>
            <w:left w:val="none" w:sz="0" w:space="0" w:color="auto"/>
            <w:bottom w:val="none" w:sz="0" w:space="0" w:color="auto"/>
            <w:right w:val="none" w:sz="0" w:space="0" w:color="auto"/>
          </w:divBdr>
        </w:div>
        <w:div w:id="1590692830">
          <w:marLeft w:val="0"/>
          <w:marRight w:val="0"/>
          <w:marTop w:val="0"/>
          <w:marBottom w:val="0"/>
          <w:divBdr>
            <w:top w:val="none" w:sz="0" w:space="0" w:color="auto"/>
            <w:left w:val="none" w:sz="0" w:space="0" w:color="auto"/>
            <w:bottom w:val="none" w:sz="0" w:space="0" w:color="auto"/>
            <w:right w:val="none" w:sz="0" w:space="0" w:color="auto"/>
          </w:divBdr>
        </w:div>
        <w:div w:id="1666199838">
          <w:marLeft w:val="0"/>
          <w:marRight w:val="0"/>
          <w:marTop w:val="0"/>
          <w:marBottom w:val="0"/>
          <w:divBdr>
            <w:top w:val="none" w:sz="0" w:space="0" w:color="auto"/>
            <w:left w:val="none" w:sz="0" w:space="0" w:color="auto"/>
            <w:bottom w:val="none" w:sz="0" w:space="0" w:color="auto"/>
            <w:right w:val="none" w:sz="0" w:space="0" w:color="auto"/>
          </w:divBdr>
        </w:div>
      </w:divsChild>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118450430">
      <w:bodyDiv w:val="1"/>
      <w:marLeft w:val="0"/>
      <w:marRight w:val="0"/>
      <w:marTop w:val="0"/>
      <w:marBottom w:val="0"/>
      <w:divBdr>
        <w:top w:val="none" w:sz="0" w:space="0" w:color="auto"/>
        <w:left w:val="none" w:sz="0" w:space="0" w:color="auto"/>
        <w:bottom w:val="none" w:sz="0" w:space="0" w:color="auto"/>
        <w:right w:val="none" w:sz="0" w:space="0" w:color="auto"/>
      </w:divBdr>
    </w:div>
    <w:div w:id="1134179820">
      <w:bodyDiv w:val="1"/>
      <w:marLeft w:val="0"/>
      <w:marRight w:val="0"/>
      <w:marTop w:val="0"/>
      <w:marBottom w:val="0"/>
      <w:divBdr>
        <w:top w:val="none" w:sz="0" w:space="0" w:color="auto"/>
        <w:left w:val="none" w:sz="0" w:space="0" w:color="auto"/>
        <w:bottom w:val="none" w:sz="0" w:space="0" w:color="auto"/>
        <w:right w:val="none" w:sz="0" w:space="0" w:color="auto"/>
      </w:divBdr>
      <w:divsChild>
        <w:div w:id="115178423">
          <w:marLeft w:val="0"/>
          <w:marRight w:val="0"/>
          <w:marTop w:val="0"/>
          <w:marBottom w:val="0"/>
          <w:divBdr>
            <w:top w:val="none" w:sz="0" w:space="0" w:color="auto"/>
            <w:left w:val="none" w:sz="0" w:space="0" w:color="auto"/>
            <w:bottom w:val="none" w:sz="0" w:space="0" w:color="auto"/>
            <w:right w:val="none" w:sz="0" w:space="0" w:color="auto"/>
          </w:divBdr>
        </w:div>
        <w:div w:id="512303182">
          <w:marLeft w:val="0"/>
          <w:marRight w:val="0"/>
          <w:marTop w:val="0"/>
          <w:marBottom w:val="0"/>
          <w:divBdr>
            <w:top w:val="none" w:sz="0" w:space="0" w:color="auto"/>
            <w:left w:val="none" w:sz="0" w:space="0" w:color="auto"/>
            <w:bottom w:val="none" w:sz="0" w:space="0" w:color="auto"/>
            <w:right w:val="none" w:sz="0" w:space="0" w:color="auto"/>
          </w:divBdr>
        </w:div>
        <w:div w:id="541328081">
          <w:marLeft w:val="0"/>
          <w:marRight w:val="0"/>
          <w:marTop w:val="0"/>
          <w:marBottom w:val="0"/>
          <w:divBdr>
            <w:top w:val="none" w:sz="0" w:space="0" w:color="auto"/>
            <w:left w:val="none" w:sz="0" w:space="0" w:color="auto"/>
            <w:bottom w:val="none" w:sz="0" w:space="0" w:color="auto"/>
            <w:right w:val="none" w:sz="0" w:space="0" w:color="auto"/>
          </w:divBdr>
        </w:div>
        <w:div w:id="845948625">
          <w:marLeft w:val="0"/>
          <w:marRight w:val="0"/>
          <w:marTop w:val="0"/>
          <w:marBottom w:val="0"/>
          <w:divBdr>
            <w:top w:val="none" w:sz="0" w:space="0" w:color="auto"/>
            <w:left w:val="none" w:sz="0" w:space="0" w:color="auto"/>
            <w:bottom w:val="none" w:sz="0" w:space="0" w:color="auto"/>
            <w:right w:val="none" w:sz="0" w:space="0" w:color="auto"/>
          </w:divBdr>
        </w:div>
        <w:div w:id="1222787615">
          <w:marLeft w:val="0"/>
          <w:marRight w:val="0"/>
          <w:marTop w:val="0"/>
          <w:marBottom w:val="0"/>
          <w:divBdr>
            <w:top w:val="none" w:sz="0" w:space="0" w:color="auto"/>
            <w:left w:val="none" w:sz="0" w:space="0" w:color="auto"/>
            <w:bottom w:val="none" w:sz="0" w:space="0" w:color="auto"/>
            <w:right w:val="none" w:sz="0" w:space="0" w:color="auto"/>
          </w:divBdr>
        </w:div>
        <w:div w:id="1245991133">
          <w:marLeft w:val="0"/>
          <w:marRight w:val="0"/>
          <w:marTop w:val="0"/>
          <w:marBottom w:val="0"/>
          <w:divBdr>
            <w:top w:val="none" w:sz="0" w:space="0" w:color="auto"/>
            <w:left w:val="none" w:sz="0" w:space="0" w:color="auto"/>
            <w:bottom w:val="none" w:sz="0" w:space="0" w:color="auto"/>
            <w:right w:val="none" w:sz="0" w:space="0" w:color="auto"/>
          </w:divBdr>
        </w:div>
        <w:div w:id="1487430570">
          <w:marLeft w:val="0"/>
          <w:marRight w:val="0"/>
          <w:marTop w:val="0"/>
          <w:marBottom w:val="0"/>
          <w:divBdr>
            <w:top w:val="none" w:sz="0" w:space="0" w:color="auto"/>
            <w:left w:val="none" w:sz="0" w:space="0" w:color="auto"/>
            <w:bottom w:val="none" w:sz="0" w:space="0" w:color="auto"/>
            <w:right w:val="none" w:sz="0" w:space="0" w:color="auto"/>
          </w:divBdr>
        </w:div>
        <w:div w:id="1643272726">
          <w:marLeft w:val="0"/>
          <w:marRight w:val="0"/>
          <w:marTop w:val="0"/>
          <w:marBottom w:val="0"/>
          <w:divBdr>
            <w:top w:val="none" w:sz="0" w:space="0" w:color="auto"/>
            <w:left w:val="none" w:sz="0" w:space="0" w:color="auto"/>
            <w:bottom w:val="none" w:sz="0" w:space="0" w:color="auto"/>
            <w:right w:val="none" w:sz="0" w:space="0" w:color="auto"/>
          </w:divBdr>
        </w:div>
        <w:div w:id="1918662976">
          <w:marLeft w:val="0"/>
          <w:marRight w:val="0"/>
          <w:marTop w:val="0"/>
          <w:marBottom w:val="0"/>
          <w:divBdr>
            <w:top w:val="none" w:sz="0" w:space="0" w:color="auto"/>
            <w:left w:val="none" w:sz="0" w:space="0" w:color="auto"/>
            <w:bottom w:val="none" w:sz="0" w:space="0" w:color="auto"/>
            <w:right w:val="none" w:sz="0" w:space="0" w:color="auto"/>
          </w:divBdr>
        </w:div>
      </w:divsChild>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2546905">
      <w:bodyDiv w:val="1"/>
      <w:marLeft w:val="0"/>
      <w:marRight w:val="0"/>
      <w:marTop w:val="0"/>
      <w:marBottom w:val="0"/>
      <w:divBdr>
        <w:top w:val="none" w:sz="0" w:space="0" w:color="auto"/>
        <w:left w:val="none" w:sz="0" w:space="0" w:color="auto"/>
        <w:bottom w:val="none" w:sz="0" w:space="0" w:color="auto"/>
        <w:right w:val="none" w:sz="0" w:space="0" w:color="auto"/>
      </w:divBdr>
    </w:div>
    <w:div w:id="1211187525">
      <w:bodyDiv w:val="1"/>
      <w:marLeft w:val="0"/>
      <w:marRight w:val="0"/>
      <w:marTop w:val="0"/>
      <w:marBottom w:val="0"/>
      <w:divBdr>
        <w:top w:val="none" w:sz="0" w:space="0" w:color="auto"/>
        <w:left w:val="none" w:sz="0" w:space="0" w:color="auto"/>
        <w:bottom w:val="none" w:sz="0" w:space="0" w:color="auto"/>
        <w:right w:val="none" w:sz="0" w:space="0" w:color="auto"/>
      </w:divBdr>
      <w:divsChild>
        <w:div w:id="1251348921">
          <w:marLeft w:val="0"/>
          <w:marRight w:val="0"/>
          <w:marTop w:val="0"/>
          <w:marBottom w:val="0"/>
          <w:divBdr>
            <w:top w:val="none" w:sz="0" w:space="0" w:color="auto"/>
            <w:left w:val="none" w:sz="0" w:space="0" w:color="auto"/>
            <w:bottom w:val="none" w:sz="0" w:space="0" w:color="auto"/>
            <w:right w:val="none" w:sz="0" w:space="0" w:color="auto"/>
          </w:divBdr>
        </w:div>
        <w:div w:id="1499539831">
          <w:marLeft w:val="0"/>
          <w:marRight w:val="0"/>
          <w:marTop w:val="0"/>
          <w:marBottom w:val="0"/>
          <w:divBdr>
            <w:top w:val="none" w:sz="0" w:space="0" w:color="auto"/>
            <w:left w:val="none" w:sz="0" w:space="0" w:color="auto"/>
            <w:bottom w:val="none" w:sz="0" w:space="0" w:color="auto"/>
            <w:right w:val="none" w:sz="0" w:space="0" w:color="auto"/>
          </w:divBdr>
        </w:div>
        <w:div w:id="1968468482">
          <w:marLeft w:val="0"/>
          <w:marRight w:val="0"/>
          <w:marTop w:val="0"/>
          <w:marBottom w:val="0"/>
          <w:divBdr>
            <w:top w:val="none" w:sz="0" w:space="0" w:color="auto"/>
            <w:left w:val="none" w:sz="0" w:space="0" w:color="auto"/>
            <w:bottom w:val="none" w:sz="0" w:space="0" w:color="auto"/>
            <w:right w:val="none" w:sz="0" w:space="0" w:color="auto"/>
          </w:divBdr>
        </w:div>
      </w:divsChild>
    </w:div>
    <w:div w:id="1220050037">
      <w:bodyDiv w:val="1"/>
      <w:marLeft w:val="0"/>
      <w:marRight w:val="0"/>
      <w:marTop w:val="0"/>
      <w:marBottom w:val="0"/>
      <w:divBdr>
        <w:top w:val="none" w:sz="0" w:space="0" w:color="auto"/>
        <w:left w:val="none" w:sz="0" w:space="0" w:color="auto"/>
        <w:bottom w:val="none" w:sz="0" w:space="0" w:color="auto"/>
        <w:right w:val="none" w:sz="0" w:space="0" w:color="auto"/>
      </w:divBdr>
    </w:div>
    <w:div w:id="1239710819">
      <w:bodyDiv w:val="1"/>
      <w:marLeft w:val="0"/>
      <w:marRight w:val="0"/>
      <w:marTop w:val="0"/>
      <w:marBottom w:val="0"/>
      <w:divBdr>
        <w:top w:val="none" w:sz="0" w:space="0" w:color="auto"/>
        <w:left w:val="none" w:sz="0" w:space="0" w:color="auto"/>
        <w:bottom w:val="none" w:sz="0" w:space="0" w:color="auto"/>
        <w:right w:val="none" w:sz="0" w:space="0" w:color="auto"/>
      </w:divBdr>
      <w:divsChild>
        <w:div w:id="198058415">
          <w:marLeft w:val="0"/>
          <w:marRight w:val="0"/>
          <w:marTop w:val="0"/>
          <w:marBottom w:val="0"/>
          <w:divBdr>
            <w:top w:val="none" w:sz="0" w:space="0" w:color="auto"/>
            <w:left w:val="none" w:sz="0" w:space="0" w:color="auto"/>
            <w:bottom w:val="none" w:sz="0" w:space="0" w:color="auto"/>
            <w:right w:val="none" w:sz="0" w:space="0" w:color="auto"/>
          </w:divBdr>
        </w:div>
        <w:div w:id="1527712485">
          <w:marLeft w:val="0"/>
          <w:marRight w:val="0"/>
          <w:marTop w:val="0"/>
          <w:marBottom w:val="0"/>
          <w:divBdr>
            <w:top w:val="none" w:sz="0" w:space="0" w:color="auto"/>
            <w:left w:val="none" w:sz="0" w:space="0" w:color="auto"/>
            <w:bottom w:val="none" w:sz="0" w:space="0" w:color="auto"/>
            <w:right w:val="none" w:sz="0" w:space="0" w:color="auto"/>
          </w:divBdr>
        </w:div>
      </w:divsChild>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1859383">
      <w:bodyDiv w:val="1"/>
      <w:marLeft w:val="0"/>
      <w:marRight w:val="0"/>
      <w:marTop w:val="0"/>
      <w:marBottom w:val="0"/>
      <w:divBdr>
        <w:top w:val="none" w:sz="0" w:space="0" w:color="auto"/>
        <w:left w:val="none" w:sz="0" w:space="0" w:color="auto"/>
        <w:bottom w:val="none" w:sz="0" w:space="0" w:color="auto"/>
        <w:right w:val="none" w:sz="0" w:space="0" w:color="auto"/>
      </w:divBdr>
    </w:div>
    <w:div w:id="1333685407">
      <w:bodyDiv w:val="1"/>
      <w:marLeft w:val="0"/>
      <w:marRight w:val="0"/>
      <w:marTop w:val="0"/>
      <w:marBottom w:val="0"/>
      <w:divBdr>
        <w:top w:val="none" w:sz="0" w:space="0" w:color="auto"/>
        <w:left w:val="none" w:sz="0" w:space="0" w:color="auto"/>
        <w:bottom w:val="none" w:sz="0" w:space="0" w:color="auto"/>
        <w:right w:val="none" w:sz="0" w:space="0" w:color="auto"/>
      </w:divBdr>
      <w:divsChild>
        <w:div w:id="552353431">
          <w:marLeft w:val="0"/>
          <w:marRight w:val="0"/>
          <w:marTop w:val="0"/>
          <w:marBottom w:val="0"/>
          <w:divBdr>
            <w:top w:val="none" w:sz="0" w:space="0" w:color="auto"/>
            <w:left w:val="none" w:sz="0" w:space="0" w:color="auto"/>
            <w:bottom w:val="none" w:sz="0" w:space="0" w:color="auto"/>
            <w:right w:val="none" w:sz="0" w:space="0" w:color="auto"/>
          </w:divBdr>
        </w:div>
        <w:div w:id="876700858">
          <w:marLeft w:val="0"/>
          <w:marRight w:val="0"/>
          <w:marTop w:val="0"/>
          <w:marBottom w:val="0"/>
          <w:divBdr>
            <w:top w:val="none" w:sz="0" w:space="0" w:color="auto"/>
            <w:left w:val="none" w:sz="0" w:space="0" w:color="auto"/>
            <w:bottom w:val="none" w:sz="0" w:space="0" w:color="auto"/>
            <w:right w:val="none" w:sz="0" w:space="0" w:color="auto"/>
          </w:divBdr>
        </w:div>
        <w:div w:id="1183278936">
          <w:marLeft w:val="0"/>
          <w:marRight w:val="0"/>
          <w:marTop w:val="0"/>
          <w:marBottom w:val="0"/>
          <w:divBdr>
            <w:top w:val="none" w:sz="0" w:space="0" w:color="auto"/>
            <w:left w:val="none" w:sz="0" w:space="0" w:color="auto"/>
            <w:bottom w:val="none" w:sz="0" w:space="0" w:color="auto"/>
            <w:right w:val="none" w:sz="0" w:space="0" w:color="auto"/>
          </w:divBdr>
        </w:div>
      </w:divsChild>
    </w:div>
    <w:div w:id="1347248930">
      <w:bodyDiv w:val="1"/>
      <w:marLeft w:val="0"/>
      <w:marRight w:val="0"/>
      <w:marTop w:val="0"/>
      <w:marBottom w:val="0"/>
      <w:divBdr>
        <w:top w:val="none" w:sz="0" w:space="0" w:color="auto"/>
        <w:left w:val="none" w:sz="0" w:space="0" w:color="auto"/>
        <w:bottom w:val="none" w:sz="0" w:space="0" w:color="auto"/>
        <w:right w:val="none" w:sz="0" w:space="0" w:color="auto"/>
      </w:divBdr>
      <w:divsChild>
        <w:div w:id="500657015">
          <w:marLeft w:val="0"/>
          <w:marRight w:val="0"/>
          <w:marTop w:val="0"/>
          <w:marBottom w:val="0"/>
          <w:divBdr>
            <w:top w:val="none" w:sz="0" w:space="0" w:color="auto"/>
            <w:left w:val="none" w:sz="0" w:space="0" w:color="auto"/>
            <w:bottom w:val="none" w:sz="0" w:space="0" w:color="auto"/>
            <w:right w:val="none" w:sz="0" w:space="0" w:color="auto"/>
          </w:divBdr>
        </w:div>
        <w:div w:id="691415982">
          <w:marLeft w:val="0"/>
          <w:marRight w:val="0"/>
          <w:marTop w:val="0"/>
          <w:marBottom w:val="0"/>
          <w:divBdr>
            <w:top w:val="none" w:sz="0" w:space="0" w:color="auto"/>
            <w:left w:val="none" w:sz="0" w:space="0" w:color="auto"/>
            <w:bottom w:val="none" w:sz="0" w:space="0" w:color="auto"/>
            <w:right w:val="none" w:sz="0" w:space="0" w:color="auto"/>
          </w:divBdr>
        </w:div>
        <w:div w:id="1228496373">
          <w:marLeft w:val="0"/>
          <w:marRight w:val="0"/>
          <w:marTop w:val="0"/>
          <w:marBottom w:val="0"/>
          <w:divBdr>
            <w:top w:val="none" w:sz="0" w:space="0" w:color="auto"/>
            <w:left w:val="none" w:sz="0" w:space="0" w:color="auto"/>
            <w:bottom w:val="none" w:sz="0" w:space="0" w:color="auto"/>
            <w:right w:val="none" w:sz="0" w:space="0" w:color="auto"/>
          </w:divBdr>
        </w:div>
        <w:div w:id="1511144203">
          <w:marLeft w:val="0"/>
          <w:marRight w:val="0"/>
          <w:marTop w:val="0"/>
          <w:marBottom w:val="0"/>
          <w:divBdr>
            <w:top w:val="none" w:sz="0" w:space="0" w:color="auto"/>
            <w:left w:val="none" w:sz="0" w:space="0" w:color="auto"/>
            <w:bottom w:val="none" w:sz="0" w:space="0" w:color="auto"/>
            <w:right w:val="none" w:sz="0" w:space="0" w:color="auto"/>
          </w:divBdr>
          <w:divsChild>
            <w:div w:id="1486435474">
              <w:marLeft w:val="-75"/>
              <w:marRight w:val="0"/>
              <w:marTop w:val="30"/>
              <w:marBottom w:val="30"/>
              <w:divBdr>
                <w:top w:val="none" w:sz="0" w:space="0" w:color="auto"/>
                <w:left w:val="none" w:sz="0" w:space="0" w:color="auto"/>
                <w:bottom w:val="none" w:sz="0" w:space="0" w:color="auto"/>
                <w:right w:val="none" w:sz="0" w:space="0" w:color="auto"/>
              </w:divBdr>
              <w:divsChild>
                <w:div w:id="142356274">
                  <w:marLeft w:val="0"/>
                  <w:marRight w:val="0"/>
                  <w:marTop w:val="0"/>
                  <w:marBottom w:val="0"/>
                  <w:divBdr>
                    <w:top w:val="none" w:sz="0" w:space="0" w:color="auto"/>
                    <w:left w:val="none" w:sz="0" w:space="0" w:color="auto"/>
                    <w:bottom w:val="none" w:sz="0" w:space="0" w:color="auto"/>
                    <w:right w:val="none" w:sz="0" w:space="0" w:color="auto"/>
                  </w:divBdr>
                  <w:divsChild>
                    <w:div w:id="103772462">
                      <w:marLeft w:val="0"/>
                      <w:marRight w:val="0"/>
                      <w:marTop w:val="0"/>
                      <w:marBottom w:val="0"/>
                      <w:divBdr>
                        <w:top w:val="none" w:sz="0" w:space="0" w:color="auto"/>
                        <w:left w:val="none" w:sz="0" w:space="0" w:color="auto"/>
                        <w:bottom w:val="none" w:sz="0" w:space="0" w:color="auto"/>
                        <w:right w:val="none" w:sz="0" w:space="0" w:color="auto"/>
                      </w:divBdr>
                    </w:div>
                  </w:divsChild>
                </w:div>
                <w:div w:id="277611759">
                  <w:marLeft w:val="0"/>
                  <w:marRight w:val="0"/>
                  <w:marTop w:val="0"/>
                  <w:marBottom w:val="0"/>
                  <w:divBdr>
                    <w:top w:val="none" w:sz="0" w:space="0" w:color="auto"/>
                    <w:left w:val="none" w:sz="0" w:space="0" w:color="auto"/>
                    <w:bottom w:val="none" w:sz="0" w:space="0" w:color="auto"/>
                    <w:right w:val="none" w:sz="0" w:space="0" w:color="auto"/>
                  </w:divBdr>
                  <w:divsChild>
                    <w:div w:id="814882802">
                      <w:marLeft w:val="0"/>
                      <w:marRight w:val="0"/>
                      <w:marTop w:val="0"/>
                      <w:marBottom w:val="0"/>
                      <w:divBdr>
                        <w:top w:val="none" w:sz="0" w:space="0" w:color="auto"/>
                        <w:left w:val="none" w:sz="0" w:space="0" w:color="auto"/>
                        <w:bottom w:val="none" w:sz="0" w:space="0" w:color="auto"/>
                        <w:right w:val="none" w:sz="0" w:space="0" w:color="auto"/>
                      </w:divBdr>
                    </w:div>
                  </w:divsChild>
                </w:div>
                <w:div w:id="535120905">
                  <w:marLeft w:val="0"/>
                  <w:marRight w:val="0"/>
                  <w:marTop w:val="0"/>
                  <w:marBottom w:val="0"/>
                  <w:divBdr>
                    <w:top w:val="none" w:sz="0" w:space="0" w:color="auto"/>
                    <w:left w:val="none" w:sz="0" w:space="0" w:color="auto"/>
                    <w:bottom w:val="none" w:sz="0" w:space="0" w:color="auto"/>
                    <w:right w:val="none" w:sz="0" w:space="0" w:color="auto"/>
                  </w:divBdr>
                  <w:divsChild>
                    <w:div w:id="423576178">
                      <w:marLeft w:val="0"/>
                      <w:marRight w:val="0"/>
                      <w:marTop w:val="0"/>
                      <w:marBottom w:val="0"/>
                      <w:divBdr>
                        <w:top w:val="none" w:sz="0" w:space="0" w:color="auto"/>
                        <w:left w:val="none" w:sz="0" w:space="0" w:color="auto"/>
                        <w:bottom w:val="none" w:sz="0" w:space="0" w:color="auto"/>
                        <w:right w:val="none" w:sz="0" w:space="0" w:color="auto"/>
                      </w:divBdr>
                    </w:div>
                  </w:divsChild>
                </w:div>
                <w:div w:id="734623904">
                  <w:marLeft w:val="0"/>
                  <w:marRight w:val="0"/>
                  <w:marTop w:val="0"/>
                  <w:marBottom w:val="0"/>
                  <w:divBdr>
                    <w:top w:val="none" w:sz="0" w:space="0" w:color="auto"/>
                    <w:left w:val="none" w:sz="0" w:space="0" w:color="auto"/>
                    <w:bottom w:val="none" w:sz="0" w:space="0" w:color="auto"/>
                    <w:right w:val="none" w:sz="0" w:space="0" w:color="auto"/>
                  </w:divBdr>
                  <w:divsChild>
                    <w:div w:id="504326903">
                      <w:marLeft w:val="0"/>
                      <w:marRight w:val="0"/>
                      <w:marTop w:val="0"/>
                      <w:marBottom w:val="0"/>
                      <w:divBdr>
                        <w:top w:val="none" w:sz="0" w:space="0" w:color="auto"/>
                        <w:left w:val="none" w:sz="0" w:space="0" w:color="auto"/>
                        <w:bottom w:val="none" w:sz="0" w:space="0" w:color="auto"/>
                        <w:right w:val="none" w:sz="0" w:space="0" w:color="auto"/>
                      </w:divBdr>
                    </w:div>
                  </w:divsChild>
                </w:div>
                <w:div w:id="859198951">
                  <w:marLeft w:val="0"/>
                  <w:marRight w:val="0"/>
                  <w:marTop w:val="0"/>
                  <w:marBottom w:val="0"/>
                  <w:divBdr>
                    <w:top w:val="none" w:sz="0" w:space="0" w:color="auto"/>
                    <w:left w:val="none" w:sz="0" w:space="0" w:color="auto"/>
                    <w:bottom w:val="none" w:sz="0" w:space="0" w:color="auto"/>
                    <w:right w:val="none" w:sz="0" w:space="0" w:color="auto"/>
                  </w:divBdr>
                  <w:divsChild>
                    <w:div w:id="959074137">
                      <w:marLeft w:val="0"/>
                      <w:marRight w:val="0"/>
                      <w:marTop w:val="0"/>
                      <w:marBottom w:val="0"/>
                      <w:divBdr>
                        <w:top w:val="none" w:sz="0" w:space="0" w:color="auto"/>
                        <w:left w:val="none" w:sz="0" w:space="0" w:color="auto"/>
                        <w:bottom w:val="none" w:sz="0" w:space="0" w:color="auto"/>
                        <w:right w:val="none" w:sz="0" w:space="0" w:color="auto"/>
                      </w:divBdr>
                    </w:div>
                  </w:divsChild>
                </w:div>
                <w:div w:id="893004452">
                  <w:marLeft w:val="0"/>
                  <w:marRight w:val="0"/>
                  <w:marTop w:val="0"/>
                  <w:marBottom w:val="0"/>
                  <w:divBdr>
                    <w:top w:val="none" w:sz="0" w:space="0" w:color="auto"/>
                    <w:left w:val="none" w:sz="0" w:space="0" w:color="auto"/>
                    <w:bottom w:val="none" w:sz="0" w:space="0" w:color="auto"/>
                    <w:right w:val="none" w:sz="0" w:space="0" w:color="auto"/>
                  </w:divBdr>
                  <w:divsChild>
                    <w:div w:id="297296100">
                      <w:marLeft w:val="0"/>
                      <w:marRight w:val="0"/>
                      <w:marTop w:val="0"/>
                      <w:marBottom w:val="0"/>
                      <w:divBdr>
                        <w:top w:val="none" w:sz="0" w:space="0" w:color="auto"/>
                        <w:left w:val="none" w:sz="0" w:space="0" w:color="auto"/>
                        <w:bottom w:val="none" w:sz="0" w:space="0" w:color="auto"/>
                        <w:right w:val="none" w:sz="0" w:space="0" w:color="auto"/>
                      </w:divBdr>
                    </w:div>
                  </w:divsChild>
                </w:div>
                <w:div w:id="1076442660">
                  <w:marLeft w:val="0"/>
                  <w:marRight w:val="0"/>
                  <w:marTop w:val="0"/>
                  <w:marBottom w:val="0"/>
                  <w:divBdr>
                    <w:top w:val="none" w:sz="0" w:space="0" w:color="auto"/>
                    <w:left w:val="none" w:sz="0" w:space="0" w:color="auto"/>
                    <w:bottom w:val="none" w:sz="0" w:space="0" w:color="auto"/>
                    <w:right w:val="none" w:sz="0" w:space="0" w:color="auto"/>
                  </w:divBdr>
                  <w:divsChild>
                    <w:div w:id="1712001507">
                      <w:marLeft w:val="0"/>
                      <w:marRight w:val="0"/>
                      <w:marTop w:val="0"/>
                      <w:marBottom w:val="0"/>
                      <w:divBdr>
                        <w:top w:val="none" w:sz="0" w:space="0" w:color="auto"/>
                        <w:left w:val="none" w:sz="0" w:space="0" w:color="auto"/>
                        <w:bottom w:val="none" w:sz="0" w:space="0" w:color="auto"/>
                        <w:right w:val="none" w:sz="0" w:space="0" w:color="auto"/>
                      </w:divBdr>
                    </w:div>
                  </w:divsChild>
                </w:div>
                <w:div w:id="1298994055">
                  <w:marLeft w:val="0"/>
                  <w:marRight w:val="0"/>
                  <w:marTop w:val="0"/>
                  <w:marBottom w:val="0"/>
                  <w:divBdr>
                    <w:top w:val="none" w:sz="0" w:space="0" w:color="auto"/>
                    <w:left w:val="none" w:sz="0" w:space="0" w:color="auto"/>
                    <w:bottom w:val="none" w:sz="0" w:space="0" w:color="auto"/>
                    <w:right w:val="none" w:sz="0" w:space="0" w:color="auto"/>
                  </w:divBdr>
                  <w:divsChild>
                    <w:div w:id="1000504467">
                      <w:marLeft w:val="0"/>
                      <w:marRight w:val="0"/>
                      <w:marTop w:val="0"/>
                      <w:marBottom w:val="0"/>
                      <w:divBdr>
                        <w:top w:val="none" w:sz="0" w:space="0" w:color="auto"/>
                        <w:left w:val="none" w:sz="0" w:space="0" w:color="auto"/>
                        <w:bottom w:val="none" w:sz="0" w:space="0" w:color="auto"/>
                        <w:right w:val="none" w:sz="0" w:space="0" w:color="auto"/>
                      </w:divBdr>
                    </w:div>
                  </w:divsChild>
                </w:div>
                <w:div w:id="1305695780">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sChild>
                </w:div>
                <w:div w:id="1604265503">
                  <w:marLeft w:val="0"/>
                  <w:marRight w:val="0"/>
                  <w:marTop w:val="0"/>
                  <w:marBottom w:val="0"/>
                  <w:divBdr>
                    <w:top w:val="none" w:sz="0" w:space="0" w:color="auto"/>
                    <w:left w:val="none" w:sz="0" w:space="0" w:color="auto"/>
                    <w:bottom w:val="none" w:sz="0" w:space="0" w:color="auto"/>
                    <w:right w:val="none" w:sz="0" w:space="0" w:color="auto"/>
                  </w:divBdr>
                  <w:divsChild>
                    <w:div w:id="6629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2989">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44378690">
      <w:bodyDiv w:val="1"/>
      <w:marLeft w:val="0"/>
      <w:marRight w:val="0"/>
      <w:marTop w:val="0"/>
      <w:marBottom w:val="0"/>
      <w:divBdr>
        <w:top w:val="none" w:sz="0" w:space="0" w:color="auto"/>
        <w:left w:val="none" w:sz="0" w:space="0" w:color="auto"/>
        <w:bottom w:val="none" w:sz="0" w:space="0" w:color="auto"/>
        <w:right w:val="none" w:sz="0" w:space="0" w:color="auto"/>
      </w:divBdr>
      <w:divsChild>
        <w:div w:id="427624467">
          <w:marLeft w:val="0"/>
          <w:marRight w:val="0"/>
          <w:marTop w:val="0"/>
          <w:marBottom w:val="0"/>
          <w:divBdr>
            <w:top w:val="none" w:sz="0" w:space="0" w:color="auto"/>
            <w:left w:val="none" w:sz="0" w:space="0" w:color="auto"/>
            <w:bottom w:val="none" w:sz="0" w:space="0" w:color="auto"/>
            <w:right w:val="none" w:sz="0" w:space="0" w:color="auto"/>
          </w:divBdr>
        </w:div>
        <w:div w:id="777337638">
          <w:marLeft w:val="0"/>
          <w:marRight w:val="0"/>
          <w:marTop w:val="0"/>
          <w:marBottom w:val="0"/>
          <w:divBdr>
            <w:top w:val="none" w:sz="0" w:space="0" w:color="auto"/>
            <w:left w:val="none" w:sz="0" w:space="0" w:color="auto"/>
            <w:bottom w:val="none" w:sz="0" w:space="0" w:color="auto"/>
            <w:right w:val="none" w:sz="0" w:space="0" w:color="auto"/>
          </w:divBdr>
        </w:div>
        <w:div w:id="988553020">
          <w:marLeft w:val="0"/>
          <w:marRight w:val="0"/>
          <w:marTop w:val="0"/>
          <w:marBottom w:val="0"/>
          <w:divBdr>
            <w:top w:val="none" w:sz="0" w:space="0" w:color="auto"/>
            <w:left w:val="none" w:sz="0" w:space="0" w:color="auto"/>
            <w:bottom w:val="none" w:sz="0" w:space="0" w:color="auto"/>
            <w:right w:val="none" w:sz="0" w:space="0" w:color="auto"/>
          </w:divBdr>
        </w:div>
        <w:div w:id="1207595963">
          <w:marLeft w:val="0"/>
          <w:marRight w:val="0"/>
          <w:marTop w:val="0"/>
          <w:marBottom w:val="0"/>
          <w:divBdr>
            <w:top w:val="none" w:sz="0" w:space="0" w:color="auto"/>
            <w:left w:val="none" w:sz="0" w:space="0" w:color="auto"/>
            <w:bottom w:val="none" w:sz="0" w:space="0" w:color="auto"/>
            <w:right w:val="none" w:sz="0" w:space="0" w:color="auto"/>
          </w:divBdr>
        </w:div>
        <w:div w:id="1431970247">
          <w:marLeft w:val="0"/>
          <w:marRight w:val="0"/>
          <w:marTop w:val="0"/>
          <w:marBottom w:val="0"/>
          <w:divBdr>
            <w:top w:val="none" w:sz="0" w:space="0" w:color="auto"/>
            <w:left w:val="none" w:sz="0" w:space="0" w:color="auto"/>
            <w:bottom w:val="none" w:sz="0" w:space="0" w:color="auto"/>
            <w:right w:val="none" w:sz="0" w:space="0" w:color="auto"/>
          </w:divBdr>
        </w:div>
        <w:div w:id="1712026253">
          <w:marLeft w:val="0"/>
          <w:marRight w:val="0"/>
          <w:marTop w:val="0"/>
          <w:marBottom w:val="0"/>
          <w:divBdr>
            <w:top w:val="none" w:sz="0" w:space="0" w:color="auto"/>
            <w:left w:val="none" w:sz="0" w:space="0" w:color="auto"/>
            <w:bottom w:val="none" w:sz="0" w:space="0" w:color="auto"/>
            <w:right w:val="none" w:sz="0" w:space="0" w:color="auto"/>
          </w:divBdr>
        </w:div>
      </w:divsChild>
    </w:div>
    <w:div w:id="145903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2775">
          <w:marLeft w:val="0"/>
          <w:marRight w:val="0"/>
          <w:marTop w:val="0"/>
          <w:marBottom w:val="0"/>
          <w:divBdr>
            <w:top w:val="none" w:sz="0" w:space="0" w:color="auto"/>
            <w:left w:val="none" w:sz="0" w:space="0" w:color="auto"/>
            <w:bottom w:val="none" w:sz="0" w:space="0" w:color="auto"/>
            <w:right w:val="none" w:sz="0" w:space="0" w:color="auto"/>
          </w:divBdr>
        </w:div>
        <w:div w:id="380592136">
          <w:marLeft w:val="0"/>
          <w:marRight w:val="0"/>
          <w:marTop w:val="0"/>
          <w:marBottom w:val="0"/>
          <w:divBdr>
            <w:top w:val="none" w:sz="0" w:space="0" w:color="auto"/>
            <w:left w:val="none" w:sz="0" w:space="0" w:color="auto"/>
            <w:bottom w:val="none" w:sz="0" w:space="0" w:color="auto"/>
            <w:right w:val="none" w:sz="0" w:space="0" w:color="auto"/>
          </w:divBdr>
        </w:div>
        <w:div w:id="536629012">
          <w:marLeft w:val="0"/>
          <w:marRight w:val="0"/>
          <w:marTop w:val="0"/>
          <w:marBottom w:val="0"/>
          <w:divBdr>
            <w:top w:val="none" w:sz="0" w:space="0" w:color="auto"/>
            <w:left w:val="none" w:sz="0" w:space="0" w:color="auto"/>
            <w:bottom w:val="none" w:sz="0" w:space="0" w:color="auto"/>
            <w:right w:val="none" w:sz="0" w:space="0" w:color="auto"/>
          </w:divBdr>
        </w:div>
        <w:div w:id="925499712">
          <w:marLeft w:val="0"/>
          <w:marRight w:val="0"/>
          <w:marTop w:val="0"/>
          <w:marBottom w:val="0"/>
          <w:divBdr>
            <w:top w:val="none" w:sz="0" w:space="0" w:color="auto"/>
            <w:left w:val="none" w:sz="0" w:space="0" w:color="auto"/>
            <w:bottom w:val="none" w:sz="0" w:space="0" w:color="auto"/>
            <w:right w:val="none" w:sz="0" w:space="0" w:color="auto"/>
          </w:divBdr>
        </w:div>
        <w:div w:id="1115903660">
          <w:marLeft w:val="0"/>
          <w:marRight w:val="0"/>
          <w:marTop w:val="0"/>
          <w:marBottom w:val="0"/>
          <w:divBdr>
            <w:top w:val="none" w:sz="0" w:space="0" w:color="auto"/>
            <w:left w:val="none" w:sz="0" w:space="0" w:color="auto"/>
            <w:bottom w:val="none" w:sz="0" w:space="0" w:color="auto"/>
            <w:right w:val="none" w:sz="0" w:space="0" w:color="auto"/>
          </w:divBdr>
        </w:div>
        <w:div w:id="1394503272">
          <w:marLeft w:val="0"/>
          <w:marRight w:val="0"/>
          <w:marTop w:val="0"/>
          <w:marBottom w:val="0"/>
          <w:divBdr>
            <w:top w:val="none" w:sz="0" w:space="0" w:color="auto"/>
            <w:left w:val="none" w:sz="0" w:space="0" w:color="auto"/>
            <w:bottom w:val="none" w:sz="0" w:space="0" w:color="auto"/>
            <w:right w:val="none" w:sz="0" w:space="0" w:color="auto"/>
          </w:divBdr>
        </w:div>
        <w:div w:id="1405372296">
          <w:marLeft w:val="0"/>
          <w:marRight w:val="0"/>
          <w:marTop w:val="0"/>
          <w:marBottom w:val="0"/>
          <w:divBdr>
            <w:top w:val="none" w:sz="0" w:space="0" w:color="auto"/>
            <w:left w:val="none" w:sz="0" w:space="0" w:color="auto"/>
            <w:bottom w:val="none" w:sz="0" w:space="0" w:color="auto"/>
            <w:right w:val="none" w:sz="0" w:space="0" w:color="auto"/>
          </w:divBdr>
        </w:div>
      </w:divsChild>
    </w:div>
    <w:div w:id="1507592857">
      <w:bodyDiv w:val="1"/>
      <w:marLeft w:val="0"/>
      <w:marRight w:val="0"/>
      <w:marTop w:val="0"/>
      <w:marBottom w:val="0"/>
      <w:divBdr>
        <w:top w:val="none" w:sz="0" w:space="0" w:color="auto"/>
        <w:left w:val="none" w:sz="0" w:space="0" w:color="auto"/>
        <w:bottom w:val="none" w:sz="0" w:space="0" w:color="auto"/>
        <w:right w:val="none" w:sz="0" w:space="0" w:color="auto"/>
      </w:divBdr>
      <w:divsChild>
        <w:div w:id="1313943905">
          <w:marLeft w:val="0"/>
          <w:marRight w:val="0"/>
          <w:marTop w:val="0"/>
          <w:marBottom w:val="0"/>
          <w:divBdr>
            <w:top w:val="none" w:sz="0" w:space="0" w:color="auto"/>
            <w:left w:val="none" w:sz="0" w:space="0" w:color="auto"/>
            <w:bottom w:val="none" w:sz="0" w:space="0" w:color="auto"/>
            <w:right w:val="none" w:sz="0" w:space="0" w:color="auto"/>
          </w:divBdr>
          <w:divsChild>
            <w:div w:id="936326623">
              <w:marLeft w:val="0"/>
              <w:marRight w:val="0"/>
              <w:marTop w:val="0"/>
              <w:marBottom w:val="0"/>
              <w:divBdr>
                <w:top w:val="none" w:sz="0" w:space="0" w:color="auto"/>
                <w:left w:val="none" w:sz="0" w:space="0" w:color="auto"/>
                <w:bottom w:val="none" w:sz="0" w:space="0" w:color="auto"/>
                <w:right w:val="none" w:sz="0" w:space="0" w:color="auto"/>
              </w:divBdr>
              <w:divsChild>
                <w:div w:id="1044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0404">
      <w:bodyDiv w:val="1"/>
      <w:marLeft w:val="0"/>
      <w:marRight w:val="0"/>
      <w:marTop w:val="0"/>
      <w:marBottom w:val="0"/>
      <w:divBdr>
        <w:top w:val="none" w:sz="0" w:space="0" w:color="auto"/>
        <w:left w:val="none" w:sz="0" w:space="0" w:color="auto"/>
        <w:bottom w:val="none" w:sz="0" w:space="0" w:color="auto"/>
        <w:right w:val="none" w:sz="0" w:space="0" w:color="auto"/>
      </w:divBdr>
    </w:div>
    <w:div w:id="1574588660">
      <w:bodyDiv w:val="1"/>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
        <w:div w:id="1109085662">
          <w:marLeft w:val="0"/>
          <w:marRight w:val="0"/>
          <w:marTop w:val="0"/>
          <w:marBottom w:val="0"/>
          <w:divBdr>
            <w:top w:val="none" w:sz="0" w:space="0" w:color="auto"/>
            <w:left w:val="none" w:sz="0" w:space="0" w:color="auto"/>
            <w:bottom w:val="none" w:sz="0" w:space="0" w:color="auto"/>
            <w:right w:val="none" w:sz="0" w:space="0" w:color="auto"/>
          </w:divBdr>
        </w:div>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0"/>
          <w:marBottom w:val="0"/>
          <w:divBdr>
            <w:top w:val="none" w:sz="0" w:space="0" w:color="auto"/>
            <w:left w:val="none" w:sz="0" w:space="0" w:color="auto"/>
            <w:bottom w:val="none" w:sz="0" w:space="0" w:color="auto"/>
            <w:right w:val="none" w:sz="0" w:space="0" w:color="auto"/>
          </w:divBdr>
        </w:div>
        <w:div w:id="1474323381">
          <w:marLeft w:val="0"/>
          <w:marRight w:val="0"/>
          <w:marTop w:val="0"/>
          <w:marBottom w:val="0"/>
          <w:divBdr>
            <w:top w:val="none" w:sz="0" w:space="0" w:color="auto"/>
            <w:left w:val="none" w:sz="0" w:space="0" w:color="auto"/>
            <w:bottom w:val="none" w:sz="0" w:space="0" w:color="auto"/>
            <w:right w:val="none" w:sz="0" w:space="0" w:color="auto"/>
          </w:divBdr>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513116">
      <w:bodyDiv w:val="1"/>
      <w:marLeft w:val="0"/>
      <w:marRight w:val="0"/>
      <w:marTop w:val="0"/>
      <w:marBottom w:val="0"/>
      <w:divBdr>
        <w:top w:val="none" w:sz="0" w:space="0" w:color="auto"/>
        <w:left w:val="none" w:sz="0" w:space="0" w:color="auto"/>
        <w:bottom w:val="none" w:sz="0" w:space="0" w:color="auto"/>
        <w:right w:val="none" w:sz="0" w:space="0" w:color="auto"/>
      </w:divBdr>
      <w:divsChild>
        <w:div w:id="1292402152">
          <w:marLeft w:val="0"/>
          <w:marRight w:val="0"/>
          <w:marTop w:val="0"/>
          <w:marBottom w:val="0"/>
          <w:divBdr>
            <w:top w:val="none" w:sz="0" w:space="0" w:color="auto"/>
            <w:left w:val="none" w:sz="0" w:space="0" w:color="auto"/>
            <w:bottom w:val="none" w:sz="0" w:space="0" w:color="auto"/>
            <w:right w:val="none" w:sz="0" w:space="0" w:color="auto"/>
          </w:divBdr>
          <w:divsChild>
            <w:div w:id="225453891">
              <w:marLeft w:val="0"/>
              <w:marRight w:val="0"/>
              <w:marTop w:val="0"/>
              <w:marBottom w:val="0"/>
              <w:divBdr>
                <w:top w:val="none" w:sz="0" w:space="0" w:color="auto"/>
                <w:left w:val="none" w:sz="0" w:space="0" w:color="auto"/>
                <w:bottom w:val="none" w:sz="0" w:space="0" w:color="auto"/>
                <w:right w:val="none" w:sz="0" w:space="0" w:color="auto"/>
              </w:divBdr>
              <w:divsChild>
                <w:div w:id="1563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788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2055499">
      <w:bodyDiv w:val="1"/>
      <w:marLeft w:val="0"/>
      <w:marRight w:val="0"/>
      <w:marTop w:val="0"/>
      <w:marBottom w:val="0"/>
      <w:divBdr>
        <w:top w:val="none" w:sz="0" w:space="0" w:color="auto"/>
        <w:left w:val="none" w:sz="0" w:space="0" w:color="auto"/>
        <w:bottom w:val="none" w:sz="0" w:space="0" w:color="auto"/>
        <w:right w:val="none" w:sz="0" w:space="0" w:color="auto"/>
      </w:divBdr>
      <w:divsChild>
        <w:div w:id="215821685">
          <w:marLeft w:val="0"/>
          <w:marRight w:val="0"/>
          <w:marTop w:val="0"/>
          <w:marBottom w:val="0"/>
          <w:divBdr>
            <w:top w:val="none" w:sz="0" w:space="0" w:color="auto"/>
            <w:left w:val="none" w:sz="0" w:space="0" w:color="auto"/>
            <w:bottom w:val="none" w:sz="0" w:space="0" w:color="auto"/>
            <w:right w:val="none" w:sz="0" w:space="0" w:color="auto"/>
          </w:divBdr>
        </w:div>
        <w:div w:id="276327825">
          <w:marLeft w:val="0"/>
          <w:marRight w:val="0"/>
          <w:marTop w:val="0"/>
          <w:marBottom w:val="0"/>
          <w:divBdr>
            <w:top w:val="none" w:sz="0" w:space="0" w:color="auto"/>
            <w:left w:val="none" w:sz="0" w:space="0" w:color="auto"/>
            <w:bottom w:val="none" w:sz="0" w:space="0" w:color="auto"/>
            <w:right w:val="none" w:sz="0" w:space="0" w:color="auto"/>
          </w:divBdr>
        </w:div>
        <w:div w:id="883371268">
          <w:marLeft w:val="0"/>
          <w:marRight w:val="0"/>
          <w:marTop w:val="0"/>
          <w:marBottom w:val="0"/>
          <w:divBdr>
            <w:top w:val="none" w:sz="0" w:space="0" w:color="auto"/>
            <w:left w:val="none" w:sz="0" w:space="0" w:color="auto"/>
            <w:bottom w:val="none" w:sz="0" w:space="0" w:color="auto"/>
            <w:right w:val="none" w:sz="0" w:space="0" w:color="auto"/>
          </w:divBdr>
        </w:div>
        <w:div w:id="901410475">
          <w:marLeft w:val="0"/>
          <w:marRight w:val="0"/>
          <w:marTop w:val="0"/>
          <w:marBottom w:val="0"/>
          <w:divBdr>
            <w:top w:val="none" w:sz="0" w:space="0" w:color="auto"/>
            <w:left w:val="none" w:sz="0" w:space="0" w:color="auto"/>
            <w:bottom w:val="none" w:sz="0" w:space="0" w:color="auto"/>
            <w:right w:val="none" w:sz="0" w:space="0" w:color="auto"/>
          </w:divBdr>
        </w:div>
        <w:div w:id="1219823060">
          <w:marLeft w:val="0"/>
          <w:marRight w:val="0"/>
          <w:marTop w:val="0"/>
          <w:marBottom w:val="0"/>
          <w:divBdr>
            <w:top w:val="none" w:sz="0" w:space="0" w:color="auto"/>
            <w:left w:val="none" w:sz="0" w:space="0" w:color="auto"/>
            <w:bottom w:val="none" w:sz="0" w:space="0" w:color="auto"/>
            <w:right w:val="none" w:sz="0" w:space="0" w:color="auto"/>
          </w:divBdr>
        </w:div>
        <w:div w:id="1906794962">
          <w:marLeft w:val="0"/>
          <w:marRight w:val="0"/>
          <w:marTop w:val="0"/>
          <w:marBottom w:val="0"/>
          <w:divBdr>
            <w:top w:val="none" w:sz="0" w:space="0" w:color="auto"/>
            <w:left w:val="none" w:sz="0" w:space="0" w:color="auto"/>
            <w:bottom w:val="none" w:sz="0" w:space="0" w:color="auto"/>
            <w:right w:val="none" w:sz="0" w:space="0" w:color="auto"/>
          </w:divBdr>
        </w:div>
        <w:div w:id="2007131331">
          <w:marLeft w:val="0"/>
          <w:marRight w:val="0"/>
          <w:marTop w:val="0"/>
          <w:marBottom w:val="0"/>
          <w:divBdr>
            <w:top w:val="none" w:sz="0" w:space="0" w:color="auto"/>
            <w:left w:val="none" w:sz="0" w:space="0" w:color="auto"/>
            <w:bottom w:val="none" w:sz="0" w:space="0" w:color="auto"/>
            <w:right w:val="none" w:sz="0" w:space="0" w:color="auto"/>
          </w:divBdr>
        </w:div>
      </w:divsChild>
    </w:div>
    <w:div w:id="1651791611">
      <w:bodyDiv w:val="1"/>
      <w:marLeft w:val="0"/>
      <w:marRight w:val="0"/>
      <w:marTop w:val="0"/>
      <w:marBottom w:val="0"/>
      <w:divBdr>
        <w:top w:val="none" w:sz="0" w:space="0" w:color="auto"/>
        <w:left w:val="none" w:sz="0" w:space="0" w:color="auto"/>
        <w:bottom w:val="none" w:sz="0" w:space="0" w:color="auto"/>
        <w:right w:val="none" w:sz="0" w:space="0" w:color="auto"/>
      </w:divBdr>
      <w:divsChild>
        <w:div w:id="960376283">
          <w:marLeft w:val="0"/>
          <w:marRight w:val="0"/>
          <w:marTop w:val="0"/>
          <w:marBottom w:val="0"/>
          <w:divBdr>
            <w:top w:val="none" w:sz="0" w:space="0" w:color="auto"/>
            <w:left w:val="none" w:sz="0" w:space="0" w:color="auto"/>
            <w:bottom w:val="none" w:sz="0" w:space="0" w:color="auto"/>
            <w:right w:val="none" w:sz="0" w:space="0" w:color="auto"/>
          </w:divBdr>
        </w:div>
        <w:div w:id="1080255544">
          <w:marLeft w:val="0"/>
          <w:marRight w:val="0"/>
          <w:marTop w:val="0"/>
          <w:marBottom w:val="0"/>
          <w:divBdr>
            <w:top w:val="none" w:sz="0" w:space="0" w:color="auto"/>
            <w:left w:val="none" w:sz="0" w:space="0" w:color="auto"/>
            <w:bottom w:val="none" w:sz="0" w:space="0" w:color="auto"/>
            <w:right w:val="none" w:sz="0" w:space="0" w:color="auto"/>
          </w:divBdr>
        </w:div>
        <w:div w:id="1778713386">
          <w:marLeft w:val="0"/>
          <w:marRight w:val="0"/>
          <w:marTop w:val="0"/>
          <w:marBottom w:val="0"/>
          <w:divBdr>
            <w:top w:val="none" w:sz="0" w:space="0" w:color="auto"/>
            <w:left w:val="none" w:sz="0" w:space="0" w:color="auto"/>
            <w:bottom w:val="none" w:sz="0" w:space="0" w:color="auto"/>
            <w:right w:val="none" w:sz="0" w:space="0" w:color="auto"/>
          </w:divBdr>
        </w:div>
      </w:divsChild>
    </w:div>
    <w:div w:id="1682975159">
      <w:bodyDiv w:val="1"/>
      <w:marLeft w:val="0"/>
      <w:marRight w:val="0"/>
      <w:marTop w:val="0"/>
      <w:marBottom w:val="0"/>
      <w:divBdr>
        <w:top w:val="none" w:sz="0" w:space="0" w:color="auto"/>
        <w:left w:val="none" w:sz="0" w:space="0" w:color="auto"/>
        <w:bottom w:val="none" w:sz="0" w:space="0" w:color="auto"/>
        <w:right w:val="none" w:sz="0" w:space="0" w:color="auto"/>
      </w:divBdr>
      <w:divsChild>
        <w:div w:id="54478164">
          <w:marLeft w:val="0"/>
          <w:marRight w:val="0"/>
          <w:marTop w:val="0"/>
          <w:marBottom w:val="0"/>
          <w:divBdr>
            <w:top w:val="none" w:sz="0" w:space="0" w:color="auto"/>
            <w:left w:val="none" w:sz="0" w:space="0" w:color="auto"/>
            <w:bottom w:val="none" w:sz="0" w:space="0" w:color="auto"/>
            <w:right w:val="none" w:sz="0" w:space="0" w:color="auto"/>
          </w:divBdr>
        </w:div>
        <w:div w:id="830289262">
          <w:marLeft w:val="0"/>
          <w:marRight w:val="0"/>
          <w:marTop w:val="0"/>
          <w:marBottom w:val="0"/>
          <w:divBdr>
            <w:top w:val="none" w:sz="0" w:space="0" w:color="auto"/>
            <w:left w:val="none" w:sz="0" w:space="0" w:color="auto"/>
            <w:bottom w:val="none" w:sz="0" w:space="0" w:color="auto"/>
            <w:right w:val="none" w:sz="0" w:space="0" w:color="auto"/>
          </w:divBdr>
        </w:div>
        <w:div w:id="1224559818">
          <w:marLeft w:val="0"/>
          <w:marRight w:val="0"/>
          <w:marTop w:val="0"/>
          <w:marBottom w:val="0"/>
          <w:divBdr>
            <w:top w:val="none" w:sz="0" w:space="0" w:color="auto"/>
            <w:left w:val="none" w:sz="0" w:space="0" w:color="auto"/>
            <w:bottom w:val="none" w:sz="0" w:space="0" w:color="auto"/>
            <w:right w:val="none" w:sz="0" w:space="0" w:color="auto"/>
          </w:divBdr>
        </w:div>
      </w:divsChild>
    </w:div>
    <w:div w:id="1686050260">
      <w:bodyDiv w:val="1"/>
      <w:marLeft w:val="0"/>
      <w:marRight w:val="0"/>
      <w:marTop w:val="0"/>
      <w:marBottom w:val="0"/>
      <w:divBdr>
        <w:top w:val="none" w:sz="0" w:space="0" w:color="auto"/>
        <w:left w:val="none" w:sz="0" w:space="0" w:color="auto"/>
        <w:bottom w:val="none" w:sz="0" w:space="0" w:color="auto"/>
        <w:right w:val="none" w:sz="0" w:space="0" w:color="auto"/>
      </w:divBdr>
    </w:div>
    <w:div w:id="1708293281">
      <w:bodyDiv w:val="1"/>
      <w:marLeft w:val="0"/>
      <w:marRight w:val="0"/>
      <w:marTop w:val="0"/>
      <w:marBottom w:val="0"/>
      <w:divBdr>
        <w:top w:val="none" w:sz="0" w:space="0" w:color="auto"/>
        <w:left w:val="none" w:sz="0" w:space="0" w:color="auto"/>
        <w:bottom w:val="none" w:sz="0" w:space="0" w:color="auto"/>
        <w:right w:val="none" w:sz="0" w:space="0" w:color="auto"/>
      </w:divBdr>
      <w:divsChild>
        <w:div w:id="313949517">
          <w:marLeft w:val="0"/>
          <w:marRight w:val="0"/>
          <w:marTop w:val="0"/>
          <w:marBottom w:val="0"/>
          <w:divBdr>
            <w:top w:val="none" w:sz="0" w:space="0" w:color="auto"/>
            <w:left w:val="none" w:sz="0" w:space="0" w:color="auto"/>
            <w:bottom w:val="none" w:sz="0" w:space="0" w:color="auto"/>
            <w:right w:val="none" w:sz="0" w:space="0" w:color="auto"/>
          </w:divBdr>
        </w:div>
        <w:div w:id="675040486">
          <w:marLeft w:val="0"/>
          <w:marRight w:val="0"/>
          <w:marTop w:val="0"/>
          <w:marBottom w:val="0"/>
          <w:divBdr>
            <w:top w:val="none" w:sz="0" w:space="0" w:color="auto"/>
            <w:left w:val="none" w:sz="0" w:space="0" w:color="auto"/>
            <w:bottom w:val="none" w:sz="0" w:space="0" w:color="auto"/>
            <w:right w:val="none" w:sz="0" w:space="0" w:color="auto"/>
          </w:divBdr>
        </w:div>
        <w:div w:id="676540352">
          <w:marLeft w:val="0"/>
          <w:marRight w:val="0"/>
          <w:marTop w:val="0"/>
          <w:marBottom w:val="0"/>
          <w:divBdr>
            <w:top w:val="none" w:sz="0" w:space="0" w:color="auto"/>
            <w:left w:val="none" w:sz="0" w:space="0" w:color="auto"/>
            <w:bottom w:val="none" w:sz="0" w:space="0" w:color="auto"/>
            <w:right w:val="none" w:sz="0" w:space="0" w:color="auto"/>
          </w:divBdr>
        </w:div>
        <w:div w:id="727266326">
          <w:marLeft w:val="0"/>
          <w:marRight w:val="0"/>
          <w:marTop w:val="0"/>
          <w:marBottom w:val="0"/>
          <w:divBdr>
            <w:top w:val="none" w:sz="0" w:space="0" w:color="auto"/>
            <w:left w:val="none" w:sz="0" w:space="0" w:color="auto"/>
            <w:bottom w:val="none" w:sz="0" w:space="0" w:color="auto"/>
            <w:right w:val="none" w:sz="0" w:space="0" w:color="auto"/>
          </w:divBdr>
        </w:div>
        <w:div w:id="908223511">
          <w:marLeft w:val="0"/>
          <w:marRight w:val="0"/>
          <w:marTop w:val="0"/>
          <w:marBottom w:val="0"/>
          <w:divBdr>
            <w:top w:val="none" w:sz="0" w:space="0" w:color="auto"/>
            <w:left w:val="none" w:sz="0" w:space="0" w:color="auto"/>
            <w:bottom w:val="none" w:sz="0" w:space="0" w:color="auto"/>
            <w:right w:val="none" w:sz="0" w:space="0" w:color="auto"/>
          </w:divBdr>
        </w:div>
        <w:div w:id="1100879844">
          <w:marLeft w:val="0"/>
          <w:marRight w:val="0"/>
          <w:marTop w:val="0"/>
          <w:marBottom w:val="0"/>
          <w:divBdr>
            <w:top w:val="none" w:sz="0" w:space="0" w:color="auto"/>
            <w:left w:val="none" w:sz="0" w:space="0" w:color="auto"/>
            <w:bottom w:val="none" w:sz="0" w:space="0" w:color="auto"/>
            <w:right w:val="none" w:sz="0" w:space="0" w:color="auto"/>
          </w:divBdr>
        </w:div>
        <w:div w:id="1961034380">
          <w:marLeft w:val="0"/>
          <w:marRight w:val="0"/>
          <w:marTop w:val="0"/>
          <w:marBottom w:val="0"/>
          <w:divBdr>
            <w:top w:val="none" w:sz="0" w:space="0" w:color="auto"/>
            <w:left w:val="none" w:sz="0" w:space="0" w:color="auto"/>
            <w:bottom w:val="none" w:sz="0" w:space="0" w:color="auto"/>
            <w:right w:val="none" w:sz="0" w:space="0" w:color="auto"/>
          </w:divBdr>
        </w:div>
        <w:div w:id="2096320449">
          <w:marLeft w:val="0"/>
          <w:marRight w:val="0"/>
          <w:marTop w:val="0"/>
          <w:marBottom w:val="0"/>
          <w:divBdr>
            <w:top w:val="none" w:sz="0" w:space="0" w:color="auto"/>
            <w:left w:val="none" w:sz="0" w:space="0" w:color="auto"/>
            <w:bottom w:val="none" w:sz="0" w:space="0" w:color="auto"/>
            <w:right w:val="none" w:sz="0" w:space="0" w:color="auto"/>
          </w:divBdr>
        </w:div>
      </w:divsChild>
    </w:div>
    <w:div w:id="1717270922">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54226163">
      <w:bodyDiv w:val="1"/>
      <w:marLeft w:val="0"/>
      <w:marRight w:val="0"/>
      <w:marTop w:val="0"/>
      <w:marBottom w:val="0"/>
      <w:divBdr>
        <w:top w:val="none" w:sz="0" w:space="0" w:color="auto"/>
        <w:left w:val="none" w:sz="0" w:space="0" w:color="auto"/>
        <w:bottom w:val="none" w:sz="0" w:space="0" w:color="auto"/>
        <w:right w:val="none" w:sz="0" w:space="0" w:color="auto"/>
      </w:divBdr>
      <w:divsChild>
        <w:div w:id="22050777">
          <w:marLeft w:val="0"/>
          <w:marRight w:val="0"/>
          <w:marTop w:val="0"/>
          <w:marBottom w:val="0"/>
          <w:divBdr>
            <w:top w:val="none" w:sz="0" w:space="0" w:color="auto"/>
            <w:left w:val="none" w:sz="0" w:space="0" w:color="auto"/>
            <w:bottom w:val="none" w:sz="0" w:space="0" w:color="auto"/>
            <w:right w:val="none" w:sz="0" w:space="0" w:color="auto"/>
          </w:divBdr>
        </w:div>
        <w:div w:id="1017851278">
          <w:marLeft w:val="0"/>
          <w:marRight w:val="0"/>
          <w:marTop w:val="0"/>
          <w:marBottom w:val="0"/>
          <w:divBdr>
            <w:top w:val="none" w:sz="0" w:space="0" w:color="auto"/>
            <w:left w:val="none" w:sz="0" w:space="0" w:color="auto"/>
            <w:bottom w:val="none" w:sz="0" w:space="0" w:color="auto"/>
            <w:right w:val="none" w:sz="0" w:space="0" w:color="auto"/>
          </w:divBdr>
        </w:div>
        <w:div w:id="1177308295">
          <w:marLeft w:val="0"/>
          <w:marRight w:val="0"/>
          <w:marTop w:val="0"/>
          <w:marBottom w:val="0"/>
          <w:divBdr>
            <w:top w:val="none" w:sz="0" w:space="0" w:color="auto"/>
            <w:left w:val="none" w:sz="0" w:space="0" w:color="auto"/>
            <w:bottom w:val="none" w:sz="0" w:space="0" w:color="auto"/>
            <w:right w:val="none" w:sz="0" w:space="0" w:color="auto"/>
          </w:divBdr>
        </w:div>
      </w:divsChild>
    </w:div>
    <w:div w:id="1854611064">
      <w:bodyDiv w:val="1"/>
      <w:marLeft w:val="0"/>
      <w:marRight w:val="0"/>
      <w:marTop w:val="0"/>
      <w:marBottom w:val="0"/>
      <w:divBdr>
        <w:top w:val="none" w:sz="0" w:space="0" w:color="auto"/>
        <w:left w:val="none" w:sz="0" w:space="0" w:color="auto"/>
        <w:bottom w:val="none" w:sz="0" w:space="0" w:color="auto"/>
        <w:right w:val="none" w:sz="0" w:space="0" w:color="auto"/>
      </w:divBdr>
    </w:div>
    <w:div w:id="1867794934">
      <w:bodyDiv w:val="1"/>
      <w:marLeft w:val="0"/>
      <w:marRight w:val="0"/>
      <w:marTop w:val="0"/>
      <w:marBottom w:val="0"/>
      <w:divBdr>
        <w:top w:val="none" w:sz="0" w:space="0" w:color="auto"/>
        <w:left w:val="none" w:sz="0" w:space="0" w:color="auto"/>
        <w:bottom w:val="none" w:sz="0" w:space="0" w:color="auto"/>
        <w:right w:val="none" w:sz="0" w:space="0" w:color="auto"/>
      </w:divBdr>
      <w:divsChild>
        <w:div w:id="38166635">
          <w:marLeft w:val="0"/>
          <w:marRight w:val="0"/>
          <w:marTop w:val="0"/>
          <w:marBottom w:val="0"/>
          <w:divBdr>
            <w:top w:val="none" w:sz="0" w:space="0" w:color="auto"/>
            <w:left w:val="none" w:sz="0" w:space="0" w:color="auto"/>
            <w:bottom w:val="none" w:sz="0" w:space="0" w:color="auto"/>
            <w:right w:val="none" w:sz="0" w:space="0" w:color="auto"/>
          </w:divBdr>
        </w:div>
        <w:div w:id="88891625">
          <w:marLeft w:val="0"/>
          <w:marRight w:val="0"/>
          <w:marTop w:val="0"/>
          <w:marBottom w:val="0"/>
          <w:divBdr>
            <w:top w:val="none" w:sz="0" w:space="0" w:color="auto"/>
            <w:left w:val="none" w:sz="0" w:space="0" w:color="auto"/>
            <w:bottom w:val="none" w:sz="0" w:space="0" w:color="auto"/>
            <w:right w:val="none" w:sz="0" w:space="0" w:color="auto"/>
          </w:divBdr>
        </w:div>
        <w:div w:id="137307114">
          <w:marLeft w:val="0"/>
          <w:marRight w:val="0"/>
          <w:marTop w:val="0"/>
          <w:marBottom w:val="0"/>
          <w:divBdr>
            <w:top w:val="none" w:sz="0" w:space="0" w:color="auto"/>
            <w:left w:val="none" w:sz="0" w:space="0" w:color="auto"/>
            <w:bottom w:val="none" w:sz="0" w:space="0" w:color="auto"/>
            <w:right w:val="none" w:sz="0" w:space="0" w:color="auto"/>
          </w:divBdr>
        </w:div>
        <w:div w:id="287709289">
          <w:marLeft w:val="0"/>
          <w:marRight w:val="0"/>
          <w:marTop w:val="0"/>
          <w:marBottom w:val="0"/>
          <w:divBdr>
            <w:top w:val="none" w:sz="0" w:space="0" w:color="auto"/>
            <w:left w:val="none" w:sz="0" w:space="0" w:color="auto"/>
            <w:bottom w:val="none" w:sz="0" w:space="0" w:color="auto"/>
            <w:right w:val="none" w:sz="0" w:space="0" w:color="auto"/>
          </w:divBdr>
        </w:div>
        <w:div w:id="1073773003">
          <w:marLeft w:val="0"/>
          <w:marRight w:val="0"/>
          <w:marTop w:val="0"/>
          <w:marBottom w:val="0"/>
          <w:divBdr>
            <w:top w:val="none" w:sz="0" w:space="0" w:color="auto"/>
            <w:left w:val="none" w:sz="0" w:space="0" w:color="auto"/>
            <w:bottom w:val="none" w:sz="0" w:space="0" w:color="auto"/>
            <w:right w:val="none" w:sz="0" w:space="0" w:color="auto"/>
          </w:divBdr>
        </w:div>
        <w:div w:id="1207645998">
          <w:marLeft w:val="0"/>
          <w:marRight w:val="0"/>
          <w:marTop w:val="0"/>
          <w:marBottom w:val="0"/>
          <w:divBdr>
            <w:top w:val="none" w:sz="0" w:space="0" w:color="auto"/>
            <w:left w:val="none" w:sz="0" w:space="0" w:color="auto"/>
            <w:bottom w:val="none" w:sz="0" w:space="0" w:color="auto"/>
            <w:right w:val="none" w:sz="0" w:space="0" w:color="auto"/>
          </w:divBdr>
        </w:div>
        <w:div w:id="1627928250">
          <w:marLeft w:val="0"/>
          <w:marRight w:val="0"/>
          <w:marTop w:val="0"/>
          <w:marBottom w:val="0"/>
          <w:divBdr>
            <w:top w:val="none" w:sz="0" w:space="0" w:color="auto"/>
            <w:left w:val="none" w:sz="0" w:space="0" w:color="auto"/>
            <w:bottom w:val="none" w:sz="0" w:space="0" w:color="auto"/>
            <w:right w:val="none" w:sz="0" w:space="0" w:color="auto"/>
          </w:divBdr>
        </w:div>
        <w:div w:id="2038309422">
          <w:marLeft w:val="0"/>
          <w:marRight w:val="0"/>
          <w:marTop w:val="0"/>
          <w:marBottom w:val="0"/>
          <w:divBdr>
            <w:top w:val="none" w:sz="0" w:space="0" w:color="auto"/>
            <w:left w:val="none" w:sz="0" w:space="0" w:color="auto"/>
            <w:bottom w:val="none" w:sz="0" w:space="0" w:color="auto"/>
            <w:right w:val="none" w:sz="0" w:space="0" w:color="auto"/>
          </w:divBdr>
        </w:div>
        <w:div w:id="2140151436">
          <w:marLeft w:val="0"/>
          <w:marRight w:val="0"/>
          <w:marTop w:val="0"/>
          <w:marBottom w:val="0"/>
          <w:divBdr>
            <w:top w:val="none" w:sz="0" w:space="0" w:color="auto"/>
            <w:left w:val="none" w:sz="0" w:space="0" w:color="auto"/>
            <w:bottom w:val="none" w:sz="0" w:space="0" w:color="auto"/>
            <w:right w:val="none" w:sz="0" w:space="0" w:color="auto"/>
          </w:divBdr>
        </w:div>
      </w:divsChild>
    </w:div>
    <w:div w:id="1892616174">
      <w:bodyDiv w:val="1"/>
      <w:marLeft w:val="0"/>
      <w:marRight w:val="0"/>
      <w:marTop w:val="0"/>
      <w:marBottom w:val="0"/>
      <w:divBdr>
        <w:top w:val="none" w:sz="0" w:space="0" w:color="auto"/>
        <w:left w:val="none" w:sz="0" w:space="0" w:color="auto"/>
        <w:bottom w:val="none" w:sz="0" w:space="0" w:color="auto"/>
        <w:right w:val="none" w:sz="0" w:space="0" w:color="auto"/>
      </w:divBdr>
    </w:div>
    <w:div w:id="1934321426">
      <w:bodyDiv w:val="1"/>
      <w:marLeft w:val="0"/>
      <w:marRight w:val="0"/>
      <w:marTop w:val="0"/>
      <w:marBottom w:val="0"/>
      <w:divBdr>
        <w:top w:val="none" w:sz="0" w:space="0" w:color="auto"/>
        <w:left w:val="none" w:sz="0" w:space="0" w:color="auto"/>
        <w:bottom w:val="none" w:sz="0" w:space="0" w:color="auto"/>
        <w:right w:val="none" w:sz="0" w:space="0" w:color="auto"/>
      </w:divBdr>
    </w:div>
    <w:div w:id="1957371746">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1898">
      <w:bodyDiv w:val="1"/>
      <w:marLeft w:val="0"/>
      <w:marRight w:val="0"/>
      <w:marTop w:val="0"/>
      <w:marBottom w:val="0"/>
      <w:divBdr>
        <w:top w:val="none" w:sz="0" w:space="0" w:color="auto"/>
        <w:left w:val="none" w:sz="0" w:space="0" w:color="auto"/>
        <w:bottom w:val="none" w:sz="0" w:space="0" w:color="auto"/>
        <w:right w:val="none" w:sz="0" w:space="0" w:color="auto"/>
      </w:divBdr>
      <w:divsChild>
        <w:div w:id="917783543">
          <w:marLeft w:val="0"/>
          <w:marRight w:val="0"/>
          <w:marTop w:val="0"/>
          <w:marBottom w:val="0"/>
          <w:divBdr>
            <w:top w:val="none" w:sz="0" w:space="0" w:color="auto"/>
            <w:left w:val="none" w:sz="0" w:space="0" w:color="auto"/>
            <w:bottom w:val="none" w:sz="0" w:space="0" w:color="auto"/>
            <w:right w:val="none" w:sz="0" w:space="0" w:color="auto"/>
          </w:divBdr>
          <w:divsChild>
            <w:div w:id="1078213040">
              <w:marLeft w:val="0"/>
              <w:marRight w:val="0"/>
              <w:marTop w:val="0"/>
              <w:marBottom w:val="0"/>
              <w:divBdr>
                <w:top w:val="none" w:sz="0" w:space="0" w:color="auto"/>
                <w:left w:val="none" w:sz="0" w:space="0" w:color="auto"/>
                <w:bottom w:val="none" w:sz="0" w:space="0" w:color="auto"/>
                <w:right w:val="none" w:sz="0" w:space="0" w:color="auto"/>
              </w:divBdr>
              <w:divsChild>
                <w:div w:id="444081293">
                  <w:marLeft w:val="0"/>
                  <w:marRight w:val="0"/>
                  <w:marTop w:val="0"/>
                  <w:marBottom w:val="0"/>
                  <w:divBdr>
                    <w:top w:val="none" w:sz="0" w:space="0" w:color="auto"/>
                    <w:left w:val="none" w:sz="0" w:space="0" w:color="auto"/>
                    <w:bottom w:val="none" w:sz="0" w:space="0" w:color="auto"/>
                    <w:right w:val="none" w:sz="0" w:space="0" w:color="auto"/>
                  </w:divBdr>
                  <w:divsChild>
                    <w:div w:id="1969625631">
                      <w:marLeft w:val="0"/>
                      <w:marRight w:val="0"/>
                      <w:marTop w:val="0"/>
                      <w:marBottom w:val="0"/>
                      <w:divBdr>
                        <w:top w:val="none" w:sz="0" w:space="0" w:color="auto"/>
                        <w:left w:val="none" w:sz="0" w:space="0" w:color="auto"/>
                        <w:bottom w:val="none" w:sz="0" w:space="0" w:color="auto"/>
                        <w:right w:val="none" w:sz="0" w:space="0" w:color="auto"/>
                      </w:divBdr>
                      <w:divsChild>
                        <w:div w:id="174926577">
                          <w:marLeft w:val="0"/>
                          <w:marRight w:val="0"/>
                          <w:marTop w:val="0"/>
                          <w:marBottom w:val="0"/>
                          <w:divBdr>
                            <w:top w:val="none" w:sz="0" w:space="0" w:color="auto"/>
                            <w:left w:val="none" w:sz="0" w:space="0" w:color="auto"/>
                            <w:bottom w:val="none" w:sz="0" w:space="0" w:color="auto"/>
                            <w:right w:val="none" w:sz="0" w:space="0" w:color="auto"/>
                          </w:divBdr>
                          <w:divsChild>
                            <w:div w:id="1724673752">
                              <w:marLeft w:val="0"/>
                              <w:marRight w:val="0"/>
                              <w:marTop w:val="0"/>
                              <w:marBottom w:val="0"/>
                              <w:divBdr>
                                <w:top w:val="none" w:sz="0" w:space="0" w:color="auto"/>
                                <w:left w:val="none" w:sz="0" w:space="0" w:color="auto"/>
                                <w:bottom w:val="none" w:sz="0" w:space="0" w:color="auto"/>
                                <w:right w:val="none" w:sz="0" w:space="0" w:color="auto"/>
                              </w:divBdr>
                              <w:divsChild>
                                <w:div w:id="127554075">
                                  <w:marLeft w:val="0"/>
                                  <w:marRight w:val="0"/>
                                  <w:marTop w:val="0"/>
                                  <w:marBottom w:val="0"/>
                                  <w:divBdr>
                                    <w:top w:val="none" w:sz="0" w:space="0" w:color="auto"/>
                                    <w:left w:val="none" w:sz="0" w:space="0" w:color="auto"/>
                                    <w:bottom w:val="none" w:sz="0" w:space="0" w:color="auto"/>
                                    <w:right w:val="none" w:sz="0" w:space="0" w:color="auto"/>
                                  </w:divBdr>
                                  <w:divsChild>
                                    <w:div w:id="3885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531697">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1632260">
      <w:bodyDiv w:val="1"/>
      <w:marLeft w:val="0"/>
      <w:marRight w:val="0"/>
      <w:marTop w:val="0"/>
      <w:marBottom w:val="0"/>
      <w:divBdr>
        <w:top w:val="none" w:sz="0" w:space="0" w:color="auto"/>
        <w:left w:val="none" w:sz="0" w:space="0" w:color="auto"/>
        <w:bottom w:val="none" w:sz="0" w:space="0" w:color="auto"/>
        <w:right w:val="none" w:sz="0" w:space="0" w:color="auto"/>
      </w:divBdr>
    </w:div>
    <w:div w:id="2088572159">
      <w:bodyDiv w:val="1"/>
      <w:marLeft w:val="0"/>
      <w:marRight w:val="0"/>
      <w:marTop w:val="0"/>
      <w:marBottom w:val="0"/>
      <w:divBdr>
        <w:top w:val="none" w:sz="0" w:space="0" w:color="auto"/>
        <w:left w:val="none" w:sz="0" w:space="0" w:color="auto"/>
        <w:bottom w:val="none" w:sz="0" w:space="0" w:color="auto"/>
        <w:right w:val="none" w:sz="0" w:space="0" w:color="auto"/>
      </w:divBdr>
      <w:divsChild>
        <w:div w:id="1113328393">
          <w:marLeft w:val="0"/>
          <w:marRight w:val="0"/>
          <w:marTop w:val="0"/>
          <w:marBottom w:val="0"/>
          <w:divBdr>
            <w:top w:val="none" w:sz="0" w:space="0" w:color="auto"/>
            <w:left w:val="none" w:sz="0" w:space="0" w:color="auto"/>
            <w:bottom w:val="none" w:sz="0" w:space="0" w:color="auto"/>
            <w:right w:val="none" w:sz="0" w:space="0" w:color="auto"/>
          </w:divBdr>
        </w:div>
        <w:div w:id="1437869697">
          <w:marLeft w:val="0"/>
          <w:marRight w:val="0"/>
          <w:marTop w:val="0"/>
          <w:marBottom w:val="0"/>
          <w:divBdr>
            <w:top w:val="none" w:sz="0" w:space="0" w:color="auto"/>
            <w:left w:val="none" w:sz="0" w:space="0" w:color="auto"/>
            <w:bottom w:val="none" w:sz="0" w:space="0" w:color="auto"/>
            <w:right w:val="none" w:sz="0" w:space="0" w:color="auto"/>
          </w:divBdr>
        </w:div>
        <w:div w:id="1484397383">
          <w:marLeft w:val="0"/>
          <w:marRight w:val="0"/>
          <w:marTop w:val="0"/>
          <w:marBottom w:val="0"/>
          <w:divBdr>
            <w:top w:val="none" w:sz="0" w:space="0" w:color="auto"/>
            <w:left w:val="none" w:sz="0" w:space="0" w:color="auto"/>
            <w:bottom w:val="none" w:sz="0" w:space="0" w:color="auto"/>
            <w:right w:val="none" w:sz="0" w:space="0" w:color="auto"/>
          </w:divBdr>
        </w:div>
        <w:div w:id="1995178341">
          <w:marLeft w:val="0"/>
          <w:marRight w:val="0"/>
          <w:marTop w:val="0"/>
          <w:marBottom w:val="0"/>
          <w:divBdr>
            <w:top w:val="none" w:sz="0" w:space="0" w:color="auto"/>
            <w:left w:val="none" w:sz="0" w:space="0" w:color="auto"/>
            <w:bottom w:val="none" w:sz="0" w:space="0" w:color="auto"/>
            <w:right w:val="none" w:sz="0" w:space="0" w:color="auto"/>
          </w:divBdr>
        </w:div>
      </w:divsChild>
    </w:div>
    <w:div w:id="2091804531">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4109540">
      <w:bodyDiv w:val="1"/>
      <w:marLeft w:val="0"/>
      <w:marRight w:val="0"/>
      <w:marTop w:val="0"/>
      <w:marBottom w:val="0"/>
      <w:divBdr>
        <w:top w:val="none" w:sz="0" w:space="0" w:color="auto"/>
        <w:left w:val="none" w:sz="0" w:space="0" w:color="auto"/>
        <w:bottom w:val="none" w:sz="0" w:space="0" w:color="auto"/>
        <w:right w:val="none" w:sz="0" w:space="0" w:color="auto"/>
      </w:divBdr>
      <w:divsChild>
        <w:div w:id="308362858">
          <w:marLeft w:val="0"/>
          <w:marRight w:val="0"/>
          <w:marTop w:val="0"/>
          <w:marBottom w:val="0"/>
          <w:divBdr>
            <w:top w:val="none" w:sz="0" w:space="0" w:color="auto"/>
            <w:left w:val="none" w:sz="0" w:space="0" w:color="auto"/>
            <w:bottom w:val="none" w:sz="0" w:space="0" w:color="auto"/>
            <w:right w:val="none" w:sz="0" w:space="0" w:color="auto"/>
          </w:divBdr>
        </w:div>
        <w:div w:id="462578899">
          <w:marLeft w:val="0"/>
          <w:marRight w:val="0"/>
          <w:marTop w:val="0"/>
          <w:marBottom w:val="0"/>
          <w:divBdr>
            <w:top w:val="none" w:sz="0" w:space="0" w:color="auto"/>
            <w:left w:val="none" w:sz="0" w:space="0" w:color="auto"/>
            <w:bottom w:val="none" w:sz="0" w:space="0" w:color="auto"/>
            <w:right w:val="none" w:sz="0" w:space="0" w:color="auto"/>
          </w:divBdr>
        </w:div>
        <w:div w:id="523591284">
          <w:marLeft w:val="0"/>
          <w:marRight w:val="0"/>
          <w:marTop w:val="0"/>
          <w:marBottom w:val="0"/>
          <w:divBdr>
            <w:top w:val="none" w:sz="0" w:space="0" w:color="auto"/>
            <w:left w:val="none" w:sz="0" w:space="0" w:color="auto"/>
            <w:bottom w:val="none" w:sz="0" w:space="0" w:color="auto"/>
            <w:right w:val="none" w:sz="0" w:space="0" w:color="auto"/>
          </w:divBdr>
        </w:div>
        <w:div w:id="1605307163">
          <w:marLeft w:val="0"/>
          <w:marRight w:val="0"/>
          <w:marTop w:val="0"/>
          <w:marBottom w:val="0"/>
          <w:divBdr>
            <w:top w:val="none" w:sz="0" w:space="0" w:color="auto"/>
            <w:left w:val="none" w:sz="0" w:space="0" w:color="auto"/>
            <w:bottom w:val="none" w:sz="0" w:space="0" w:color="auto"/>
            <w:right w:val="none" w:sz="0" w:space="0" w:color="auto"/>
          </w:divBdr>
        </w:div>
      </w:divsChild>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png"/><Relationship Id="rId39" Type="http://schemas.openxmlformats.org/officeDocument/2006/relationships/hyperlink" Target="https://www.tandfonline.com/doi/abs/10.1207/s15326985ep4102_1" TargetMode="External"/><Relationship Id="rId21" Type="http://schemas.openxmlformats.org/officeDocument/2006/relationships/image" Target="media/image11.png"/><Relationship Id="rId34" Type="http://schemas.openxmlformats.org/officeDocument/2006/relationships/hyperlink" Target="https://educationendowmentfoundation.org.uk/education-evidence/guidance-reports/metacognition"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assets.website-files.com/5ee28729f7b4a5fa99bef2b3/5ee9f507021911ae35ac6c4d_EBE_GTT_EVIDENCE%20REVIEW_DIGITAL.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educationendowmentfoundation.org.uk/education-evidence/guidance-reports/send" TargetMode="External"/><Relationship Id="rId37" Type="http://schemas.openxmlformats.org/officeDocument/2006/relationships/hyperlink" Target="https://educationendowmentfoundation.org.uk/education-evidence/teaching-learning-toolkit/collaborative-learning-approaches" TargetMode="External"/><Relationship Id="rId40" Type="http://schemas.openxmlformats.org/officeDocument/2006/relationships/hyperlink" Target="http://dx.doi.org/10.4324/9780203946657"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doi.org/10.1257/aer.104.9.2633" TargetMode="External"/><Relationship Id="rId36" Type="http://schemas.openxmlformats.org/officeDocument/2006/relationships/hyperlink" Target="https://educationendowmentfoundation.org.uk/education-evidence/evidence-reviews/cognitive-science-approaches-in-the-classroom"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deansforimpact.org/resources/the-science-of-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assets.website-files.com/5ee28729f7b4a5fa99bef2b3/5ee9f507021911ae35ac6c4d_EBE_GTT_EVIDENCE%20REVIEW_DIGITAL.pdf" TargetMode="External"/><Relationship Id="rId30" Type="http://schemas.openxmlformats.org/officeDocument/2006/relationships/hyperlink" Target="https://www.suttontrust.com/wp-content/uploads/2014/10/What-Makes-Great-Teaching-REPORT.pdf" TargetMode="External"/><Relationship Id="rId35" Type="http://schemas.openxmlformats.org/officeDocument/2006/relationships/hyperlink" Target="https://educationendowmentfoundation.org.uk/education-evidence/guidance-reports/literacy-ks3-ks4"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d2tic4wvo1iusb.cloudfront.net/production/eef-guidance-reports/supporting-parents/EEF_Parental_Engagement_Guidance_Report.pdf?v=1733145288" TargetMode="External"/><Relationship Id="rId38" Type="http://schemas.openxmlformats.org/officeDocument/2006/relationships/hyperlink" Target="https://d2tic4wvo1iusb.cloudfront.net/eef-guidance-reports/science-ks3-ks4/Secondary-Science-v2.96-WEB.pdf?v=16879457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3C5237D31B94413BB78FB944C0BB15FC"/>
        <w:category>
          <w:name w:val="General"/>
          <w:gallery w:val="placeholder"/>
        </w:category>
        <w:types>
          <w:type w:val="bbPlcHdr"/>
        </w:types>
        <w:behaviors>
          <w:behavior w:val="content"/>
        </w:behaviors>
        <w:guid w:val="{821392DC-2763-4ACC-9068-5B0C6CFE0EF1}"/>
      </w:docPartPr>
      <w:docPartBody>
        <w:p w:rsidR="00AD7D18" w:rsidRDefault="004205C5">
          <w:r w:rsidRPr="008E3850">
            <w:rPr>
              <w:rStyle w:val="PlaceholderText"/>
            </w:rPr>
            <w:t>[Title]</w:t>
          </w:r>
        </w:p>
      </w:docPartBody>
    </w:docPart>
    <w:docPart>
      <w:docPartPr>
        <w:name w:val="621DF781D45540AAB3E19DBA318F8E04"/>
        <w:category>
          <w:name w:val="General"/>
          <w:gallery w:val="placeholder"/>
        </w:category>
        <w:types>
          <w:type w:val="bbPlcHdr"/>
        </w:types>
        <w:behaviors>
          <w:behavior w:val="content"/>
        </w:behaviors>
        <w:guid w:val="{453FE8DA-3CE7-4B6A-9774-FFB6FBBC550D}"/>
      </w:docPartPr>
      <w:docPartBody>
        <w:p w:rsidR="004A55A9" w:rsidRDefault="006146A8" w:rsidP="006146A8">
          <w:pPr>
            <w:pStyle w:val="621DF781D45540AAB3E19DBA318F8E04"/>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63738"/>
    <w:rsid w:val="000C51AB"/>
    <w:rsid w:val="000F78A1"/>
    <w:rsid w:val="001240C6"/>
    <w:rsid w:val="001374F9"/>
    <w:rsid w:val="00156935"/>
    <w:rsid w:val="001859EB"/>
    <w:rsid w:val="001B08A6"/>
    <w:rsid w:val="001E1C28"/>
    <w:rsid w:val="0020730B"/>
    <w:rsid w:val="00213FFB"/>
    <w:rsid w:val="00215C9B"/>
    <w:rsid w:val="00222135"/>
    <w:rsid w:val="00223B4E"/>
    <w:rsid w:val="002379CF"/>
    <w:rsid w:val="00265A98"/>
    <w:rsid w:val="002B052C"/>
    <w:rsid w:val="002B4026"/>
    <w:rsid w:val="002B5DE5"/>
    <w:rsid w:val="003078D4"/>
    <w:rsid w:val="003270E4"/>
    <w:rsid w:val="0032758E"/>
    <w:rsid w:val="003438E3"/>
    <w:rsid w:val="00374541"/>
    <w:rsid w:val="00381EFA"/>
    <w:rsid w:val="00387FF7"/>
    <w:rsid w:val="003923DF"/>
    <w:rsid w:val="0039263D"/>
    <w:rsid w:val="003B2CCE"/>
    <w:rsid w:val="003C0A9F"/>
    <w:rsid w:val="003D32BF"/>
    <w:rsid w:val="003D729B"/>
    <w:rsid w:val="004036FA"/>
    <w:rsid w:val="004205C5"/>
    <w:rsid w:val="00425307"/>
    <w:rsid w:val="0045520A"/>
    <w:rsid w:val="00476F0C"/>
    <w:rsid w:val="00487835"/>
    <w:rsid w:val="004A144D"/>
    <w:rsid w:val="004A55A9"/>
    <w:rsid w:val="004A78B0"/>
    <w:rsid w:val="004B4F4A"/>
    <w:rsid w:val="004D2814"/>
    <w:rsid w:val="004D48BF"/>
    <w:rsid w:val="005D208F"/>
    <w:rsid w:val="005E0F26"/>
    <w:rsid w:val="00611609"/>
    <w:rsid w:val="006146A8"/>
    <w:rsid w:val="006160E9"/>
    <w:rsid w:val="0061728A"/>
    <w:rsid w:val="006256B7"/>
    <w:rsid w:val="006265C6"/>
    <w:rsid w:val="00637445"/>
    <w:rsid w:val="00645D98"/>
    <w:rsid w:val="00647C71"/>
    <w:rsid w:val="00654549"/>
    <w:rsid w:val="0066725C"/>
    <w:rsid w:val="006818A8"/>
    <w:rsid w:val="00692590"/>
    <w:rsid w:val="00694E88"/>
    <w:rsid w:val="006D0A3C"/>
    <w:rsid w:val="006D1753"/>
    <w:rsid w:val="006D6270"/>
    <w:rsid w:val="007258FF"/>
    <w:rsid w:val="00727443"/>
    <w:rsid w:val="00733608"/>
    <w:rsid w:val="0075085C"/>
    <w:rsid w:val="00765957"/>
    <w:rsid w:val="00772BC1"/>
    <w:rsid w:val="007747D8"/>
    <w:rsid w:val="007A1B41"/>
    <w:rsid w:val="007D0534"/>
    <w:rsid w:val="007E0FC3"/>
    <w:rsid w:val="007E6E09"/>
    <w:rsid w:val="0080236A"/>
    <w:rsid w:val="00813FF1"/>
    <w:rsid w:val="00822408"/>
    <w:rsid w:val="00837ED0"/>
    <w:rsid w:val="0085477A"/>
    <w:rsid w:val="0087122C"/>
    <w:rsid w:val="00876FE0"/>
    <w:rsid w:val="00880931"/>
    <w:rsid w:val="0089500F"/>
    <w:rsid w:val="008C0379"/>
    <w:rsid w:val="008C1556"/>
    <w:rsid w:val="008C68C5"/>
    <w:rsid w:val="00917339"/>
    <w:rsid w:val="00927257"/>
    <w:rsid w:val="00935167"/>
    <w:rsid w:val="009400A8"/>
    <w:rsid w:val="00945747"/>
    <w:rsid w:val="0095179F"/>
    <w:rsid w:val="00955866"/>
    <w:rsid w:val="0095685F"/>
    <w:rsid w:val="00962A0B"/>
    <w:rsid w:val="0097109E"/>
    <w:rsid w:val="0098099A"/>
    <w:rsid w:val="009A0EF3"/>
    <w:rsid w:val="009A45ED"/>
    <w:rsid w:val="009D2B0D"/>
    <w:rsid w:val="009F0FFD"/>
    <w:rsid w:val="009F4866"/>
    <w:rsid w:val="00A0265D"/>
    <w:rsid w:val="00A221B9"/>
    <w:rsid w:val="00A268F0"/>
    <w:rsid w:val="00A4351B"/>
    <w:rsid w:val="00A44E1A"/>
    <w:rsid w:val="00A46AB4"/>
    <w:rsid w:val="00A513E2"/>
    <w:rsid w:val="00A72852"/>
    <w:rsid w:val="00A90484"/>
    <w:rsid w:val="00A93F0F"/>
    <w:rsid w:val="00AA4CAF"/>
    <w:rsid w:val="00AD7D18"/>
    <w:rsid w:val="00AF53BB"/>
    <w:rsid w:val="00B04E54"/>
    <w:rsid w:val="00B07A0D"/>
    <w:rsid w:val="00B13994"/>
    <w:rsid w:val="00B17B76"/>
    <w:rsid w:val="00B34859"/>
    <w:rsid w:val="00B4550D"/>
    <w:rsid w:val="00B5583D"/>
    <w:rsid w:val="00B81FC3"/>
    <w:rsid w:val="00BA4F37"/>
    <w:rsid w:val="00BC0A0A"/>
    <w:rsid w:val="00BD7EF5"/>
    <w:rsid w:val="00C00365"/>
    <w:rsid w:val="00C00924"/>
    <w:rsid w:val="00C036D8"/>
    <w:rsid w:val="00C412E5"/>
    <w:rsid w:val="00C41A01"/>
    <w:rsid w:val="00C5402B"/>
    <w:rsid w:val="00C67CF3"/>
    <w:rsid w:val="00D52E05"/>
    <w:rsid w:val="00D61530"/>
    <w:rsid w:val="00D63A0C"/>
    <w:rsid w:val="00D7490A"/>
    <w:rsid w:val="00D845D2"/>
    <w:rsid w:val="00D85630"/>
    <w:rsid w:val="00D917EB"/>
    <w:rsid w:val="00DA1E8F"/>
    <w:rsid w:val="00DC31AA"/>
    <w:rsid w:val="00DC38FC"/>
    <w:rsid w:val="00DF1CAD"/>
    <w:rsid w:val="00E00BA8"/>
    <w:rsid w:val="00E21D82"/>
    <w:rsid w:val="00E325B5"/>
    <w:rsid w:val="00E354CF"/>
    <w:rsid w:val="00E3744D"/>
    <w:rsid w:val="00E37C1E"/>
    <w:rsid w:val="00E4322B"/>
    <w:rsid w:val="00E43DF1"/>
    <w:rsid w:val="00E44513"/>
    <w:rsid w:val="00E45EED"/>
    <w:rsid w:val="00E46748"/>
    <w:rsid w:val="00E5288F"/>
    <w:rsid w:val="00E773DA"/>
    <w:rsid w:val="00EC45AF"/>
    <w:rsid w:val="00EC694B"/>
    <w:rsid w:val="00ED414D"/>
    <w:rsid w:val="00ED6FA6"/>
    <w:rsid w:val="00F0271C"/>
    <w:rsid w:val="00F04721"/>
    <w:rsid w:val="00F46E4E"/>
    <w:rsid w:val="00F76759"/>
    <w:rsid w:val="00F85850"/>
    <w:rsid w:val="00FC629C"/>
    <w:rsid w:val="00FE3ED8"/>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4205C5"/>
    <w:rPr>
      <w:color w:val="666666"/>
    </w:rPr>
  </w:style>
  <w:style w:type="paragraph" w:customStyle="1" w:styleId="621DF781D45540AAB3E19DBA318F8E04">
    <w:name w:val="621DF781D45540AAB3E19DBA318F8E04"/>
    <w:rsid w:val="006146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2A26B79F-45E6-41B2-9E49-73CDB049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38</Pages>
  <Words>9765</Words>
  <Characters>55664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ECT Programme Y1 – Core self-study</vt:lpstr>
    </vt:vector>
  </TitlesOfParts>
  <Company/>
  <LinksUpToDate>false</LinksUpToDate>
  <CharactersWithSpaces>65299</CharactersWithSpaces>
  <SharedDoc>false</SharedDoc>
  <HLinks>
    <vt:vector size="390" baseType="variant">
      <vt:variant>
        <vt:i4>7667816</vt:i4>
      </vt:variant>
      <vt:variant>
        <vt:i4>192</vt:i4>
      </vt:variant>
      <vt:variant>
        <vt:i4>0</vt:i4>
      </vt:variant>
      <vt:variant>
        <vt:i4>5</vt:i4>
      </vt:variant>
      <vt:variant>
        <vt:lpwstr/>
      </vt:variant>
      <vt:variant>
        <vt:lpwstr>Content</vt:lpwstr>
      </vt:variant>
      <vt:variant>
        <vt:i4>786518</vt:i4>
      </vt:variant>
      <vt:variant>
        <vt:i4>189</vt:i4>
      </vt:variant>
      <vt:variant>
        <vt:i4>0</vt:i4>
      </vt:variant>
      <vt:variant>
        <vt:i4>5</vt:i4>
      </vt:variant>
      <vt:variant>
        <vt:lpwstr>https://www.aft.org/sites/default/files/WILLINGHAM%282%29.pdf</vt:lpwstr>
      </vt:variant>
      <vt:variant>
        <vt:lpwstr/>
      </vt:variant>
      <vt:variant>
        <vt:i4>5636120</vt:i4>
      </vt:variant>
      <vt:variant>
        <vt:i4>186</vt:i4>
      </vt:variant>
      <vt:variant>
        <vt:i4>0</vt:i4>
      </vt:variant>
      <vt:variant>
        <vt:i4>5</vt:i4>
      </vt:variant>
      <vt:variant>
        <vt:lpwstr>https://www.legislation.gov.uk/ukpga/2014/6/contents</vt:lpwstr>
      </vt:variant>
      <vt:variant>
        <vt:lpwstr/>
      </vt:variant>
      <vt:variant>
        <vt:i4>6422638</vt:i4>
      </vt:variant>
      <vt:variant>
        <vt:i4>183</vt:i4>
      </vt:variant>
      <vt:variant>
        <vt:i4>0</vt:i4>
      </vt:variant>
      <vt:variant>
        <vt:i4>5</vt:i4>
      </vt:variant>
      <vt:variant>
        <vt:lpwstr>https://www.legislation.gov.uk/ukpga/2014/6/part/3/enacted</vt:lpwstr>
      </vt:variant>
      <vt:variant>
        <vt:lpwstr/>
      </vt:variant>
      <vt:variant>
        <vt:i4>4587590</vt:i4>
      </vt:variant>
      <vt:variant>
        <vt:i4>180</vt:i4>
      </vt:variant>
      <vt:variant>
        <vt:i4>0</vt:i4>
      </vt:variant>
      <vt:variant>
        <vt:i4>5</vt:i4>
      </vt:variant>
      <vt:variant>
        <vt:lpwstr>https://doi.org/10.1016/j.appdev.2014.03.006</vt:lpwstr>
      </vt:variant>
      <vt:variant>
        <vt:lpwstr/>
      </vt:variant>
      <vt:variant>
        <vt:i4>4915213</vt:i4>
      </vt:variant>
      <vt:variant>
        <vt:i4>177</vt:i4>
      </vt:variant>
      <vt:variant>
        <vt:i4>0</vt:i4>
      </vt:variant>
      <vt:variant>
        <vt:i4>5</vt:i4>
      </vt:variant>
      <vt:variant>
        <vt:lpwstr>https://journals.plos.org/plosone/article/file?id=10.1371/journal.pone.0189335&amp;type=printable</vt:lpwstr>
      </vt:variant>
      <vt:variant>
        <vt:lpwstr/>
      </vt:variant>
      <vt:variant>
        <vt:i4>5832789</vt:i4>
      </vt:variant>
      <vt:variant>
        <vt:i4>174</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171</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168</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165</vt:i4>
      </vt:variant>
      <vt:variant>
        <vt:i4>0</vt:i4>
      </vt:variant>
      <vt:variant>
        <vt:i4>5</vt:i4>
      </vt:variant>
      <vt:variant>
        <vt:lpwstr>https://doi.org/10.1007/s11218-018-9439-9</vt:lpwstr>
      </vt:variant>
      <vt:variant>
        <vt:lpwstr/>
      </vt:variant>
      <vt:variant>
        <vt:i4>7078007</vt:i4>
      </vt:variant>
      <vt:variant>
        <vt:i4>162</vt:i4>
      </vt:variant>
      <vt:variant>
        <vt:i4>0</vt:i4>
      </vt:variant>
      <vt:variant>
        <vt:i4>5</vt:i4>
      </vt:variant>
      <vt:variant>
        <vt:lpwstr>https://www.jstor.org/stable/749662</vt:lpwstr>
      </vt:variant>
      <vt:variant>
        <vt:lpwstr/>
      </vt:variant>
      <vt:variant>
        <vt:i4>1900635</vt:i4>
      </vt:variant>
      <vt:variant>
        <vt:i4>159</vt:i4>
      </vt:variant>
      <vt:variant>
        <vt:i4>0</vt:i4>
      </vt:variant>
      <vt:variant>
        <vt:i4>5</vt:i4>
      </vt:variant>
      <vt:variant>
        <vt:lpwstr>https://doi.org/10.3102/0034654315617832</vt:lpwstr>
      </vt:variant>
      <vt:variant>
        <vt:lpwstr/>
      </vt:variant>
      <vt:variant>
        <vt:i4>4980783</vt:i4>
      </vt:variant>
      <vt:variant>
        <vt:i4>156</vt:i4>
      </vt:variant>
      <vt:variant>
        <vt:i4>0</vt:i4>
      </vt:variant>
      <vt:variant>
        <vt:i4>5</vt:i4>
      </vt:variant>
      <vt:variant>
        <vt:lpwstr>https://doi.org/10.1207/s15327957pspr0902_3</vt:lpwstr>
      </vt:variant>
      <vt:variant>
        <vt:lpwstr/>
      </vt:variant>
      <vt:variant>
        <vt:i4>7340078</vt:i4>
      </vt:variant>
      <vt:variant>
        <vt:i4>153</vt:i4>
      </vt:variant>
      <vt:variant>
        <vt:i4>0</vt:i4>
      </vt:variant>
      <vt:variant>
        <vt:i4>5</vt:i4>
      </vt:variant>
      <vt:variant>
        <vt:lpwstr>https://ies.ed.gov/ncee/wwc/PracticeGuide/4</vt:lpwstr>
      </vt:variant>
      <vt:variant>
        <vt:lpwstr/>
      </vt:variant>
      <vt:variant>
        <vt:i4>1572887</vt:i4>
      </vt:variant>
      <vt:variant>
        <vt:i4>150</vt:i4>
      </vt:variant>
      <vt:variant>
        <vt:i4>0</vt:i4>
      </vt:variant>
      <vt:variant>
        <vt:i4>5</vt:i4>
      </vt:variant>
      <vt:variant>
        <vt:lpwstr>https://psycnet.apa.org/record/2002-15487-005</vt:lpwstr>
      </vt:variant>
      <vt:variant>
        <vt:lpwstr/>
      </vt:variant>
      <vt:variant>
        <vt:i4>4390913</vt:i4>
      </vt:variant>
      <vt:variant>
        <vt:i4>147</vt:i4>
      </vt:variant>
      <vt:variant>
        <vt:i4>0</vt:i4>
      </vt:variant>
      <vt:variant>
        <vt:i4>5</vt:i4>
      </vt:variant>
      <vt:variant>
        <vt:lpwstr>https://link.springer.com/article/10.1186/s40594-021-00315-x</vt:lpwstr>
      </vt:variant>
      <vt:variant>
        <vt:lpwstr/>
      </vt:variant>
      <vt:variant>
        <vt:i4>6946935</vt:i4>
      </vt:variant>
      <vt:variant>
        <vt:i4>144</vt:i4>
      </vt:variant>
      <vt:variant>
        <vt:i4>0</vt:i4>
      </vt:variant>
      <vt:variant>
        <vt:i4>5</vt:i4>
      </vt:variant>
      <vt:variant>
        <vt:lpwstr>https://evidencebased.education/developing-adaptive-expertise/</vt:lpwstr>
      </vt:variant>
      <vt:variant>
        <vt:lpwstr/>
      </vt:variant>
      <vt:variant>
        <vt:i4>786460</vt:i4>
      </vt:variant>
      <vt:variant>
        <vt:i4>141</vt:i4>
      </vt:variant>
      <vt:variant>
        <vt:i4>0</vt:i4>
      </vt:variant>
      <vt:variant>
        <vt:i4>5</vt:i4>
      </vt:variant>
      <vt:variant>
        <vt:lpwstr>https://eric.ed.gov/?id=ED502720</vt:lpwstr>
      </vt:variant>
      <vt:variant>
        <vt:lpwstr/>
      </vt:variant>
      <vt:variant>
        <vt:i4>8060989</vt:i4>
      </vt:variant>
      <vt:variant>
        <vt:i4>138</vt:i4>
      </vt:variant>
      <vt:variant>
        <vt:i4>0</vt:i4>
      </vt:variant>
      <vt:variant>
        <vt:i4>5</vt:i4>
      </vt:variant>
      <vt:variant>
        <vt:lpwstr>https://epi.org.uk/wp-content/uploads/2025/03/Breaking-down-the-gap.pdf</vt:lpwstr>
      </vt:variant>
      <vt:variant>
        <vt:lpwstr/>
      </vt:variant>
      <vt:variant>
        <vt:i4>2818104</vt:i4>
      </vt:variant>
      <vt:variant>
        <vt:i4>135</vt:i4>
      </vt:variant>
      <vt:variant>
        <vt:i4>0</vt:i4>
      </vt:variant>
      <vt:variant>
        <vt:i4>5</vt:i4>
      </vt:variant>
      <vt:variant>
        <vt:lpwstr>https://educationendowmentfoundation.org.uk/projects-and-evaluation/projects/the-impact-of-the-covid-19-pandemic-on-childrens-socioemotional-well-being-and-attainment-during-the-reception-year</vt:lpwstr>
      </vt:variant>
      <vt:variant>
        <vt:lpwstr>:~:text=Survey%20data%20suggests%20both%20parents,during%20the%20Covid%2D19%20pandemic.</vt:lpwstr>
      </vt:variant>
      <vt:variant>
        <vt:i4>2228345</vt:i4>
      </vt:variant>
      <vt:variant>
        <vt:i4>132</vt:i4>
      </vt:variant>
      <vt:variant>
        <vt:i4>0</vt:i4>
      </vt:variant>
      <vt:variant>
        <vt:i4>5</vt:i4>
      </vt:variant>
      <vt:variant>
        <vt:lpwstr>https://educationendowmentfoundation.org.uk/education-evidence/guidance-reports/primary-sel</vt:lpwstr>
      </vt:variant>
      <vt:variant>
        <vt:lpwstr/>
      </vt:variant>
      <vt:variant>
        <vt:i4>85</vt:i4>
      </vt:variant>
      <vt:variant>
        <vt:i4>129</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126</vt:i4>
      </vt:variant>
      <vt:variant>
        <vt:i4>0</vt:i4>
      </vt:variant>
      <vt:variant>
        <vt:i4>5</vt:i4>
      </vt:variant>
      <vt:variant>
        <vt:lpwstr>https://educationendowmentfoundation.org.uk/education-evidence/guidance-reports/behaviour</vt:lpwstr>
      </vt:variant>
      <vt:variant>
        <vt:lpwstr/>
      </vt:variant>
      <vt:variant>
        <vt:i4>393238</vt:i4>
      </vt:variant>
      <vt:variant>
        <vt:i4>123</vt:i4>
      </vt:variant>
      <vt:variant>
        <vt:i4>0</vt:i4>
      </vt:variant>
      <vt:variant>
        <vt:i4>5</vt:i4>
      </vt:variant>
      <vt:variant>
        <vt:lpwstr>https://educationendowmentfoundation.org.uk/education-evidence/guidance-reports/send</vt:lpwstr>
      </vt:variant>
      <vt:variant>
        <vt:lpwstr/>
      </vt:variant>
      <vt:variant>
        <vt:i4>3932187</vt:i4>
      </vt:variant>
      <vt:variant>
        <vt:i4>120</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117</vt:i4>
      </vt:variant>
      <vt:variant>
        <vt:i4>0</vt:i4>
      </vt:variant>
      <vt:variant>
        <vt:i4>5</vt:i4>
      </vt:variant>
      <vt:variant>
        <vt:lpwstr>https://educationendowmentfoundation.org.uk/education-evidence/teaching-learning-toolkit/setting-and-streaming</vt:lpwstr>
      </vt:variant>
      <vt:variant>
        <vt:lpwstr/>
      </vt:variant>
      <vt:variant>
        <vt:i4>7733371</vt:i4>
      </vt:variant>
      <vt:variant>
        <vt:i4>114</vt:i4>
      </vt:variant>
      <vt:variant>
        <vt:i4>0</vt:i4>
      </vt:variant>
      <vt:variant>
        <vt:i4>5</vt:i4>
      </vt:variant>
      <vt:variant>
        <vt:lpwstr>https://assets.publishing.service.gov.uk/media/67c96d7dd0fba2f1334cf2ed/The_link_between_attendance_and_attainment_in_an_assessment_year_-_March_2025.pdf</vt:lpwstr>
      </vt:variant>
      <vt:variant>
        <vt:lpwstr/>
      </vt:variant>
      <vt:variant>
        <vt:i4>393255</vt:i4>
      </vt:variant>
      <vt:variant>
        <vt:i4>111</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6553655</vt:i4>
      </vt:variant>
      <vt:variant>
        <vt:i4>108</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7274518</vt:i4>
      </vt:variant>
      <vt:variant>
        <vt:i4>105</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4063324</vt:i4>
      </vt:variant>
      <vt:variant>
        <vt:i4>102</vt:i4>
      </vt:variant>
      <vt:variant>
        <vt:i4>0</vt:i4>
      </vt:variant>
      <vt:variant>
        <vt:i4>5</vt:i4>
      </vt:variant>
      <vt:variant>
        <vt:lpwstr>https://insight.cumbria.ac.uk/id/eprint/3870/1/Davies_WhyIChoseTo.pdf</vt:lpwstr>
      </vt:variant>
      <vt:variant>
        <vt:lpwstr/>
      </vt:variant>
      <vt:variant>
        <vt:i4>2949170</vt:i4>
      </vt:variant>
      <vt:variant>
        <vt:i4>99</vt:i4>
      </vt:variant>
      <vt:variant>
        <vt:i4>0</vt:i4>
      </vt:variant>
      <vt:variant>
        <vt:i4>5</vt:i4>
      </vt:variant>
      <vt:variant>
        <vt:lpwstr>https://www.suttontrust.com/wp-content/uploads/2014/10/What-Makes-Great-Teaching-REPORT.pdf</vt:lpwstr>
      </vt:variant>
      <vt:variant>
        <vt:lpwstr/>
      </vt:variant>
      <vt:variant>
        <vt:i4>2883636</vt:i4>
      </vt:variant>
      <vt:variant>
        <vt:i4>96</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93</vt:i4>
      </vt:variant>
      <vt:variant>
        <vt:i4>0</vt:i4>
      </vt:variant>
      <vt:variant>
        <vt:i4>5</vt:i4>
      </vt:variant>
      <vt:variant>
        <vt:lpwstr>https://link.springer.com/article/10.1007/s10648-013-9216-4</vt:lpwstr>
      </vt:variant>
      <vt:variant>
        <vt:lpwstr/>
      </vt:variant>
      <vt:variant>
        <vt:i4>3801196</vt:i4>
      </vt:variant>
      <vt:variant>
        <vt:i4>90</vt:i4>
      </vt:variant>
      <vt:variant>
        <vt:i4>0</vt:i4>
      </vt:variant>
      <vt:variant>
        <vt:i4>5</vt:i4>
      </vt:variant>
      <vt:variant>
        <vt:lpwstr>https://www.publicfirst.co.uk/wp-content/uploads/2023/09/ATTENDANCE-REPORT-V02.pdf</vt:lpwstr>
      </vt:variant>
      <vt:variant>
        <vt:lpwstr/>
      </vt:variant>
      <vt:variant>
        <vt:i4>4915236</vt:i4>
      </vt:variant>
      <vt:variant>
        <vt:i4>87</vt:i4>
      </vt:variant>
      <vt:variant>
        <vt:i4>0</vt:i4>
      </vt:variant>
      <vt:variant>
        <vt:i4>5</vt:i4>
      </vt:variant>
      <vt:variant>
        <vt:lpwstr>https://read.oecd-ilibrary.org/education/the-nature-of-learning_9789264086487-en</vt:lpwstr>
      </vt:variant>
      <vt:variant>
        <vt:lpwstr>page93</vt:lpwstr>
      </vt:variant>
      <vt:variant>
        <vt:i4>2818087</vt:i4>
      </vt:variant>
      <vt:variant>
        <vt:i4>84</vt:i4>
      </vt:variant>
      <vt:variant>
        <vt:i4>0</vt:i4>
      </vt:variant>
      <vt:variant>
        <vt:i4>5</vt:i4>
      </vt:variant>
      <vt:variant>
        <vt:lpwstr>https://tombennetttraining.co.uk/wp-content/uploads/2020/05/Tom_Bennett_summary.pdf</vt:lpwstr>
      </vt:variant>
      <vt:variant>
        <vt:lpwstr/>
      </vt:variant>
      <vt:variant>
        <vt:i4>7012405</vt:i4>
      </vt:variant>
      <vt:variant>
        <vt:i4>81</vt:i4>
      </vt:variant>
      <vt:variant>
        <vt:i4>0</vt:i4>
      </vt:variant>
      <vt:variant>
        <vt:i4>5</vt:i4>
      </vt:variant>
      <vt:variant>
        <vt:lpwstr>https://www.edresearch.edu.au/sites/default/files/2023-12/teaching-routines-aa.pdf</vt:lpwstr>
      </vt:variant>
      <vt:variant>
        <vt:lpwstr/>
      </vt:variant>
      <vt:variant>
        <vt:i4>7667816</vt:i4>
      </vt:variant>
      <vt:variant>
        <vt:i4>78</vt:i4>
      </vt:variant>
      <vt:variant>
        <vt:i4>0</vt:i4>
      </vt:variant>
      <vt:variant>
        <vt:i4>5</vt:i4>
      </vt:variant>
      <vt:variant>
        <vt:lpwstr/>
      </vt:variant>
      <vt:variant>
        <vt:lpwstr>Content</vt:lpwstr>
      </vt:variant>
      <vt:variant>
        <vt:i4>7667816</vt:i4>
      </vt:variant>
      <vt:variant>
        <vt:i4>75</vt:i4>
      </vt:variant>
      <vt:variant>
        <vt:i4>0</vt:i4>
      </vt:variant>
      <vt:variant>
        <vt:i4>5</vt:i4>
      </vt:variant>
      <vt:variant>
        <vt:lpwstr/>
      </vt:variant>
      <vt:variant>
        <vt:lpwstr>Content</vt:lpwstr>
      </vt:variant>
      <vt:variant>
        <vt:i4>7667816</vt:i4>
      </vt:variant>
      <vt:variant>
        <vt:i4>72</vt:i4>
      </vt:variant>
      <vt:variant>
        <vt:i4>0</vt:i4>
      </vt:variant>
      <vt:variant>
        <vt:i4>5</vt:i4>
      </vt:variant>
      <vt:variant>
        <vt:lpwstr/>
      </vt:variant>
      <vt:variant>
        <vt:lpwstr>Content</vt:lpwstr>
      </vt:variant>
      <vt:variant>
        <vt:i4>7667816</vt:i4>
      </vt:variant>
      <vt:variant>
        <vt:i4>69</vt:i4>
      </vt:variant>
      <vt:variant>
        <vt:i4>0</vt:i4>
      </vt:variant>
      <vt:variant>
        <vt:i4>5</vt:i4>
      </vt:variant>
      <vt:variant>
        <vt:lpwstr/>
      </vt:variant>
      <vt:variant>
        <vt:lpwstr>Content</vt:lpwstr>
      </vt:variant>
      <vt:variant>
        <vt:i4>7143543</vt:i4>
      </vt:variant>
      <vt:variant>
        <vt:i4>66</vt:i4>
      </vt:variant>
      <vt:variant>
        <vt:i4>0</vt:i4>
      </vt:variant>
      <vt:variant>
        <vt:i4>5</vt:i4>
      </vt:variant>
      <vt:variant>
        <vt:lpwstr/>
      </vt:variant>
      <vt:variant>
        <vt:lpwstr>Effectiverelationships</vt:lpwstr>
      </vt:variant>
      <vt:variant>
        <vt:i4>589854</vt:i4>
      </vt:variant>
      <vt:variant>
        <vt:i4>63</vt:i4>
      </vt:variant>
      <vt:variant>
        <vt:i4>0</vt:i4>
      </vt:variant>
      <vt:variant>
        <vt:i4>5</vt:i4>
      </vt:variant>
      <vt:variant>
        <vt:lpwstr/>
      </vt:variant>
      <vt:variant>
        <vt:lpwstr>Establisingeffectiveroutines</vt:lpwstr>
      </vt:variant>
      <vt:variant>
        <vt:i4>1310735</vt:i4>
      </vt:variant>
      <vt:variant>
        <vt:i4>60</vt:i4>
      </vt:variant>
      <vt:variant>
        <vt:i4>0</vt:i4>
      </vt:variant>
      <vt:variant>
        <vt:i4>5</vt:i4>
      </vt:variant>
      <vt:variant>
        <vt:lpwstr/>
      </vt:variant>
      <vt:variant>
        <vt:lpwstr>extrinsicfactors</vt:lpwstr>
      </vt:variant>
      <vt:variant>
        <vt:i4>7667816</vt:i4>
      </vt:variant>
      <vt:variant>
        <vt:i4>57</vt:i4>
      </vt:variant>
      <vt:variant>
        <vt:i4>0</vt:i4>
      </vt:variant>
      <vt:variant>
        <vt:i4>5</vt:i4>
      </vt:variant>
      <vt:variant>
        <vt:lpwstr/>
      </vt:variant>
      <vt:variant>
        <vt:lpwstr>Content</vt:lpwstr>
      </vt:variant>
      <vt:variant>
        <vt:i4>7667816</vt:i4>
      </vt:variant>
      <vt:variant>
        <vt:i4>54</vt:i4>
      </vt:variant>
      <vt:variant>
        <vt:i4>0</vt:i4>
      </vt:variant>
      <vt:variant>
        <vt:i4>5</vt:i4>
      </vt:variant>
      <vt:variant>
        <vt:lpwstr/>
      </vt:variant>
      <vt:variant>
        <vt:lpwstr>Content</vt:lpwstr>
      </vt:variant>
      <vt:variant>
        <vt:i4>5046356</vt:i4>
      </vt:variant>
      <vt:variant>
        <vt:i4>51</vt:i4>
      </vt:variant>
      <vt:variant>
        <vt:i4>0</vt:i4>
      </vt:variant>
      <vt:variant>
        <vt:i4>5</vt:i4>
      </vt:variant>
      <vt:variant>
        <vt:lpwstr>https://youtu.be/lj5xo1HLFO4</vt:lpwstr>
      </vt:variant>
      <vt:variant>
        <vt:lpwstr/>
      </vt:variant>
      <vt:variant>
        <vt:i4>393241</vt:i4>
      </vt:variant>
      <vt:variant>
        <vt:i4>48</vt:i4>
      </vt:variant>
      <vt:variant>
        <vt:i4>0</vt:i4>
      </vt:variant>
      <vt:variant>
        <vt:i4>5</vt:i4>
      </vt:variant>
      <vt:variant>
        <vt:lpwstr/>
      </vt:variant>
      <vt:variant>
        <vt:lpwstr>Motivatingpupils</vt:lpwstr>
      </vt:variant>
      <vt:variant>
        <vt:i4>7667816</vt:i4>
      </vt:variant>
      <vt:variant>
        <vt:i4>45</vt:i4>
      </vt:variant>
      <vt:variant>
        <vt:i4>0</vt:i4>
      </vt:variant>
      <vt:variant>
        <vt:i4>5</vt:i4>
      </vt:variant>
      <vt:variant>
        <vt:lpwstr/>
      </vt:variant>
      <vt:variant>
        <vt:lpwstr>Content</vt:lpwstr>
      </vt:variant>
      <vt:variant>
        <vt:i4>1835094</vt:i4>
      </vt:variant>
      <vt:variant>
        <vt:i4>42</vt:i4>
      </vt:variant>
      <vt:variant>
        <vt:i4>0</vt:i4>
      </vt:variant>
      <vt:variant>
        <vt:i4>5</vt:i4>
      </vt:variant>
      <vt:variant>
        <vt:lpwstr>https://youtu.be/8k3y9pmPI0k</vt:lpwstr>
      </vt:variant>
      <vt:variant>
        <vt:lpwstr/>
      </vt:variant>
      <vt:variant>
        <vt:i4>720909</vt:i4>
      </vt:variant>
      <vt:variant>
        <vt:i4>39</vt:i4>
      </vt:variant>
      <vt:variant>
        <vt:i4>0</vt:i4>
      </vt:variant>
      <vt:variant>
        <vt:i4>5</vt:i4>
      </vt:variant>
      <vt:variant>
        <vt:lpwstr>https://youtu.be/GWRHUh6YwWk</vt:lpwstr>
      </vt:variant>
      <vt:variant>
        <vt:lpwstr/>
      </vt:variant>
      <vt:variant>
        <vt:i4>7667816</vt:i4>
      </vt:variant>
      <vt:variant>
        <vt:i4>36</vt:i4>
      </vt:variant>
      <vt:variant>
        <vt:i4>0</vt:i4>
      </vt:variant>
      <vt:variant>
        <vt:i4>5</vt:i4>
      </vt:variant>
      <vt:variant>
        <vt:lpwstr/>
      </vt:variant>
      <vt:variant>
        <vt:lpwstr>Content</vt:lpwstr>
      </vt:variant>
      <vt:variant>
        <vt:i4>1376274</vt:i4>
      </vt:variant>
      <vt:variant>
        <vt:i4>33</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30</vt:i4>
      </vt:variant>
      <vt:variant>
        <vt:i4>0</vt:i4>
      </vt:variant>
      <vt:variant>
        <vt:i4>5</vt:i4>
      </vt:variant>
      <vt:variant>
        <vt:lpwstr>https://educationendowmentfoundation.org.uk/education-evidence/teaching-learning-toolkit/aspiration-interventions</vt:lpwstr>
      </vt:variant>
      <vt:variant>
        <vt:lpwstr/>
      </vt:variant>
      <vt:variant>
        <vt:i4>7536744</vt:i4>
      </vt:variant>
      <vt:variant>
        <vt:i4>27</vt:i4>
      </vt:variant>
      <vt:variant>
        <vt:i4>0</vt:i4>
      </vt:variant>
      <vt:variant>
        <vt:i4>5</vt:i4>
      </vt:variant>
      <vt:variant>
        <vt:lpwstr>https://www.youtube.com/watch?v=5zhRnIy4Myo</vt:lpwstr>
      </vt:variant>
      <vt:variant>
        <vt:lpwstr/>
      </vt:variant>
      <vt:variant>
        <vt:i4>7995490</vt:i4>
      </vt:variant>
      <vt:variant>
        <vt:i4>24</vt:i4>
      </vt:variant>
      <vt:variant>
        <vt:i4>0</vt:i4>
      </vt:variant>
      <vt:variant>
        <vt:i4>5</vt:i4>
      </vt:variant>
      <vt:variant>
        <vt:lpwstr/>
      </vt:variant>
      <vt:variant>
        <vt:lpwstr>Furtherreadingandreferences</vt:lpwstr>
      </vt:variant>
      <vt:variant>
        <vt:i4>589829</vt:i4>
      </vt:variant>
      <vt:variant>
        <vt:i4>21</vt:i4>
      </vt:variant>
      <vt:variant>
        <vt:i4>0</vt:i4>
      </vt:variant>
      <vt:variant>
        <vt:i4>5</vt:i4>
      </vt:variant>
      <vt:variant>
        <vt:lpwstr/>
      </vt:variant>
      <vt:variant>
        <vt:lpwstr>RelatedITTECFframeworkstatements</vt:lpwstr>
      </vt:variant>
      <vt:variant>
        <vt:i4>1376256</vt:i4>
      </vt:variant>
      <vt:variant>
        <vt:i4>18</vt:i4>
      </vt:variant>
      <vt:variant>
        <vt:i4>0</vt:i4>
      </vt:variant>
      <vt:variant>
        <vt:i4>5</vt:i4>
      </vt:variant>
      <vt:variant>
        <vt:lpwstr/>
      </vt:variant>
      <vt:variant>
        <vt:lpwstr>Nextsteps</vt:lpwstr>
      </vt:variant>
      <vt:variant>
        <vt:i4>6946943</vt:i4>
      </vt:variant>
      <vt:variant>
        <vt:i4>15</vt:i4>
      </vt:variant>
      <vt:variant>
        <vt:i4>0</vt:i4>
      </vt:variant>
      <vt:variant>
        <vt:i4>5</vt:i4>
      </vt:variant>
      <vt:variant>
        <vt:lpwstr/>
      </vt:variant>
      <vt:variant>
        <vt:lpwstr>Summary</vt:lpwstr>
      </vt:variant>
      <vt:variant>
        <vt:i4>393241</vt:i4>
      </vt:variant>
      <vt:variant>
        <vt:i4>12</vt:i4>
      </vt:variant>
      <vt:variant>
        <vt:i4>0</vt:i4>
      </vt:variant>
      <vt:variant>
        <vt:i4>5</vt:i4>
      </vt:variant>
      <vt:variant>
        <vt:lpwstr/>
      </vt:variant>
      <vt:variant>
        <vt:lpwstr>Motivatingpupils</vt:lpwstr>
      </vt:variant>
      <vt:variant>
        <vt:i4>7143543</vt:i4>
      </vt:variant>
      <vt:variant>
        <vt:i4>9</vt:i4>
      </vt:variant>
      <vt:variant>
        <vt:i4>0</vt:i4>
      </vt:variant>
      <vt:variant>
        <vt:i4>5</vt:i4>
      </vt:variant>
      <vt:variant>
        <vt:lpwstr/>
      </vt:variant>
      <vt:variant>
        <vt:lpwstr>Effectiverelationships</vt:lpwstr>
      </vt:variant>
      <vt:variant>
        <vt:i4>589852</vt:i4>
      </vt:variant>
      <vt:variant>
        <vt:i4>6</vt:i4>
      </vt:variant>
      <vt:variant>
        <vt:i4>0</vt:i4>
      </vt:variant>
      <vt:variant>
        <vt:i4>5</vt:i4>
      </vt:variant>
      <vt:variant>
        <vt:lpwstr/>
      </vt:variant>
      <vt:variant>
        <vt:lpwstr>Creatingpositvepredictableenvironment</vt:lpwstr>
      </vt:variant>
      <vt:variant>
        <vt:i4>589854</vt:i4>
      </vt:variant>
      <vt:variant>
        <vt:i4>3</vt:i4>
      </vt:variant>
      <vt:variant>
        <vt:i4>0</vt:i4>
      </vt:variant>
      <vt:variant>
        <vt:i4>5</vt:i4>
      </vt:variant>
      <vt:variant>
        <vt:lpwstr/>
      </vt:variant>
      <vt:variant>
        <vt:lpwstr>Establisingeffectiveroutines</vt:lpwstr>
      </vt:variant>
      <vt:variant>
        <vt:i4>8257649</vt:i4>
      </vt:variant>
      <vt:variant>
        <vt:i4>0</vt:i4>
      </vt:variant>
      <vt:variant>
        <vt:i4>0</vt:i4>
      </vt:variant>
      <vt:variant>
        <vt:i4>5</vt:i4>
      </vt:variant>
      <vt:variant>
        <vt:lpwstr/>
      </vt:variant>
      <vt:variant>
        <vt:lpwstr>Communicatingbelief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 Core self-study</dc:title>
  <dc:subject>Planning and delivery</dc:subject>
  <dc:creator>[</dc:creator>
  <cp:keywords/>
  <dc:description/>
  <cp:lastModifiedBy>Rosie Jonas</cp:lastModifiedBy>
  <cp:revision>620</cp:revision>
  <dcterms:created xsi:type="dcterms:W3CDTF">2024-11-28T14:45:00Z</dcterms:created>
  <dcterms:modified xsi:type="dcterms:W3CDTF">2025-06-29T13:37:00Z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