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433238458"/>
        <w:docPartObj>
          <w:docPartGallery w:val="Cover Pages"/>
          <w:docPartUnique/>
        </w:docPartObj>
      </w:sdtPr>
      <w:sdtContent>
        <w:p w14:paraId="01845CFD" w14:textId="7D751590" w:rsidR="00403260" w:rsidRDefault="003A2D9D">
          <w:r>
            <w:rPr>
              <w:noProof/>
            </w:rPr>
            <mc:AlternateContent>
              <mc:Choice Requires="wpg">
                <w:drawing>
                  <wp:anchor distT="0" distB="0" distL="114300" distR="114300" simplePos="0" relativeHeight="251658241" behindDoc="1" locked="0" layoutInCell="1" allowOverlap="1" wp14:anchorId="28258219" wp14:editId="472B460B">
                    <wp:simplePos x="0" y="0"/>
                    <wp:positionH relativeFrom="column">
                      <wp:posOffset>-904875</wp:posOffset>
                    </wp:positionH>
                    <wp:positionV relativeFrom="paragraph">
                      <wp:posOffset>-925195</wp:posOffset>
                    </wp:positionV>
                    <wp:extent cx="7522210" cy="2505710"/>
                    <wp:effectExtent l="0" t="0" r="21590" b="8890"/>
                    <wp:wrapNone/>
                    <wp:docPr id="17" name="Group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22210" cy="2505710"/>
                              <a:chOff x="5915025" y="-10160"/>
                              <a:chExt cx="7522210" cy="2505710"/>
                            </a:xfrm>
                          </wpg:grpSpPr>
                          <wps:wsp>
                            <wps:cNvPr id="13" name="Rectangle 13"/>
                            <wps:cNvSpPr/>
                            <wps:spPr>
                              <a:xfrm>
                                <a:off x="5915025" y="-10160"/>
                                <a:ext cx="7522210" cy="249555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 name="Graphic 8">
                                <a:extLst>
                                  <a:ext uri="{FF2B5EF4-FFF2-40B4-BE49-F238E27FC236}">
                                    <a16:creationId xmlns:a16="http://schemas.microsoft.com/office/drawing/2014/main" id="{08B2C920-09ED-414F-B8D4-F0D590F9952D}"/>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flipH="1">
                                <a:off x="5915025" y="1056640"/>
                                <a:ext cx="7522210" cy="1438910"/>
                              </a:xfrm>
                              <a:prstGeom prst="rect">
                                <a:avLst/>
                              </a:prstGeom>
                            </pic:spPr>
                          </pic:pic>
                        </wpg:wgp>
                      </a:graphicData>
                    </a:graphic>
                    <wp14:sizeRelH relativeFrom="margin">
                      <wp14:pctWidth>0</wp14:pctWidth>
                    </wp14:sizeRelH>
                    <wp14:sizeRelV relativeFrom="margin">
                      <wp14:pctHeight>0</wp14:pctHeight>
                    </wp14:sizeRelV>
                  </wp:anchor>
                </w:drawing>
              </mc:Choice>
              <mc:Fallback xmlns:arto="http://schemas.microsoft.com/office/word/2006/arto" xmlns:dgm="http://schemas.openxmlformats.org/drawingml/2006/diagram" xmlns:wp15="http://schemas.microsoft.com/office/word/2012/wordprocessingDrawing" xmlns:a14="http://schemas.microsoft.com/office/drawing/2010/main" xmlns:asvg="http://schemas.microsoft.com/office/drawing/2016/SVG/main" xmlns:a16="http://schemas.microsoft.com/office/drawing/2014/main" xmlns:pic="http://schemas.openxmlformats.org/drawingml/2006/picture" xmlns:adec="http://schemas.microsoft.com/office/drawing/2017/decorative" xmlns:a="http://schemas.openxmlformats.org/drawingml/2006/main">
                <w:pict w14:anchorId="2255A819">
                  <v:group id="Group 17" style="position:absolute;margin-left:-71.25pt;margin-top:-72.85pt;width:592.3pt;height:197.3pt;z-index:-251658240;mso-width-relative:margin;mso-height-relative:margin" alt="&quot;&quot;" coordsize="75222,25057" coordorigin="59150,-101" o:spid="_x0000_s1026" w14:anchorId="0A860C24"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">
                    <v:rect id="Rectangle 13" style="position:absolute;left:59150;top:-101;width:75222;height:24954;visibility:visible;mso-wrap-style:square;v-text-anchor:middle" o:spid="_x0000_s1027" fillcolor="#004b62 [3213]" strokecolor="#004b62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8" style="position:absolute;left:59150;top:10566;width:75222;height:14389;flip:x;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">
                      <v:imagedata o:title="" r:id="rId13"/>
                    </v:shape>
                  </v:group>
                </w:pict>
              </mc:Fallback>
            </mc:AlternateContent>
          </w:r>
        </w:p>
        <w:tbl>
          <w:tblPr>
            <w:tblpPr w:leftFromText="187" w:rightFromText="187" w:vertAnchor="page" w:horzAnchor="margin" w:tblpY="2701"/>
            <w:tblW w:w="4789" w:type="pct"/>
            <w:tblBorders>
              <w:left w:val="single" w:sz="24" w:space="0" w:color="007559" w:themeColor="accent1"/>
            </w:tblBorders>
            <w:tblCellMar>
              <w:left w:w="144" w:type="dxa"/>
              <w:right w:w="115" w:type="dxa"/>
            </w:tblCellMar>
            <w:tblLook w:val="04A0" w:firstRow="1" w:lastRow="0" w:firstColumn="1" w:lastColumn="0" w:noHBand="0" w:noVBand="1"/>
          </w:tblPr>
          <w:tblGrid>
            <w:gridCol w:w="8616"/>
          </w:tblGrid>
          <w:tr w:rsidR="00DE0B26" w:rsidRPr="00D74D5B" w14:paraId="6A5473FA" w14:textId="77777777" w:rsidTr="0A9FF641">
            <w:trPr>
              <w:trHeight w:val="311"/>
            </w:trPr>
            <w:tc>
              <w:tcPr>
                <w:tcW w:w="8616" w:type="dxa"/>
                <w:tcMar>
                  <w:top w:w="216" w:type="dxa"/>
                  <w:left w:w="115" w:type="dxa"/>
                  <w:bottom w:w="216" w:type="dxa"/>
                  <w:right w:w="115" w:type="dxa"/>
                </w:tcMar>
              </w:tcPr>
              <w:p w14:paraId="56ADF31D" w14:textId="77777777" w:rsidR="00DE0B26" w:rsidRPr="00D74D5B" w:rsidRDefault="00DE0B26" w:rsidP="00176AFD">
                <w:pPr>
                  <w:pStyle w:val="NoSpacing"/>
                  <w:rPr>
                    <w:color w:val="007559" w:themeColor="accent1"/>
                    <w:sz w:val="24"/>
                  </w:rPr>
                </w:pPr>
              </w:p>
            </w:tc>
          </w:tr>
          <w:tr w:rsidR="00DE0B26" w:rsidRPr="00D74D5B" w14:paraId="1A95F120" w14:textId="77777777" w:rsidTr="0A9FF641">
            <w:trPr>
              <w:trHeight w:val="1229"/>
            </w:trPr>
            <w:tc>
              <w:tcPr>
                <w:tcW w:w="8616" w:type="dxa"/>
              </w:tcPr>
              <w:sdt>
                <w:sdtPr>
                  <w:rPr>
                    <w:rFonts w:asciiTheme="majorHAnsi" w:eastAsiaTheme="majorEastAsia" w:hAnsiTheme="majorHAnsi" w:cstheme="majorBidi"/>
                    <w:b/>
                    <w:bCs/>
                    <w:color w:val="007559" w:themeColor="accent1"/>
                    <w:sz w:val="72"/>
                    <w:szCs w:val="72"/>
                  </w:rPr>
                  <w:alias w:val="Title"/>
                  <w:id w:val="122346043"/>
                  <w:placeholder>
                    <w:docPart w:val="DEF327AF34B849A5A1CFF13172B0EAB2"/>
                  </w:placeholder>
                  <w:dataBinding w:prefixMappings="xmlns:ns0='http://schemas.openxmlformats.org/package/2006/metadata/core-properties' xmlns:ns1='http://purl.org/dc/elements/1.1/'" w:xpath="/ns0:coreProperties[1]/ns1:title[1]" w:storeItemID="{6C3C8BC8-F283-45AE-878A-BAB7291924A1}"/>
                  <w:text/>
                </w:sdtPr>
                <w:sdtContent>
                  <w:p w14:paraId="44F232DC" w14:textId="28E909AB" w:rsidR="00DE0B26" w:rsidRPr="00D74D5B" w:rsidRDefault="00596B39" w:rsidP="00176AFD">
                    <w:pPr>
                      <w:pStyle w:val="NoSpacing"/>
                      <w:spacing w:line="216" w:lineRule="auto"/>
                      <w:jc w:val="left"/>
                      <w:rPr>
                        <w:rFonts w:asciiTheme="majorHAnsi" w:eastAsiaTheme="majorEastAsia" w:hAnsiTheme="majorHAnsi" w:cstheme="majorBidi"/>
                        <w:color w:val="007559" w:themeColor="accent1"/>
                        <w:sz w:val="88"/>
                        <w:szCs w:val="88"/>
                      </w:rPr>
                    </w:pPr>
                    <w:r>
                      <w:rPr>
                        <w:rFonts w:asciiTheme="majorHAnsi" w:eastAsiaTheme="majorEastAsia" w:hAnsiTheme="majorHAnsi" w:cstheme="majorBidi"/>
                        <w:b/>
                        <w:bCs/>
                        <w:color w:val="007559" w:themeColor="accent1"/>
                        <w:sz w:val="72"/>
                        <w:szCs w:val="72"/>
                      </w:rPr>
                      <w:t>ECT programme Y1 – Core self-stu</w:t>
                    </w:r>
                    <w:r w:rsidR="0072564D">
                      <w:rPr>
                        <w:rFonts w:asciiTheme="majorHAnsi" w:eastAsiaTheme="majorEastAsia" w:hAnsiTheme="majorHAnsi" w:cstheme="majorBidi"/>
                        <w:b/>
                        <w:bCs/>
                        <w:color w:val="007559" w:themeColor="accent1"/>
                        <w:sz w:val="72"/>
                        <w:szCs w:val="72"/>
                      </w:rPr>
                      <w:t>dy</w:t>
                    </w:r>
                  </w:p>
                </w:sdtContent>
              </w:sdt>
            </w:tc>
          </w:tr>
          <w:tr w:rsidR="00DE0B26" w:rsidRPr="00D74D5B" w14:paraId="6AE47381" w14:textId="77777777" w:rsidTr="0A9FF641">
            <w:trPr>
              <w:trHeight w:val="919"/>
            </w:trPr>
            <w:sdt>
              <w:sdtPr>
                <w:rPr>
                  <w:b/>
                  <w:bCs/>
                  <w:color w:val="007559" w:themeColor="accent1"/>
                  <w:sz w:val="56"/>
                  <w:szCs w:val="56"/>
                </w:rPr>
                <w:alias w:val="Subtitle"/>
                <w:id w:val="1901627311"/>
                <w:placeholder>
                  <w:docPart w:val="8CAA7F47EDE0469C92DA78E74A5E95B5"/>
                </w:placeholder>
                <w:dataBinding w:prefixMappings="xmlns:ns0='http://schemas.openxmlformats.org/package/2006/metadata/core-properties' xmlns:ns1='http://purl.org/dc/elements/1.1/'" w:xpath="/ns0:coreProperties[1]/ns1:subject[1]" w:storeItemID="{6C3C8BC8-F283-45AE-878A-BAB7291924A1}"/>
                <w:text/>
              </w:sdtPr>
              <w:sdtContent>
                <w:tc>
                  <w:tcPr>
                    <w:tcW w:w="8616" w:type="dxa"/>
                    <w:tcMar>
                      <w:top w:w="216" w:type="dxa"/>
                      <w:left w:w="115" w:type="dxa"/>
                      <w:bottom w:w="216" w:type="dxa"/>
                      <w:right w:w="115" w:type="dxa"/>
                    </w:tcMar>
                  </w:tcPr>
                  <w:p w14:paraId="05500BE1" w14:textId="6507A6D6" w:rsidR="00DE0B26" w:rsidRPr="00900424" w:rsidRDefault="00DE0B26" w:rsidP="00176AFD">
                    <w:pPr>
                      <w:pStyle w:val="NoSpacing"/>
                      <w:jc w:val="left"/>
                      <w:rPr>
                        <w:b/>
                        <w:bCs/>
                        <w:color w:val="007559" w:themeColor="accent1"/>
                        <w:sz w:val="24"/>
                      </w:rPr>
                    </w:pPr>
                    <w:r>
                      <w:rPr>
                        <w:b/>
                        <w:bCs/>
                        <w:color w:val="007559" w:themeColor="accent1"/>
                        <w:sz w:val="56"/>
                        <w:szCs w:val="56"/>
                      </w:rPr>
                      <w:t>Adaptive practice</w:t>
                    </w:r>
                  </w:p>
                </w:tc>
              </w:sdtContent>
            </w:sdt>
          </w:tr>
          <w:tr w:rsidR="00DE0B26" w:rsidRPr="00D74D5B" w14:paraId="6BEA3E67" w14:textId="77777777" w:rsidTr="0A9FF641">
            <w:trPr>
              <w:trHeight w:val="14"/>
            </w:trPr>
            <w:tc>
              <w:tcPr>
                <w:tcW w:w="8616" w:type="dxa"/>
                <w:tcMar>
                  <w:top w:w="216" w:type="dxa"/>
                  <w:left w:w="115" w:type="dxa"/>
                  <w:bottom w:w="216" w:type="dxa"/>
                  <w:right w:w="115" w:type="dxa"/>
                </w:tcMar>
              </w:tcPr>
              <w:p w14:paraId="5930019D" w14:textId="77777777" w:rsidR="00DE0B26" w:rsidRPr="00652B64" w:rsidRDefault="00DE0B26" w:rsidP="00176AFD">
                <w:pPr>
                  <w:pStyle w:val="NoSpacing"/>
                  <w:jc w:val="left"/>
                  <w:rPr>
                    <w:b/>
                    <w:bCs/>
                    <w:color w:val="007559" w:themeColor="accent1"/>
                    <w:sz w:val="28"/>
                    <w:szCs w:val="28"/>
                  </w:rPr>
                </w:pPr>
                <w:r w:rsidRPr="0A9FF641">
                  <w:rPr>
                    <w:b/>
                    <w:bCs/>
                    <w:color w:val="007559" w:themeColor="accent1"/>
                    <w:sz w:val="28"/>
                    <w:szCs w:val="28"/>
                  </w:rPr>
                  <w:t>Estimated time to complete: 60 minutes</w:t>
                </w:r>
              </w:p>
              <w:p w14:paraId="21BAD7A7" w14:textId="77777777" w:rsidR="00DE0B26" w:rsidRPr="006F463F" w:rsidRDefault="00DE0B26" w:rsidP="00176AFD">
                <w:pPr>
                  <w:pStyle w:val="NoSpacing"/>
                  <w:jc w:val="left"/>
                  <w:rPr>
                    <w:color w:val="007559" w:themeColor="accent1"/>
                    <w:sz w:val="28"/>
                    <w:szCs w:val="28"/>
                  </w:rPr>
                </w:pPr>
              </w:p>
              <w:p w14:paraId="17EFDF90" w14:textId="77777777" w:rsidR="00DE0B26" w:rsidRPr="00652B64" w:rsidRDefault="00DE0B26" w:rsidP="00176AFD">
                <w:pPr>
                  <w:pStyle w:val="NoSpacing"/>
                  <w:jc w:val="left"/>
                  <w:rPr>
                    <w:b/>
                    <w:bCs/>
                    <w:color w:val="007559" w:themeColor="accent1"/>
                    <w:sz w:val="28"/>
                    <w:szCs w:val="28"/>
                  </w:rPr>
                </w:pPr>
                <w:r w:rsidRPr="00652B64">
                  <w:rPr>
                    <w:b/>
                    <w:bCs/>
                    <w:color w:val="007559" w:themeColor="accent1"/>
                    <w:sz w:val="28"/>
                    <w:szCs w:val="28"/>
                  </w:rPr>
                  <w:t xml:space="preserve">A further 30 minutes should be allocated for ECTs to complete a reflection or other diagnostic task to identify areas for development in this area. See Programme Guidance for further details.   </w:t>
                </w:r>
              </w:p>
              <w:p w14:paraId="68604C23" w14:textId="77777777" w:rsidR="00DE0B26" w:rsidRPr="006F463F" w:rsidRDefault="00DE0B26" w:rsidP="00176AFD">
                <w:pPr>
                  <w:pStyle w:val="NoSpacing"/>
                  <w:jc w:val="left"/>
                  <w:rPr>
                    <w:color w:val="007559" w:themeColor="accent1"/>
                    <w:sz w:val="28"/>
                    <w:szCs w:val="28"/>
                  </w:rPr>
                </w:pPr>
              </w:p>
              <w:p w14:paraId="5155B6BA" w14:textId="77777777" w:rsidR="00DE0B26" w:rsidRDefault="00DE0B26" w:rsidP="00176AFD">
                <w:pPr>
                  <w:pStyle w:val="NoSpacing"/>
                  <w:jc w:val="left"/>
                  <w:rPr>
                    <w:b/>
                    <w:bCs/>
                    <w:color w:val="007559" w:themeColor="accent1"/>
                    <w:sz w:val="28"/>
                    <w:szCs w:val="28"/>
                  </w:rPr>
                </w:pPr>
              </w:p>
              <w:tbl>
                <w:tblPr>
                  <w:tblpPr w:leftFromText="187" w:rightFromText="187" w:vertAnchor="page" w:horzAnchor="margin" w:tblpY="2716"/>
                  <w:tblW w:w="4789" w:type="pct"/>
                  <w:tblBorders>
                    <w:left w:val="single" w:sz="24" w:space="0" w:color="007559" w:themeColor="accent1"/>
                  </w:tblBorders>
                  <w:tblCellMar>
                    <w:left w:w="144" w:type="dxa"/>
                    <w:right w:w="115" w:type="dxa"/>
                  </w:tblCellMar>
                  <w:tblLook w:val="04A0" w:firstRow="1" w:lastRow="0" w:firstColumn="1" w:lastColumn="0" w:noHBand="0" w:noVBand="1"/>
                </w:tblPr>
                <w:tblGrid>
                  <w:gridCol w:w="8003"/>
                </w:tblGrid>
                <w:tr w:rsidR="00DE0B26" w:rsidRPr="00123FE7" w14:paraId="72582531" w14:textId="77777777" w:rsidTr="00176AFD">
                  <w:trPr>
                    <w:trHeight w:val="14"/>
                  </w:trPr>
                  <w:tc>
                    <w:tcPr>
                      <w:tcW w:w="8003" w:type="dxa"/>
                      <w:shd w:val="clear" w:color="auto" w:fill="007559" w:themeFill="accent1"/>
                      <w:tcMar>
                        <w:top w:w="216" w:type="dxa"/>
                        <w:left w:w="115" w:type="dxa"/>
                        <w:bottom w:w="216" w:type="dxa"/>
                        <w:right w:w="115" w:type="dxa"/>
                      </w:tcMar>
                    </w:tcPr>
                    <w:p w14:paraId="604FD981" w14:textId="77777777" w:rsidR="00DE0B26" w:rsidRPr="00123FE7" w:rsidRDefault="00DE0B26" w:rsidP="001B2985">
                      <w:r w:rsidRPr="4D53DCFC">
                        <w:rPr>
                          <w:color w:val="FFFFFF" w:themeColor="background1"/>
                        </w:rPr>
                        <w:t xml:space="preserve">These self-study materials are intended for use </w:t>
                      </w:r>
                      <w:r>
                        <w:rPr>
                          <w:color w:val="FFFFFF" w:themeColor="background1"/>
                        </w:rPr>
                        <w:t xml:space="preserve">by those who design and deliver </w:t>
                      </w:r>
                      <w:r w:rsidRPr="4D53DCFC">
                        <w:rPr>
                          <w:color w:val="FFFFFF" w:themeColor="background1"/>
                        </w:rPr>
                        <w:t xml:space="preserve">a school-led </w:t>
                      </w:r>
                      <w:r>
                        <w:rPr>
                          <w:color w:val="FFFFFF" w:themeColor="background1"/>
                        </w:rPr>
                        <w:t>Early Career Teacher (ECT) programme</w:t>
                      </w:r>
                      <w:r w:rsidRPr="4D53DCFC">
                        <w:rPr>
                          <w:color w:val="FFFFFF" w:themeColor="background1"/>
                        </w:rPr>
                        <w:t>. Opportunities for school</w:t>
                      </w:r>
                      <w:r>
                        <w:rPr>
                          <w:color w:val="FFFFFF" w:themeColor="background1"/>
                        </w:rPr>
                        <w:t>s or trusts</w:t>
                      </w:r>
                      <w:r w:rsidRPr="4D53DCFC">
                        <w:rPr>
                          <w:color w:val="FFFFFF" w:themeColor="background1"/>
                        </w:rPr>
                        <w:t xml:space="preserve"> to add </w:t>
                      </w:r>
                      <w:r>
                        <w:rPr>
                          <w:color w:val="FFFFFF" w:themeColor="background1"/>
                        </w:rPr>
                        <w:t xml:space="preserve">detail </w:t>
                      </w:r>
                      <w:r w:rsidRPr="4D53DCFC">
                        <w:rPr>
                          <w:color w:val="FFFFFF" w:themeColor="background1"/>
                        </w:rPr>
                        <w:t xml:space="preserve">relevant to their context have been identified. </w:t>
                      </w:r>
                    </w:p>
                  </w:tc>
                </w:tr>
              </w:tbl>
              <w:p w14:paraId="3A97C841" w14:textId="77777777" w:rsidR="00DE0B26" w:rsidRPr="00685BBB" w:rsidRDefault="00DE0B26" w:rsidP="00176AFD">
                <w:pPr>
                  <w:pStyle w:val="NoSpacing"/>
                  <w:jc w:val="left"/>
                  <w:rPr>
                    <w:b/>
                    <w:bCs/>
                    <w:color w:val="007559" w:themeColor="accent1"/>
                    <w:sz w:val="32"/>
                    <w:szCs w:val="32"/>
                  </w:rPr>
                </w:pPr>
              </w:p>
            </w:tc>
          </w:tr>
        </w:tbl>
        <w:p w14:paraId="0FE3E4BE" w14:textId="47B0AC55" w:rsidR="00595E20" w:rsidRDefault="00595E20">
          <w:r>
            <w:rPr>
              <w:noProof/>
            </w:rPr>
            <w:drawing>
              <wp:anchor distT="0" distB="0" distL="114300" distR="114300" simplePos="0" relativeHeight="251658243" behindDoc="0" locked="0" layoutInCell="1" allowOverlap="1" wp14:anchorId="0E4EE15D" wp14:editId="240B3DC9">
                <wp:simplePos x="0" y="0"/>
                <wp:positionH relativeFrom="margin">
                  <wp:posOffset>3267710</wp:posOffset>
                </wp:positionH>
                <wp:positionV relativeFrom="margin">
                  <wp:posOffset>8850630</wp:posOffset>
                </wp:positionV>
                <wp:extent cx="1410970" cy="719455"/>
                <wp:effectExtent l="0" t="0" r="0" b="0"/>
                <wp:wrapSquare wrapText="bothSides"/>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rotWithShape="1">
                        <a:blip r:embed="rId14">
                          <a:duotone>
                            <a:prstClr val="black"/>
                            <a:schemeClr val="bg1">
                              <a:tint val="45000"/>
                              <a:satMod val="400000"/>
                            </a:schemeClr>
                          </a:duotone>
                          <a:extLst>
                            <a:ext uri="{28A0092B-C50C-407E-A947-70E740481C1C}">
                              <a14:useLocalDpi xmlns:a14="http://schemas.microsoft.com/office/drawing/2010/main" val="0"/>
                            </a:ext>
                          </a:extLst>
                        </a:blip>
                        <a:srcRect l="16279" t="-1" r="17940" b="-7447"/>
                        <a:stretch/>
                      </pic:blipFill>
                      <pic:spPr bwMode="auto">
                        <a:xfrm>
                          <a:off x="0" y="0"/>
                          <a:ext cx="1410970" cy="719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A466C">
            <w:rPr>
              <w:noProof/>
              <w:highlight w:val="yellow"/>
            </w:rPr>
            <w:drawing>
              <wp:anchor distT="0" distB="0" distL="114300" distR="114300" simplePos="0" relativeHeight="251658244" behindDoc="0" locked="0" layoutInCell="1" allowOverlap="1" wp14:anchorId="4007673F" wp14:editId="2890F6C1">
                <wp:simplePos x="0" y="0"/>
                <wp:positionH relativeFrom="column">
                  <wp:posOffset>4825371</wp:posOffset>
                </wp:positionH>
                <wp:positionV relativeFrom="paragraph">
                  <wp:posOffset>8502650</wp:posOffset>
                </wp:positionV>
                <wp:extent cx="1582342" cy="720000"/>
                <wp:effectExtent l="0" t="0" r="0" b="4445"/>
                <wp:wrapNone/>
                <wp:docPr id="16" name="Picture 16">
                  <a:extLst xmlns:a="http://schemas.openxmlformats.org/drawingml/2006/main">
                    <a:ext uri="{FF2B5EF4-FFF2-40B4-BE49-F238E27FC236}">
                      <a16:creationId xmlns:a16="http://schemas.microsoft.com/office/drawing/2014/main" id="{9A1130AA-3368-7447-A5C1-250EAFB7D4E3}"/>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5">
                          <a:extLst>
                            <a:ext uri="{FF2B5EF4-FFF2-40B4-BE49-F238E27FC236}">
                              <a16:creationId xmlns:a16="http://schemas.microsoft.com/office/drawing/2014/main" id="{9A1130AA-3368-7447-A5C1-250EAFB7D4E3}"/>
                            </a:ext>
                            <a:ext uri="{C183D7F6-B498-43B3-948B-1728B52AA6E4}">
                              <adec:decorative xmlns:adec="http://schemas.microsoft.com/office/drawing/2017/decorative" val="1"/>
                            </a:ext>
                          </a:extLst>
                        </pic:cNvPr>
                        <pic:cNvPicPr>
                          <a:picLocks noChangeAspect="1"/>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582342" cy="720000"/>
                        </a:xfrm>
                        <a:prstGeom prst="rect">
                          <a:avLst/>
                        </a:prstGeom>
                      </pic:spPr>
                    </pic:pic>
                  </a:graphicData>
                </a:graphic>
                <wp14:sizeRelH relativeFrom="margin">
                  <wp14:pctWidth>0</wp14:pctWidth>
                </wp14:sizeRelH>
                <wp14:sizeRelV relativeFrom="margin">
                  <wp14:pctHeight>0</wp14:pctHeight>
                </wp14:sizeRelV>
              </wp:anchor>
            </w:drawing>
          </w:r>
          <w:r w:rsidR="0091138F" w:rsidRPr="00DD3BAE">
            <w:rPr>
              <w:noProof/>
            </w:rPr>
            <w:drawing>
              <wp:anchor distT="0" distB="0" distL="114300" distR="114300" simplePos="0" relativeHeight="251658242" behindDoc="0" locked="0" layoutInCell="1" allowOverlap="1" wp14:anchorId="004B72C0" wp14:editId="7D154A4F">
                <wp:simplePos x="0" y="0"/>
                <wp:positionH relativeFrom="column">
                  <wp:posOffset>895350</wp:posOffset>
                </wp:positionH>
                <wp:positionV relativeFrom="paragraph">
                  <wp:posOffset>8064500</wp:posOffset>
                </wp:positionV>
                <wp:extent cx="5875877" cy="1440000"/>
                <wp:effectExtent l="0" t="0" r="0" b="8255"/>
                <wp:wrapNone/>
                <wp:docPr id="9" name="Picture 9">
                  <a:extLst xmlns:a="http://schemas.openxmlformats.org/drawingml/2006/main">
                    <a:ext uri="{FF2B5EF4-FFF2-40B4-BE49-F238E27FC236}">
                      <a16:creationId xmlns:a16="http://schemas.microsoft.com/office/drawing/2014/main" id="{08B2C920-09ED-414F-B8D4-F0D590F9952D}"/>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08B2C920-09ED-414F-B8D4-F0D590F9952D}"/>
                            </a:ext>
                            <a:ext uri="{C183D7F6-B498-43B3-948B-1728B52AA6E4}">
                              <adec:decorative xmlns:adec="http://schemas.microsoft.com/office/drawing/2017/decorative" val="1"/>
                            </a:ext>
                          </a:extLst>
                        </pic:cNvPr>
                        <pic:cNvPicPr>
                          <a:picLocks noChangeAspect="1"/>
                        </pic:cNvPicPr>
                      </pic:nvPicPr>
                      <pic:blipFill>
                        <a:blip r:embed="rId17">
                          <a:extLst>
                            <a:ext uri="{96DAC541-7B7A-43D3-8B79-37D633B846F1}">
                              <asvg:svgBlip xmlns:asvg="http://schemas.microsoft.com/office/drawing/2016/SVG/main" r:embed="rId18"/>
                            </a:ext>
                          </a:extLst>
                        </a:blip>
                        <a:stretch>
                          <a:fillRect/>
                        </a:stretch>
                      </pic:blipFill>
                      <pic:spPr>
                        <a:xfrm>
                          <a:off x="0" y="0"/>
                          <a:ext cx="5875877" cy="1440000"/>
                        </a:xfrm>
                        <a:prstGeom prst="rect">
                          <a:avLst/>
                        </a:prstGeom>
                      </pic:spPr>
                    </pic:pic>
                  </a:graphicData>
                </a:graphic>
                <wp14:sizeRelH relativeFrom="margin">
                  <wp14:pctWidth>0</wp14:pctWidth>
                </wp14:sizeRelH>
                <wp14:sizeRelV relativeFrom="margin">
                  <wp14:pctHeight>0</wp14:pctHeight>
                </wp14:sizeRelV>
              </wp:anchor>
            </w:drawing>
          </w:r>
          <w:r w:rsidR="00DD3BAE" w:rsidRPr="00DD3BAE">
            <w:rPr>
              <w:noProof/>
            </w:rPr>
            <w:drawing>
              <wp:anchor distT="0" distB="0" distL="114300" distR="114300" simplePos="0" relativeHeight="251658245" behindDoc="0" locked="0" layoutInCell="1" allowOverlap="1" wp14:anchorId="1D6366AB" wp14:editId="7730FD69">
                <wp:simplePos x="0" y="0"/>
                <wp:positionH relativeFrom="column">
                  <wp:posOffset>8462645</wp:posOffset>
                </wp:positionH>
                <wp:positionV relativeFrom="paragraph">
                  <wp:posOffset>8853170</wp:posOffset>
                </wp:positionV>
                <wp:extent cx="2279650" cy="240665"/>
                <wp:effectExtent l="0" t="0" r="6350" b="6985"/>
                <wp:wrapNone/>
                <wp:docPr id="8" name="Picture 8">
                  <a:extLst xmlns:a="http://schemas.openxmlformats.org/drawingml/2006/main">
                    <a:ext uri="{FF2B5EF4-FFF2-40B4-BE49-F238E27FC236}">
                      <a16:creationId xmlns:a16="http://schemas.microsoft.com/office/drawing/2014/main" id="{7B3662C9-5FF5-D846-9F66-438AF64A4450}"/>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7B3662C9-5FF5-D846-9F66-438AF64A4450}"/>
                            </a:ext>
                            <a:ext uri="{C183D7F6-B498-43B3-948B-1728B52AA6E4}">
                              <adec:decorative xmlns:adec="http://schemas.microsoft.com/office/drawing/2017/decorative" val="1"/>
                            </a:ext>
                          </a:extLst>
                        </pic:cNvPr>
                        <pic:cNvPicPr>
                          <a:picLocks noChangeAspect="1"/>
                        </pic:cNvPicPr>
                      </pic:nvPicPr>
                      <pic:blipFill>
                        <a:blip r:embed="rId19">
                          <a:extLst>
                            <a:ext uri="{96DAC541-7B7A-43D3-8B79-37D633B846F1}">
                              <asvg:svgBlip xmlns:asvg="http://schemas.microsoft.com/office/drawing/2016/SVG/main" r:embed="rId20"/>
                            </a:ext>
                          </a:extLst>
                        </a:blip>
                        <a:stretch>
                          <a:fillRect/>
                        </a:stretch>
                      </pic:blipFill>
                      <pic:spPr>
                        <a:xfrm>
                          <a:off x="0" y="0"/>
                          <a:ext cx="2279650" cy="240665"/>
                        </a:xfrm>
                        <a:prstGeom prst="rect">
                          <a:avLst/>
                        </a:prstGeom>
                      </pic:spPr>
                    </pic:pic>
                  </a:graphicData>
                </a:graphic>
              </wp:anchor>
            </w:drawing>
          </w:r>
        </w:p>
      </w:sdtContent>
    </w:sdt>
    <w:p w14:paraId="769F3E83" w14:textId="7467789A" w:rsidR="007D4E86" w:rsidRDefault="0050217C">
      <w:pPr>
        <w:spacing w:before="0" w:after="200"/>
        <w:jc w:val="both"/>
        <w:rPr>
          <w:rStyle w:val="HeadingChar"/>
        </w:rPr>
      </w:pPr>
      <w:r w:rsidRPr="00DD3BAE">
        <w:rPr>
          <w:noProof/>
        </w:rPr>
        <w:drawing>
          <wp:anchor distT="0" distB="0" distL="114300" distR="114300" simplePos="0" relativeHeight="251658240" behindDoc="0" locked="0" layoutInCell="1" allowOverlap="1" wp14:anchorId="408AB297" wp14:editId="1438BF8A">
            <wp:simplePos x="0" y="0"/>
            <wp:positionH relativeFrom="column">
              <wp:posOffset>-904875</wp:posOffset>
            </wp:positionH>
            <wp:positionV relativeFrom="paragraph">
              <wp:posOffset>5606415</wp:posOffset>
            </wp:positionV>
            <wp:extent cx="3233420" cy="3429000"/>
            <wp:effectExtent l="0" t="0" r="5080" b="0"/>
            <wp:wrapNone/>
            <wp:docPr id="7" name="Picture 7">
              <a:extLst xmlns:a="http://schemas.openxmlformats.org/drawingml/2006/main">
                <a:ext uri="{FF2B5EF4-FFF2-40B4-BE49-F238E27FC236}">
                  <a16:creationId xmlns:a16="http://schemas.microsoft.com/office/drawing/2014/main" id="{5EF98770-6CEC-6D48-A816-6295622952A6}"/>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5EF98770-6CEC-6D48-A816-6295622952A6}"/>
                        </a:ext>
                        <a:ext uri="{C183D7F6-B498-43B3-948B-1728B52AA6E4}">
                          <adec:decorative xmlns:adec="http://schemas.microsoft.com/office/drawing/2017/decorative" val="1"/>
                        </a:ext>
                      </a:extLst>
                    </pic:cNvPr>
                    <pic:cNvPicPr>
                      <a:picLocks noChangeAspect="1"/>
                    </pic:cNvPicPr>
                  </pic:nvPicPr>
                  <pic:blipFill>
                    <a:blip r:embed="rId21"/>
                    <a:stretch>
                      <a:fillRect/>
                    </a:stretch>
                  </pic:blipFill>
                  <pic:spPr>
                    <a:xfrm>
                      <a:off x="0" y="0"/>
                      <a:ext cx="3233420" cy="3429000"/>
                    </a:xfrm>
                    <a:prstGeom prst="rect">
                      <a:avLst/>
                    </a:prstGeom>
                  </pic:spPr>
                </pic:pic>
              </a:graphicData>
            </a:graphic>
          </wp:anchor>
        </w:drawing>
      </w:r>
      <w:r w:rsidR="007D4E86">
        <w:rPr>
          <w:rStyle w:val="HeadingChar"/>
          <w:b w:val="0"/>
          <w:bCs w:val="0"/>
        </w:rPr>
        <w:br w:type="page"/>
      </w:r>
    </w:p>
    <w:p w14:paraId="2ADA7557" w14:textId="77777777" w:rsidR="0041391F" w:rsidRDefault="0041391F" w:rsidP="00234785">
      <w:pPr>
        <w:pStyle w:val="Heading"/>
        <w:rPr>
          <w:rStyle w:val="HeadingChar"/>
          <w:b/>
          <w:bCs/>
        </w:rPr>
        <w:sectPr w:rsidR="0041391F" w:rsidSect="00F84B5B">
          <w:headerReference w:type="default" r:id="rId22"/>
          <w:footerReference w:type="default" r:id="rId23"/>
          <w:pgSz w:w="11906" w:h="16838"/>
          <w:pgMar w:top="1440" w:right="1440" w:bottom="1440" w:left="1440" w:header="720" w:footer="720" w:gutter="0"/>
          <w:cols w:space="720"/>
        </w:sectPr>
      </w:pPr>
    </w:p>
    <w:p w14:paraId="2B7055A2" w14:textId="77777777" w:rsidR="00B75E21" w:rsidRDefault="00B75E21" w:rsidP="00B75E21">
      <w:pPr>
        <w:pStyle w:val="Heading"/>
      </w:pPr>
      <w:r>
        <w:lastRenderedPageBreak/>
        <w:t>Introduction</w:t>
      </w:r>
    </w:p>
    <w:p w14:paraId="12A16100" w14:textId="1EED5D1F" w:rsidR="00B75E21" w:rsidRPr="0027205F" w:rsidRDefault="0027205F" w:rsidP="00B75E21">
      <w:pPr>
        <w:rPr>
          <w:b/>
          <w:bCs/>
        </w:rPr>
      </w:pPr>
      <w:r w:rsidRPr="0027205F">
        <w:rPr>
          <w:b/>
          <w:bCs/>
        </w:rPr>
        <w:t xml:space="preserve">Approximate time to complete: </w:t>
      </w:r>
      <w:r>
        <w:rPr>
          <w:b/>
          <w:bCs/>
        </w:rPr>
        <w:t xml:space="preserve">2 minutes </w:t>
      </w:r>
    </w:p>
    <w:p w14:paraId="21CBA0B6" w14:textId="423C7AC8" w:rsidR="001A2D24" w:rsidRDefault="006B32CA" w:rsidP="001A2D24">
      <w:r>
        <w:t>In this module you’ll build on the knowledge and understanding you developed during your initial teacher training (ITT) relating to ‘</w:t>
      </w:r>
      <w:r w:rsidR="00546DBF">
        <w:rPr>
          <w:b/>
          <w:bCs/>
        </w:rPr>
        <w:t>Adaptive practice</w:t>
      </w:r>
      <w:r>
        <w:rPr>
          <w:b/>
          <w:bCs/>
        </w:rPr>
        <w:t>’</w:t>
      </w:r>
      <w:r>
        <w:t xml:space="preserve">. </w:t>
      </w:r>
      <w:r w:rsidR="001A2D24">
        <w:t xml:space="preserve">You’ll be prompted to reflect on your current practice and to draw on what you already know and have experienced during your ITT as you progress through your personalised pathway and consider its application to your own context. </w:t>
      </w:r>
    </w:p>
    <w:p w14:paraId="68C54F5A" w14:textId="19FDA68F" w:rsidR="001A2D24" w:rsidRPr="008A2903" w:rsidRDefault="001A2D24" w:rsidP="001A2D24">
      <w:pPr>
        <w:rPr>
          <w:b/>
          <w:bCs/>
        </w:rPr>
      </w:pPr>
      <w:r>
        <w:t xml:space="preserve">Once you have completed reading this self-study, you should take some time to reflect on the contents and your current practice. </w:t>
      </w:r>
      <w:r w:rsidRPr="00196BBA">
        <w:rPr>
          <w:color w:val="FF0000"/>
        </w:rPr>
        <w:t xml:space="preserve">[Schools may wish to add details of </w:t>
      </w:r>
      <w:r>
        <w:rPr>
          <w:color w:val="FF0000"/>
        </w:rPr>
        <w:t xml:space="preserve">reflection </w:t>
      </w:r>
      <w:r w:rsidRPr="00196BBA">
        <w:rPr>
          <w:color w:val="FF0000"/>
        </w:rPr>
        <w:t>activities that ECTs could undertake as part of this process.].</w:t>
      </w:r>
    </w:p>
    <w:p w14:paraId="5A630C77" w14:textId="0E0135D3" w:rsidR="00581D92" w:rsidRPr="009A5181" w:rsidRDefault="00581D92" w:rsidP="00E93E87">
      <w:r>
        <w:t xml:space="preserve">You’ll use the outcomes from your personal reflection along with your targets from your ITT and discussion with your mentor, to select </w:t>
      </w:r>
      <w:r>
        <w:rPr>
          <w:b/>
          <w:bCs/>
        </w:rPr>
        <w:t>3</w:t>
      </w:r>
      <w:r>
        <w:t xml:space="preserve"> elective self-studies relating to different aspects of ‘</w:t>
      </w:r>
      <w:r>
        <w:rPr>
          <w:b/>
          <w:bCs/>
        </w:rPr>
        <w:t>Adaptive practice</w:t>
      </w:r>
      <w:r w:rsidRPr="005E3C4A">
        <w:t xml:space="preserve">’. </w:t>
      </w:r>
    </w:p>
    <w:p w14:paraId="1B1748BD" w14:textId="3917D1C1" w:rsidR="00EE6EB0" w:rsidRPr="00EE6EB0" w:rsidRDefault="005F350C" w:rsidP="00E93E87">
      <w:r w:rsidRPr="00EE6EB0">
        <w:t>Here</w:t>
      </w:r>
      <w:r w:rsidR="00EB796A">
        <w:t>’s</w:t>
      </w:r>
      <w:r w:rsidRPr="00EE6EB0">
        <w:t xml:space="preserve"> a reminder of </w:t>
      </w:r>
      <w:r w:rsidR="00EE6EB0" w:rsidRPr="00EE6EB0">
        <w:t xml:space="preserve">how each of the self-studies fit into </w:t>
      </w:r>
      <w:r w:rsidR="00A05FCC">
        <w:t>year</w:t>
      </w:r>
      <w:r w:rsidR="00AA5017">
        <w:t xml:space="preserve"> one of the</w:t>
      </w:r>
      <w:r w:rsidR="00EE6EB0" w:rsidRPr="00EE6EB0">
        <w:t xml:space="preserve"> EC</w:t>
      </w:r>
      <w:r w:rsidR="00F459AE">
        <w:t xml:space="preserve">T </w:t>
      </w:r>
      <w:r w:rsidR="00EE6EB0" w:rsidRPr="00EE6EB0">
        <w:t xml:space="preserve">programme: </w:t>
      </w:r>
    </w:p>
    <w:p w14:paraId="45FF80E3" w14:textId="0C5BBC0B" w:rsidR="00A91C2D" w:rsidRDefault="005E7130" w:rsidP="004C1DC1">
      <w:r w:rsidRPr="005E7130">
        <w:t> </w:t>
      </w:r>
      <w:r w:rsidR="00A93E38">
        <w:rPr>
          <w:noProof/>
        </w:rPr>
        <w:drawing>
          <wp:inline distT="0" distB="0" distL="0" distR="0" wp14:anchorId="6F0D4BC4" wp14:editId="7B1DD232">
            <wp:extent cx="5731510" cy="2658745"/>
            <wp:effectExtent l="0" t="0" r="2540" b="8255"/>
            <wp:docPr id="368318369" name="Picture 1" descr="The diagram summarises how each of the self-studies for ECTs fit into year one of the programme. The diagram is read left to right as the arrow at the bottom indicates. The green box on the far left is labelled 'Core self-study' and leads onto the next stage, the blue larger box, which describes the actions for the completion - 'Diagnostic activities/personal professional reflection along with discussions with mentor to identify an area of practice to focus on and three elective self-studies to engage with (two in module one).&#10;Moving right, we see the possible outcomes as three elective self-studies chosen, or two in module one. Closing the theory to practice gap is the label for the large arrow at the very bottom.&#10;">
              <a:extLst xmlns:a="http://schemas.openxmlformats.org/drawingml/2006/main">
                <a:ext uri="{FF2B5EF4-FFF2-40B4-BE49-F238E27FC236}">
                  <a16:creationId xmlns:a16="http://schemas.microsoft.com/office/drawing/2014/main" id="{DAA4F237-58D2-4EC5-9B8C-1C23CA8A3D1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318369" name="Picture 1" descr="The diagram summarises how each of the self-studies for ECTs fit into year one of the programme. The diagram is read left to right as the arrow at the bottom indicates. The green box on the far left is labelled 'Core self-study' and leads onto the next stage, the blue larger box, which describes the actions for the completion - 'Diagnostic activities/personal professional reflection along with discussions with mentor to identify an area of practice to focus on and three elective self-studies to engage with (two in module one).&#10;Moving right, we see the possible outcomes as three elective self-studies chosen, or two in module one. Closing the theory to practice gap is the label for the large arrow at the very bottom.&#10;"/>
                    <pic:cNvPicPr/>
                  </pic:nvPicPr>
                  <pic:blipFill>
                    <a:blip r:embed="rId24">
                      <a:extLst>
                        <a:ext uri="{28A0092B-C50C-407E-A947-70E740481C1C}">
                          <a14:useLocalDpi xmlns:a14="http://schemas.microsoft.com/office/drawing/2010/main" val="0"/>
                        </a:ext>
                      </a:extLst>
                    </a:blip>
                    <a:stretch>
                      <a:fillRect/>
                    </a:stretch>
                  </pic:blipFill>
                  <pic:spPr>
                    <a:xfrm>
                      <a:off x="0" y="0"/>
                      <a:ext cx="5731510" cy="2658745"/>
                    </a:xfrm>
                    <a:prstGeom prst="rect">
                      <a:avLst/>
                    </a:prstGeom>
                  </pic:spPr>
                </pic:pic>
              </a:graphicData>
            </a:graphic>
          </wp:inline>
        </w:drawing>
      </w:r>
    </w:p>
    <w:p w14:paraId="320E3034" w14:textId="6EEF554D" w:rsidR="00AA6BB1" w:rsidRDefault="00E1083E" w:rsidP="00AA6BB1">
      <w:r>
        <w:t>Each elective self-study contains suggested action steps to guide your developing practice and y</w:t>
      </w:r>
      <w:r w:rsidRPr="009271A6">
        <w:t xml:space="preserve">ou will work on </w:t>
      </w:r>
      <w:r>
        <w:t>these</w:t>
      </w:r>
      <w:r w:rsidRPr="009271A6">
        <w:t xml:space="preserve"> steps</w:t>
      </w:r>
      <w:r>
        <w:t xml:space="preserve"> </w:t>
      </w:r>
      <w:r w:rsidR="00F743CA">
        <w:t>each week</w:t>
      </w:r>
      <w:r w:rsidR="00AA6BB1" w:rsidRPr="009271A6">
        <w:t xml:space="preserve"> with your mentor.</w:t>
      </w:r>
    </w:p>
    <w:p w14:paraId="1AA01358" w14:textId="4CC894C1" w:rsidR="00262AB0" w:rsidRDefault="00A6258C" w:rsidP="00AA6BB1">
      <w:pPr>
        <w:pStyle w:val="Subheading"/>
      </w:pPr>
      <w:r>
        <w:t>What you will focus on</w:t>
      </w:r>
      <w:r w:rsidR="0039303A">
        <w:t xml:space="preserve"> in</w:t>
      </w:r>
      <w:r>
        <w:t xml:space="preserve"> this</w:t>
      </w:r>
      <w:r w:rsidR="00CB55E7">
        <w:t xml:space="preserve"> </w:t>
      </w:r>
      <w:r w:rsidR="004C78D1">
        <w:t>c</w:t>
      </w:r>
      <w:r w:rsidR="00CB55E7">
        <w:t xml:space="preserve">ore </w:t>
      </w:r>
      <w:r w:rsidR="004C78D1">
        <w:t>s</w:t>
      </w:r>
      <w:r w:rsidR="00CB55E7">
        <w:t>elf-</w:t>
      </w:r>
      <w:r w:rsidR="004C78D1">
        <w:t>s</w:t>
      </w:r>
      <w:r w:rsidR="00CB55E7">
        <w:t>tudy</w:t>
      </w:r>
    </w:p>
    <w:p w14:paraId="3F37BF34" w14:textId="3649B4FC" w:rsidR="00595BD8" w:rsidRDefault="0011684B" w:rsidP="00595BD8">
      <w:pPr>
        <w:rPr>
          <w:rStyle w:val="normaltextrun"/>
        </w:rPr>
      </w:pPr>
      <w:r w:rsidRPr="0011684B">
        <w:t xml:space="preserve">Adaptive </w:t>
      </w:r>
      <w:r w:rsidR="007B0B9C">
        <w:t>practice</w:t>
      </w:r>
      <w:r w:rsidRPr="0011684B">
        <w:t xml:space="preserve"> is about ensuring all pupils can succeed, regardless of their starting points or specific needs</w:t>
      </w:r>
      <w:r w:rsidR="00595BD8" w:rsidRPr="00DD4BF8">
        <w:t xml:space="preserve">. </w:t>
      </w:r>
      <w:r w:rsidR="00595BD8">
        <w:rPr>
          <w:rStyle w:val="normaltextrun"/>
        </w:rPr>
        <w:t>This core self-study aims to build on what you learned during your initial teach</w:t>
      </w:r>
      <w:r w:rsidR="00596304">
        <w:rPr>
          <w:rStyle w:val="normaltextrun"/>
        </w:rPr>
        <w:t>er</w:t>
      </w:r>
      <w:r w:rsidR="00595BD8">
        <w:rPr>
          <w:rStyle w:val="normaltextrun"/>
        </w:rPr>
        <w:t xml:space="preserve"> training </w:t>
      </w:r>
      <w:r w:rsidRPr="0011684B">
        <w:rPr>
          <w:rStyle w:val="normaltextrun"/>
        </w:rPr>
        <w:t>about tailoring your teaching to support all learners effectively</w:t>
      </w:r>
      <w:r w:rsidR="00595BD8">
        <w:rPr>
          <w:rStyle w:val="normaltextrun"/>
        </w:rPr>
        <w:t>. To support you in this, this study will explore what the evidence and research tells us in relation to the following:</w:t>
      </w:r>
    </w:p>
    <w:p w14:paraId="58AF01D0" w14:textId="244C0251" w:rsidR="00595BD8" w:rsidRPr="006D526D" w:rsidRDefault="00D51173" w:rsidP="00B110C7">
      <w:pPr>
        <w:pStyle w:val="ListParagraph"/>
        <w:numPr>
          <w:ilvl w:val="0"/>
          <w:numId w:val="3"/>
        </w:numPr>
      </w:pPr>
      <w:r w:rsidRPr="006D526D">
        <w:t xml:space="preserve">Understanding </w:t>
      </w:r>
      <w:r w:rsidR="000663EC" w:rsidRPr="006D526D">
        <w:t>different pupil needs</w:t>
      </w:r>
    </w:p>
    <w:p w14:paraId="4CE563D3" w14:textId="5459BC93" w:rsidR="00595BD8" w:rsidRPr="006D526D" w:rsidRDefault="00CA3FFA" w:rsidP="00B110C7">
      <w:pPr>
        <w:pStyle w:val="ListParagraph"/>
        <w:numPr>
          <w:ilvl w:val="0"/>
          <w:numId w:val="3"/>
        </w:numPr>
      </w:pPr>
      <w:r w:rsidRPr="006D526D">
        <w:lastRenderedPageBreak/>
        <w:t>Providing opportunities for all pupils to succeed</w:t>
      </w:r>
    </w:p>
    <w:p w14:paraId="173378A3" w14:textId="08009F86" w:rsidR="00595BD8" w:rsidRPr="006D526D" w:rsidRDefault="00A42F8E" w:rsidP="00B110C7">
      <w:pPr>
        <w:pStyle w:val="ListParagraph"/>
        <w:numPr>
          <w:ilvl w:val="0"/>
          <w:numId w:val="3"/>
        </w:numPr>
      </w:pPr>
      <w:r w:rsidRPr="006D526D">
        <w:t xml:space="preserve">Meeting individual needs </w:t>
      </w:r>
      <w:r w:rsidR="00BD2270" w:rsidRPr="006D526D">
        <w:t>without creating un</w:t>
      </w:r>
      <w:r w:rsidR="00CA1FD2" w:rsidRPr="006D526D">
        <w:t>necessary workload</w:t>
      </w:r>
    </w:p>
    <w:p w14:paraId="2CA7B6AB" w14:textId="7EA792D5" w:rsidR="00595BD8" w:rsidRPr="006D526D" w:rsidRDefault="00CA1FD2" w:rsidP="00B110C7">
      <w:pPr>
        <w:pStyle w:val="ListParagraph"/>
        <w:numPr>
          <w:ilvl w:val="0"/>
          <w:numId w:val="3"/>
        </w:numPr>
      </w:pPr>
      <w:r w:rsidRPr="006D526D">
        <w:t>Effective grouping and deployment of teaching assistants (T</w:t>
      </w:r>
      <w:r w:rsidR="00E3127F">
        <w:t>A</w:t>
      </w:r>
      <w:r w:rsidRPr="006D526D">
        <w:t>s)</w:t>
      </w:r>
    </w:p>
    <w:p w14:paraId="39179377" w14:textId="36717D5E" w:rsidR="00595BD8" w:rsidRPr="006D526D" w:rsidRDefault="00CA1FD2" w:rsidP="00B110C7">
      <w:pPr>
        <w:pStyle w:val="ListParagraph"/>
        <w:numPr>
          <w:ilvl w:val="0"/>
          <w:numId w:val="3"/>
        </w:numPr>
      </w:pPr>
      <w:r w:rsidRPr="006D526D">
        <w:t>Developing your knowledge in special educational needs and disabilities (SEND)</w:t>
      </w:r>
    </w:p>
    <w:p w14:paraId="74399112" w14:textId="2853D8F0" w:rsidR="00595BD8" w:rsidRDefault="00595BD8" w:rsidP="0064431A">
      <w:pPr>
        <w:rPr>
          <w:rStyle w:val="normaltextrun"/>
        </w:rPr>
      </w:pPr>
      <w:r>
        <w:rPr>
          <w:rStyle w:val="normaltextrun"/>
        </w:rPr>
        <w:t>This self-study contains reflection points and you may wish to have a pen and notebook to hand to record your thoughts.</w:t>
      </w:r>
    </w:p>
    <w:p w14:paraId="699E31B6" w14:textId="77777777" w:rsidR="00BF5F1B" w:rsidRDefault="00BF5F1B" w:rsidP="00BF5F1B">
      <w:r w:rsidRPr="00AD13A3">
        <w:t>There is no expectation for you to complete all of the content in one go – it has been designed so that you can work through one section at a time, if you choose. This will help you to manage your study at a time to suit you.   </w:t>
      </w:r>
    </w:p>
    <w:p w14:paraId="76442DB6" w14:textId="77777777" w:rsidR="00BF5F1B" w:rsidRDefault="00BF5F1B" w:rsidP="0064431A"/>
    <w:tbl>
      <w:tblPr>
        <w:tblStyle w:val="TableGrid"/>
        <w:tblW w:w="0" w:type="auto"/>
        <w:tblLook w:val="04A0" w:firstRow="1" w:lastRow="0" w:firstColumn="1" w:lastColumn="0" w:noHBand="0" w:noVBand="1"/>
      </w:tblPr>
      <w:tblGrid>
        <w:gridCol w:w="7508"/>
        <w:gridCol w:w="1506"/>
      </w:tblGrid>
      <w:tr w:rsidR="00987685" w:rsidRPr="004D2E4E" w14:paraId="73A24919" w14:textId="77777777">
        <w:trPr>
          <w:trHeight w:val="454"/>
        </w:trPr>
        <w:tc>
          <w:tcPr>
            <w:tcW w:w="7508" w:type="dxa"/>
            <w:shd w:val="clear" w:color="auto" w:fill="004B62" w:themeFill="text1"/>
            <w:vAlign w:val="center"/>
          </w:tcPr>
          <w:p w14:paraId="0E0A3D44" w14:textId="77777777" w:rsidR="00987685" w:rsidRPr="004D2E4E" w:rsidRDefault="00987685">
            <w:pPr>
              <w:spacing w:line="276" w:lineRule="auto"/>
              <w:jc w:val="center"/>
              <w:rPr>
                <w:rFonts w:ascii="Tahoma" w:hAnsi="Tahoma" w:cs="Tahoma"/>
                <w:b/>
                <w:bCs/>
                <w:color w:val="FFFFFF" w:themeColor="background1"/>
                <w:szCs w:val="24"/>
              </w:rPr>
            </w:pPr>
            <w:bookmarkStart w:id="0" w:name="Content"/>
            <w:bookmarkStart w:id="1" w:name="Sessionoverview"/>
            <w:r w:rsidRPr="004D2E4E">
              <w:rPr>
                <w:rFonts w:ascii="Tahoma" w:hAnsi="Tahoma" w:cs="Tahoma"/>
                <w:b/>
                <w:bCs/>
                <w:color w:val="FFFFFF" w:themeColor="background1"/>
                <w:szCs w:val="24"/>
              </w:rPr>
              <w:t>Content</w:t>
            </w:r>
            <w:bookmarkEnd w:id="0"/>
          </w:p>
        </w:tc>
        <w:tc>
          <w:tcPr>
            <w:tcW w:w="1506" w:type="dxa"/>
            <w:shd w:val="clear" w:color="auto" w:fill="004B62" w:themeFill="text1"/>
            <w:vAlign w:val="center"/>
          </w:tcPr>
          <w:p w14:paraId="39DD235C" w14:textId="77777777" w:rsidR="00987685" w:rsidRPr="00D0187C" w:rsidRDefault="00987685">
            <w:pPr>
              <w:spacing w:line="276" w:lineRule="auto"/>
              <w:jc w:val="center"/>
              <w:rPr>
                <w:rFonts w:ascii="Tahoma" w:hAnsi="Tahoma" w:cs="Tahoma"/>
                <w:b/>
                <w:bCs/>
                <w:color w:val="FFFFFF" w:themeColor="background1"/>
                <w:szCs w:val="24"/>
                <w:highlight w:val="red"/>
              </w:rPr>
            </w:pPr>
          </w:p>
        </w:tc>
      </w:tr>
      <w:bookmarkStart w:id="2" w:name="_Hlk160790819"/>
      <w:bookmarkStart w:id="3" w:name="_Hlk160790763"/>
      <w:tr w:rsidR="00987685" w:rsidRPr="004D2E4E" w14:paraId="6A211094" w14:textId="77777777">
        <w:trPr>
          <w:trHeight w:val="454"/>
        </w:trPr>
        <w:tc>
          <w:tcPr>
            <w:tcW w:w="7508" w:type="dxa"/>
            <w:shd w:val="clear" w:color="auto" w:fill="D4F5FF" w:themeFill="text1" w:themeFillTint="1A"/>
            <w:vAlign w:val="center"/>
          </w:tcPr>
          <w:p w14:paraId="51944103" w14:textId="33B63ADE" w:rsidR="00987685" w:rsidRPr="00BB223E" w:rsidRDefault="002E29FD" w:rsidP="00987685">
            <w:pPr>
              <w:rPr>
                <w:rFonts w:ascii="Tahoma" w:hAnsi="Tahoma" w:cs="Tahoma"/>
              </w:rPr>
            </w:pPr>
            <w:r w:rsidRPr="00BB223E">
              <w:fldChar w:fldCharType="begin"/>
            </w:r>
            <w:r w:rsidR="0082690E">
              <w:instrText>HYPERLINK  \l "section1"</w:instrText>
            </w:r>
            <w:r w:rsidRPr="00BB223E">
              <w:fldChar w:fldCharType="separate"/>
            </w:r>
            <w:r w:rsidR="00F611C9" w:rsidRPr="00BB223E">
              <w:rPr>
                <w:rStyle w:val="Hyperlink"/>
              </w:rPr>
              <w:t>Understanding different pupil needs</w:t>
            </w:r>
            <w:r w:rsidRPr="00BB223E">
              <w:fldChar w:fldCharType="end"/>
            </w:r>
          </w:p>
        </w:tc>
        <w:tc>
          <w:tcPr>
            <w:tcW w:w="1506" w:type="dxa"/>
            <w:shd w:val="clear" w:color="auto" w:fill="D4F5FF" w:themeFill="text1" w:themeFillTint="1A"/>
          </w:tcPr>
          <w:p w14:paraId="3F8EF385" w14:textId="3EED81DF" w:rsidR="00987685" w:rsidRPr="00D0187C" w:rsidRDefault="00987685">
            <w:pPr>
              <w:spacing w:line="276" w:lineRule="auto"/>
              <w:rPr>
                <w:rFonts w:ascii="Tahoma" w:hAnsi="Tahoma" w:cs="Tahoma"/>
                <w:highlight w:val="red"/>
              </w:rPr>
            </w:pPr>
            <w:r w:rsidRPr="007B09C8">
              <w:t xml:space="preserve">Page </w:t>
            </w:r>
            <w:r w:rsidR="00292FDD">
              <w:t>4</w:t>
            </w:r>
          </w:p>
        </w:tc>
      </w:tr>
      <w:tr w:rsidR="00987685" w:rsidRPr="004D2E4E" w14:paraId="594BBB3C" w14:textId="77777777">
        <w:trPr>
          <w:trHeight w:val="287"/>
        </w:trPr>
        <w:tc>
          <w:tcPr>
            <w:tcW w:w="7508" w:type="dxa"/>
            <w:shd w:val="clear" w:color="auto" w:fill="D4F5FF" w:themeFill="text1" w:themeFillTint="1A"/>
          </w:tcPr>
          <w:p w14:paraId="1185E0C0" w14:textId="70FD1BA8" w:rsidR="00987685" w:rsidRPr="00BB223E" w:rsidRDefault="00F611C9" w:rsidP="00987685">
            <w:hyperlink w:anchor="Section2" w:history="1">
              <w:r w:rsidRPr="00BB223E">
                <w:rPr>
                  <w:rStyle w:val="Hyperlink"/>
                </w:rPr>
                <w:t>Providing opportunities for all pupils to succeed</w:t>
              </w:r>
            </w:hyperlink>
          </w:p>
        </w:tc>
        <w:tc>
          <w:tcPr>
            <w:tcW w:w="1506" w:type="dxa"/>
            <w:shd w:val="clear" w:color="auto" w:fill="D4F5FF" w:themeFill="text1" w:themeFillTint="1A"/>
          </w:tcPr>
          <w:p w14:paraId="580BD734" w14:textId="02A98562" w:rsidR="00987685" w:rsidRPr="00D0187C" w:rsidRDefault="00987685">
            <w:pPr>
              <w:spacing w:line="276" w:lineRule="auto"/>
              <w:rPr>
                <w:rFonts w:ascii="Tahoma" w:hAnsi="Tahoma" w:cs="Tahoma"/>
                <w:highlight w:val="red"/>
              </w:rPr>
            </w:pPr>
            <w:r w:rsidRPr="007B09C8">
              <w:t xml:space="preserve">Page </w:t>
            </w:r>
            <w:r w:rsidR="007A6141">
              <w:t>9</w:t>
            </w:r>
          </w:p>
        </w:tc>
      </w:tr>
      <w:tr w:rsidR="00987685" w:rsidRPr="004D2E4E" w14:paraId="47B04616" w14:textId="77777777">
        <w:trPr>
          <w:trHeight w:val="287"/>
        </w:trPr>
        <w:tc>
          <w:tcPr>
            <w:tcW w:w="7508" w:type="dxa"/>
            <w:shd w:val="clear" w:color="auto" w:fill="D4F5FF" w:themeFill="text1" w:themeFillTint="1A"/>
          </w:tcPr>
          <w:p w14:paraId="495AC25D" w14:textId="391AE109" w:rsidR="00987685" w:rsidRPr="00BB223E" w:rsidRDefault="00F611C9" w:rsidP="00987685">
            <w:hyperlink w:anchor="Section3" w:history="1">
              <w:r w:rsidRPr="00BB223E">
                <w:rPr>
                  <w:rStyle w:val="Hyperlink"/>
                </w:rPr>
                <w:t>Meeting individual needs without creating unnecessary workload</w:t>
              </w:r>
            </w:hyperlink>
          </w:p>
        </w:tc>
        <w:tc>
          <w:tcPr>
            <w:tcW w:w="1506" w:type="dxa"/>
            <w:shd w:val="clear" w:color="auto" w:fill="D4F5FF" w:themeFill="text1" w:themeFillTint="1A"/>
          </w:tcPr>
          <w:p w14:paraId="39DF5442" w14:textId="52717DA0" w:rsidR="00987685" w:rsidRPr="00F15AF8" w:rsidRDefault="00987685">
            <w:pPr>
              <w:rPr>
                <w:rFonts w:ascii="Tahoma" w:hAnsi="Tahoma" w:cs="Tahoma"/>
              </w:rPr>
            </w:pPr>
            <w:r w:rsidRPr="00F15AF8">
              <w:t xml:space="preserve">Page </w:t>
            </w:r>
            <w:r w:rsidR="007A6141">
              <w:t>15</w:t>
            </w:r>
          </w:p>
        </w:tc>
      </w:tr>
      <w:tr w:rsidR="00987685" w:rsidRPr="004D2E4E" w14:paraId="374AA83E" w14:textId="77777777">
        <w:trPr>
          <w:trHeight w:val="287"/>
        </w:trPr>
        <w:tc>
          <w:tcPr>
            <w:tcW w:w="7508" w:type="dxa"/>
            <w:shd w:val="clear" w:color="auto" w:fill="D4F5FF" w:themeFill="text1" w:themeFillTint="1A"/>
          </w:tcPr>
          <w:p w14:paraId="507D993A" w14:textId="5737EA6A" w:rsidR="00987685" w:rsidRPr="00BB223E" w:rsidRDefault="00E3127F" w:rsidP="00DD43B6">
            <w:hyperlink w:anchor="Section4" w:history="1">
              <w:r w:rsidRPr="00BB223E">
                <w:rPr>
                  <w:rStyle w:val="Hyperlink"/>
                </w:rPr>
                <w:t>Effective grouping and deployment of teaching assistants (TAs)</w:t>
              </w:r>
            </w:hyperlink>
          </w:p>
        </w:tc>
        <w:tc>
          <w:tcPr>
            <w:tcW w:w="1506" w:type="dxa"/>
            <w:shd w:val="clear" w:color="auto" w:fill="D4F5FF" w:themeFill="text1" w:themeFillTint="1A"/>
          </w:tcPr>
          <w:p w14:paraId="7D6C1ABC" w14:textId="01B24820" w:rsidR="00987685" w:rsidRPr="00F15AF8" w:rsidRDefault="00987685">
            <w:pPr>
              <w:rPr>
                <w:rFonts w:ascii="Tahoma" w:hAnsi="Tahoma" w:cs="Tahoma"/>
              </w:rPr>
            </w:pPr>
            <w:r w:rsidRPr="00F15AF8">
              <w:t xml:space="preserve">Page </w:t>
            </w:r>
            <w:r w:rsidR="007A6141">
              <w:t>19</w:t>
            </w:r>
          </w:p>
        </w:tc>
      </w:tr>
      <w:tr w:rsidR="00987685" w:rsidRPr="004D2E4E" w14:paraId="74FD7859" w14:textId="77777777">
        <w:trPr>
          <w:trHeight w:val="287"/>
        </w:trPr>
        <w:tc>
          <w:tcPr>
            <w:tcW w:w="7508" w:type="dxa"/>
            <w:shd w:val="clear" w:color="auto" w:fill="D4F5FF" w:themeFill="text1" w:themeFillTint="1A"/>
          </w:tcPr>
          <w:p w14:paraId="4625156F" w14:textId="1728BDAD" w:rsidR="00987685" w:rsidRPr="00BB223E" w:rsidRDefault="00FF6B17" w:rsidP="00DD43B6">
            <w:hyperlink w:anchor="Section5" w:history="1">
              <w:r w:rsidRPr="00BB223E">
                <w:rPr>
                  <w:rStyle w:val="Hyperlink"/>
                </w:rPr>
                <w:t>Developing your knowledge in special educational needs and disabilities (SEND)</w:t>
              </w:r>
            </w:hyperlink>
          </w:p>
        </w:tc>
        <w:tc>
          <w:tcPr>
            <w:tcW w:w="1506" w:type="dxa"/>
            <w:shd w:val="clear" w:color="auto" w:fill="D4F5FF" w:themeFill="text1" w:themeFillTint="1A"/>
          </w:tcPr>
          <w:p w14:paraId="17B42509" w14:textId="3B6A77D0" w:rsidR="00987685" w:rsidRPr="00F6226F" w:rsidRDefault="00987685">
            <w:pPr>
              <w:rPr>
                <w:rFonts w:ascii="Tahoma" w:hAnsi="Tahoma" w:cs="Tahoma"/>
              </w:rPr>
            </w:pPr>
            <w:r w:rsidRPr="00F6226F">
              <w:t xml:space="preserve">Page </w:t>
            </w:r>
            <w:r w:rsidR="007A6141">
              <w:t>24</w:t>
            </w:r>
          </w:p>
        </w:tc>
      </w:tr>
      <w:tr w:rsidR="00B81EA6" w:rsidRPr="004D2E4E" w14:paraId="5DA51577" w14:textId="77777777">
        <w:trPr>
          <w:trHeight w:val="454"/>
        </w:trPr>
        <w:tc>
          <w:tcPr>
            <w:tcW w:w="7508" w:type="dxa"/>
            <w:shd w:val="clear" w:color="auto" w:fill="00698A" w:themeFill="text1" w:themeFillTint="E6"/>
            <w:vAlign w:val="center"/>
          </w:tcPr>
          <w:p w14:paraId="5EDE57C7" w14:textId="486ED846" w:rsidR="00B81EA6" w:rsidRPr="009F1186" w:rsidRDefault="00B81EA6">
            <w:hyperlink w:anchor="Summary" w:history="1">
              <w:r w:rsidRPr="00B81EA6">
                <w:rPr>
                  <w:rStyle w:val="Hyperlink"/>
                  <w:color w:val="FFFFFF" w:themeColor="background1"/>
                </w:rPr>
                <w:t>Summary</w:t>
              </w:r>
            </w:hyperlink>
          </w:p>
        </w:tc>
        <w:tc>
          <w:tcPr>
            <w:tcW w:w="1506" w:type="dxa"/>
            <w:shd w:val="clear" w:color="auto" w:fill="00698A" w:themeFill="text1" w:themeFillTint="E6"/>
            <w:vAlign w:val="center"/>
          </w:tcPr>
          <w:p w14:paraId="12DA596B" w14:textId="3FCE7BA2" w:rsidR="00B81EA6" w:rsidRPr="009F1186" w:rsidRDefault="00B81EA6">
            <w:pPr>
              <w:rPr>
                <w:color w:val="FFFFFF" w:themeColor="background1"/>
              </w:rPr>
            </w:pPr>
            <w:r>
              <w:rPr>
                <w:color w:val="FFFFFF" w:themeColor="background1"/>
              </w:rPr>
              <w:t xml:space="preserve">Page </w:t>
            </w:r>
            <w:r w:rsidR="007A6141">
              <w:rPr>
                <w:color w:val="FFFFFF" w:themeColor="background1"/>
              </w:rPr>
              <w:t>29</w:t>
            </w:r>
          </w:p>
        </w:tc>
      </w:tr>
      <w:bookmarkEnd w:id="2"/>
      <w:bookmarkEnd w:id="3"/>
      <w:tr w:rsidR="00987685" w:rsidRPr="004D2E4E" w14:paraId="6673A976" w14:textId="77777777">
        <w:trPr>
          <w:trHeight w:val="454"/>
        </w:trPr>
        <w:tc>
          <w:tcPr>
            <w:tcW w:w="7508" w:type="dxa"/>
            <w:shd w:val="clear" w:color="auto" w:fill="00698A" w:themeFill="text1" w:themeFillTint="E6"/>
            <w:vAlign w:val="center"/>
          </w:tcPr>
          <w:p w14:paraId="4A02D4FD" w14:textId="03C45C8A" w:rsidR="00987685" w:rsidRPr="009F1186" w:rsidRDefault="00987685">
            <w:pPr>
              <w:rPr>
                <w:rFonts w:ascii="Tahoma" w:hAnsi="Tahoma" w:cs="Tahoma"/>
                <w:color w:val="FFFFFF" w:themeColor="background1"/>
                <w:szCs w:val="24"/>
              </w:rPr>
            </w:pPr>
            <w:r w:rsidRPr="009F1186">
              <w:fldChar w:fldCharType="begin"/>
            </w:r>
            <w:r w:rsidR="009F1186" w:rsidRPr="009F1186">
              <w:instrText>HYPERLINK  \l "Nextsteps"</w:instrText>
            </w:r>
            <w:r w:rsidRPr="009F1186">
              <w:fldChar w:fldCharType="separate"/>
            </w:r>
            <w:r w:rsidRPr="009F1186">
              <w:rPr>
                <w:rStyle w:val="Hyperlink"/>
                <w:color w:val="FFFFFF" w:themeColor="background1"/>
              </w:rPr>
              <w:t>N</w:t>
            </w:r>
            <w:r w:rsidRPr="009F1186">
              <w:rPr>
                <w:rStyle w:val="Hyperlink"/>
                <w:color w:val="FFFFFF" w:themeColor="background1"/>
                <w:szCs w:val="24"/>
              </w:rPr>
              <w:t>ext steps</w:t>
            </w:r>
            <w:r w:rsidRPr="009F1186">
              <w:rPr>
                <w:rStyle w:val="Hyperlink"/>
                <w:color w:val="FFFFFF" w:themeColor="background1"/>
                <w:szCs w:val="24"/>
              </w:rPr>
              <w:fldChar w:fldCharType="end"/>
            </w:r>
          </w:p>
        </w:tc>
        <w:tc>
          <w:tcPr>
            <w:tcW w:w="1506" w:type="dxa"/>
            <w:shd w:val="clear" w:color="auto" w:fill="00698A" w:themeFill="text1" w:themeFillTint="E6"/>
            <w:vAlign w:val="center"/>
          </w:tcPr>
          <w:p w14:paraId="69B1D635" w14:textId="195FDB10" w:rsidR="00987685" w:rsidRPr="009F1186" w:rsidRDefault="00987685">
            <w:pPr>
              <w:rPr>
                <w:rFonts w:ascii="Tahoma" w:hAnsi="Tahoma" w:cs="Tahoma"/>
                <w:color w:val="FFFFFF" w:themeColor="background1"/>
                <w:szCs w:val="24"/>
              </w:rPr>
            </w:pPr>
            <w:r w:rsidRPr="009F1186">
              <w:rPr>
                <w:color w:val="FFFFFF" w:themeColor="background1"/>
              </w:rPr>
              <w:t>Pa</w:t>
            </w:r>
            <w:r w:rsidRPr="009F1186">
              <w:rPr>
                <w:color w:val="FFFFFF" w:themeColor="background1"/>
                <w:shd w:val="clear" w:color="auto" w:fill="00698A" w:themeFill="text1" w:themeFillTint="E6"/>
              </w:rPr>
              <w:t xml:space="preserve">ge </w:t>
            </w:r>
            <w:r w:rsidR="007A6141">
              <w:rPr>
                <w:color w:val="FFFFFF" w:themeColor="background1"/>
                <w:shd w:val="clear" w:color="auto" w:fill="00698A" w:themeFill="text1" w:themeFillTint="E6"/>
              </w:rPr>
              <w:t>30</w:t>
            </w:r>
          </w:p>
        </w:tc>
      </w:tr>
      <w:tr w:rsidR="00987685" w:rsidRPr="004D2E4E" w14:paraId="491900BD" w14:textId="77777777">
        <w:trPr>
          <w:trHeight w:val="454"/>
        </w:trPr>
        <w:tc>
          <w:tcPr>
            <w:tcW w:w="7508" w:type="dxa"/>
            <w:shd w:val="clear" w:color="auto" w:fill="00698A" w:themeFill="text1" w:themeFillTint="E6"/>
            <w:vAlign w:val="center"/>
          </w:tcPr>
          <w:p w14:paraId="7E38F785" w14:textId="603DDABB" w:rsidR="00987685" w:rsidRPr="009F1186" w:rsidRDefault="009F1186">
            <w:hyperlink w:anchor="RelatedITTECFframeworkstatements" w:history="1">
              <w:r w:rsidRPr="009F1186">
                <w:rPr>
                  <w:rStyle w:val="Hyperlink"/>
                  <w:color w:val="FFFFFF" w:themeColor="background1"/>
                </w:rPr>
                <w:t>Related Early Career Framework statements</w:t>
              </w:r>
            </w:hyperlink>
          </w:p>
        </w:tc>
        <w:tc>
          <w:tcPr>
            <w:tcW w:w="1506" w:type="dxa"/>
            <w:shd w:val="clear" w:color="auto" w:fill="00698A" w:themeFill="text1" w:themeFillTint="E6"/>
            <w:vAlign w:val="center"/>
          </w:tcPr>
          <w:p w14:paraId="6A7C997B" w14:textId="2560F420" w:rsidR="00987685" w:rsidRPr="009F1186" w:rsidRDefault="00987685">
            <w:pPr>
              <w:rPr>
                <w:rFonts w:ascii="Tahoma" w:hAnsi="Tahoma" w:cs="Tahoma"/>
                <w:color w:val="FFFFFF" w:themeColor="background1"/>
                <w:szCs w:val="24"/>
              </w:rPr>
            </w:pPr>
            <w:r w:rsidRPr="009F1186">
              <w:rPr>
                <w:color w:val="FFFFFF" w:themeColor="background1"/>
              </w:rPr>
              <w:t>Pa</w:t>
            </w:r>
            <w:r w:rsidRPr="009F1186">
              <w:rPr>
                <w:color w:val="FFFFFF" w:themeColor="background1"/>
                <w:shd w:val="clear" w:color="auto" w:fill="00698A" w:themeFill="text1" w:themeFillTint="E6"/>
              </w:rPr>
              <w:t xml:space="preserve">ge </w:t>
            </w:r>
            <w:r w:rsidR="007A6141">
              <w:rPr>
                <w:color w:val="FFFFFF" w:themeColor="background1"/>
                <w:shd w:val="clear" w:color="auto" w:fill="00698A" w:themeFill="text1" w:themeFillTint="E6"/>
              </w:rPr>
              <w:t>3</w:t>
            </w:r>
            <w:r w:rsidR="00026CB5">
              <w:rPr>
                <w:color w:val="FFFFFF" w:themeColor="background1"/>
                <w:shd w:val="clear" w:color="auto" w:fill="00698A" w:themeFill="text1" w:themeFillTint="E6"/>
              </w:rPr>
              <w:t>1</w:t>
            </w:r>
          </w:p>
        </w:tc>
      </w:tr>
      <w:tr w:rsidR="00987685" w:rsidRPr="004D2E4E" w14:paraId="1C477E85" w14:textId="77777777">
        <w:trPr>
          <w:trHeight w:val="454"/>
        </w:trPr>
        <w:tc>
          <w:tcPr>
            <w:tcW w:w="7508" w:type="dxa"/>
            <w:shd w:val="clear" w:color="auto" w:fill="00698A" w:themeFill="text1" w:themeFillTint="E6"/>
            <w:vAlign w:val="center"/>
          </w:tcPr>
          <w:p w14:paraId="5F3E3291" w14:textId="6571F7D7" w:rsidR="00987685" w:rsidRPr="009F1186" w:rsidRDefault="009F1186">
            <w:hyperlink w:anchor="Furtherreadingandreferences" w:history="1">
              <w:r w:rsidRPr="009F1186">
                <w:rPr>
                  <w:rStyle w:val="Hyperlink"/>
                  <w:rFonts w:ascii="Tahoma" w:hAnsi="Tahoma" w:cs="Tahoma"/>
                  <w:color w:val="FFFFFF" w:themeColor="background1"/>
                  <w:szCs w:val="24"/>
                </w:rPr>
                <w:t>Further reading and references</w:t>
              </w:r>
            </w:hyperlink>
          </w:p>
        </w:tc>
        <w:tc>
          <w:tcPr>
            <w:tcW w:w="1506" w:type="dxa"/>
            <w:shd w:val="clear" w:color="auto" w:fill="00698A" w:themeFill="text1" w:themeFillTint="E6"/>
            <w:vAlign w:val="center"/>
          </w:tcPr>
          <w:p w14:paraId="7026D1B2" w14:textId="02C5CB68" w:rsidR="00987685" w:rsidRPr="009F1186" w:rsidRDefault="00987685">
            <w:pPr>
              <w:rPr>
                <w:color w:val="FFFFFF" w:themeColor="background1"/>
              </w:rPr>
            </w:pPr>
            <w:r w:rsidRPr="009F1186">
              <w:rPr>
                <w:color w:val="FFFFFF" w:themeColor="background1"/>
              </w:rPr>
              <w:t>Pa</w:t>
            </w:r>
            <w:r w:rsidRPr="009F1186">
              <w:rPr>
                <w:color w:val="FFFFFF" w:themeColor="background1"/>
                <w:shd w:val="clear" w:color="auto" w:fill="00698A" w:themeFill="text1" w:themeFillTint="E6"/>
              </w:rPr>
              <w:t xml:space="preserve">ge </w:t>
            </w:r>
            <w:r w:rsidR="007A6141">
              <w:rPr>
                <w:color w:val="FFFFFF" w:themeColor="background1"/>
                <w:shd w:val="clear" w:color="auto" w:fill="00698A" w:themeFill="text1" w:themeFillTint="E6"/>
              </w:rPr>
              <w:t>3</w:t>
            </w:r>
            <w:r w:rsidR="00026CB5">
              <w:rPr>
                <w:color w:val="FFFFFF" w:themeColor="background1"/>
                <w:shd w:val="clear" w:color="auto" w:fill="00698A" w:themeFill="text1" w:themeFillTint="E6"/>
              </w:rPr>
              <w:t>5</w:t>
            </w:r>
          </w:p>
        </w:tc>
      </w:tr>
    </w:tbl>
    <w:p w14:paraId="28CC0AF9" w14:textId="77777777" w:rsidR="005C331E" w:rsidRDefault="005C331E" w:rsidP="00420978">
      <w:pPr>
        <w:pStyle w:val="Heading"/>
        <w:rPr>
          <w:rStyle w:val="normaltextrun"/>
        </w:rPr>
      </w:pPr>
    </w:p>
    <w:bookmarkEnd w:id="1"/>
    <w:p w14:paraId="55366DA0" w14:textId="2FB7E436" w:rsidR="0053144E" w:rsidRDefault="0053144E" w:rsidP="0053144E">
      <w:pPr>
        <w:rPr>
          <w:rStyle w:val="normaltextrun"/>
        </w:rPr>
      </w:pPr>
    </w:p>
    <w:p w14:paraId="14BB7F10" w14:textId="6EBFDD06" w:rsidR="00B31069" w:rsidRDefault="00B31069">
      <w:pPr>
        <w:spacing w:before="0" w:after="200"/>
        <w:jc w:val="both"/>
        <w:rPr>
          <w:rFonts w:ascii="Tahoma" w:hAnsi="Tahoma" w:cs="Tahoma"/>
          <w:b/>
          <w:bCs/>
          <w:color w:val="004B62" w:themeColor="text1"/>
          <w:sz w:val="28"/>
          <w:szCs w:val="28"/>
        </w:rPr>
      </w:pPr>
      <w:r>
        <w:br w:type="page"/>
      </w:r>
    </w:p>
    <w:p w14:paraId="3A2C9FB7" w14:textId="44456E99" w:rsidR="00F20AB4" w:rsidRDefault="00F20AB4" w:rsidP="00B110C7">
      <w:pPr>
        <w:pStyle w:val="Subheading"/>
        <w:numPr>
          <w:ilvl w:val="0"/>
          <w:numId w:val="12"/>
        </w:numPr>
        <w:rPr>
          <w:color w:val="004B62" w:themeColor="text1"/>
          <w:sz w:val="28"/>
          <w:szCs w:val="28"/>
        </w:rPr>
      </w:pPr>
      <w:bookmarkStart w:id="4" w:name="section1"/>
      <w:bookmarkEnd w:id="4"/>
      <w:r w:rsidRPr="00F20AB4">
        <w:rPr>
          <w:color w:val="004B62" w:themeColor="text1"/>
          <w:sz w:val="28"/>
          <w:szCs w:val="28"/>
        </w:rPr>
        <w:lastRenderedPageBreak/>
        <w:t xml:space="preserve">Understanding different pupil needs </w:t>
      </w:r>
    </w:p>
    <w:p w14:paraId="4C17132A" w14:textId="03388D08" w:rsidR="0027205F" w:rsidRPr="00D17680" w:rsidRDefault="00D17680" w:rsidP="00D17680">
      <w:pPr>
        <w:rPr>
          <w:b/>
          <w:bCs/>
        </w:rPr>
      </w:pPr>
      <w:r w:rsidRPr="00416665">
        <w:rPr>
          <w:b/>
          <w:bCs/>
        </w:rPr>
        <w:t xml:space="preserve">Approximate time to complete: </w:t>
      </w:r>
      <w:r w:rsidR="004E774D" w:rsidRPr="00416665">
        <w:rPr>
          <w:b/>
          <w:bCs/>
        </w:rPr>
        <w:t>1</w:t>
      </w:r>
      <w:r w:rsidR="001E4995">
        <w:rPr>
          <w:b/>
          <w:bCs/>
        </w:rPr>
        <w:t>0</w:t>
      </w:r>
      <w:r w:rsidR="004E774D" w:rsidRPr="00416665">
        <w:rPr>
          <w:b/>
          <w:bCs/>
        </w:rPr>
        <w:t xml:space="preserve"> minutes</w:t>
      </w:r>
    </w:p>
    <w:p w14:paraId="185D3D5A" w14:textId="46B7048C" w:rsidR="0007656E" w:rsidRDefault="0007656E" w:rsidP="0007656E">
      <w:pPr>
        <w:pStyle w:val="Subheading"/>
      </w:pPr>
      <w:r>
        <w:t>What the evidence says</w:t>
      </w:r>
    </w:p>
    <w:p w14:paraId="49FBF62F" w14:textId="77777777" w:rsidR="00C24026" w:rsidRPr="00C24026" w:rsidRDefault="00C24026" w:rsidP="00C24026">
      <w:pPr>
        <w:pStyle w:val="Subheadingblack"/>
        <w:rPr>
          <w:rFonts w:asciiTheme="minorHAnsi" w:hAnsiTheme="minorHAnsi" w:cstheme="minorHAnsi"/>
          <w:szCs w:val="22"/>
        </w:rPr>
      </w:pPr>
      <w:r w:rsidRPr="00C24026">
        <w:rPr>
          <w:rFonts w:asciiTheme="minorHAnsi" w:hAnsiTheme="minorHAnsi" w:cstheme="minorHAnsi"/>
          <w:szCs w:val="22"/>
        </w:rPr>
        <w:t>How do intelligence, motivation, and mindset influence school achievement?</w:t>
      </w:r>
    </w:p>
    <w:p w14:paraId="610EFEA6" w14:textId="743E9770" w:rsidR="00C24026" w:rsidRPr="00C24026" w:rsidRDefault="00C24026" w:rsidP="26CAFE46">
      <w:pPr>
        <w:pStyle w:val="Subheadingblack"/>
        <w:rPr>
          <w:rFonts w:asciiTheme="minorHAnsi" w:hAnsiTheme="minorHAnsi" w:cstheme="minorBidi"/>
          <w:b w:val="0"/>
          <w:bCs w:val="0"/>
        </w:rPr>
      </w:pPr>
      <w:r w:rsidRPr="26CAFE46">
        <w:rPr>
          <w:rFonts w:asciiTheme="minorHAnsi" w:hAnsiTheme="minorHAnsi" w:cstheme="minorBidi"/>
          <w:b w:val="0"/>
          <w:bCs w:val="0"/>
        </w:rPr>
        <w:t>You</w:t>
      </w:r>
      <w:r w:rsidR="002560AC" w:rsidRPr="26CAFE46">
        <w:rPr>
          <w:rFonts w:asciiTheme="minorHAnsi" w:hAnsiTheme="minorHAnsi" w:cstheme="minorBidi"/>
          <w:b w:val="0"/>
          <w:bCs w:val="0"/>
        </w:rPr>
        <w:t>’ll</w:t>
      </w:r>
      <w:r w:rsidRPr="26CAFE46">
        <w:rPr>
          <w:rFonts w:asciiTheme="minorHAnsi" w:hAnsiTheme="minorHAnsi" w:cstheme="minorBidi"/>
          <w:b w:val="0"/>
          <w:bCs w:val="0"/>
        </w:rPr>
        <w:t xml:space="preserve"> recall from your initial teacher training that pupils learn at different rates and require different levels of support to succeed. A large-scale </w:t>
      </w:r>
      <w:r w:rsidR="00F63092">
        <w:rPr>
          <w:rFonts w:asciiTheme="minorHAnsi" w:hAnsiTheme="minorHAnsi" w:cstheme="minorBidi"/>
          <w:b w:val="0"/>
          <w:bCs w:val="0"/>
        </w:rPr>
        <w:t>study</w:t>
      </w:r>
      <w:r w:rsidRPr="26CAFE46">
        <w:rPr>
          <w:rFonts w:asciiTheme="minorHAnsi" w:hAnsiTheme="minorHAnsi" w:cstheme="minorBidi"/>
          <w:b w:val="0"/>
          <w:bCs w:val="0"/>
        </w:rPr>
        <w:t xml:space="preserve"> (Steinmayr et al., 2023) found that intelligence explains a significant portion of variance in school achievement, but motivation also makes a </w:t>
      </w:r>
      <w:r w:rsidR="00691B8D">
        <w:rPr>
          <w:rFonts w:asciiTheme="minorHAnsi" w:hAnsiTheme="minorHAnsi" w:cstheme="minorBidi"/>
          <w:b w:val="0"/>
          <w:bCs w:val="0"/>
        </w:rPr>
        <w:t>discrete</w:t>
      </w:r>
      <w:r w:rsidRPr="26CAFE46">
        <w:rPr>
          <w:rFonts w:asciiTheme="minorHAnsi" w:hAnsiTheme="minorHAnsi" w:cstheme="minorBidi"/>
          <w:b w:val="0"/>
          <w:bCs w:val="0"/>
        </w:rPr>
        <w:t xml:space="preserve"> contribution. </w:t>
      </w:r>
      <w:r w:rsidR="00422AC0">
        <w:rPr>
          <w:rFonts w:asciiTheme="minorHAnsi" w:hAnsiTheme="minorHAnsi" w:cstheme="minorBidi"/>
          <w:b w:val="0"/>
          <w:bCs w:val="0"/>
        </w:rPr>
        <w:t xml:space="preserve">So </w:t>
      </w:r>
      <w:r w:rsidRPr="26CAFE46">
        <w:rPr>
          <w:rFonts w:asciiTheme="minorHAnsi" w:hAnsiTheme="minorHAnsi" w:cstheme="minorBidi"/>
          <w:b w:val="0"/>
          <w:bCs w:val="0"/>
        </w:rPr>
        <w:t>pupils who struggle with certain concepts can still succeed if they have effective support and remain motivated to learn.</w:t>
      </w:r>
      <w:r w:rsidR="00D8497D">
        <w:rPr>
          <w:rFonts w:asciiTheme="minorHAnsi" w:hAnsiTheme="minorHAnsi" w:cstheme="minorBidi"/>
          <w:b w:val="0"/>
          <w:bCs w:val="0"/>
        </w:rPr>
        <w:t xml:space="preserve"> </w:t>
      </w:r>
      <w:r w:rsidR="00D8497D" w:rsidRPr="00D8497D">
        <w:rPr>
          <w:rFonts w:asciiTheme="minorHAnsi" w:hAnsiTheme="minorHAnsi" w:cstheme="minorBidi"/>
          <w:b w:val="0"/>
          <w:bCs w:val="0"/>
        </w:rPr>
        <w:t xml:space="preserve">This means that, as a teacher, fostering motivation in your </w:t>
      </w:r>
      <w:r w:rsidR="00BC0135">
        <w:rPr>
          <w:rFonts w:asciiTheme="minorHAnsi" w:hAnsiTheme="minorHAnsi" w:cstheme="minorBidi"/>
          <w:b w:val="0"/>
          <w:bCs w:val="0"/>
        </w:rPr>
        <w:t>pupil</w:t>
      </w:r>
      <w:r w:rsidR="00D8497D" w:rsidRPr="00D8497D">
        <w:rPr>
          <w:rFonts w:asciiTheme="minorHAnsi" w:hAnsiTheme="minorHAnsi" w:cstheme="minorBidi"/>
          <w:b w:val="0"/>
          <w:bCs w:val="0"/>
        </w:rPr>
        <w:t>s can make a real difference in their success, no matter their natural ability.</w:t>
      </w:r>
    </w:p>
    <w:p w14:paraId="5BC22530" w14:textId="35BB213D" w:rsidR="00C24026" w:rsidRPr="00C24026" w:rsidRDefault="00C24026" w:rsidP="00C24026">
      <w:pPr>
        <w:pStyle w:val="Subheadingblack"/>
        <w:rPr>
          <w:rFonts w:asciiTheme="minorHAnsi" w:hAnsiTheme="minorHAnsi" w:cstheme="minorHAnsi"/>
          <w:b w:val="0"/>
          <w:bCs w:val="0"/>
          <w:szCs w:val="22"/>
        </w:rPr>
      </w:pPr>
      <w:r w:rsidRPr="00C24026">
        <w:rPr>
          <w:rFonts w:asciiTheme="minorHAnsi" w:hAnsiTheme="minorHAnsi" w:cstheme="minorHAnsi"/>
          <w:b w:val="0"/>
          <w:bCs w:val="0"/>
          <w:szCs w:val="22"/>
        </w:rPr>
        <w:t>Similarly, research on growth mindset (Sisk et al., 2018) found that while mindset interventions have small overall effects, they can be beneficial for pupils from disadvantaged backgrounds or those at risk of underachievement. This suggests that identifying pupils who need additional support and fostering their confidence in learning is crucial to ensuring progress.</w:t>
      </w:r>
    </w:p>
    <w:p w14:paraId="421980B3" w14:textId="2AF9E5F2" w:rsidR="00C24026" w:rsidRPr="00046AC7" w:rsidRDefault="00C24026" w:rsidP="00C24026">
      <w:pPr>
        <w:pStyle w:val="Subheadingblack"/>
        <w:rPr>
          <w:rFonts w:asciiTheme="minorHAnsi" w:hAnsiTheme="minorHAnsi" w:cstheme="minorHAnsi"/>
          <w:szCs w:val="22"/>
        </w:rPr>
      </w:pPr>
      <w:r w:rsidRPr="00046AC7">
        <w:rPr>
          <w:rFonts w:asciiTheme="minorHAnsi" w:hAnsiTheme="minorHAnsi" w:cstheme="minorHAnsi"/>
          <w:szCs w:val="22"/>
        </w:rPr>
        <w:t xml:space="preserve">What does this </w:t>
      </w:r>
      <w:r w:rsidR="00A136CC">
        <w:rPr>
          <w:rFonts w:asciiTheme="minorHAnsi" w:hAnsiTheme="minorHAnsi" w:cstheme="minorHAnsi"/>
          <w:szCs w:val="22"/>
        </w:rPr>
        <w:t>suggest f</w:t>
      </w:r>
      <w:r w:rsidRPr="00046AC7">
        <w:rPr>
          <w:rFonts w:asciiTheme="minorHAnsi" w:hAnsiTheme="minorHAnsi" w:cstheme="minorHAnsi"/>
          <w:szCs w:val="22"/>
        </w:rPr>
        <w:t>or pupil progress?</w:t>
      </w:r>
    </w:p>
    <w:p w14:paraId="253C4B30" w14:textId="2044891B" w:rsidR="00CB1E5B" w:rsidRDefault="00CB1E5B" w:rsidP="00CB1E5B">
      <w:r>
        <w:t>Recent research (Steinmayr et al., 2023; Malanchini et al., 2024) shows that while cognitive ability plays a role</w:t>
      </w:r>
      <w:r w:rsidR="006B01A6">
        <w:t xml:space="preserve">; </w:t>
      </w:r>
      <w:r>
        <w:t>test performance, motivation, mindset and self-regulation become increasingly important for progress, especially as pupils get older. This suggests that persistent effort, rather than just ability, has a strong influence on achievement over time.</w:t>
      </w:r>
    </w:p>
    <w:p w14:paraId="1D83F0D1" w14:textId="39C6102F" w:rsidR="00CB1E5B" w:rsidRDefault="00CB1E5B" w:rsidP="00CB1E5B">
      <w:r>
        <w:t>You’ll remember from your initial teacher training that progress isn’t only about what pupils know. It’s also about how they feel about learning. If a pupil is struggling, they might have gaps in knowledge, or they may have a fixed mindset, low confidence or lack motivation. As an early career teacher, you may have seen some of this already, or it may be new to you.</w:t>
      </w:r>
    </w:p>
    <w:p w14:paraId="27DEBF3F" w14:textId="4825ABDA" w:rsidR="00CB1E5B" w:rsidRDefault="00CB1E5B" w:rsidP="00CB1E5B">
      <w:r>
        <w:t>In the next part of this self-study, we’ll look at practical strategies you can use to meet different needs in your learning environment, including motivational barriers. These might include:</w:t>
      </w:r>
    </w:p>
    <w:p w14:paraId="00FCA314" w14:textId="004C91C7" w:rsidR="00CB1E5B" w:rsidRDefault="00737A31" w:rsidP="00B110C7">
      <w:pPr>
        <w:pStyle w:val="ListParagraph"/>
        <w:numPr>
          <w:ilvl w:val="0"/>
          <w:numId w:val="32"/>
        </w:numPr>
      </w:pPr>
      <w:r>
        <w:t>u</w:t>
      </w:r>
      <w:r w:rsidR="00CB1E5B">
        <w:t>sing formative assessment to check understanding and attitude</w:t>
      </w:r>
    </w:p>
    <w:p w14:paraId="29C2C94E" w14:textId="14811EEA" w:rsidR="00CB1E5B" w:rsidRDefault="00737A31" w:rsidP="00B110C7">
      <w:pPr>
        <w:pStyle w:val="ListParagraph"/>
        <w:numPr>
          <w:ilvl w:val="0"/>
          <w:numId w:val="32"/>
        </w:numPr>
      </w:pPr>
      <w:r>
        <w:t>o</w:t>
      </w:r>
      <w:r w:rsidR="00CB1E5B">
        <w:t>ffering scaffolds and prompts to build confidence</w:t>
      </w:r>
    </w:p>
    <w:p w14:paraId="2444E040" w14:textId="388BC383" w:rsidR="00CB1E5B" w:rsidRDefault="00737A31" w:rsidP="00B110C7">
      <w:pPr>
        <w:pStyle w:val="ListParagraph"/>
        <w:numPr>
          <w:ilvl w:val="0"/>
          <w:numId w:val="32"/>
        </w:numPr>
      </w:pPr>
      <w:r>
        <w:t>p</w:t>
      </w:r>
      <w:r w:rsidR="00CB1E5B">
        <w:t>raising effort and strategy, not just correct answers</w:t>
      </w:r>
    </w:p>
    <w:p w14:paraId="363861A8" w14:textId="64D84BE4" w:rsidR="00CB1E5B" w:rsidRDefault="00CF2E7F" w:rsidP="00B110C7">
      <w:pPr>
        <w:pStyle w:val="ListParagraph"/>
        <w:numPr>
          <w:ilvl w:val="0"/>
          <w:numId w:val="32"/>
        </w:numPr>
      </w:pPr>
      <w:r>
        <w:t>k</w:t>
      </w:r>
      <w:r w:rsidR="00CB1E5B">
        <w:t>eeping expectations high, while guiding pupils step by step</w:t>
      </w:r>
    </w:p>
    <w:p w14:paraId="09687A71" w14:textId="4A20A068" w:rsidR="00CB1E5B" w:rsidRDefault="00CB1E5B" w:rsidP="00CB1E5B">
      <w:r>
        <w:lastRenderedPageBreak/>
        <w:t>These small but intentional strategies can make a big difference to pupil progress and help all pupils feel more confident and included in learning.</w:t>
      </w:r>
    </w:p>
    <w:p w14:paraId="3A0E75AF" w14:textId="63A699D5" w:rsidR="003920CD" w:rsidRPr="003920CD" w:rsidRDefault="003920CD" w:rsidP="00CB1E5B">
      <w:pPr>
        <w:rPr>
          <w:b/>
          <w:bCs/>
        </w:rPr>
      </w:pPr>
      <w:r w:rsidRPr="003920CD">
        <w:rPr>
          <w:b/>
          <w:bCs/>
        </w:rPr>
        <w:t xml:space="preserve">Building </w:t>
      </w:r>
      <w:r w:rsidR="00503F82">
        <w:rPr>
          <w:b/>
          <w:bCs/>
        </w:rPr>
        <w:t>p</w:t>
      </w:r>
      <w:r w:rsidRPr="003920CD">
        <w:rPr>
          <w:b/>
          <w:bCs/>
        </w:rPr>
        <w:t xml:space="preserve">ositive </w:t>
      </w:r>
      <w:r w:rsidR="00503F82">
        <w:rPr>
          <w:b/>
          <w:bCs/>
        </w:rPr>
        <w:t>r</w:t>
      </w:r>
      <w:r w:rsidRPr="003920CD">
        <w:rPr>
          <w:b/>
          <w:bCs/>
        </w:rPr>
        <w:t xml:space="preserve">elationships with </w:t>
      </w:r>
      <w:r w:rsidR="00503F82">
        <w:rPr>
          <w:b/>
          <w:bCs/>
        </w:rPr>
        <w:t>p</w:t>
      </w:r>
      <w:r w:rsidRPr="003920CD">
        <w:rPr>
          <w:b/>
          <w:bCs/>
        </w:rPr>
        <w:t xml:space="preserve">arents and </w:t>
      </w:r>
      <w:r w:rsidR="00503F82">
        <w:rPr>
          <w:b/>
          <w:bCs/>
        </w:rPr>
        <w:t>c</w:t>
      </w:r>
      <w:r w:rsidRPr="003920CD">
        <w:rPr>
          <w:b/>
          <w:bCs/>
        </w:rPr>
        <w:t>arers</w:t>
      </w:r>
    </w:p>
    <w:p w14:paraId="32D0E374" w14:textId="702A47DD" w:rsidR="00A304B5" w:rsidRDefault="00A304B5" w:rsidP="00A304B5">
      <w:r>
        <w:t>Many parents want to support their child’s learning but aren’t always sure how</w:t>
      </w:r>
      <w:r w:rsidR="00FF6829">
        <w:t xml:space="preserve"> to</w:t>
      </w:r>
      <w:r>
        <w:t>. You play a key role in showing them how they can help. This starts by building trust and offering clear, practical strategies. You might:</w:t>
      </w:r>
    </w:p>
    <w:p w14:paraId="6913C0B0" w14:textId="491B9C40" w:rsidR="00A304B5" w:rsidRDefault="005C0F71" w:rsidP="00B110C7">
      <w:pPr>
        <w:pStyle w:val="ListParagraph"/>
        <w:numPr>
          <w:ilvl w:val="0"/>
          <w:numId w:val="35"/>
        </w:numPr>
      </w:pPr>
      <w:r>
        <w:t>m</w:t>
      </w:r>
      <w:r w:rsidR="00A304B5">
        <w:t>odel learning interactions that show how to talk about ideas or encourage curiosity</w:t>
      </w:r>
    </w:p>
    <w:p w14:paraId="208F540D" w14:textId="715B899B" w:rsidR="00A304B5" w:rsidRDefault="005C0F71" w:rsidP="00B110C7">
      <w:pPr>
        <w:pStyle w:val="ListParagraph"/>
        <w:numPr>
          <w:ilvl w:val="0"/>
          <w:numId w:val="35"/>
        </w:numPr>
      </w:pPr>
      <w:r>
        <w:t>i</w:t>
      </w:r>
      <w:r w:rsidR="00A304B5">
        <w:t>nvite parents to informal workshops focused on reading, numeracy or routines</w:t>
      </w:r>
    </w:p>
    <w:p w14:paraId="2ECD7C31" w14:textId="2259883D" w:rsidR="00A304B5" w:rsidRDefault="005C0F71" w:rsidP="00B110C7">
      <w:pPr>
        <w:pStyle w:val="ListParagraph"/>
        <w:numPr>
          <w:ilvl w:val="0"/>
          <w:numId w:val="35"/>
        </w:numPr>
      </w:pPr>
      <w:r>
        <w:t>u</w:t>
      </w:r>
      <w:r w:rsidR="00A304B5">
        <w:t>se simple, jargon-free language in all communication</w:t>
      </w:r>
    </w:p>
    <w:p w14:paraId="697844AD" w14:textId="6557AD5B" w:rsidR="00A304B5" w:rsidRDefault="0070283E" w:rsidP="00B110C7">
      <w:pPr>
        <w:pStyle w:val="ListParagraph"/>
        <w:numPr>
          <w:ilvl w:val="0"/>
          <w:numId w:val="35"/>
        </w:numPr>
      </w:pPr>
      <w:r>
        <w:t>y</w:t>
      </w:r>
      <w:r w:rsidR="00A304B5">
        <w:t>our school may have guidance for working with parents</w:t>
      </w:r>
      <w:r>
        <w:t xml:space="preserve">, </w:t>
      </w:r>
      <w:r w:rsidR="00A304B5">
        <w:t>check this with your mentor or subject/phase lead</w:t>
      </w:r>
    </w:p>
    <w:p w14:paraId="6D0A9E2B" w14:textId="77777777" w:rsidR="0049646A" w:rsidRDefault="00A304B5" w:rsidP="00A304B5">
      <w:r>
        <w:t>Research suggests structured activities like shared reading are more effective than general homework support (EEF, 2021g). Providing tools</w:t>
      </w:r>
      <w:r w:rsidR="0049646A">
        <w:t xml:space="preserve">, </w:t>
      </w:r>
      <w:r>
        <w:t>like number games or phonics guides</w:t>
      </w:r>
      <w:r w:rsidR="0049646A">
        <w:t xml:space="preserve">, </w:t>
      </w:r>
      <w:r>
        <w:t>can make a real difference. Review what’s working and keep your approach targeted and inclusive (McMahon, 2023).</w:t>
      </w:r>
    </w:p>
    <w:p w14:paraId="6A5DD4A5" w14:textId="63F4EEBB" w:rsidR="004827BC" w:rsidRPr="004827BC" w:rsidRDefault="004827BC" w:rsidP="004827BC">
      <w:pPr>
        <w:pStyle w:val="Subheading"/>
        <w:rPr>
          <w:b w:val="0"/>
          <w:bCs w:val="0"/>
          <w:color w:val="FF0000"/>
        </w:rPr>
      </w:pPr>
      <w:r w:rsidRPr="00C77475">
        <w:rPr>
          <w:rStyle w:val="normaltextrun"/>
          <w:b w:val="0"/>
          <w:bCs w:val="0"/>
          <w:color w:val="FF0000"/>
        </w:rPr>
        <w:t>[Schools may wish</w:t>
      </w:r>
      <w:r>
        <w:rPr>
          <w:rStyle w:val="normaltextrun"/>
          <w:b w:val="0"/>
          <w:bCs w:val="0"/>
          <w:color w:val="FF0000"/>
        </w:rPr>
        <w:t xml:space="preserve"> to</w:t>
      </w:r>
      <w:r w:rsidRPr="00C77475">
        <w:rPr>
          <w:rStyle w:val="normaltextrun"/>
          <w:b w:val="0"/>
          <w:bCs w:val="0"/>
          <w:color w:val="FF0000"/>
        </w:rPr>
        <w:t xml:space="preserve"> highlight</w:t>
      </w:r>
      <w:r>
        <w:rPr>
          <w:rStyle w:val="normaltextrun"/>
          <w:b w:val="0"/>
          <w:bCs w:val="0"/>
          <w:color w:val="FF0000"/>
        </w:rPr>
        <w:t xml:space="preserve"> any of these strategies that are used in their context]</w:t>
      </w:r>
    </w:p>
    <w:p w14:paraId="72986F2A" w14:textId="18C8DE73" w:rsidR="00017D5D" w:rsidRPr="00F8705E" w:rsidRDefault="00017D5D" w:rsidP="00A304B5">
      <w:pPr>
        <w:rPr>
          <w:b/>
          <w:bCs/>
        </w:rPr>
      </w:pPr>
      <w:r w:rsidRPr="00F8705E">
        <w:rPr>
          <w:b/>
          <w:bCs/>
        </w:rPr>
        <w:t xml:space="preserve">Collaboration </w:t>
      </w:r>
      <w:r w:rsidR="00F8705E">
        <w:rPr>
          <w:b/>
          <w:bCs/>
        </w:rPr>
        <w:t xml:space="preserve">with </w:t>
      </w:r>
      <w:r w:rsidR="002D02B5">
        <w:rPr>
          <w:b/>
          <w:bCs/>
        </w:rPr>
        <w:t>stakeholders is important</w:t>
      </w:r>
      <w:r w:rsidR="00F8705E" w:rsidRPr="00F8705E">
        <w:rPr>
          <w:b/>
          <w:bCs/>
        </w:rPr>
        <w:t xml:space="preserve"> for pupils with SEND</w:t>
      </w:r>
    </w:p>
    <w:p w14:paraId="5DB8E992" w14:textId="4430A5A3" w:rsidR="00C75F5C" w:rsidRDefault="00C75F5C" w:rsidP="00C75F5C">
      <w:r>
        <w:t xml:space="preserve">Strong collaboration with parents, carers, and specialist colleagues is vital in identifying barriers to learning and providing the right support. The SEND Code of Practice (DfE, 2014) emphasises that parents must be involved in assessing and planning provision. Thoughtful parental engagement can lead to an average of four months’ additional progress each year, but it needs to be inclusive and tailored (EEF, 2021g). To strengthen your engagement with parents of pupils with SEND, the evidence suggests </w:t>
      </w:r>
      <w:r w:rsidR="00ED1DC6">
        <w:t xml:space="preserve">that you should </w:t>
      </w:r>
      <w:r>
        <w:t>consider:</w:t>
      </w:r>
    </w:p>
    <w:p w14:paraId="13E33B24" w14:textId="437B1692" w:rsidR="00C75F5C" w:rsidRDefault="00D1479D" w:rsidP="00B110C7">
      <w:pPr>
        <w:pStyle w:val="ListParagraph"/>
        <w:numPr>
          <w:ilvl w:val="0"/>
          <w:numId w:val="36"/>
        </w:numPr>
      </w:pPr>
      <w:r>
        <w:t>o</w:t>
      </w:r>
      <w:r w:rsidR="00C75F5C">
        <w:t>ffering practical strategies such as modelling shared reading or explaining how to talk about learning at home</w:t>
      </w:r>
    </w:p>
    <w:p w14:paraId="05964041" w14:textId="615BF7A7" w:rsidR="00C75F5C" w:rsidRDefault="00D1479D" w:rsidP="00B110C7">
      <w:pPr>
        <w:pStyle w:val="ListParagraph"/>
        <w:numPr>
          <w:ilvl w:val="0"/>
          <w:numId w:val="36"/>
        </w:numPr>
      </w:pPr>
      <w:r>
        <w:t>u</w:t>
      </w:r>
      <w:r w:rsidR="00C75F5C">
        <w:t>sing clear, accessible communication to help parents understand their role</w:t>
      </w:r>
    </w:p>
    <w:p w14:paraId="553E87A9" w14:textId="395EBD1F" w:rsidR="00C75F5C" w:rsidRDefault="00D1479D" w:rsidP="00B110C7">
      <w:pPr>
        <w:pStyle w:val="ListParagraph"/>
        <w:numPr>
          <w:ilvl w:val="0"/>
          <w:numId w:val="36"/>
        </w:numPr>
      </w:pPr>
      <w:r>
        <w:t>c</w:t>
      </w:r>
      <w:r w:rsidR="00C75F5C">
        <w:t>reating opportunities that feel welcoming for all families, especially those less confident in education settings</w:t>
      </w:r>
    </w:p>
    <w:p w14:paraId="722EB56F" w14:textId="17626C8B" w:rsidR="00C75F5C" w:rsidRDefault="00C75F5C" w:rsidP="00C75F5C">
      <w:r>
        <w:t>Early, structured conversations with parents are essential for identifying needs and building a shared understanding (EEF, 2021c). Aim to:</w:t>
      </w:r>
    </w:p>
    <w:p w14:paraId="05E25EF4" w14:textId="05DE6567" w:rsidR="00C75F5C" w:rsidRDefault="00F04E0B" w:rsidP="00B110C7">
      <w:pPr>
        <w:pStyle w:val="ListParagraph"/>
        <w:numPr>
          <w:ilvl w:val="0"/>
          <w:numId w:val="37"/>
        </w:numPr>
      </w:pPr>
      <w:r>
        <w:t>g</w:t>
      </w:r>
      <w:r w:rsidR="00C75F5C">
        <w:t>ather insights early about strengths, concerns, and aspirations</w:t>
      </w:r>
    </w:p>
    <w:p w14:paraId="2AA1448C" w14:textId="4765AF15" w:rsidR="00C75F5C" w:rsidRDefault="00F04E0B" w:rsidP="00B110C7">
      <w:pPr>
        <w:pStyle w:val="ListParagraph"/>
        <w:numPr>
          <w:ilvl w:val="0"/>
          <w:numId w:val="37"/>
        </w:numPr>
      </w:pPr>
      <w:r>
        <w:t>m</w:t>
      </w:r>
      <w:r w:rsidR="00C75F5C">
        <w:t>eet at least three times a year to review progress and next steps</w:t>
      </w:r>
    </w:p>
    <w:p w14:paraId="07CF85A1" w14:textId="02CBEC05" w:rsidR="00C75F5C" w:rsidRDefault="00F04E0B" w:rsidP="00B110C7">
      <w:pPr>
        <w:pStyle w:val="ListParagraph"/>
        <w:numPr>
          <w:ilvl w:val="0"/>
          <w:numId w:val="37"/>
        </w:numPr>
      </w:pPr>
      <w:r>
        <w:t>e</w:t>
      </w:r>
      <w:r w:rsidR="00C75F5C">
        <w:t>ncourage consistent support between school and home</w:t>
      </w:r>
    </w:p>
    <w:p w14:paraId="3F463200" w14:textId="77777777" w:rsidR="00C75F5C" w:rsidRDefault="00C75F5C" w:rsidP="00C75F5C"/>
    <w:p w14:paraId="56C31E2E" w14:textId="75F1680E" w:rsidR="00ED1DC6" w:rsidRDefault="00C75F5C" w:rsidP="00C75F5C">
      <w:r>
        <w:lastRenderedPageBreak/>
        <w:t>Alongside formal meetings, informal contact</w:t>
      </w:r>
      <w:r w:rsidR="00ED1DC6">
        <w:t xml:space="preserve">, </w:t>
      </w:r>
      <w:r>
        <w:t>like check-ins or phone calls</w:t>
      </w:r>
      <w:r w:rsidR="00ED1DC6">
        <w:t xml:space="preserve">, </w:t>
      </w:r>
      <w:r>
        <w:t>can help build trust and confidence. Your SENCO can advise on your school’s processes and support with next steps.</w:t>
      </w:r>
    </w:p>
    <w:p w14:paraId="3055F21A" w14:textId="1F4936AC" w:rsidR="0085799B" w:rsidRPr="0085799B" w:rsidRDefault="0085799B" w:rsidP="00C75F5C">
      <w:pPr>
        <w:rPr>
          <w:b/>
          <w:bCs/>
        </w:rPr>
      </w:pPr>
      <w:r w:rsidRPr="0085799B">
        <w:rPr>
          <w:b/>
          <w:bCs/>
        </w:rPr>
        <w:t>Working with the SENCO and specialist colleagues</w:t>
      </w:r>
    </w:p>
    <w:p w14:paraId="03239135" w14:textId="351104F7" w:rsidR="000607E6" w:rsidRDefault="000607E6" w:rsidP="000607E6">
      <w:r>
        <w:t>Collaboration with SENCOs, teaching assistants (TAs), pastoral teams, and external specialists is crucial in identifying and addressing pupils' needs effectively (DfE, 2021). Research consistently highlights that interventions are most effective when they are closely linked to whole-class teaching, ensuring that additional support reinforces mainstream learning rather than operating in isolation (Davis et al., 2004; EEF, 2021</w:t>
      </w:r>
      <w:r w:rsidR="00FB4883">
        <w:t>c</w:t>
      </w:r>
      <w:r>
        <w:t>). The SEND Code of Practice (DfE, 2015) reinforces this, emphasising that teachers should actively engage with specialist colleagues to ensure that pupils receive the right support.</w:t>
      </w:r>
    </w:p>
    <w:p w14:paraId="37CF99D1" w14:textId="2752A1FE" w:rsidR="00854525" w:rsidRPr="002D6034" w:rsidRDefault="00854525" w:rsidP="00854525">
      <w:pPr>
        <w:spacing w:before="0" w:after="200"/>
        <w:rPr>
          <w:b/>
          <w:bCs/>
        </w:rPr>
      </w:pPr>
      <w:r w:rsidRPr="002D6034">
        <w:rPr>
          <w:b/>
          <w:bCs/>
        </w:rPr>
        <w:t xml:space="preserve">What </w:t>
      </w:r>
      <w:r>
        <w:rPr>
          <w:b/>
          <w:bCs/>
        </w:rPr>
        <w:t>d</w:t>
      </w:r>
      <w:r w:rsidRPr="002D6034">
        <w:rPr>
          <w:b/>
          <w:bCs/>
        </w:rPr>
        <w:t xml:space="preserve">oes </w:t>
      </w:r>
      <w:r>
        <w:rPr>
          <w:b/>
          <w:bCs/>
        </w:rPr>
        <w:t>e</w:t>
      </w:r>
      <w:r w:rsidRPr="002D6034">
        <w:rPr>
          <w:b/>
          <w:bCs/>
        </w:rPr>
        <w:t xml:space="preserve">ffective </w:t>
      </w:r>
      <w:r>
        <w:rPr>
          <w:b/>
          <w:bCs/>
        </w:rPr>
        <w:t>c</w:t>
      </w:r>
      <w:r w:rsidRPr="002D6034">
        <w:rPr>
          <w:b/>
          <w:bCs/>
        </w:rPr>
        <w:t xml:space="preserve">ollaboration </w:t>
      </w:r>
      <w:r>
        <w:rPr>
          <w:b/>
          <w:bCs/>
        </w:rPr>
        <w:t>l</w:t>
      </w:r>
      <w:r w:rsidRPr="002D6034">
        <w:rPr>
          <w:b/>
          <w:bCs/>
        </w:rPr>
        <w:t xml:space="preserve">ook </w:t>
      </w:r>
      <w:r>
        <w:rPr>
          <w:b/>
          <w:bCs/>
        </w:rPr>
        <w:t>l</w:t>
      </w:r>
      <w:r w:rsidRPr="002D6034">
        <w:rPr>
          <w:b/>
          <w:bCs/>
        </w:rPr>
        <w:t>ike?</w:t>
      </w:r>
    </w:p>
    <w:p w14:paraId="67B59EBB" w14:textId="18BEB2C2" w:rsidR="000607E6" w:rsidRDefault="00F571A1" w:rsidP="000607E6">
      <w:r w:rsidRPr="002D6034">
        <w:t>Good collaboration doesn’t just happen</w:t>
      </w:r>
      <w:r w:rsidR="00C40BE1">
        <w:t xml:space="preserve">, </w:t>
      </w:r>
      <w:r w:rsidRPr="002D6034">
        <w:t xml:space="preserve">it takes structured coordination, shared goals, and trust between colleagues (Cullen et al., 2020). </w:t>
      </w:r>
      <w:r w:rsidR="000607E6">
        <w:t>Effective collaboration requires structured coordination, shared goals, and mutual trust (Cullen et al., 2020). Research indicates that when teachers, SENCOs, and external professionals work together with clear aims, pupil progress improves (</w:t>
      </w:r>
      <w:proofErr w:type="spellStart"/>
      <w:r w:rsidR="000607E6">
        <w:t>Ebbels</w:t>
      </w:r>
      <w:proofErr w:type="spellEnd"/>
      <w:r w:rsidR="000607E6">
        <w:t xml:space="preserve"> et al., 2019). To ensure that SEND support is structured, impactful, and aligned with classroom learning, you should:</w:t>
      </w:r>
    </w:p>
    <w:p w14:paraId="3D9750C7" w14:textId="0B7D72C7" w:rsidR="000607E6" w:rsidRDefault="005D65FE" w:rsidP="00B110C7">
      <w:pPr>
        <w:pStyle w:val="ListParagraph"/>
        <w:numPr>
          <w:ilvl w:val="0"/>
          <w:numId w:val="17"/>
        </w:numPr>
      </w:pPr>
      <w:r>
        <w:t>r</w:t>
      </w:r>
      <w:r w:rsidR="000607E6">
        <w:t xml:space="preserve">etain responsibility for pupil progress – </w:t>
      </w:r>
      <w:r>
        <w:t>w</w:t>
      </w:r>
      <w:r w:rsidR="000607E6">
        <w:t>hile TAs and external professionals provide additional support, the teacher must lead learning and ensure that all pupils remain included in whole-class teaching (Farrell et al., 2010)</w:t>
      </w:r>
    </w:p>
    <w:p w14:paraId="7102BF93" w14:textId="76892BCE" w:rsidR="000607E6" w:rsidRDefault="00E92AFE" w:rsidP="00B110C7">
      <w:pPr>
        <w:pStyle w:val="ListParagraph"/>
        <w:numPr>
          <w:ilvl w:val="0"/>
          <w:numId w:val="16"/>
        </w:numPr>
      </w:pPr>
      <w:r>
        <w:t>u</w:t>
      </w:r>
      <w:r w:rsidR="000607E6">
        <w:t xml:space="preserve">se evidence-based interventions – </w:t>
      </w:r>
      <w:r>
        <w:t>s</w:t>
      </w:r>
      <w:r w:rsidR="000607E6">
        <w:t>pecialist support and interventions should be carefully selected by the teacher or SENCO and explicitly linked to classroom content (</w:t>
      </w:r>
      <w:r w:rsidR="00790D59">
        <w:t>EEF, 2021c</w:t>
      </w:r>
      <w:r w:rsidR="000607E6">
        <w:t>)</w:t>
      </w:r>
    </w:p>
    <w:p w14:paraId="3D95345D" w14:textId="68F192B9" w:rsidR="00240CA9" w:rsidRDefault="00E92AFE" w:rsidP="00B110C7">
      <w:pPr>
        <w:pStyle w:val="ListParagraph"/>
        <w:numPr>
          <w:ilvl w:val="0"/>
          <w:numId w:val="16"/>
        </w:numPr>
      </w:pPr>
      <w:r>
        <w:t>s</w:t>
      </w:r>
      <w:r w:rsidR="00240CA9" w:rsidRPr="00240CA9">
        <w:t>trong collaboration is built on shared understanding, so regular check-ins with colleagues and specialists help ensure that support is effective (Gallagher et al., 2019)</w:t>
      </w:r>
    </w:p>
    <w:p w14:paraId="519524BC" w14:textId="2CD132FD" w:rsidR="00A740DC" w:rsidRDefault="00900FC8" w:rsidP="00B110C7">
      <w:pPr>
        <w:pStyle w:val="ListParagraph"/>
        <w:numPr>
          <w:ilvl w:val="0"/>
          <w:numId w:val="16"/>
        </w:numPr>
      </w:pPr>
      <w:r>
        <w:t>w</w:t>
      </w:r>
      <w:r w:rsidR="000607E6">
        <w:t>ork</w:t>
      </w:r>
      <w:r w:rsidR="00A740DC">
        <w:t>ing</w:t>
      </w:r>
      <w:r w:rsidR="000607E6">
        <w:t xml:space="preserve"> with specialists across all three tiers of support</w:t>
      </w:r>
      <w:r w:rsidR="00A740DC">
        <w:t xml:space="preserve"> enhances pupil outcomes (</w:t>
      </w:r>
      <w:proofErr w:type="spellStart"/>
      <w:r w:rsidR="00A740DC">
        <w:t>Ebbels</w:t>
      </w:r>
      <w:proofErr w:type="spellEnd"/>
      <w:r w:rsidR="00A740DC">
        <w:t xml:space="preserve"> et al., 2019):</w:t>
      </w:r>
    </w:p>
    <w:p w14:paraId="3F2064A1" w14:textId="709DD459" w:rsidR="00A740DC" w:rsidRDefault="00FE2C19" w:rsidP="00B110C7">
      <w:pPr>
        <w:pStyle w:val="ListParagraph"/>
        <w:numPr>
          <w:ilvl w:val="1"/>
          <w:numId w:val="16"/>
        </w:numPr>
      </w:pPr>
      <w:r>
        <w:t>u</w:t>
      </w:r>
      <w:r w:rsidR="000607E6">
        <w:t>niversal (whole-class)</w:t>
      </w:r>
    </w:p>
    <w:p w14:paraId="0553AE9F" w14:textId="71E83C43" w:rsidR="00A740DC" w:rsidRDefault="00FE2C19" w:rsidP="00B110C7">
      <w:pPr>
        <w:pStyle w:val="ListParagraph"/>
        <w:numPr>
          <w:ilvl w:val="1"/>
          <w:numId w:val="16"/>
        </w:numPr>
      </w:pPr>
      <w:r>
        <w:t>t</w:t>
      </w:r>
      <w:r w:rsidR="000607E6">
        <w:t>argeted (small group)</w:t>
      </w:r>
    </w:p>
    <w:p w14:paraId="6DE4648A" w14:textId="755CBFC3" w:rsidR="000607E6" w:rsidRDefault="00FE2C19" w:rsidP="00B110C7">
      <w:pPr>
        <w:pStyle w:val="ListParagraph"/>
        <w:numPr>
          <w:ilvl w:val="1"/>
          <w:numId w:val="16"/>
        </w:numPr>
      </w:pPr>
      <w:r>
        <w:t>i</w:t>
      </w:r>
      <w:r w:rsidR="000607E6">
        <w:t>ndividual intervention levels</w:t>
      </w:r>
      <w:r w:rsidR="00FE306D">
        <w:t xml:space="preserve">; </w:t>
      </w:r>
      <w:r w:rsidR="00A740DC">
        <w:t xml:space="preserve">which may be </w:t>
      </w:r>
      <w:r w:rsidR="000607E6">
        <w:t>coordinated work with professionals</w:t>
      </w:r>
      <w:r w:rsidR="00A740DC">
        <w:t xml:space="preserve"> </w:t>
      </w:r>
      <w:r w:rsidR="000607E6">
        <w:t>—</w:t>
      </w:r>
      <w:r w:rsidR="00A740DC">
        <w:t xml:space="preserve"> </w:t>
      </w:r>
      <w:r w:rsidR="000607E6">
        <w:t>such as speech and language therapists (SLTs)</w:t>
      </w:r>
    </w:p>
    <w:p w14:paraId="4026D9BA" w14:textId="77777777" w:rsidR="00A1194E" w:rsidRPr="00AC50B9" w:rsidRDefault="00A1194E" w:rsidP="000607E6">
      <w:pPr>
        <w:rPr>
          <w:b/>
          <w:bCs/>
        </w:rPr>
      </w:pPr>
      <w:r w:rsidRPr="00AC50B9">
        <w:rPr>
          <w:b/>
          <w:bCs/>
        </w:rPr>
        <w:t>Key ingredients for successful collaboration</w:t>
      </w:r>
    </w:p>
    <w:p w14:paraId="32BBDA74" w14:textId="5E6E7B16" w:rsidR="00E508B9" w:rsidRDefault="00E508B9" w:rsidP="00E508B9">
      <w:r>
        <w:t>Successful collaboration between schools and external professionals depends on a few key conditions (McLeskey et al., 2017; Cullen et al., 2020):</w:t>
      </w:r>
    </w:p>
    <w:p w14:paraId="1D0CAB9C" w14:textId="349338EF" w:rsidR="00E508B9" w:rsidRDefault="00FE2C19" w:rsidP="00B110C7">
      <w:pPr>
        <w:pStyle w:val="ListParagraph"/>
        <w:numPr>
          <w:ilvl w:val="0"/>
          <w:numId w:val="33"/>
        </w:numPr>
      </w:pPr>
      <w:r>
        <w:lastRenderedPageBreak/>
        <w:t>c</w:t>
      </w:r>
      <w:r w:rsidR="00E508B9">
        <w:t xml:space="preserve">lear, shared goals – </w:t>
      </w:r>
      <w:r>
        <w:t>p</w:t>
      </w:r>
      <w:r w:rsidR="00E508B9">
        <w:t>rofessionals may view SEND needs differently, so establishing common aims is essential (Gallagher et al., 2019)</w:t>
      </w:r>
      <w:r w:rsidR="00442C79">
        <w:t>;</w:t>
      </w:r>
    </w:p>
    <w:p w14:paraId="10F2437F" w14:textId="2FF63C7C" w:rsidR="00E508B9" w:rsidRDefault="00F95C53" w:rsidP="00B110C7">
      <w:pPr>
        <w:pStyle w:val="ListParagraph"/>
        <w:numPr>
          <w:ilvl w:val="0"/>
          <w:numId w:val="33"/>
        </w:numPr>
      </w:pPr>
      <w:r>
        <w:t>e</w:t>
      </w:r>
      <w:r w:rsidR="00E508B9">
        <w:t xml:space="preserve">fficient coordination – </w:t>
      </w:r>
      <w:r>
        <w:t>j</w:t>
      </w:r>
      <w:r w:rsidR="00E508B9">
        <w:t>oint planning, structured meetings, and consistent interventions lead to better outcomes (EEF, 2021c)</w:t>
      </w:r>
      <w:r w:rsidR="00442C79">
        <w:t>;</w:t>
      </w:r>
    </w:p>
    <w:p w14:paraId="532ED64A" w14:textId="0CA0073C" w:rsidR="00E508B9" w:rsidRDefault="00F95C53" w:rsidP="00B110C7">
      <w:pPr>
        <w:pStyle w:val="ListParagraph"/>
        <w:numPr>
          <w:ilvl w:val="0"/>
          <w:numId w:val="33"/>
        </w:numPr>
      </w:pPr>
      <w:r>
        <w:t>t</w:t>
      </w:r>
      <w:r w:rsidR="00E508B9">
        <w:t xml:space="preserve">rust and respect – </w:t>
      </w:r>
      <w:r>
        <w:t>l</w:t>
      </w:r>
      <w:r w:rsidR="00E508B9">
        <w:t>istening to and valuing others’ expertise strengthens relationships</w:t>
      </w:r>
      <w:r w:rsidR="00442C79">
        <w:t>; and</w:t>
      </w:r>
    </w:p>
    <w:p w14:paraId="12215423" w14:textId="61A47101" w:rsidR="00E508B9" w:rsidRDefault="00F95C53" w:rsidP="00B110C7">
      <w:pPr>
        <w:pStyle w:val="ListParagraph"/>
        <w:numPr>
          <w:ilvl w:val="0"/>
          <w:numId w:val="33"/>
        </w:numPr>
      </w:pPr>
      <w:r>
        <w:t>t</w:t>
      </w:r>
      <w:r w:rsidR="00E508B9">
        <w:t xml:space="preserve">raining and supervision for TAs – </w:t>
      </w:r>
      <w:r w:rsidR="007B72EC">
        <w:t>s</w:t>
      </w:r>
      <w:r w:rsidR="00E508B9">
        <w:t xml:space="preserve">tructured interventions led by trained TAs support progress; unstructured support may hinder it (Sharma &amp; </w:t>
      </w:r>
      <w:proofErr w:type="spellStart"/>
      <w:r w:rsidR="00E508B9">
        <w:t>Salend</w:t>
      </w:r>
      <w:proofErr w:type="spellEnd"/>
      <w:r w:rsidR="00E508B9">
        <w:t>, 2016)</w:t>
      </w:r>
      <w:r w:rsidR="00442C79">
        <w:t>.</w:t>
      </w:r>
    </w:p>
    <w:p w14:paraId="1CAB9360" w14:textId="693880C1" w:rsidR="00E508B9" w:rsidRDefault="00E508B9" w:rsidP="00E508B9">
      <w:r>
        <w:t>However, research highlights risks when collaboration is poorly managed:</w:t>
      </w:r>
    </w:p>
    <w:p w14:paraId="53B4FFE7" w14:textId="7C902CF8" w:rsidR="00E508B9" w:rsidRDefault="007B72EC" w:rsidP="00B110C7">
      <w:pPr>
        <w:pStyle w:val="ListParagraph"/>
        <w:numPr>
          <w:ilvl w:val="0"/>
          <w:numId w:val="34"/>
        </w:numPr>
      </w:pPr>
      <w:r>
        <w:t>u</w:t>
      </w:r>
      <w:r w:rsidR="00E508B9">
        <w:t>ntrained or unsupervised TA support can reduce pupil progress (EEF, 2025a)</w:t>
      </w:r>
      <w:r w:rsidR="00442C79">
        <w:t>;</w:t>
      </w:r>
    </w:p>
    <w:p w14:paraId="21E450FA" w14:textId="15BF8EA0" w:rsidR="00E508B9" w:rsidRDefault="007B72EC" w:rsidP="00B110C7">
      <w:pPr>
        <w:pStyle w:val="ListParagraph"/>
        <w:numPr>
          <w:ilvl w:val="0"/>
          <w:numId w:val="34"/>
        </w:numPr>
      </w:pPr>
      <w:r>
        <w:t>o</w:t>
      </w:r>
      <w:r w:rsidR="00E508B9">
        <w:t>ver-reliance on TAs may limit pupil independence and inclusion (Farrell et al., 2010)</w:t>
      </w:r>
      <w:r w:rsidR="00442C79">
        <w:t>; and</w:t>
      </w:r>
    </w:p>
    <w:p w14:paraId="4DD9D980" w14:textId="70CF5655" w:rsidR="00E508B9" w:rsidRDefault="007B72EC" w:rsidP="00B110C7">
      <w:pPr>
        <w:pStyle w:val="ListParagraph"/>
        <w:numPr>
          <w:ilvl w:val="0"/>
          <w:numId w:val="34"/>
        </w:numPr>
      </w:pPr>
      <w:r>
        <w:t>l</w:t>
      </w:r>
      <w:r w:rsidR="00E508B9">
        <w:t>ack of coordination between teachers and specialists can lead to fragmented support (EEF, 2021c)</w:t>
      </w:r>
      <w:r w:rsidR="00442C79">
        <w:t>.</w:t>
      </w:r>
    </w:p>
    <w:p w14:paraId="6AD6C03F" w14:textId="59AC175D" w:rsidR="00E508B9" w:rsidRDefault="00E508B9" w:rsidP="00E508B9">
      <w:r>
        <w:t>Effective collaboration isn’t just about having support in place, it’s about making sure that support is purposeful, aligned, and used to help all pupils thrive.</w:t>
      </w:r>
    </w:p>
    <w:p w14:paraId="6FFF069A" w14:textId="112795DE" w:rsidR="004827BC" w:rsidRPr="004827BC" w:rsidRDefault="004827BC" w:rsidP="004827BC">
      <w:pPr>
        <w:pStyle w:val="Subheading"/>
        <w:rPr>
          <w:b w:val="0"/>
          <w:bCs w:val="0"/>
          <w:color w:val="FF0000"/>
        </w:rPr>
      </w:pPr>
      <w:r w:rsidRPr="00C77475">
        <w:rPr>
          <w:rStyle w:val="normaltextrun"/>
          <w:b w:val="0"/>
          <w:bCs w:val="0"/>
          <w:color w:val="FF0000"/>
        </w:rPr>
        <w:t>[Schools may wish</w:t>
      </w:r>
      <w:r>
        <w:rPr>
          <w:rStyle w:val="normaltextrun"/>
          <w:b w:val="0"/>
          <w:bCs w:val="0"/>
          <w:color w:val="FF0000"/>
        </w:rPr>
        <w:t xml:space="preserve"> to</w:t>
      </w:r>
      <w:r w:rsidRPr="00C77475">
        <w:rPr>
          <w:rStyle w:val="normaltextrun"/>
          <w:b w:val="0"/>
          <w:bCs w:val="0"/>
          <w:color w:val="FF0000"/>
        </w:rPr>
        <w:t xml:space="preserve"> highlight</w:t>
      </w:r>
      <w:r>
        <w:rPr>
          <w:rStyle w:val="normaltextrun"/>
          <w:b w:val="0"/>
          <w:bCs w:val="0"/>
          <w:color w:val="FF0000"/>
        </w:rPr>
        <w:t xml:space="preserve"> any of these strategies that are used in their context]</w:t>
      </w:r>
    </w:p>
    <w:p w14:paraId="2C303BE1" w14:textId="77777777" w:rsidR="00442C79" w:rsidRDefault="00442C79">
      <w:pPr>
        <w:spacing w:before="0" w:after="200"/>
        <w:jc w:val="both"/>
        <w:rPr>
          <w:rFonts w:ascii="Tahoma" w:hAnsi="Tahoma" w:cs="Tahoma"/>
          <w:b/>
          <w:bCs/>
          <w:color w:val="007559" w:themeColor="accent1"/>
          <w:szCs w:val="24"/>
        </w:rPr>
      </w:pPr>
      <w:r>
        <w:br w:type="page"/>
      </w:r>
    </w:p>
    <w:p w14:paraId="696ED96D" w14:textId="17574E8D" w:rsidR="00751CB7" w:rsidRPr="00B14941" w:rsidRDefault="00442C79" w:rsidP="004C1DC1">
      <w:pPr>
        <w:pStyle w:val="Subheading"/>
      </w:pPr>
      <w:r w:rsidRPr="00B55239">
        <w:rPr>
          <w:rFonts w:eastAsia="Tahoma"/>
          <w:noProof/>
          <w:color w:val="000000"/>
        </w:rPr>
        <w:lastRenderedPageBreak/>
        <mc:AlternateContent>
          <mc:Choice Requires="wps">
            <w:drawing>
              <wp:anchor distT="45720" distB="45720" distL="114300" distR="114300" simplePos="0" relativeHeight="251658247" behindDoc="0" locked="0" layoutInCell="1" allowOverlap="1" wp14:anchorId="46EBA6D5" wp14:editId="6780EF49">
                <wp:simplePos x="0" y="0"/>
                <wp:positionH relativeFrom="margin">
                  <wp:posOffset>28575</wp:posOffset>
                </wp:positionH>
                <wp:positionV relativeFrom="paragraph">
                  <wp:posOffset>344805</wp:posOffset>
                </wp:positionV>
                <wp:extent cx="5895975" cy="4000500"/>
                <wp:effectExtent l="0" t="0" r="28575" b="19050"/>
                <wp:wrapSquare wrapText="bothSides"/>
                <wp:docPr id="851679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4000500"/>
                        </a:xfrm>
                        <a:prstGeom prst="rect">
                          <a:avLst/>
                        </a:prstGeom>
                        <a:solidFill>
                          <a:schemeClr val="tx1">
                            <a:lumMod val="10000"/>
                            <a:lumOff val="90000"/>
                          </a:schemeClr>
                        </a:solidFill>
                        <a:ln w="19050">
                          <a:solidFill>
                            <a:schemeClr val="tx1"/>
                          </a:solidFill>
                          <a:miter lim="800000"/>
                          <a:headEnd/>
                          <a:tailEnd/>
                        </a:ln>
                      </wps:spPr>
                      <wps:txbx>
                        <w:txbxContent>
                          <w:p w14:paraId="48813389" w14:textId="55545293" w:rsidR="00D416E1" w:rsidRDefault="00D416E1" w:rsidP="002C0AD5">
                            <w:pPr>
                              <w:rPr>
                                <w:b/>
                                <w:bCs/>
                              </w:rPr>
                            </w:pPr>
                            <w:r w:rsidRPr="00D416E1">
                              <w:rPr>
                                <w:b/>
                                <w:bCs/>
                              </w:rPr>
                              <w:t>Which of the following best explains the relationship between intelligence, motivation, and mindset in school achievement?</w:t>
                            </w:r>
                          </w:p>
                          <w:p w14:paraId="21C6A108" w14:textId="53C34FAA" w:rsidR="00FC1DB4" w:rsidRDefault="00FC1DB4" w:rsidP="00B110C7">
                            <w:pPr>
                              <w:pStyle w:val="ListParagraph"/>
                              <w:numPr>
                                <w:ilvl w:val="0"/>
                                <w:numId w:val="31"/>
                              </w:numPr>
                              <w:spacing w:before="0" w:after="0"/>
                            </w:pPr>
                            <w:r>
                              <w:t>Intelligence alone determines a pupil’s academic success</w:t>
                            </w:r>
                            <w:r w:rsidR="00613949">
                              <w:t>.</w:t>
                            </w:r>
                          </w:p>
                          <w:p w14:paraId="5C1C779D" w14:textId="477A5CDE" w:rsidR="00FC1DB4" w:rsidRDefault="00FC1DB4" w:rsidP="00B110C7">
                            <w:pPr>
                              <w:pStyle w:val="ListParagraph"/>
                              <w:numPr>
                                <w:ilvl w:val="0"/>
                                <w:numId w:val="31"/>
                              </w:numPr>
                              <w:spacing w:before="0" w:after="0"/>
                            </w:pPr>
                            <w:r>
                              <w:t>Motivation and mindset influence how pupils engage with learning and respond to challenges</w:t>
                            </w:r>
                            <w:r w:rsidR="00613949">
                              <w:t>.</w:t>
                            </w:r>
                          </w:p>
                          <w:p w14:paraId="4B25A0DB" w14:textId="66CE0870" w:rsidR="00FC1DB4" w:rsidRDefault="00FC1DB4" w:rsidP="00B110C7">
                            <w:pPr>
                              <w:pStyle w:val="ListParagraph"/>
                              <w:numPr>
                                <w:ilvl w:val="0"/>
                                <w:numId w:val="31"/>
                              </w:numPr>
                              <w:spacing w:before="0" w:after="0"/>
                            </w:pPr>
                            <w:r>
                              <w:t>Growth mindset interventions significantly improve outcomes for all pupils equally</w:t>
                            </w:r>
                            <w:r w:rsidR="00613949">
                              <w:t>.</w:t>
                            </w:r>
                          </w:p>
                          <w:p w14:paraId="66C5E49D" w14:textId="304354C2" w:rsidR="00D416E1" w:rsidRDefault="00FC1DB4" w:rsidP="00B110C7">
                            <w:pPr>
                              <w:pStyle w:val="ListParagraph"/>
                              <w:numPr>
                                <w:ilvl w:val="0"/>
                                <w:numId w:val="31"/>
                              </w:numPr>
                              <w:spacing w:before="0" w:after="0"/>
                            </w:pPr>
                            <w:r>
                              <w:t>Older pupils rely only on cognitive ability, not motivation, to make progress</w:t>
                            </w:r>
                            <w:r w:rsidR="00613949">
                              <w:t>.</w:t>
                            </w:r>
                          </w:p>
                          <w:p w14:paraId="768D9EE6" w14:textId="1942182D" w:rsidR="00FC1DB4" w:rsidRPr="007854FF" w:rsidRDefault="007854FF" w:rsidP="00FC1DB4">
                            <w:r>
                              <w:rPr>
                                <w:b/>
                                <w:bCs/>
                              </w:rPr>
                              <w:t>The correct answer is</w:t>
                            </w:r>
                            <w:r w:rsidR="00FC1DB4" w:rsidRPr="00FC1DB4">
                              <w:rPr>
                                <w:b/>
                                <w:bCs/>
                              </w:rPr>
                              <w:t xml:space="preserve"> </w:t>
                            </w:r>
                            <w:r w:rsidR="003F5458">
                              <w:rPr>
                                <w:b/>
                                <w:bCs/>
                              </w:rPr>
                              <w:t>B</w:t>
                            </w:r>
                            <w:r w:rsidR="005B6FB5">
                              <w:rPr>
                                <w:b/>
                                <w:bCs/>
                              </w:rPr>
                              <w:t>.</w:t>
                            </w:r>
                            <w:r w:rsidR="00FC1DB4" w:rsidRPr="00FC1DB4">
                              <w:rPr>
                                <w:b/>
                                <w:bCs/>
                              </w:rPr>
                              <w:t xml:space="preserve"> </w:t>
                            </w:r>
                            <w:r w:rsidR="00FC1DB4" w:rsidRPr="004C1DC1">
                              <w:rPr>
                                <w:b/>
                                <w:bCs/>
                              </w:rPr>
                              <w:t>Motivation and mindset influence how pupils engage with learning and respond to challenges</w:t>
                            </w:r>
                            <w:r w:rsidR="00846A5C" w:rsidRPr="004C1DC1">
                              <w:rPr>
                                <w:b/>
                                <w:bCs/>
                              </w:rPr>
                              <w:t>.</w:t>
                            </w:r>
                          </w:p>
                          <w:p w14:paraId="7B913D8D" w14:textId="094530CB" w:rsidR="0067253F" w:rsidRDefault="00FC1DB4" w:rsidP="0067253F">
                            <w:r w:rsidRPr="00FC1DB4">
                              <w:rPr>
                                <w:b/>
                                <w:bCs/>
                              </w:rPr>
                              <w:t xml:space="preserve">Explanation: </w:t>
                            </w:r>
                            <w:r w:rsidRPr="00FC1DB4">
                              <w:t>While intelligence plays a role in predicting school achievement (Steinmayr et al., 2023), motivation and mindset shape how pupils engage with learning and persist through challenges. Research (Sisk et al., 2018) shows that mindset interventions have small overall effects but can benefit disadvantaged pupils. Success is not solely dependent on intelligence</w:t>
                            </w:r>
                            <w:r w:rsidR="00FB677F">
                              <w:t xml:space="preserve"> </w:t>
                            </w:r>
                            <w:r w:rsidRPr="00FC1DB4">
                              <w:t>—</w:t>
                            </w:r>
                            <w:r w:rsidR="00FB677F">
                              <w:t xml:space="preserve"> </w:t>
                            </w:r>
                            <w:r w:rsidRPr="00FC1DB4">
                              <w:t>structured support, formative assessment, and high expectations help pupils develop confidence and persistence.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EBA6D5" id="_x0000_t202" coordsize="21600,21600" o:spt="202" path="m,l,21600r21600,l21600,xe">
                <v:stroke joinstyle="miter"/>
                <v:path gradientshapeok="t" o:connecttype="rect"/>
              </v:shapetype>
              <v:shape id="Text Box 2" o:spid="_x0000_s1026" type="#_x0000_t202" style="position:absolute;margin-left:2.25pt;margin-top:27.15pt;width:464.25pt;height:315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" fillcolor="#d6f5ff [349]" strokecolor="#004b62 [3213]" strokeweight="1.5pt">
                <v:textbox>
                  <w:txbxContent>
                    <w:p w14:paraId="48813389" w14:textId="55545293" w:rsidR="00D416E1" w:rsidRDefault="00D416E1" w:rsidP="002C0AD5">
                      <w:pPr>
                        <w:rPr>
                          <w:b/>
                          <w:bCs/>
                        </w:rPr>
                      </w:pPr>
                      <w:r w:rsidRPr="00D416E1">
                        <w:rPr>
                          <w:b/>
                          <w:bCs/>
                        </w:rPr>
                        <w:t>Which of the following best explains the relationship between intelligence, motivation, and mindset in school achievement?</w:t>
                      </w:r>
                    </w:p>
                    <w:p w14:paraId="21C6A108" w14:textId="53C34FAA" w:rsidR="00FC1DB4" w:rsidRDefault="00FC1DB4" w:rsidP="00B110C7">
                      <w:pPr>
                        <w:pStyle w:val="ListParagraph"/>
                        <w:numPr>
                          <w:ilvl w:val="0"/>
                          <w:numId w:val="31"/>
                        </w:numPr>
                        <w:spacing w:before="0" w:after="0"/>
                      </w:pPr>
                      <w:r>
                        <w:t>Intelligence alone determines a pupil’s academic success</w:t>
                      </w:r>
                      <w:r w:rsidR="00613949">
                        <w:t>.</w:t>
                      </w:r>
                    </w:p>
                    <w:p w14:paraId="5C1C779D" w14:textId="477A5CDE" w:rsidR="00FC1DB4" w:rsidRDefault="00FC1DB4" w:rsidP="00B110C7">
                      <w:pPr>
                        <w:pStyle w:val="ListParagraph"/>
                        <w:numPr>
                          <w:ilvl w:val="0"/>
                          <w:numId w:val="31"/>
                        </w:numPr>
                        <w:spacing w:before="0" w:after="0"/>
                      </w:pPr>
                      <w:r>
                        <w:t>Motivation and mindset influence how pupils engage with learning and respond to challenges</w:t>
                      </w:r>
                      <w:r w:rsidR="00613949">
                        <w:t>.</w:t>
                      </w:r>
                    </w:p>
                    <w:p w14:paraId="4B25A0DB" w14:textId="66CE0870" w:rsidR="00FC1DB4" w:rsidRDefault="00FC1DB4" w:rsidP="00B110C7">
                      <w:pPr>
                        <w:pStyle w:val="ListParagraph"/>
                        <w:numPr>
                          <w:ilvl w:val="0"/>
                          <w:numId w:val="31"/>
                        </w:numPr>
                        <w:spacing w:before="0" w:after="0"/>
                      </w:pPr>
                      <w:r>
                        <w:t>Growth mindset interventions significantly improve outcomes for all pupils equally</w:t>
                      </w:r>
                      <w:r w:rsidR="00613949">
                        <w:t>.</w:t>
                      </w:r>
                    </w:p>
                    <w:p w14:paraId="66C5E49D" w14:textId="304354C2" w:rsidR="00D416E1" w:rsidRDefault="00FC1DB4" w:rsidP="00B110C7">
                      <w:pPr>
                        <w:pStyle w:val="ListParagraph"/>
                        <w:numPr>
                          <w:ilvl w:val="0"/>
                          <w:numId w:val="31"/>
                        </w:numPr>
                        <w:spacing w:before="0" w:after="0"/>
                      </w:pPr>
                      <w:r>
                        <w:t>Older pupils rely only on cognitive ability, not motivation, to make progress</w:t>
                      </w:r>
                      <w:r w:rsidR="00613949">
                        <w:t>.</w:t>
                      </w:r>
                    </w:p>
                    <w:p w14:paraId="768D9EE6" w14:textId="1942182D" w:rsidR="00FC1DB4" w:rsidRPr="007854FF" w:rsidRDefault="007854FF" w:rsidP="00FC1DB4">
                      <w:r>
                        <w:rPr>
                          <w:b/>
                          <w:bCs/>
                        </w:rPr>
                        <w:t>The correct answer is</w:t>
                      </w:r>
                      <w:r w:rsidR="00FC1DB4" w:rsidRPr="00FC1DB4">
                        <w:rPr>
                          <w:b/>
                          <w:bCs/>
                        </w:rPr>
                        <w:t xml:space="preserve"> </w:t>
                      </w:r>
                      <w:r w:rsidR="003F5458">
                        <w:rPr>
                          <w:b/>
                          <w:bCs/>
                        </w:rPr>
                        <w:t>B</w:t>
                      </w:r>
                      <w:r w:rsidR="005B6FB5">
                        <w:rPr>
                          <w:b/>
                          <w:bCs/>
                        </w:rPr>
                        <w:t>.</w:t>
                      </w:r>
                      <w:r w:rsidR="00FC1DB4" w:rsidRPr="00FC1DB4">
                        <w:rPr>
                          <w:b/>
                          <w:bCs/>
                        </w:rPr>
                        <w:t xml:space="preserve"> </w:t>
                      </w:r>
                      <w:r w:rsidR="00FC1DB4" w:rsidRPr="004C1DC1">
                        <w:rPr>
                          <w:b/>
                          <w:bCs/>
                        </w:rPr>
                        <w:t>Motivation and mindset influence how pupils engage with learning and respond to challenges</w:t>
                      </w:r>
                      <w:r w:rsidR="00846A5C" w:rsidRPr="004C1DC1">
                        <w:rPr>
                          <w:b/>
                          <w:bCs/>
                        </w:rPr>
                        <w:t>.</w:t>
                      </w:r>
                    </w:p>
                    <w:p w14:paraId="7B913D8D" w14:textId="094530CB" w:rsidR="0067253F" w:rsidRDefault="00FC1DB4" w:rsidP="0067253F">
                      <w:r w:rsidRPr="00FC1DB4">
                        <w:rPr>
                          <w:b/>
                          <w:bCs/>
                        </w:rPr>
                        <w:t xml:space="preserve">Explanation: </w:t>
                      </w:r>
                      <w:r w:rsidRPr="00FC1DB4">
                        <w:t>While intelligence plays a role in predicting school achievement (Steinmayr et al., 2023), motivation and mindset shape how pupils engage with learning and persist through challenges. Research (Sisk et al., 2018) shows that mindset interventions have small overall effects but can benefit disadvantaged pupils. Success is not solely dependent on intelligence</w:t>
                      </w:r>
                      <w:r w:rsidR="00FB677F">
                        <w:t xml:space="preserve"> </w:t>
                      </w:r>
                      <w:r w:rsidRPr="00FC1DB4">
                        <w:t>—</w:t>
                      </w:r>
                      <w:r w:rsidR="00FB677F">
                        <w:t xml:space="preserve"> </w:t>
                      </w:r>
                      <w:r w:rsidRPr="00FC1DB4">
                        <w:t>structured support, formative assessment, and high expectations help pupils develop confidence and persistence.</w:t>
                      </w:r>
                    </w:p>
                  </w:txbxContent>
                </v:textbox>
                <w10:wrap type="square" anchorx="margin"/>
              </v:shape>
            </w:pict>
          </mc:Fallback>
        </mc:AlternateContent>
      </w:r>
      <w:r w:rsidR="006C08C1" w:rsidRPr="006C08C1">
        <w:t>Now check your understanding!</w:t>
      </w:r>
    </w:p>
    <w:p w14:paraId="57F7ABE5" w14:textId="35945A41" w:rsidR="00F42FC6" w:rsidRPr="004E7880" w:rsidRDefault="00500366" w:rsidP="00F42FC6">
      <w:pPr>
        <w:pStyle w:val="Subheading"/>
        <w:rPr>
          <w:rStyle w:val="normaltextrun"/>
          <w:color w:val="3E0B6E" w:themeColor="text2" w:themeShade="BF"/>
        </w:rPr>
      </w:pPr>
      <w:r>
        <w:rPr>
          <w:rStyle w:val="normaltextrun"/>
          <w:color w:val="3E0B6E" w:themeColor="text2" w:themeShade="BF"/>
        </w:rPr>
        <w:t>Time to reflect</w:t>
      </w:r>
    </w:p>
    <w:tbl>
      <w:tblPr>
        <w:tblStyle w:val="Style3"/>
        <w:tblW w:w="0" w:type="auto"/>
        <w:tblLayout w:type="fixed"/>
        <w:tblLook w:val="04A0" w:firstRow="1" w:lastRow="0" w:firstColumn="1" w:lastColumn="0" w:noHBand="0" w:noVBand="1"/>
      </w:tblPr>
      <w:tblGrid>
        <w:gridCol w:w="8985"/>
      </w:tblGrid>
      <w:tr w:rsidR="12AB0BB2" w14:paraId="514344ED" w14:textId="77777777" w:rsidTr="00C06082">
        <w:trPr>
          <w:trHeight w:val="1246"/>
        </w:trPr>
        <w:tc>
          <w:tcPr>
            <w:tcW w:w="8985" w:type="dxa"/>
          </w:tcPr>
          <w:p w14:paraId="3763B86E" w14:textId="77CA7485" w:rsidR="12AB0BB2" w:rsidRDefault="00D82E00" w:rsidP="12AB0BB2">
            <w:pPr>
              <w:spacing w:before="0" w:after="200"/>
            </w:pPr>
            <w:r>
              <w:rPr>
                <w:rFonts w:ascii="Tahoma" w:eastAsia="Tahoma" w:hAnsi="Tahoma" w:cs="Tahoma"/>
                <w:color w:val="000000"/>
                <w:szCs w:val="24"/>
              </w:rPr>
              <w:t xml:space="preserve">Take </w:t>
            </w:r>
            <w:r w:rsidR="00082423" w:rsidRPr="000606A8">
              <w:rPr>
                <w:rFonts w:ascii="Tahoma" w:eastAsia="Tahoma" w:hAnsi="Tahoma" w:cs="Tahoma"/>
                <w:b/>
                <w:bCs/>
                <w:color w:val="000000"/>
                <w:szCs w:val="24"/>
              </w:rPr>
              <w:t xml:space="preserve">a </w:t>
            </w:r>
            <w:r w:rsidR="009126D1" w:rsidRPr="000606A8">
              <w:rPr>
                <w:rFonts w:ascii="Tahoma" w:eastAsia="Tahoma" w:hAnsi="Tahoma" w:cs="Tahoma"/>
                <w:b/>
                <w:bCs/>
                <w:color w:val="000000"/>
                <w:szCs w:val="24"/>
              </w:rPr>
              <w:t>moment</w:t>
            </w:r>
            <w:r>
              <w:rPr>
                <w:rFonts w:ascii="Tahoma" w:eastAsia="Tahoma" w:hAnsi="Tahoma" w:cs="Tahoma"/>
                <w:color w:val="000000"/>
                <w:szCs w:val="24"/>
              </w:rPr>
              <w:t xml:space="preserve"> now to c</w:t>
            </w:r>
            <w:r w:rsidR="12AB0BB2" w:rsidRPr="12AB0BB2">
              <w:rPr>
                <w:rFonts w:ascii="Tahoma" w:eastAsia="Tahoma" w:hAnsi="Tahoma" w:cs="Tahoma"/>
                <w:color w:val="000000"/>
                <w:szCs w:val="24"/>
              </w:rPr>
              <w:t xml:space="preserve">onsider the content of this </w:t>
            </w:r>
            <w:r w:rsidR="534CA34C" w:rsidRPr="12AB0BB2">
              <w:rPr>
                <w:rFonts w:ascii="Tahoma" w:eastAsia="Tahoma" w:hAnsi="Tahoma" w:cs="Tahoma"/>
                <w:color w:val="000000"/>
                <w:szCs w:val="24"/>
              </w:rPr>
              <w:t>section</w:t>
            </w:r>
            <w:r w:rsidR="12AB0BB2" w:rsidRPr="12AB0BB2">
              <w:rPr>
                <w:rFonts w:ascii="Tahoma" w:eastAsia="Tahoma" w:hAnsi="Tahoma" w:cs="Tahoma"/>
                <w:color w:val="000000"/>
                <w:szCs w:val="24"/>
              </w:rPr>
              <w:t xml:space="preserve"> and reflect on the following:</w:t>
            </w:r>
          </w:p>
          <w:p w14:paraId="5CE03856" w14:textId="0F31D968" w:rsidR="00BB50FE" w:rsidRDefault="00BB50FE" w:rsidP="00BB50FE">
            <w:pPr>
              <w:pStyle w:val="ListParagraph"/>
              <w:numPr>
                <w:ilvl w:val="0"/>
                <w:numId w:val="2"/>
              </w:numPr>
              <w:spacing w:before="0" w:after="0"/>
              <w:rPr>
                <w:rFonts w:ascii="Tahoma" w:eastAsia="Tahoma" w:hAnsi="Tahoma" w:cs="Tahoma"/>
                <w:color w:val="000000"/>
                <w:szCs w:val="24"/>
              </w:rPr>
            </w:pPr>
            <w:r w:rsidRPr="00BB50FE">
              <w:rPr>
                <w:rFonts w:ascii="Tahoma" w:eastAsia="Tahoma" w:hAnsi="Tahoma" w:cs="Tahoma"/>
                <w:color w:val="000000"/>
                <w:szCs w:val="24"/>
              </w:rPr>
              <w:t xml:space="preserve">How do you currently recognise and support pupils' motivation in your </w:t>
            </w:r>
            <w:r w:rsidR="00F81D9D">
              <w:rPr>
                <w:rFonts w:ascii="Tahoma" w:eastAsia="Tahoma" w:hAnsi="Tahoma" w:cs="Tahoma"/>
                <w:color w:val="000000"/>
                <w:szCs w:val="24"/>
              </w:rPr>
              <w:t>learning environment</w:t>
            </w:r>
            <w:r w:rsidRPr="00BB50FE">
              <w:rPr>
                <w:rFonts w:ascii="Tahoma" w:eastAsia="Tahoma" w:hAnsi="Tahoma" w:cs="Tahoma"/>
                <w:color w:val="000000"/>
                <w:szCs w:val="24"/>
              </w:rPr>
              <w:t>?</w:t>
            </w:r>
          </w:p>
          <w:p w14:paraId="5A5D9B12" w14:textId="77777777" w:rsidR="008A4B73" w:rsidRDefault="00BB50FE" w:rsidP="00BB50FE">
            <w:pPr>
              <w:pStyle w:val="ListParagraph"/>
              <w:numPr>
                <w:ilvl w:val="0"/>
                <w:numId w:val="2"/>
              </w:numPr>
              <w:spacing w:before="0" w:after="0"/>
              <w:rPr>
                <w:rFonts w:ascii="Tahoma" w:eastAsia="Tahoma" w:hAnsi="Tahoma" w:cs="Tahoma"/>
                <w:color w:val="000000"/>
                <w:szCs w:val="24"/>
              </w:rPr>
            </w:pPr>
            <w:r w:rsidRPr="00BB50FE">
              <w:rPr>
                <w:rFonts w:ascii="Tahoma" w:eastAsia="Tahoma" w:hAnsi="Tahoma" w:cs="Tahoma"/>
                <w:color w:val="000000"/>
                <w:szCs w:val="24"/>
              </w:rPr>
              <w:t xml:space="preserve">In what ways do you engage with parents and carers to support pupil learning? </w:t>
            </w:r>
          </w:p>
          <w:p w14:paraId="06007418" w14:textId="3C170668" w:rsidR="00BB50FE" w:rsidRDefault="00BB50FE" w:rsidP="00BB50FE">
            <w:pPr>
              <w:pStyle w:val="ListParagraph"/>
              <w:numPr>
                <w:ilvl w:val="0"/>
                <w:numId w:val="2"/>
              </w:numPr>
              <w:spacing w:before="0" w:after="0"/>
              <w:rPr>
                <w:rFonts w:ascii="Tahoma" w:eastAsia="Tahoma" w:hAnsi="Tahoma" w:cs="Tahoma"/>
                <w:color w:val="000000"/>
                <w:szCs w:val="24"/>
              </w:rPr>
            </w:pPr>
            <w:r w:rsidRPr="00BB50FE">
              <w:rPr>
                <w:rFonts w:ascii="Tahoma" w:eastAsia="Tahoma" w:hAnsi="Tahoma" w:cs="Tahoma"/>
                <w:color w:val="000000"/>
                <w:szCs w:val="24"/>
              </w:rPr>
              <w:t>How often do you initiate discussions about a pupil’s progress, and how do you ensure parents feel confident in supporting learning at home?</w:t>
            </w:r>
          </w:p>
          <w:p w14:paraId="2FF3EF31" w14:textId="77777777" w:rsidR="00BC06B2" w:rsidRPr="00BB50FE" w:rsidRDefault="00BC06B2" w:rsidP="00BC06B2">
            <w:pPr>
              <w:pStyle w:val="ListParagraph"/>
              <w:spacing w:before="0" w:after="0"/>
              <w:rPr>
                <w:rFonts w:ascii="Tahoma" w:eastAsia="Tahoma" w:hAnsi="Tahoma" w:cs="Tahoma"/>
                <w:color w:val="000000"/>
                <w:szCs w:val="24"/>
              </w:rPr>
            </w:pPr>
          </w:p>
          <w:p w14:paraId="76D7FD84" w14:textId="77777777" w:rsidR="00E93C60" w:rsidRDefault="00343BEF" w:rsidP="00C06082">
            <w:pPr>
              <w:spacing w:before="0" w:after="0"/>
              <w:rPr>
                <w:rFonts w:ascii="Tahoma" w:eastAsia="Tahoma" w:hAnsi="Tahoma" w:cs="Tahoma"/>
                <w:color w:val="000000"/>
                <w:szCs w:val="24"/>
              </w:rPr>
            </w:pPr>
            <w:r>
              <w:rPr>
                <w:rFonts w:ascii="Tahoma" w:eastAsia="Tahoma" w:hAnsi="Tahoma" w:cs="Tahoma"/>
                <w:color w:val="000000"/>
                <w:szCs w:val="24"/>
              </w:rPr>
              <w:t>Note</w:t>
            </w:r>
            <w:r w:rsidRPr="12AB0BB2">
              <w:rPr>
                <w:rFonts w:ascii="Tahoma" w:eastAsia="Tahoma" w:hAnsi="Tahoma" w:cs="Tahoma"/>
                <w:color w:val="000000"/>
                <w:szCs w:val="24"/>
              </w:rPr>
              <w:t xml:space="preserve"> your responses</w:t>
            </w:r>
            <w:r>
              <w:rPr>
                <w:rFonts w:ascii="Tahoma" w:eastAsia="Tahoma" w:hAnsi="Tahoma" w:cs="Tahoma"/>
                <w:color w:val="000000"/>
                <w:szCs w:val="24"/>
              </w:rPr>
              <w:t xml:space="preserve"> and share them with your mentor at your next meeting. </w:t>
            </w:r>
            <w:r w:rsidR="004E7C64">
              <w:rPr>
                <w:rFonts w:ascii="Tahoma" w:eastAsia="Tahoma" w:hAnsi="Tahoma" w:cs="Tahoma"/>
                <w:color w:val="000000"/>
                <w:szCs w:val="24"/>
              </w:rPr>
              <w:t>You may also wish to use these notes when completing your reflection.</w:t>
            </w:r>
          </w:p>
          <w:p w14:paraId="4C480327" w14:textId="2ABBE206" w:rsidR="00442C79" w:rsidRPr="000B591B" w:rsidRDefault="00442C79" w:rsidP="00C06082">
            <w:pPr>
              <w:spacing w:before="0" w:after="0"/>
              <w:rPr>
                <w:rFonts w:ascii="Tahoma" w:eastAsia="Tahoma" w:hAnsi="Tahoma" w:cs="Tahoma"/>
                <w:color w:val="000000"/>
                <w:szCs w:val="24"/>
              </w:rPr>
            </w:pPr>
          </w:p>
        </w:tc>
      </w:tr>
    </w:tbl>
    <w:p w14:paraId="7E4809EE" w14:textId="77777777" w:rsidR="00BC06B2" w:rsidRDefault="00BC06B2" w:rsidP="00603137">
      <w:pPr>
        <w:pStyle w:val="Heading"/>
      </w:pPr>
    </w:p>
    <w:p w14:paraId="49C029E2" w14:textId="42E5F428" w:rsidR="00D16BDB" w:rsidRPr="00785469" w:rsidRDefault="00AE0CA3" w:rsidP="00ED1DC6">
      <w:pPr>
        <w:pStyle w:val="Heading"/>
        <w:rPr>
          <w:rStyle w:val="normaltextrun"/>
          <w:rFonts w:asciiTheme="minorHAnsi" w:hAnsiTheme="minorHAnsi" w:cstheme="minorHAnsi"/>
          <w:b w:val="0"/>
          <w:color w:val="auto"/>
          <w:sz w:val="24"/>
          <w:szCs w:val="24"/>
        </w:rPr>
      </w:pPr>
      <w:hyperlink w:anchor="Content" w:history="1">
        <w:r w:rsidRPr="004C1DC1">
          <w:rPr>
            <w:rStyle w:val="Hyperlink"/>
            <w:sz w:val="24"/>
            <w:szCs w:val="24"/>
          </w:rPr>
          <w:t>Click here to return to Content page</w:t>
        </w:r>
      </w:hyperlink>
    </w:p>
    <w:p w14:paraId="4DB6961F" w14:textId="77777777" w:rsidR="007A6141" w:rsidRDefault="007A6141">
      <w:pPr>
        <w:spacing w:before="0" w:after="200"/>
        <w:jc w:val="both"/>
        <w:rPr>
          <w:rFonts w:ascii="Tahoma" w:hAnsi="Tahoma" w:cs="Tahoma"/>
          <w:b/>
          <w:bCs/>
          <w:color w:val="004B62" w:themeColor="text1"/>
          <w:sz w:val="28"/>
          <w:szCs w:val="28"/>
          <w:highlight w:val="lightGray"/>
        </w:rPr>
      </w:pPr>
      <w:r>
        <w:rPr>
          <w:highlight w:val="lightGray"/>
        </w:rPr>
        <w:br w:type="page"/>
      </w:r>
    </w:p>
    <w:p w14:paraId="1265BA3B" w14:textId="3D7F3030" w:rsidR="00C8686A" w:rsidRDefault="007A6141" w:rsidP="007A6141">
      <w:pPr>
        <w:pStyle w:val="Heading"/>
      </w:pPr>
      <w:r>
        <w:lastRenderedPageBreak/>
        <w:t xml:space="preserve">2. </w:t>
      </w:r>
      <w:bookmarkStart w:id="5" w:name="Section2"/>
      <w:bookmarkEnd w:id="5"/>
      <w:r w:rsidR="00614B18" w:rsidRPr="00614B18">
        <w:t>Providing opportunities for all pupils to succeed</w:t>
      </w:r>
    </w:p>
    <w:p w14:paraId="406108A6" w14:textId="21AFED59" w:rsidR="00BC06B2" w:rsidRPr="00BC06B2" w:rsidRDefault="00BC06B2" w:rsidP="00BC06B2">
      <w:pPr>
        <w:rPr>
          <w:b/>
          <w:bCs/>
        </w:rPr>
      </w:pPr>
      <w:r w:rsidRPr="007E2FCD">
        <w:rPr>
          <w:b/>
          <w:bCs/>
        </w:rPr>
        <w:t xml:space="preserve">Approximate time to complete: </w:t>
      </w:r>
      <w:r w:rsidR="00A72E85" w:rsidRPr="007E2FCD">
        <w:rPr>
          <w:b/>
          <w:bCs/>
        </w:rPr>
        <w:t>1</w:t>
      </w:r>
      <w:r w:rsidR="007E2FCD" w:rsidRPr="007E2FCD">
        <w:rPr>
          <w:b/>
          <w:bCs/>
        </w:rPr>
        <w:t>0</w:t>
      </w:r>
      <w:r w:rsidR="00A72E85" w:rsidRPr="007E2FCD">
        <w:rPr>
          <w:b/>
          <w:bCs/>
        </w:rPr>
        <w:t xml:space="preserve"> minutes</w:t>
      </w:r>
      <w:r w:rsidR="00A72E85">
        <w:rPr>
          <w:b/>
          <w:bCs/>
        </w:rPr>
        <w:t xml:space="preserve"> </w:t>
      </w:r>
    </w:p>
    <w:p w14:paraId="6DBF9963" w14:textId="03B65AD8" w:rsidR="00C06082" w:rsidRPr="00D261AB" w:rsidRDefault="0007656E" w:rsidP="00174943">
      <w:pPr>
        <w:pStyle w:val="Subheading"/>
        <w:rPr>
          <w:rStyle w:val="normaltextrun"/>
        </w:rPr>
      </w:pPr>
      <w:r>
        <w:t>What the evidence says</w:t>
      </w:r>
    </w:p>
    <w:p w14:paraId="00F06C22" w14:textId="3102D9F0" w:rsidR="00174943" w:rsidRPr="00174943" w:rsidRDefault="00174943" w:rsidP="00174943">
      <w:pPr>
        <w:rPr>
          <w:b/>
          <w:bCs/>
        </w:rPr>
      </w:pPr>
      <w:r w:rsidRPr="00174943">
        <w:rPr>
          <w:b/>
          <w:bCs/>
        </w:rPr>
        <w:t xml:space="preserve">Adapting </w:t>
      </w:r>
      <w:r w:rsidR="005707A5">
        <w:rPr>
          <w:b/>
          <w:bCs/>
        </w:rPr>
        <w:t>practice</w:t>
      </w:r>
      <w:r w:rsidRPr="00174943">
        <w:rPr>
          <w:b/>
          <w:bCs/>
        </w:rPr>
        <w:t xml:space="preserve"> to </w:t>
      </w:r>
      <w:r w:rsidR="00F90326">
        <w:rPr>
          <w:b/>
          <w:bCs/>
        </w:rPr>
        <w:t>m</w:t>
      </w:r>
      <w:r w:rsidRPr="00174943">
        <w:rPr>
          <w:b/>
          <w:bCs/>
        </w:rPr>
        <w:t xml:space="preserve">aximise </w:t>
      </w:r>
      <w:r w:rsidR="00F90326">
        <w:rPr>
          <w:b/>
          <w:bCs/>
        </w:rPr>
        <w:t>p</w:t>
      </w:r>
      <w:r w:rsidRPr="00174943">
        <w:rPr>
          <w:b/>
          <w:bCs/>
        </w:rPr>
        <w:t xml:space="preserve">upil </w:t>
      </w:r>
      <w:r w:rsidR="00F90326">
        <w:rPr>
          <w:b/>
          <w:bCs/>
        </w:rPr>
        <w:t>s</w:t>
      </w:r>
      <w:r w:rsidRPr="00174943">
        <w:rPr>
          <w:b/>
          <w:bCs/>
        </w:rPr>
        <w:t>uccess</w:t>
      </w:r>
    </w:p>
    <w:p w14:paraId="2EFB3CAC" w14:textId="7DDE7BAF" w:rsidR="00472062" w:rsidRDefault="00472062" w:rsidP="007B2334">
      <w:r>
        <w:t>You’ll remember from your initial teacher training that adapting teaching in response to pupil need is key to ensuring all pupils make progress. Research shows that pupils don’t all progress at the same rate and may need different levels of support to meet high expectations (Eaton, 2022). To teach responsively, consider how you:</w:t>
      </w:r>
    </w:p>
    <w:p w14:paraId="54B4D1BD" w14:textId="4FEAE0A1" w:rsidR="00472062" w:rsidRDefault="00C324D7" w:rsidP="00B110C7">
      <w:pPr>
        <w:pStyle w:val="ListParagraph"/>
        <w:numPr>
          <w:ilvl w:val="0"/>
          <w:numId w:val="40"/>
        </w:numPr>
      </w:pPr>
      <w:r>
        <w:t>u</w:t>
      </w:r>
      <w:r w:rsidR="00472062">
        <w:t>se formative assessment to check understanding and address</w:t>
      </w:r>
      <w:r w:rsidR="00442C79">
        <w:t>;</w:t>
      </w:r>
      <w:r w:rsidR="00472062">
        <w:t xml:space="preserve"> misconceptions (Eaton, 2022)</w:t>
      </w:r>
    </w:p>
    <w:p w14:paraId="07EFF200" w14:textId="368C1AC6" w:rsidR="00472062" w:rsidRDefault="007E0DDE" w:rsidP="00B110C7">
      <w:pPr>
        <w:pStyle w:val="ListParagraph"/>
        <w:numPr>
          <w:ilvl w:val="0"/>
          <w:numId w:val="40"/>
        </w:numPr>
      </w:pPr>
      <w:r>
        <w:t>i</w:t>
      </w:r>
      <w:r w:rsidR="00472062">
        <w:t>dentify when content needs to be broken down further (Deunk et al., 2018)</w:t>
      </w:r>
      <w:r w:rsidR="00442C79">
        <w:t>; and</w:t>
      </w:r>
    </w:p>
    <w:p w14:paraId="3F09F241" w14:textId="37EBE124" w:rsidR="00472062" w:rsidRDefault="007E0DDE" w:rsidP="00B110C7">
      <w:pPr>
        <w:pStyle w:val="ListParagraph"/>
        <w:numPr>
          <w:ilvl w:val="0"/>
          <w:numId w:val="40"/>
        </w:numPr>
      </w:pPr>
      <w:r>
        <w:t>b</w:t>
      </w:r>
      <w:r w:rsidR="00472062">
        <w:t>alance new learning with opportunities to revisit and consolidate key knowledge (Gallagher et al., 2022)</w:t>
      </w:r>
      <w:r w:rsidR="00442C79">
        <w:t>.</w:t>
      </w:r>
    </w:p>
    <w:p w14:paraId="30742018" w14:textId="03719D31" w:rsidR="00026D0A" w:rsidRDefault="00472062" w:rsidP="007B2334">
      <w:r>
        <w:t>Adaptive teaching supports all pupils within whole-class teaching. It avoids the risks of fixed ability grouping, which can limit progress, especially for lower-attaining pupils (Deunk et al., 2018). Pupil views on grouping are shaped by their prior attainment and learning identity (Tereshchenko et al., 2018).</w:t>
      </w:r>
    </w:p>
    <w:p w14:paraId="163EC332" w14:textId="2442C45E" w:rsidR="00554850" w:rsidRDefault="00174943" w:rsidP="007B2334">
      <w:pPr>
        <w:rPr>
          <w:b/>
          <w:bCs/>
        </w:rPr>
      </w:pPr>
      <w:r w:rsidRPr="00B52F40">
        <w:rPr>
          <w:b/>
          <w:bCs/>
        </w:rPr>
        <w:t xml:space="preserve">Effective </w:t>
      </w:r>
      <w:r w:rsidR="00937220">
        <w:rPr>
          <w:b/>
          <w:bCs/>
        </w:rPr>
        <w:t>u</w:t>
      </w:r>
      <w:r w:rsidRPr="00B52F40">
        <w:rPr>
          <w:b/>
          <w:bCs/>
        </w:rPr>
        <w:t xml:space="preserve">se of </w:t>
      </w:r>
      <w:r w:rsidR="00937220">
        <w:rPr>
          <w:b/>
          <w:bCs/>
        </w:rPr>
        <w:t>i</w:t>
      </w:r>
      <w:r w:rsidRPr="00B52F40">
        <w:rPr>
          <w:b/>
          <w:bCs/>
        </w:rPr>
        <w:t xml:space="preserve">ndividualised </w:t>
      </w:r>
      <w:r w:rsidR="00937220">
        <w:rPr>
          <w:b/>
          <w:bCs/>
        </w:rPr>
        <w:t>s</w:t>
      </w:r>
      <w:r w:rsidRPr="00B52F40">
        <w:rPr>
          <w:b/>
          <w:bCs/>
        </w:rPr>
        <w:t>upport</w:t>
      </w:r>
    </w:p>
    <w:p w14:paraId="408D4368" w14:textId="6CB62157" w:rsidR="00554850" w:rsidRPr="00554850" w:rsidRDefault="00554850" w:rsidP="007B2334">
      <w:r w:rsidRPr="00554850">
        <w:t>Individualised instruction can be powerful when used as a supplement, not a replacement for high-quality teaching (EEF, 202</w:t>
      </w:r>
      <w:r w:rsidR="00834DAE">
        <w:t>5</w:t>
      </w:r>
      <w:r w:rsidR="001F1DF8">
        <w:t>a</w:t>
      </w:r>
      <w:r w:rsidRPr="00554850">
        <w:t>). It works best when combined with structured scaffolding, small-group instruction, and adaptive teaching strategies that allow pupils to develop independence over time.</w:t>
      </w:r>
      <w:r>
        <w:t xml:space="preserve"> </w:t>
      </w:r>
    </w:p>
    <w:p w14:paraId="065FBA1C" w14:textId="45B9BA9E" w:rsidR="00554850" w:rsidRPr="00330B36" w:rsidRDefault="00D35361" w:rsidP="004C1DC1">
      <w:pPr>
        <w:pStyle w:val="Subheading"/>
        <w:spacing w:before="120"/>
        <w:rPr>
          <w:rFonts w:asciiTheme="minorHAnsi" w:hAnsiTheme="minorHAnsi" w:cstheme="minorHAnsi"/>
          <w:color w:val="auto"/>
          <w:szCs w:val="22"/>
        </w:rPr>
      </w:pPr>
      <w:r>
        <w:rPr>
          <w:rFonts w:asciiTheme="minorHAnsi" w:hAnsiTheme="minorHAnsi" w:cstheme="minorHAnsi"/>
          <w:color w:val="auto"/>
          <w:szCs w:val="22"/>
        </w:rPr>
        <w:t xml:space="preserve">Supporting </w:t>
      </w:r>
      <w:r w:rsidR="00AC0983">
        <w:rPr>
          <w:rFonts w:asciiTheme="minorHAnsi" w:hAnsiTheme="minorHAnsi" w:cstheme="minorHAnsi"/>
          <w:color w:val="auto"/>
          <w:szCs w:val="22"/>
        </w:rPr>
        <w:t>independence through structured scaffolding</w:t>
      </w:r>
    </w:p>
    <w:p w14:paraId="5992D8BB" w14:textId="5198D1D5" w:rsidR="00AC0983" w:rsidRPr="00AC0983" w:rsidRDefault="00AC0983" w:rsidP="004C1DC1">
      <w:pPr>
        <w:pStyle w:val="Subheadingblack"/>
        <w:spacing w:before="120"/>
        <w:rPr>
          <w:rFonts w:asciiTheme="minorHAnsi" w:hAnsiTheme="minorHAnsi" w:cstheme="minorHAnsi"/>
          <w:b w:val="0"/>
          <w:bCs w:val="0"/>
          <w:szCs w:val="22"/>
        </w:rPr>
      </w:pPr>
      <w:r w:rsidRPr="00AC0983">
        <w:rPr>
          <w:rFonts w:asciiTheme="minorHAnsi" w:hAnsiTheme="minorHAnsi" w:cstheme="minorHAnsi"/>
          <w:b w:val="0"/>
          <w:bCs w:val="0"/>
          <w:szCs w:val="22"/>
        </w:rPr>
        <w:t>Scaffolding helps all pupils access learning without creating long-term dependency. When used well, it opens up challenging tasks by offering just enough support</w:t>
      </w:r>
      <w:r w:rsidR="00F65926">
        <w:rPr>
          <w:rFonts w:asciiTheme="minorHAnsi" w:hAnsiTheme="minorHAnsi" w:cstheme="minorHAnsi"/>
          <w:b w:val="0"/>
          <w:bCs w:val="0"/>
          <w:szCs w:val="22"/>
        </w:rPr>
        <w:t xml:space="preserve">, </w:t>
      </w:r>
      <w:r w:rsidRPr="00AC0983">
        <w:rPr>
          <w:rFonts w:asciiTheme="minorHAnsi" w:hAnsiTheme="minorHAnsi" w:cstheme="minorHAnsi"/>
          <w:b w:val="0"/>
          <w:bCs w:val="0"/>
          <w:szCs w:val="22"/>
        </w:rPr>
        <w:t>through routines, models or prompts</w:t>
      </w:r>
      <w:r w:rsidR="00F65926">
        <w:rPr>
          <w:rFonts w:asciiTheme="minorHAnsi" w:hAnsiTheme="minorHAnsi" w:cstheme="minorHAnsi"/>
          <w:b w:val="0"/>
          <w:bCs w:val="0"/>
          <w:szCs w:val="22"/>
        </w:rPr>
        <w:t xml:space="preserve">, </w:t>
      </w:r>
      <w:r w:rsidRPr="00AC0983">
        <w:rPr>
          <w:rFonts w:asciiTheme="minorHAnsi" w:hAnsiTheme="minorHAnsi" w:cstheme="minorHAnsi"/>
          <w:b w:val="0"/>
          <w:bCs w:val="0"/>
          <w:szCs w:val="22"/>
        </w:rPr>
        <w:t>so pupils can develop confidence and independence over time.</w:t>
      </w:r>
    </w:p>
    <w:p w14:paraId="6F17E1A7" w14:textId="5DDAEE6A" w:rsidR="00AC0983" w:rsidRPr="00AC0983" w:rsidRDefault="00AC0983" w:rsidP="004C1DC1">
      <w:pPr>
        <w:pStyle w:val="Subheadingblack"/>
        <w:spacing w:before="120"/>
        <w:rPr>
          <w:rFonts w:asciiTheme="minorHAnsi" w:hAnsiTheme="minorHAnsi" w:cstheme="minorHAnsi"/>
          <w:b w:val="0"/>
          <w:bCs w:val="0"/>
          <w:szCs w:val="22"/>
        </w:rPr>
      </w:pPr>
      <w:r w:rsidRPr="00AC0983">
        <w:rPr>
          <w:rFonts w:asciiTheme="minorHAnsi" w:hAnsiTheme="minorHAnsi" w:cstheme="minorHAnsi"/>
          <w:b w:val="0"/>
          <w:bCs w:val="0"/>
          <w:szCs w:val="22"/>
        </w:rPr>
        <w:t>You’ll remember from your initial teacher training that scaffolding includes techniques like modelling, using ‘first, now, next’ routines, or reinforcing equipment expectations. But what matters most is how and when you use them.</w:t>
      </w:r>
    </w:p>
    <w:p w14:paraId="53EAB459" w14:textId="7126E3E5" w:rsidR="00AC0983" w:rsidRPr="00AC0983" w:rsidRDefault="00AC0983" w:rsidP="004C1DC1">
      <w:pPr>
        <w:pStyle w:val="Subheadingblack"/>
        <w:spacing w:before="120"/>
        <w:rPr>
          <w:rFonts w:asciiTheme="minorHAnsi" w:hAnsiTheme="minorHAnsi" w:cstheme="minorHAnsi"/>
          <w:b w:val="0"/>
          <w:bCs w:val="0"/>
          <w:szCs w:val="22"/>
        </w:rPr>
      </w:pPr>
      <w:r w:rsidRPr="004C1DC1">
        <w:rPr>
          <w:rFonts w:asciiTheme="minorHAnsi" w:hAnsiTheme="minorHAnsi" w:cstheme="minorHAnsi"/>
          <w:b w:val="0"/>
          <w:bCs w:val="0"/>
          <w:szCs w:val="22"/>
          <w:lang w:val="fr-FR"/>
        </w:rPr>
        <w:t xml:space="preserve">Van de Pol et al. </w:t>
      </w:r>
      <w:r w:rsidRPr="00AC0983">
        <w:rPr>
          <w:rFonts w:asciiTheme="minorHAnsi" w:hAnsiTheme="minorHAnsi" w:cstheme="minorHAnsi"/>
          <w:b w:val="0"/>
          <w:bCs w:val="0"/>
          <w:szCs w:val="22"/>
        </w:rPr>
        <w:t>(2015) found that well-timed scaffolding</w:t>
      </w:r>
      <w:r>
        <w:rPr>
          <w:rFonts w:asciiTheme="minorHAnsi" w:hAnsiTheme="minorHAnsi" w:cstheme="minorHAnsi"/>
          <w:b w:val="0"/>
          <w:bCs w:val="0"/>
          <w:szCs w:val="22"/>
        </w:rPr>
        <w:t xml:space="preserve">, </w:t>
      </w:r>
      <w:r w:rsidRPr="00AC0983">
        <w:rPr>
          <w:rFonts w:asciiTheme="minorHAnsi" w:hAnsiTheme="minorHAnsi" w:cstheme="minorHAnsi"/>
          <w:b w:val="0"/>
          <w:bCs w:val="0"/>
          <w:szCs w:val="22"/>
        </w:rPr>
        <w:t>adjusted to the level of support pupils need</w:t>
      </w:r>
      <w:r>
        <w:rPr>
          <w:rFonts w:asciiTheme="minorHAnsi" w:hAnsiTheme="minorHAnsi" w:cstheme="minorHAnsi"/>
          <w:b w:val="0"/>
          <w:bCs w:val="0"/>
          <w:szCs w:val="22"/>
        </w:rPr>
        <w:t xml:space="preserve">, </w:t>
      </w:r>
      <w:r w:rsidRPr="00AC0983">
        <w:rPr>
          <w:rFonts w:asciiTheme="minorHAnsi" w:hAnsiTheme="minorHAnsi" w:cstheme="minorHAnsi"/>
          <w:b w:val="0"/>
          <w:bCs w:val="0"/>
          <w:szCs w:val="22"/>
        </w:rPr>
        <w:t>can improve achievement, effort and confidence. If support is withdrawn too quickly, pupils may struggle; if kept too long, they can become dependent.</w:t>
      </w:r>
    </w:p>
    <w:p w14:paraId="2B860BDA" w14:textId="77777777" w:rsidR="00AC0983" w:rsidRDefault="00AC0983" w:rsidP="004C1DC1">
      <w:pPr>
        <w:pStyle w:val="Subheadingblack"/>
        <w:spacing w:before="120"/>
        <w:rPr>
          <w:rFonts w:asciiTheme="minorHAnsi" w:hAnsiTheme="minorHAnsi" w:cstheme="minorHAnsi"/>
          <w:b w:val="0"/>
          <w:bCs w:val="0"/>
          <w:szCs w:val="22"/>
        </w:rPr>
      </w:pPr>
      <w:r w:rsidRPr="00AC0983">
        <w:rPr>
          <w:rFonts w:asciiTheme="minorHAnsi" w:hAnsiTheme="minorHAnsi" w:cstheme="minorHAnsi"/>
          <w:b w:val="0"/>
          <w:bCs w:val="0"/>
          <w:szCs w:val="22"/>
        </w:rPr>
        <w:lastRenderedPageBreak/>
        <w:t>The key is to match your support to what each pupil needs at that moment. This helps you provide opportunities for all pupils to succeed, especially those who might otherwise struggle to engage with the task.</w:t>
      </w:r>
    </w:p>
    <w:p w14:paraId="2456C9F7" w14:textId="2EA282F0" w:rsidR="000A30BE" w:rsidRPr="00FF05E0" w:rsidRDefault="000A30BE" w:rsidP="00AC0983">
      <w:pPr>
        <w:pStyle w:val="Subheadingblack"/>
      </w:pPr>
      <w:r w:rsidRPr="00FF05E0">
        <w:t>Supporting pupils with SEND through structured teaching and collaboration</w:t>
      </w:r>
    </w:p>
    <w:p w14:paraId="308EE186" w14:textId="24B81B5B" w:rsidR="000A30BE" w:rsidRPr="00A066F6" w:rsidRDefault="000A30BE" w:rsidP="004C1DC1">
      <w:pPr>
        <w:pStyle w:val="Subheadingblack"/>
        <w:spacing w:before="120"/>
        <w:rPr>
          <w:b w:val="0"/>
          <w:bCs w:val="0"/>
        </w:rPr>
      </w:pPr>
      <w:r>
        <w:rPr>
          <w:b w:val="0"/>
          <w:bCs w:val="0"/>
        </w:rPr>
        <w:t>As you will know</w:t>
      </w:r>
      <w:r w:rsidRPr="00A066F6">
        <w:rPr>
          <w:b w:val="0"/>
          <w:bCs w:val="0"/>
        </w:rPr>
        <w:t xml:space="preserve"> from your training year</w:t>
      </w:r>
      <w:r w:rsidR="00670C68">
        <w:rPr>
          <w:b w:val="0"/>
          <w:bCs w:val="0"/>
        </w:rPr>
        <w:t>,</w:t>
      </w:r>
      <w:r w:rsidRPr="00A066F6">
        <w:rPr>
          <w:b w:val="0"/>
          <w:bCs w:val="0"/>
        </w:rPr>
        <w:t xml:space="preserve"> pupils with SEND are likely to require additional or adapted support to access learning successfully. </w:t>
      </w:r>
      <w:r w:rsidR="00573A93">
        <w:rPr>
          <w:b w:val="0"/>
          <w:bCs w:val="0"/>
        </w:rPr>
        <w:t>Earlier you saw that w</w:t>
      </w:r>
      <w:r w:rsidRPr="00A066F6">
        <w:rPr>
          <w:b w:val="0"/>
          <w:bCs w:val="0"/>
        </w:rPr>
        <w:t>orking closely with SENCOs, colleagues, parents, and carers ensures that you fully understand pupils' barriers to learning and can identify strategies to help them succeed (DfE, 2021). Research by Davis et al. (2004) highlights that effective teaching for pupils with SEND should focus on inclusive, structured teaching strategies that promote independence, rather than relying solely on separate interventions.</w:t>
      </w:r>
    </w:p>
    <w:p w14:paraId="7F030A58" w14:textId="77777777" w:rsidR="00726165" w:rsidRDefault="000A30BE" w:rsidP="004C1DC1">
      <w:pPr>
        <w:pStyle w:val="Subheadingblack"/>
        <w:spacing w:before="120"/>
        <w:rPr>
          <w:b w:val="0"/>
          <w:bCs w:val="0"/>
        </w:rPr>
      </w:pPr>
      <w:r>
        <w:rPr>
          <w:b w:val="0"/>
          <w:bCs w:val="0"/>
        </w:rPr>
        <w:t xml:space="preserve">You may already be familiar with </w:t>
      </w:r>
      <w:r w:rsidR="00573A93">
        <w:rPr>
          <w:b w:val="0"/>
          <w:bCs w:val="0"/>
        </w:rPr>
        <w:t>the EEF’s</w:t>
      </w:r>
      <w:r>
        <w:rPr>
          <w:b w:val="0"/>
          <w:bCs w:val="0"/>
        </w:rPr>
        <w:t xml:space="preserve"> </w:t>
      </w:r>
      <w:r w:rsidRPr="00A066F6">
        <w:rPr>
          <w:b w:val="0"/>
          <w:bCs w:val="0"/>
        </w:rPr>
        <w:t>Seven-Step Model for Building Independence</w:t>
      </w:r>
      <w:r>
        <w:rPr>
          <w:b w:val="0"/>
          <w:bCs w:val="0"/>
        </w:rPr>
        <w:t xml:space="preserve"> </w:t>
      </w:r>
      <w:r w:rsidRPr="00A066F6">
        <w:rPr>
          <w:b w:val="0"/>
          <w:bCs w:val="0"/>
        </w:rPr>
        <w:t xml:space="preserve">(EEF, 2021b), which provides a framework for gradually reducing support while increasing pupil autonomy. This is particularly beneficial for pupils with SEND, as structured guidance allows them to develop confidence in their ability to learn. </w:t>
      </w:r>
    </w:p>
    <w:p w14:paraId="746E8E85" w14:textId="3424B365" w:rsidR="000A30BE" w:rsidRDefault="00726165" w:rsidP="000A30BE">
      <w:pPr>
        <w:pStyle w:val="Subheadingblack"/>
        <w:rPr>
          <w:b w:val="0"/>
          <w:bCs w:val="0"/>
        </w:rPr>
      </w:pPr>
      <w:r>
        <w:rPr>
          <w:b w:val="0"/>
          <w:bCs w:val="0"/>
        </w:rPr>
        <w:t xml:space="preserve">Let’s have a quick reminder of those </w:t>
      </w:r>
      <w:r w:rsidR="000A30BE" w:rsidRPr="00A066F6">
        <w:rPr>
          <w:b w:val="0"/>
          <w:bCs w:val="0"/>
        </w:rPr>
        <w:t xml:space="preserve">seven steps </w:t>
      </w:r>
      <w:r>
        <w:rPr>
          <w:b w:val="0"/>
          <w:bCs w:val="0"/>
        </w:rPr>
        <w:t>now</w:t>
      </w:r>
      <w:r w:rsidR="000A30BE" w:rsidRPr="00A066F6">
        <w:rPr>
          <w:b w:val="0"/>
          <w:bCs w:val="0"/>
        </w:rPr>
        <w:t>:</w:t>
      </w:r>
    </w:p>
    <w:p w14:paraId="505E7109" w14:textId="0A9AFA87" w:rsidR="000A30BE" w:rsidRPr="00BF747D" w:rsidRDefault="000A30BE" w:rsidP="00726165">
      <w:pPr>
        <w:spacing w:after="240"/>
      </w:pPr>
      <w:r w:rsidRPr="00A671F5">
        <w:rPr>
          <w:noProof/>
        </w:rPr>
        <w:drawing>
          <wp:anchor distT="0" distB="0" distL="114300" distR="114300" simplePos="0" relativeHeight="251658251" behindDoc="0" locked="0" layoutInCell="1" allowOverlap="1" wp14:anchorId="48F3ABBF" wp14:editId="292C749A">
            <wp:simplePos x="0" y="0"/>
            <wp:positionH relativeFrom="column">
              <wp:posOffset>0</wp:posOffset>
            </wp:positionH>
            <wp:positionV relativeFrom="paragraph">
              <wp:posOffset>0</wp:posOffset>
            </wp:positionV>
            <wp:extent cx="5731510" cy="1597025"/>
            <wp:effectExtent l="0" t="0" r="2540" b="3175"/>
            <wp:wrapSquare wrapText="bothSides"/>
            <wp:docPr id="1177638518" name="Picture 2" descr="The diagram shows 7 boxes running horizontally across the page. There is a faded arrow behind the boxes that points towards the righthand side of the diagram. &#10;Box 1 is blue in colour and contains the text: activating prior knowledge, box 2 is a mid blue colour and contains the text: explicit strategy instruction. Box 3 is a darker blue colour and contains the test: modelling of learned strategy. Box 4 is a dark blue colour and contains the text: guided practice. Box 6 is a purple colour and contains the text: independent practice. Box 7 is a light purple colour and contains the text: structured reflectio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638518" name="Picture 2" descr="The diagram shows 7 boxes running horizontally across the page. There is a faded arrow behind the boxes that points towards the righthand side of the diagram. &#10;Box 1 is blue in colour and contains the text: activating prior knowledge, box 2 is a mid blue colour and contains the text: explicit strategy instruction. Box 3 is a darker blue colour and contains the test: modelling of learned strategy. Box 4 is a dark blue colour and contains the text: guided practice. Box 6 is a purple colour and contains the text: independent practice. Box 7 is a light purple colour and contains the text: structured reflection.&#1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731510" cy="1597025"/>
                    </a:xfrm>
                    <a:prstGeom prst="rect">
                      <a:avLst/>
                    </a:prstGeom>
                    <a:noFill/>
                    <a:ln>
                      <a:noFill/>
                    </a:ln>
                  </pic:spPr>
                </pic:pic>
              </a:graphicData>
            </a:graphic>
          </wp:anchor>
        </w:drawing>
      </w:r>
    </w:p>
    <w:p w14:paraId="522355B0" w14:textId="77777777" w:rsidR="000A30BE" w:rsidRPr="00603137" w:rsidRDefault="000A30BE" w:rsidP="000A30BE">
      <w:pPr>
        <w:rPr>
          <w:iCs/>
        </w:rPr>
      </w:pPr>
      <w:r w:rsidRPr="00603137">
        <w:rPr>
          <w:iCs/>
        </w:rPr>
        <w:t>Adapted from EEF: Metacognition and Self-Regulated Learning guidance, 2021</w:t>
      </w:r>
    </w:p>
    <w:p w14:paraId="309B1E99" w14:textId="77777777" w:rsidR="000A30BE" w:rsidRPr="00A066F6" w:rsidRDefault="000A30BE" w:rsidP="00B110C7">
      <w:pPr>
        <w:pStyle w:val="Subheadingblack"/>
        <w:numPr>
          <w:ilvl w:val="0"/>
          <w:numId w:val="11"/>
        </w:numPr>
        <w:rPr>
          <w:b w:val="0"/>
          <w:bCs w:val="0"/>
        </w:rPr>
      </w:pPr>
      <w:r w:rsidRPr="00FF05E0">
        <w:t>Activating prior knowledge</w:t>
      </w:r>
      <w:r w:rsidRPr="00A066F6">
        <w:rPr>
          <w:b w:val="0"/>
          <w:bCs w:val="0"/>
        </w:rPr>
        <w:t xml:space="preserve"> – Connecting new learning to what pupils already know, helping them process new concepts.</w:t>
      </w:r>
    </w:p>
    <w:p w14:paraId="49F1AF5E" w14:textId="77777777" w:rsidR="000A30BE" w:rsidRPr="00A066F6" w:rsidRDefault="000A30BE" w:rsidP="00B110C7">
      <w:pPr>
        <w:pStyle w:val="Subheadingblack"/>
        <w:numPr>
          <w:ilvl w:val="0"/>
          <w:numId w:val="11"/>
        </w:numPr>
        <w:rPr>
          <w:b w:val="0"/>
          <w:bCs w:val="0"/>
        </w:rPr>
      </w:pPr>
      <w:r w:rsidRPr="00FF05E0">
        <w:t>Explicit strategy instruction</w:t>
      </w:r>
      <w:r w:rsidRPr="00A066F6">
        <w:rPr>
          <w:b w:val="0"/>
          <w:bCs w:val="0"/>
        </w:rPr>
        <w:t xml:space="preserve"> – Teaching pupils clear skills, such as how to plan, organise, and self-monitor their work.</w:t>
      </w:r>
    </w:p>
    <w:p w14:paraId="57E1968B" w14:textId="77777777" w:rsidR="000A30BE" w:rsidRPr="00A066F6" w:rsidRDefault="000A30BE" w:rsidP="00B110C7">
      <w:pPr>
        <w:pStyle w:val="Subheadingblack"/>
        <w:numPr>
          <w:ilvl w:val="0"/>
          <w:numId w:val="11"/>
        </w:numPr>
        <w:rPr>
          <w:b w:val="0"/>
          <w:bCs w:val="0"/>
        </w:rPr>
      </w:pPr>
      <w:r w:rsidRPr="00FF05E0">
        <w:t>Modelling</w:t>
      </w:r>
      <w:r w:rsidRPr="00A066F6">
        <w:rPr>
          <w:b w:val="0"/>
          <w:bCs w:val="0"/>
        </w:rPr>
        <w:t xml:space="preserve"> – Demonstrating thinking processes aloud, making expert thought processes visible.</w:t>
      </w:r>
    </w:p>
    <w:p w14:paraId="045933D5" w14:textId="77777777" w:rsidR="000A30BE" w:rsidRPr="00A066F6" w:rsidRDefault="000A30BE" w:rsidP="00B110C7">
      <w:pPr>
        <w:pStyle w:val="Subheadingblack"/>
        <w:numPr>
          <w:ilvl w:val="0"/>
          <w:numId w:val="11"/>
        </w:numPr>
        <w:rPr>
          <w:b w:val="0"/>
          <w:bCs w:val="0"/>
        </w:rPr>
      </w:pPr>
      <w:r w:rsidRPr="00FF05E0">
        <w:lastRenderedPageBreak/>
        <w:t>Memorisation of key facts</w:t>
      </w:r>
      <w:r w:rsidRPr="00A066F6">
        <w:rPr>
          <w:b w:val="0"/>
          <w:bCs w:val="0"/>
        </w:rPr>
        <w:t xml:space="preserve"> – Helping pupils secure foundational knowledge to reduce cognitive overload.</w:t>
      </w:r>
    </w:p>
    <w:p w14:paraId="6D2623FB" w14:textId="77777777" w:rsidR="000A30BE" w:rsidRPr="00A066F6" w:rsidRDefault="000A30BE" w:rsidP="00B110C7">
      <w:pPr>
        <w:pStyle w:val="Subheadingblack"/>
        <w:numPr>
          <w:ilvl w:val="0"/>
          <w:numId w:val="11"/>
        </w:numPr>
        <w:rPr>
          <w:b w:val="0"/>
          <w:bCs w:val="0"/>
        </w:rPr>
      </w:pPr>
      <w:r w:rsidRPr="00FF05E0">
        <w:t>Guided practice</w:t>
      </w:r>
      <w:r w:rsidRPr="00A066F6">
        <w:rPr>
          <w:b w:val="0"/>
          <w:bCs w:val="0"/>
        </w:rPr>
        <w:t xml:space="preserve"> – Providing structured support as pupils apply their learning, gradually reducing scaffolding.</w:t>
      </w:r>
    </w:p>
    <w:p w14:paraId="6B3F3776" w14:textId="77777777" w:rsidR="000A30BE" w:rsidRPr="00A066F6" w:rsidRDefault="000A30BE" w:rsidP="00B110C7">
      <w:pPr>
        <w:pStyle w:val="Subheadingblack"/>
        <w:numPr>
          <w:ilvl w:val="0"/>
          <w:numId w:val="11"/>
        </w:numPr>
        <w:rPr>
          <w:b w:val="0"/>
          <w:bCs w:val="0"/>
        </w:rPr>
      </w:pPr>
      <w:r w:rsidRPr="00FF05E0">
        <w:t>Independent practice</w:t>
      </w:r>
      <w:r w:rsidRPr="00A066F6">
        <w:rPr>
          <w:b w:val="0"/>
          <w:bCs w:val="0"/>
        </w:rPr>
        <w:t xml:space="preserve"> – Encouraging independent application of skills, with ongoing feedback.</w:t>
      </w:r>
    </w:p>
    <w:p w14:paraId="733F9DA1" w14:textId="77777777" w:rsidR="000A30BE" w:rsidRPr="00A066F6" w:rsidRDefault="000A30BE" w:rsidP="00B110C7">
      <w:pPr>
        <w:pStyle w:val="Subheadingblack"/>
        <w:numPr>
          <w:ilvl w:val="0"/>
          <w:numId w:val="11"/>
        </w:numPr>
        <w:rPr>
          <w:b w:val="0"/>
          <w:bCs w:val="0"/>
        </w:rPr>
      </w:pPr>
      <w:r w:rsidRPr="00FF05E0">
        <w:t>Structured reflection</w:t>
      </w:r>
      <w:r w:rsidRPr="00A066F6">
        <w:rPr>
          <w:b w:val="0"/>
          <w:bCs w:val="0"/>
        </w:rPr>
        <w:t xml:space="preserve"> – Supporting pupils in reviewing what they have learned and how they have learned it, reinforcing metacognition and self-regulation (EEF, 2021b).</w:t>
      </w:r>
    </w:p>
    <w:p w14:paraId="6A8F1BC0" w14:textId="6EB6CC84" w:rsidR="000A30BE" w:rsidRDefault="000A30BE" w:rsidP="000A30BE">
      <w:pPr>
        <w:pStyle w:val="Subheadingblack"/>
        <w:rPr>
          <w:b w:val="0"/>
          <w:bCs w:val="0"/>
        </w:rPr>
      </w:pPr>
      <w:r w:rsidRPr="00A066F6">
        <w:rPr>
          <w:b w:val="0"/>
          <w:bCs w:val="0"/>
        </w:rPr>
        <w:t xml:space="preserve">This approach aligns with Fisher and Frey’s "I Do, We Do, You Do" model (2004), which gradually shifts responsibility from teacher-led instruction to independent learning. </w:t>
      </w:r>
      <w:r w:rsidR="00CF74EB">
        <w:rPr>
          <w:b w:val="0"/>
          <w:bCs w:val="0"/>
        </w:rPr>
        <w:t xml:space="preserve">Let’s look at that model again: </w:t>
      </w:r>
    </w:p>
    <w:p w14:paraId="0F28951B" w14:textId="390EDF58" w:rsidR="000A30BE" w:rsidRPr="00931796" w:rsidRDefault="000A30BE" w:rsidP="000A30BE">
      <w:r w:rsidRPr="00931796">
        <w:rPr>
          <w:noProof/>
        </w:rPr>
        <w:drawing>
          <wp:inline distT="0" distB="0" distL="0" distR="0" wp14:anchorId="65A67878" wp14:editId="7E290E7F">
            <wp:extent cx="5738967" cy="2484092"/>
            <wp:effectExtent l="0" t="0" r="0" b="0"/>
            <wp:docPr id="1624344191" name="Picture 1624344191" descr="This diagram demonstrates the stages of teacher-led instruction to pupil independent practice - the &quot;I Do, We Do, You Do&quot; model. Two triangles, the left one inverted representing teacher responsibility and the right-hand triangle showing student responsibility. The left-hand inverted triangle shows 'Focused instruction' at the top, then underneath 'Guided instruction'. The right-hand triangle, from the bottom, shows 'Independent' and then above it  'Collaborative'.  Placed across the two triangles is an overlay of lines, levels or strata representing the &quot;I do, We do, You do&quot; process where the first stage &quot;I do&quot; starts at the top and should be read downwards. As the teacher and pupils progress from the &quot;I do&quot; (focused teacher instruction) and move to &quot;You do&quot; (pupil independent work), they go through the middle stages of guided instruction and collabo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344191" name="Picture 1624344191" descr="This diagram demonstrates the stages of teacher-led instruction to pupil independent practice - the &quot;I Do, We Do, You Do&quot; model. Two triangles, the left one inverted representing teacher responsibility and the right-hand triangle showing student responsibility. The left-hand inverted triangle shows 'Focused instruction' at the top, then underneath 'Guided instruction'. The right-hand triangle, from the bottom, shows 'Independent' and then above it  'Collaborative'.  Placed across the two triangles is an overlay of lines, levels or strata representing the &quot;I do, We do, You do&quot; process where the first stage &quot;I do&quot; starts at the top and should be read downwards. As the teacher and pupils progress from the &quot;I do&quot; (focused teacher instruction) and move to &quot;You do&quot; (pupil independent work), they go through the middle stages of guided instruction and collaboration."/>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738967" cy="2484092"/>
                    </a:xfrm>
                    <a:prstGeom prst="rect">
                      <a:avLst/>
                    </a:prstGeom>
                    <a:noFill/>
                  </pic:spPr>
                </pic:pic>
              </a:graphicData>
            </a:graphic>
          </wp:inline>
        </w:drawing>
      </w:r>
    </w:p>
    <w:p w14:paraId="22ECE60E" w14:textId="77777777" w:rsidR="000A30BE" w:rsidRPr="00603137" w:rsidRDefault="000A30BE" w:rsidP="000A30BE">
      <w:r w:rsidRPr="00603137">
        <w:t xml:space="preserve">Gradual release of responsibility framework (Fisher &amp; Frey, 2004) </w:t>
      </w:r>
    </w:p>
    <w:p w14:paraId="22E9AFE6" w14:textId="77777777" w:rsidR="00634642" w:rsidRPr="00C77475" w:rsidRDefault="00634642" w:rsidP="00634642">
      <w:pPr>
        <w:pStyle w:val="Subheading"/>
        <w:rPr>
          <w:rStyle w:val="normaltextrun"/>
          <w:b w:val="0"/>
          <w:bCs w:val="0"/>
          <w:color w:val="FF0000"/>
        </w:rPr>
      </w:pPr>
      <w:r w:rsidRPr="00C77475">
        <w:rPr>
          <w:rStyle w:val="normaltextrun"/>
          <w:b w:val="0"/>
          <w:bCs w:val="0"/>
          <w:color w:val="FF0000"/>
        </w:rPr>
        <w:t>[Schools may wish</w:t>
      </w:r>
      <w:r>
        <w:rPr>
          <w:rStyle w:val="normaltextrun"/>
          <w:b w:val="0"/>
          <w:bCs w:val="0"/>
          <w:color w:val="FF0000"/>
        </w:rPr>
        <w:t xml:space="preserve"> to</w:t>
      </w:r>
      <w:r w:rsidRPr="00C77475">
        <w:rPr>
          <w:rStyle w:val="normaltextrun"/>
          <w:b w:val="0"/>
          <w:bCs w:val="0"/>
          <w:color w:val="FF0000"/>
        </w:rPr>
        <w:t xml:space="preserve"> highlight</w:t>
      </w:r>
      <w:r>
        <w:rPr>
          <w:rStyle w:val="normaltextrun"/>
          <w:b w:val="0"/>
          <w:bCs w:val="0"/>
          <w:color w:val="FF0000"/>
        </w:rPr>
        <w:t xml:space="preserve"> any of these strategies that are used in their context]</w:t>
      </w:r>
    </w:p>
    <w:p w14:paraId="26FACABA" w14:textId="2BB33C26" w:rsidR="00155F65" w:rsidRPr="00155F65" w:rsidRDefault="00155F65" w:rsidP="001D2B1E">
      <w:pPr>
        <w:rPr>
          <w:rFonts w:ascii="Tahoma" w:hAnsi="Tahoma" w:cs="Tahoma"/>
          <w:szCs w:val="24"/>
        </w:rPr>
      </w:pPr>
      <w:r w:rsidRPr="00155F65">
        <w:rPr>
          <w:rFonts w:ascii="Tahoma" w:hAnsi="Tahoma" w:cs="Tahoma"/>
          <w:szCs w:val="24"/>
        </w:rPr>
        <w:t>You’ll remember the ‘I do, we do, you do’ model from your initial teacher training. This structured approach helps pupils gradually take ownership of their learning. It’s especially effective for pupils with SEND, as it balances support with opportunities to build independence (EEF, 2021a &amp; 2025a). Pupils first observe a teacher model the task (I do), then practise with guidance (We do), and finally complete it independently (You do).</w:t>
      </w:r>
    </w:p>
    <w:p w14:paraId="783DECCB" w14:textId="7B509BD3" w:rsidR="00155F65" w:rsidRPr="00155F65" w:rsidRDefault="00155F65" w:rsidP="001D2B1E">
      <w:pPr>
        <w:rPr>
          <w:rFonts w:ascii="Tahoma" w:hAnsi="Tahoma" w:cs="Tahoma"/>
          <w:szCs w:val="24"/>
        </w:rPr>
      </w:pPr>
      <w:r w:rsidRPr="00155F65">
        <w:rPr>
          <w:rFonts w:ascii="Tahoma" w:hAnsi="Tahoma" w:cs="Tahoma"/>
          <w:szCs w:val="24"/>
        </w:rPr>
        <w:t>High-quality teaching for pupils with SEND also relies on strong, positive relationships with teachers and peers (DfE, 2021). Research shows that teacher attitudes and expectations shape pupil success (Rix et al., 2009). Teachers who take responsibility for supporting all pupils to thrive are more likely to:</w:t>
      </w:r>
    </w:p>
    <w:p w14:paraId="1ECD715F" w14:textId="672D028A" w:rsidR="00155F65" w:rsidRPr="00155F65" w:rsidRDefault="003D7178" w:rsidP="001D2B1E">
      <w:pPr>
        <w:pStyle w:val="ListParagraph"/>
        <w:numPr>
          <w:ilvl w:val="0"/>
          <w:numId w:val="42"/>
        </w:numPr>
      </w:pPr>
      <w:r>
        <w:lastRenderedPageBreak/>
        <w:t>f</w:t>
      </w:r>
      <w:r w:rsidR="00155F65" w:rsidRPr="00155F65">
        <w:t>oster high expectations – believing all pupils can succeed</w:t>
      </w:r>
    </w:p>
    <w:p w14:paraId="229714E3" w14:textId="2D00EAB2" w:rsidR="00155F65" w:rsidRPr="00155F65" w:rsidRDefault="00873A89" w:rsidP="001D2B1E">
      <w:pPr>
        <w:pStyle w:val="ListParagraph"/>
        <w:numPr>
          <w:ilvl w:val="0"/>
          <w:numId w:val="42"/>
        </w:numPr>
      </w:pPr>
      <w:r>
        <w:t>e</w:t>
      </w:r>
      <w:r w:rsidR="00155F65" w:rsidRPr="00155F65">
        <w:t>ncourage deeper interaction – using high-level discussion, not just surface tasks</w:t>
      </w:r>
    </w:p>
    <w:p w14:paraId="6CBAD1F5" w14:textId="1738891B" w:rsidR="00155F65" w:rsidRDefault="00873A89" w:rsidP="001D2B1E">
      <w:pPr>
        <w:pStyle w:val="ListParagraph"/>
        <w:numPr>
          <w:ilvl w:val="0"/>
          <w:numId w:val="42"/>
        </w:numPr>
      </w:pPr>
      <w:r>
        <w:t>p</w:t>
      </w:r>
      <w:r w:rsidR="00155F65" w:rsidRPr="00155F65">
        <w:t>romote peer collaboration – using structured group work to support inclusion and academic progress</w:t>
      </w:r>
    </w:p>
    <w:p w14:paraId="2ADB9E76" w14:textId="539DEDDB" w:rsidR="001E092C" w:rsidRPr="001E092C" w:rsidRDefault="001E092C" w:rsidP="001D2B1E">
      <w:pPr>
        <w:rPr>
          <w:b/>
          <w:bCs/>
        </w:rPr>
      </w:pPr>
      <w:r w:rsidRPr="001E092C">
        <w:rPr>
          <w:b/>
          <w:bCs/>
        </w:rPr>
        <w:t>Creating an inclusive learning environment for pupils with SEND</w:t>
      </w:r>
    </w:p>
    <w:p w14:paraId="5349144B" w14:textId="00AB23B6" w:rsidR="002D4529" w:rsidRPr="002D4529" w:rsidRDefault="002D4529" w:rsidP="004C1DC1">
      <w:pPr>
        <w:pStyle w:val="Subheading"/>
        <w:spacing w:before="120"/>
        <w:rPr>
          <w:rFonts w:asciiTheme="minorHAnsi" w:hAnsiTheme="minorHAnsi" w:cstheme="minorHAnsi"/>
          <w:b w:val="0"/>
          <w:bCs w:val="0"/>
          <w:color w:val="auto"/>
          <w:szCs w:val="22"/>
        </w:rPr>
      </w:pPr>
      <w:r w:rsidRPr="002D4529">
        <w:rPr>
          <w:rFonts w:asciiTheme="minorHAnsi" w:hAnsiTheme="minorHAnsi" w:cstheme="minorHAnsi"/>
          <w:b w:val="0"/>
          <w:bCs w:val="0"/>
          <w:color w:val="auto"/>
          <w:szCs w:val="22"/>
        </w:rPr>
        <w:t>During your initial teacher training, you’ll have explored the importance of inclusive teaching, where pupils with special educational needs and disabilities (SEND) learn alongside their peers. Research shows that well-supported inclusion benefits all pupils (Cullen et al., 2020). For example:</w:t>
      </w:r>
    </w:p>
    <w:p w14:paraId="4C2DF7D8" w14:textId="3A0EA7F7" w:rsidR="002D4529" w:rsidRPr="002D4529" w:rsidRDefault="002D4529" w:rsidP="004C1DC1">
      <w:pPr>
        <w:pStyle w:val="Subheading"/>
        <w:spacing w:before="120"/>
        <w:rPr>
          <w:rFonts w:asciiTheme="minorHAnsi" w:hAnsiTheme="minorHAnsi" w:cstheme="minorHAnsi"/>
          <w:b w:val="0"/>
          <w:bCs w:val="0"/>
          <w:color w:val="auto"/>
          <w:szCs w:val="22"/>
        </w:rPr>
      </w:pPr>
      <w:r w:rsidRPr="002D4529">
        <w:rPr>
          <w:rFonts w:asciiTheme="minorHAnsi" w:hAnsiTheme="minorHAnsi" w:cstheme="minorHAnsi"/>
          <w:b w:val="0"/>
          <w:bCs w:val="0"/>
          <w:color w:val="auto"/>
          <w:szCs w:val="22"/>
        </w:rPr>
        <w:t>Pupils without SEND can benefit too</w:t>
      </w:r>
      <w:r w:rsidR="00442C79">
        <w:rPr>
          <w:rFonts w:asciiTheme="minorHAnsi" w:hAnsiTheme="minorHAnsi" w:cstheme="minorHAnsi"/>
          <w:b w:val="0"/>
          <w:bCs w:val="0"/>
          <w:color w:val="auto"/>
          <w:szCs w:val="22"/>
        </w:rPr>
        <w:t xml:space="preserve"> -</w:t>
      </w:r>
      <w:r w:rsidR="00DF40D4">
        <w:rPr>
          <w:rFonts w:asciiTheme="minorHAnsi" w:hAnsiTheme="minorHAnsi" w:cstheme="minorHAnsi"/>
          <w:b w:val="0"/>
          <w:bCs w:val="0"/>
          <w:color w:val="auto"/>
          <w:szCs w:val="22"/>
        </w:rPr>
        <w:t>a</w:t>
      </w:r>
      <w:r w:rsidRPr="002D4529">
        <w:rPr>
          <w:rFonts w:asciiTheme="minorHAnsi" w:hAnsiTheme="minorHAnsi" w:cstheme="minorHAnsi"/>
          <w:b w:val="0"/>
          <w:bCs w:val="0"/>
          <w:color w:val="auto"/>
          <w:szCs w:val="22"/>
        </w:rPr>
        <w:t xml:space="preserve"> study by Szumski, Smogorzewska &amp; Karwowski (2017) found that </w:t>
      </w:r>
      <w:r w:rsidR="00E47A94">
        <w:rPr>
          <w:rFonts w:asciiTheme="minorHAnsi" w:hAnsiTheme="minorHAnsi" w:cstheme="minorHAnsi"/>
          <w:b w:val="0"/>
          <w:bCs w:val="0"/>
          <w:color w:val="auto"/>
          <w:szCs w:val="22"/>
        </w:rPr>
        <w:t>pupils</w:t>
      </w:r>
      <w:r w:rsidRPr="002D4529">
        <w:rPr>
          <w:rFonts w:asciiTheme="minorHAnsi" w:hAnsiTheme="minorHAnsi" w:cstheme="minorHAnsi"/>
          <w:b w:val="0"/>
          <w:bCs w:val="0"/>
          <w:color w:val="auto"/>
          <w:szCs w:val="22"/>
        </w:rPr>
        <w:t xml:space="preserve"> without SEND made small but positive academic gains when learning in inclusive classrooms.</w:t>
      </w:r>
    </w:p>
    <w:p w14:paraId="3784A3AD" w14:textId="1EA5D1C8" w:rsidR="002D4529" w:rsidRPr="002D4529" w:rsidRDefault="002D4529" w:rsidP="004C1DC1">
      <w:pPr>
        <w:pStyle w:val="Subheading"/>
        <w:spacing w:before="120"/>
        <w:rPr>
          <w:rFonts w:asciiTheme="minorHAnsi" w:hAnsiTheme="minorHAnsi" w:cstheme="minorHAnsi"/>
          <w:b w:val="0"/>
          <w:bCs w:val="0"/>
          <w:color w:val="auto"/>
          <w:szCs w:val="22"/>
        </w:rPr>
      </w:pPr>
      <w:r w:rsidRPr="002D4529">
        <w:rPr>
          <w:rFonts w:asciiTheme="minorHAnsi" w:hAnsiTheme="minorHAnsi" w:cstheme="minorHAnsi"/>
          <w:b w:val="0"/>
          <w:bCs w:val="0"/>
          <w:color w:val="auto"/>
          <w:szCs w:val="22"/>
        </w:rPr>
        <w:t>There is less research on academic outcomes for pupils with SEND, but well-planned inclusion is linked to stronger peer relationships and better engagement.</w:t>
      </w:r>
    </w:p>
    <w:p w14:paraId="5944844F" w14:textId="656D8B4D" w:rsidR="002D4529" w:rsidRPr="002D4529" w:rsidRDefault="002D4529" w:rsidP="004C1DC1">
      <w:pPr>
        <w:pStyle w:val="Subheading"/>
        <w:spacing w:before="120"/>
        <w:rPr>
          <w:rFonts w:asciiTheme="minorHAnsi" w:hAnsiTheme="minorHAnsi" w:cstheme="minorHAnsi"/>
          <w:b w:val="0"/>
          <w:bCs w:val="0"/>
          <w:color w:val="auto"/>
          <w:szCs w:val="22"/>
        </w:rPr>
      </w:pPr>
      <w:r w:rsidRPr="002D4529">
        <w:rPr>
          <w:rFonts w:asciiTheme="minorHAnsi" w:hAnsiTheme="minorHAnsi" w:cstheme="minorHAnsi"/>
          <w:b w:val="0"/>
          <w:bCs w:val="0"/>
          <w:color w:val="auto"/>
          <w:szCs w:val="22"/>
        </w:rPr>
        <w:t>To make inclusive practice effective, you’ll need to support both academic progress and pupil confidence. Research by the EEF (2021b) and Davis et al. (2004) suggests that teaching pupils to:</w:t>
      </w:r>
    </w:p>
    <w:p w14:paraId="45BE10B3" w14:textId="1DA22FD2" w:rsidR="002D4529" w:rsidRPr="002D4529" w:rsidRDefault="00AE1F12" w:rsidP="001D2B1E">
      <w:pPr>
        <w:pStyle w:val="ListParagraph"/>
        <w:numPr>
          <w:ilvl w:val="0"/>
          <w:numId w:val="39"/>
        </w:numPr>
      </w:pPr>
      <w:r>
        <w:t>s</w:t>
      </w:r>
      <w:r w:rsidR="002D4529" w:rsidRPr="002D4529">
        <w:t>et goals</w:t>
      </w:r>
    </w:p>
    <w:p w14:paraId="6285C729" w14:textId="721141D6" w:rsidR="002D4529" w:rsidRPr="002D4529" w:rsidRDefault="00AE1F12" w:rsidP="001D2B1E">
      <w:pPr>
        <w:pStyle w:val="ListParagraph"/>
        <w:numPr>
          <w:ilvl w:val="0"/>
          <w:numId w:val="39"/>
        </w:numPr>
      </w:pPr>
      <w:r>
        <w:t>m</w:t>
      </w:r>
      <w:r w:rsidR="002D4529" w:rsidRPr="002D4529">
        <w:t>onitor their progress</w:t>
      </w:r>
    </w:p>
    <w:p w14:paraId="5D2FE684" w14:textId="1B179193" w:rsidR="002D4529" w:rsidRPr="002D4529" w:rsidRDefault="00AE1F12" w:rsidP="001D2B1E">
      <w:pPr>
        <w:pStyle w:val="ListParagraph"/>
        <w:numPr>
          <w:ilvl w:val="0"/>
          <w:numId w:val="39"/>
        </w:numPr>
      </w:pPr>
      <w:r>
        <w:t>a</w:t>
      </w:r>
      <w:r w:rsidR="002D4529" w:rsidRPr="002D4529">
        <w:t>ct on structured feedback</w:t>
      </w:r>
    </w:p>
    <w:p w14:paraId="716078E1" w14:textId="17548E19" w:rsidR="002D4529" w:rsidRPr="002D4529" w:rsidRDefault="002D4529" w:rsidP="004C1DC1">
      <w:pPr>
        <w:pStyle w:val="Subheading"/>
        <w:spacing w:before="120"/>
        <w:rPr>
          <w:rFonts w:asciiTheme="minorHAnsi" w:hAnsiTheme="minorHAnsi" w:cstheme="minorHAnsi"/>
          <w:b w:val="0"/>
          <w:bCs w:val="0"/>
          <w:color w:val="auto"/>
          <w:szCs w:val="22"/>
        </w:rPr>
      </w:pPr>
      <w:r w:rsidRPr="002D4529">
        <w:rPr>
          <w:rFonts w:asciiTheme="minorHAnsi" w:hAnsiTheme="minorHAnsi" w:cstheme="minorHAnsi"/>
          <w:b w:val="0"/>
          <w:bCs w:val="0"/>
          <w:color w:val="auto"/>
          <w:szCs w:val="22"/>
        </w:rPr>
        <w:t>...helps them believe they can overcome challenges and succeed.</w:t>
      </w:r>
    </w:p>
    <w:p w14:paraId="2C6DC78B" w14:textId="177FA4F7" w:rsidR="002D4529" w:rsidRPr="002D4529" w:rsidRDefault="002D4529" w:rsidP="004C1DC1">
      <w:pPr>
        <w:pStyle w:val="Subheading"/>
        <w:spacing w:before="120"/>
        <w:rPr>
          <w:rFonts w:asciiTheme="minorHAnsi" w:hAnsiTheme="minorHAnsi" w:cstheme="minorHAnsi"/>
          <w:b w:val="0"/>
          <w:bCs w:val="0"/>
          <w:color w:val="auto"/>
          <w:szCs w:val="22"/>
        </w:rPr>
      </w:pPr>
      <w:r w:rsidRPr="002D4529">
        <w:rPr>
          <w:rFonts w:asciiTheme="minorHAnsi" w:hAnsiTheme="minorHAnsi" w:cstheme="minorHAnsi"/>
          <w:b w:val="0"/>
          <w:bCs w:val="0"/>
          <w:color w:val="auto"/>
          <w:szCs w:val="22"/>
        </w:rPr>
        <w:t>To support pupils with SEND effectively:</w:t>
      </w:r>
    </w:p>
    <w:p w14:paraId="5DE442CD" w14:textId="72387E5B" w:rsidR="002D4529" w:rsidRPr="002D4529" w:rsidRDefault="0026735A" w:rsidP="001D2B1E">
      <w:pPr>
        <w:pStyle w:val="ListParagraph"/>
        <w:numPr>
          <w:ilvl w:val="0"/>
          <w:numId w:val="41"/>
        </w:numPr>
      </w:pPr>
      <w:r>
        <w:t>e</w:t>
      </w:r>
      <w:r w:rsidR="002D4529" w:rsidRPr="002D4529">
        <w:t>mbed structured teaching strategies like ‘I do, we do, you do’</w:t>
      </w:r>
    </w:p>
    <w:p w14:paraId="6D00856E" w14:textId="7C544D9C" w:rsidR="002D4529" w:rsidRPr="002D4529" w:rsidRDefault="0026735A" w:rsidP="001D2B1E">
      <w:pPr>
        <w:pStyle w:val="ListParagraph"/>
        <w:numPr>
          <w:ilvl w:val="0"/>
          <w:numId w:val="41"/>
        </w:numPr>
      </w:pPr>
      <w:r>
        <w:t>e</w:t>
      </w:r>
      <w:r w:rsidR="002D4529" w:rsidRPr="002D4529">
        <w:t>ncourage meaningful interactions with peers</w:t>
      </w:r>
    </w:p>
    <w:p w14:paraId="056651A1" w14:textId="493250E2" w:rsidR="002D4529" w:rsidRPr="002D4529" w:rsidRDefault="0026735A" w:rsidP="001D2B1E">
      <w:pPr>
        <w:pStyle w:val="ListParagraph"/>
        <w:numPr>
          <w:ilvl w:val="0"/>
          <w:numId w:val="41"/>
        </w:numPr>
      </w:pPr>
      <w:r>
        <w:t>w</w:t>
      </w:r>
      <w:r w:rsidR="002D4529" w:rsidRPr="002D4529">
        <w:t>ork closely with SENCOs and specialists to tailor support</w:t>
      </w:r>
    </w:p>
    <w:p w14:paraId="349219AD" w14:textId="77777777" w:rsidR="00985AF3" w:rsidRDefault="002D4529" w:rsidP="004C1DC1">
      <w:pPr>
        <w:pStyle w:val="Subheading"/>
        <w:spacing w:before="120"/>
        <w:rPr>
          <w:rFonts w:asciiTheme="minorHAnsi" w:hAnsiTheme="minorHAnsi" w:cstheme="minorHAnsi"/>
          <w:b w:val="0"/>
          <w:bCs w:val="0"/>
          <w:color w:val="auto"/>
          <w:szCs w:val="22"/>
        </w:rPr>
      </w:pPr>
      <w:r w:rsidRPr="002D4529">
        <w:rPr>
          <w:rFonts w:asciiTheme="minorHAnsi" w:hAnsiTheme="minorHAnsi" w:cstheme="minorHAnsi"/>
          <w:b w:val="0"/>
          <w:bCs w:val="0"/>
          <w:color w:val="auto"/>
          <w:szCs w:val="22"/>
        </w:rPr>
        <w:t>These approaches help ensure pupils get the right level of challenge and support to build independence and confidence in their learning (EEF, 2021a; Davis et al., 2004).</w:t>
      </w:r>
    </w:p>
    <w:p w14:paraId="66CB6874" w14:textId="30CFF260" w:rsidR="00177980" w:rsidRPr="00603137" w:rsidRDefault="00177980" w:rsidP="004C1DC1">
      <w:pPr>
        <w:pStyle w:val="Subheading"/>
        <w:spacing w:before="120"/>
        <w:rPr>
          <w:rFonts w:asciiTheme="minorHAnsi" w:hAnsiTheme="minorHAnsi" w:cstheme="minorHAnsi"/>
          <w:color w:val="auto"/>
          <w:szCs w:val="22"/>
        </w:rPr>
      </w:pPr>
      <w:r w:rsidRPr="00603137">
        <w:rPr>
          <w:rFonts w:asciiTheme="minorHAnsi" w:hAnsiTheme="minorHAnsi" w:cstheme="minorHAnsi"/>
          <w:color w:val="auto"/>
          <w:szCs w:val="22"/>
        </w:rPr>
        <w:t xml:space="preserve">Using </w:t>
      </w:r>
      <w:r w:rsidR="00937220">
        <w:rPr>
          <w:rFonts w:asciiTheme="minorHAnsi" w:hAnsiTheme="minorHAnsi" w:cstheme="minorHAnsi"/>
          <w:color w:val="auto"/>
          <w:szCs w:val="22"/>
        </w:rPr>
        <w:t>a</w:t>
      </w:r>
      <w:r w:rsidRPr="00603137">
        <w:rPr>
          <w:rFonts w:asciiTheme="minorHAnsi" w:hAnsiTheme="minorHAnsi" w:cstheme="minorHAnsi"/>
          <w:color w:val="auto"/>
          <w:szCs w:val="22"/>
        </w:rPr>
        <w:t xml:space="preserve">ssistive </w:t>
      </w:r>
      <w:r w:rsidR="00937220">
        <w:rPr>
          <w:rFonts w:asciiTheme="minorHAnsi" w:hAnsiTheme="minorHAnsi" w:cstheme="minorHAnsi"/>
          <w:color w:val="auto"/>
          <w:szCs w:val="22"/>
        </w:rPr>
        <w:t>t</w:t>
      </w:r>
      <w:r w:rsidRPr="00603137">
        <w:rPr>
          <w:rFonts w:asciiTheme="minorHAnsi" w:hAnsiTheme="minorHAnsi" w:cstheme="minorHAnsi"/>
          <w:color w:val="auto"/>
          <w:szCs w:val="22"/>
        </w:rPr>
        <w:t xml:space="preserve">echnology to </w:t>
      </w:r>
      <w:r w:rsidR="00937220">
        <w:rPr>
          <w:rFonts w:asciiTheme="minorHAnsi" w:hAnsiTheme="minorHAnsi" w:cstheme="minorHAnsi"/>
          <w:color w:val="auto"/>
          <w:szCs w:val="22"/>
        </w:rPr>
        <w:t>s</w:t>
      </w:r>
      <w:r w:rsidRPr="00603137">
        <w:rPr>
          <w:rFonts w:asciiTheme="minorHAnsi" w:hAnsiTheme="minorHAnsi" w:cstheme="minorHAnsi"/>
          <w:color w:val="auto"/>
          <w:szCs w:val="22"/>
        </w:rPr>
        <w:t xml:space="preserve">upport </w:t>
      </w:r>
      <w:r w:rsidR="00937220">
        <w:rPr>
          <w:rFonts w:asciiTheme="minorHAnsi" w:hAnsiTheme="minorHAnsi" w:cstheme="minorHAnsi"/>
          <w:color w:val="auto"/>
          <w:szCs w:val="22"/>
        </w:rPr>
        <w:t>p</w:t>
      </w:r>
      <w:r w:rsidRPr="00603137">
        <w:rPr>
          <w:rFonts w:asciiTheme="minorHAnsi" w:hAnsiTheme="minorHAnsi" w:cstheme="minorHAnsi"/>
          <w:color w:val="auto"/>
          <w:szCs w:val="22"/>
        </w:rPr>
        <w:t xml:space="preserve">upil </w:t>
      </w:r>
      <w:r w:rsidR="00937220">
        <w:rPr>
          <w:rFonts w:asciiTheme="minorHAnsi" w:hAnsiTheme="minorHAnsi" w:cstheme="minorHAnsi"/>
          <w:color w:val="auto"/>
          <w:szCs w:val="22"/>
        </w:rPr>
        <w:t>l</w:t>
      </w:r>
      <w:r w:rsidRPr="00603137">
        <w:rPr>
          <w:rFonts w:asciiTheme="minorHAnsi" w:hAnsiTheme="minorHAnsi" w:cstheme="minorHAnsi"/>
          <w:color w:val="auto"/>
          <w:szCs w:val="22"/>
        </w:rPr>
        <w:t>earning</w:t>
      </w:r>
    </w:p>
    <w:p w14:paraId="0C4B8814" w14:textId="4A3D71E5" w:rsidR="00EA0D55" w:rsidRDefault="00EA0D55" w:rsidP="004C1DC1">
      <w:r>
        <w:t>You’ll remember from your initial teacher training that technology can help pupils with SEND access learning and develop independence. Used thoughtfully, it removes barriers without lowering expectations (EEF, 2019). Tools like text-to-speech, speech-to-text, and visual supports can help pupils process information, communicate, and stay engaged (EEF, 2021; House of Lords Library, 2023).</w:t>
      </w:r>
    </w:p>
    <w:p w14:paraId="2829AF3F" w14:textId="2A55C7A4" w:rsidR="00EA0D55" w:rsidRDefault="00EA0D55" w:rsidP="004C1DC1">
      <w:r>
        <w:t xml:space="preserve">The Department for Education (DfE, 2024) found that assistive technology (AT) supports independence, confidence, and better behaviour in the classroom. After AT training, 92% of schools saw greater pupil independence, while 89% reported </w:t>
      </w:r>
      <w:r>
        <w:lastRenderedPageBreak/>
        <w:t>improved confidence. AT can also boost literacy</w:t>
      </w:r>
      <w:r w:rsidR="00692FD0">
        <w:t xml:space="preserve">, </w:t>
      </w:r>
      <w:r>
        <w:t>for example, speech-to-text helps pupils express their ideas more clearly, closing the gap between spoken and written work. Over 60% of schools saw attainment gains for SEND pupils.</w:t>
      </w:r>
    </w:p>
    <w:p w14:paraId="201CC667" w14:textId="37D8BABE" w:rsidR="00EA0D55" w:rsidRDefault="00EA0D55" w:rsidP="004C1DC1">
      <w:r>
        <w:t>However, for AT to be effective, it must be part of everyday teaching</w:t>
      </w:r>
      <w:r w:rsidR="00A13455">
        <w:t xml:space="preserve">, </w:t>
      </w:r>
      <w:r>
        <w:t>not used as an add-on. The strongest results were in schools where:</w:t>
      </w:r>
    </w:p>
    <w:p w14:paraId="50B76D2C" w14:textId="1080CE89" w:rsidR="00EA0D55" w:rsidRDefault="00A13455" w:rsidP="004C1DC1">
      <w:pPr>
        <w:pStyle w:val="ListParagraph"/>
        <w:numPr>
          <w:ilvl w:val="0"/>
          <w:numId w:val="38"/>
        </w:numPr>
      </w:pPr>
      <w:r>
        <w:t>p</w:t>
      </w:r>
      <w:r w:rsidR="00EA0D55">
        <w:t>upils and teachers had proper training</w:t>
      </w:r>
    </w:p>
    <w:p w14:paraId="740140FE" w14:textId="0FDF300A" w:rsidR="00EA0D55" w:rsidRDefault="00EA0D55" w:rsidP="004C1DC1">
      <w:pPr>
        <w:pStyle w:val="ListParagraph"/>
        <w:numPr>
          <w:ilvl w:val="0"/>
          <w:numId w:val="38"/>
        </w:numPr>
      </w:pPr>
      <w:r>
        <w:t>AT was embedded into regular routines</w:t>
      </w:r>
    </w:p>
    <w:p w14:paraId="4FF144F7" w14:textId="38802A7F" w:rsidR="00EA0D55" w:rsidRDefault="00A13455" w:rsidP="004C1DC1">
      <w:pPr>
        <w:pStyle w:val="ListParagraph"/>
        <w:numPr>
          <w:ilvl w:val="0"/>
          <w:numId w:val="38"/>
        </w:numPr>
      </w:pPr>
      <w:r>
        <w:t>p</w:t>
      </w:r>
      <w:r w:rsidR="00EA0D55">
        <w:t>lans were made for long-term use, including transition into secondary</w:t>
      </w:r>
    </w:p>
    <w:p w14:paraId="5BBADE0F" w14:textId="75EFA559" w:rsidR="00B711DF" w:rsidRDefault="00EA0D55" w:rsidP="004C1DC1">
      <w:pPr>
        <w:rPr>
          <w:rFonts w:ascii="Tahoma" w:hAnsi="Tahoma" w:cs="Tahoma"/>
          <w:b/>
          <w:bCs/>
          <w:color w:val="007559" w:themeColor="accent1"/>
          <w:szCs w:val="24"/>
        </w:rPr>
      </w:pPr>
      <w:r>
        <w:t>You’ll also need to check your school’s policy around assessment. Some schools were unclear about whether pupils could use AT during tests, which limited its sustained use. Clarifying these expectations helps ensure technology supports long-term progress for all pupils.</w:t>
      </w:r>
      <w:r w:rsidR="00B711DF">
        <w:rPr>
          <w:rFonts w:ascii="Tahoma" w:hAnsi="Tahoma" w:cs="Tahoma"/>
          <w:b/>
          <w:bCs/>
          <w:color w:val="007559" w:themeColor="accent1"/>
          <w:szCs w:val="24"/>
        </w:rPr>
        <w:br w:type="page"/>
      </w:r>
    </w:p>
    <w:p w14:paraId="4E290046" w14:textId="359E5D80" w:rsidR="002469F6" w:rsidRPr="00603137" w:rsidRDefault="001020AE" w:rsidP="004C1DC1">
      <w:pPr>
        <w:pStyle w:val="Subheading"/>
      </w:pPr>
      <w:r w:rsidRPr="00B55239">
        <w:rPr>
          <w:rFonts w:eastAsia="Tahoma"/>
          <w:noProof/>
          <w:color w:val="000000"/>
        </w:rPr>
        <w:lastRenderedPageBreak/>
        <mc:AlternateContent>
          <mc:Choice Requires="wps">
            <w:drawing>
              <wp:anchor distT="45720" distB="45720" distL="114300" distR="114300" simplePos="0" relativeHeight="251658249" behindDoc="0" locked="0" layoutInCell="1" allowOverlap="1" wp14:anchorId="3DF35339" wp14:editId="1775B984">
                <wp:simplePos x="0" y="0"/>
                <wp:positionH relativeFrom="margin">
                  <wp:align>left</wp:align>
                </wp:positionH>
                <wp:positionV relativeFrom="paragraph">
                  <wp:posOffset>288925</wp:posOffset>
                </wp:positionV>
                <wp:extent cx="5678805" cy="4537075"/>
                <wp:effectExtent l="0" t="0" r="17145" b="15875"/>
                <wp:wrapSquare wrapText="bothSides"/>
                <wp:docPr id="2834848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8805" cy="4537075"/>
                        </a:xfrm>
                        <a:prstGeom prst="rect">
                          <a:avLst/>
                        </a:prstGeom>
                        <a:solidFill>
                          <a:schemeClr val="tx1">
                            <a:lumMod val="10000"/>
                            <a:lumOff val="90000"/>
                          </a:schemeClr>
                        </a:solidFill>
                        <a:ln w="19050">
                          <a:solidFill>
                            <a:schemeClr val="tx1"/>
                          </a:solidFill>
                          <a:miter lim="800000"/>
                          <a:headEnd/>
                          <a:tailEnd/>
                        </a:ln>
                      </wps:spPr>
                      <wps:txbx>
                        <w:txbxContent>
                          <w:p w14:paraId="426FF82F" w14:textId="77777777" w:rsidR="00823CFD" w:rsidRDefault="00823CFD" w:rsidP="006A73BC">
                            <w:pPr>
                              <w:rPr>
                                <w:b/>
                                <w:bCs/>
                              </w:rPr>
                            </w:pPr>
                            <w:r w:rsidRPr="00823CFD">
                              <w:rPr>
                                <w:b/>
                                <w:bCs/>
                              </w:rPr>
                              <w:t>Which of the following best describes an effective way to support pupils with SEND using structured teaching approaches?</w:t>
                            </w:r>
                          </w:p>
                          <w:p w14:paraId="4C000124" w14:textId="7896C02D" w:rsidR="00E9612F" w:rsidRDefault="00E9612F" w:rsidP="00E9612F">
                            <w:r>
                              <w:t>a) Allowing pupils to attempt independent tasks first before offering any support</w:t>
                            </w:r>
                            <w:r w:rsidR="0074764B">
                              <w:t>.</w:t>
                            </w:r>
                          </w:p>
                          <w:p w14:paraId="3738A3B6" w14:textId="1818E970" w:rsidR="00E9612F" w:rsidRDefault="00E9612F" w:rsidP="00E9612F">
                            <w:r>
                              <w:t>b) Encouraging peer collaboration as a substitute for direct teacher input</w:t>
                            </w:r>
                            <w:r w:rsidR="0074764B">
                              <w:t>.</w:t>
                            </w:r>
                          </w:p>
                          <w:p w14:paraId="12ED4A99" w14:textId="2113D20A" w:rsidR="00E9612F" w:rsidRDefault="00E9612F" w:rsidP="00E9612F">
                            <w:r>
                              <w:t>c) Using the ‘I do, we do, you do’ model to gradually build pupil confidence and independence</w:t>
                            </w:r>
                            <w:r w:rsidR="00DF1B8D">
                              <w:t>.</w:t>
                            </w:r>
                          </w:p>
                          <w:p w14:paraId="2F277DE3" w14:textId="64B625F8" w:rsidR="00E9612F" w:rsidRDefault="00E9612F" w:rsidP="00E9612F">
                            <w:r>
                              <w:t xml:space="preserve">d) Providing </w:t>
                            </w:r>
                            <w:r w:rsidR="007519E2">
                              <w:t xml:space="preserve">regular </w:t>
                            </w:r>
                            <w:r>
                              <w:t xml:space="preserve">one-to-one adult support to </w:t>
                            </w:r>
                            <w:r w:rsidR="007519E2">
                              <w:t>mitigate against</w:t>
                            </w:r>
                            <w:r>
                              <w:t xml:space="preserve"> pupils making mistakes</w:t>
                            </w:r>
                            <w:r w:rsidR="00C05AB0">
                              <w:t>.</w:t>
                            </w:r>
                          </w:p>
                          <w:p w14:paraId="10CF6941" w14:textId="171DA78A" w:rsidR="006A73BC" w:rsidRPr="004C1DC1" w:rsidRDefault="004D7877" w:rsidP="00E9612F">
                            <w:pPr>
                              <w:rPr>
                                <w:b/>
                                <w:bCs/>
                              </w:rPr>
                            </w:pPr>
                            <w:r>
                              <w:rPr>
                                <w:b/>
                                <w:bCs/>
                              </w:rPr>
                              <w:t xml:space="preserve">The correct answer is C. </w:t>
                            </w:r>
                            <w:r w:rsidR="00E9612F" w:rsidRPr="004C1DC1">
                              <w:rPr>
                                <w:b/>
                                <w:bCs/>
                              </w:rPr>
                              <w:t>Using the ‘I do, we do, you do’ model to gradually build pupil confidence and independence</w:t>
                            </w:r>
                            <w:r w:rsidR="00C05AB0">
                              <w:rPr>
                                <w:b/>
                                <w:bCs/>
                              </w:rPr>
                              <w:t>.</w:t>
                            </w:r>
                          </w:p>
                          <w:p w14:paraId="1A6A1B65" w14:textId="6B375358" w:rsidR="00895034" w:rsidRPr="006A73BC" w:rsidRDefault="006A73BC" w:rsidP="006A73BC">
                            <w:r w:rsidRPr="00603137">
                              <w:rPr>
                                <w:b/>
                                <w:bCs/>
                              </w:rPr>
                              <w:t>Explanation:</w:t>
                            </w:r>
                            <w:r>
                              <w:t xml:space="preserve"> </w:t>
                            </w:r>
                            <w:r w:rsidR="00E9612F" w:rsidRPr="00E9612F">
                              <w:t>The gradual release of responsibility model (Fisher &amp; Frey, 2004) is an evidence-informed way to support all pupils, particularly those with SEND. It helps pupils develop independence through a clear sequence: teacher modelling (‘I do’), guided practice (‘We do’), and independent application (‘You do’). This structure reduces cognitive load and builds metacognitive skills such as planning, monitoring, and reflecting (EEF, 2021b). Over-supporting or removing challenge too early can hinder long-term progress, while structured support that fades over time promotes both success and independence</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F35339" id="_x0000_s1027" type="#_x0000_t202" style="position:absolute;margin-left:0;margin-top:22.75pt;width:447.15pt;height:357.25pt;z-index:251658249;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" fillcolor="#d6f5ff [349]" strokecolor="#004b62 [3213]" strokeweight="1.5pt">
                <v:textbox>
                  <w:txbxContent>
                    <w:p w14:paraId="426FF82F" w14:textId="77777777" w:rsidR="00823CFD" w:rsidRDefault="00823CFD" w:rsidP="006A73BC">
                      <w:pPr>
                        <w:rPr>
                          <w:b/>
                          <w:bCs/>
                        </w:rPr>
                      </w:pPr>
                      <w:r w:rsidRPr="00823CFD">
                        <w:rPr>
                          <w:b/>
                          <w:bCs/>
                        </w:rPr>
                        <w:t>Which of the following best describes an effective way to support pupils with SEND using structured teaching approaches?</w:t>
                      </w:r>
                    </w:p>
                    <w:p w14:paraId="4C000124" w14:textId="7896C02D" w:rsidR="00E9612F" w:rsidRDefault="00E9612F" w:rsidP="00E9612F">
                      <w:r>
                        <w:t>a) Allowing pupils to attempt independent tasks first before offering any support</w:t>
                      </w:r>
                      <w:r w:rsidR="0074764B">
                        <w:t>.</w:t>
                      </w:r>
                    </w:p>
                    <w:p w14:paraId="3738A3B6" w14:textId="1818E970" w:rsidR="00E9612F" w:rsidRDefault="00E9612F" w:rsidP="00E9612F">
                      <w:r>
                        <w:t>b) Encouraging peer collaboration as a substitute for direct teacher input</w:t>
                      </w:r>
                      <w:r w:rsidR="0074764B">
                        <w:t>.</w:t>
                      </w:r>
                    </w:p>
                    <w:p w14:paraId="12ED4A99" w14:textId="2113D20A" w:rsidR="00E9612F" w:rsidRDefault="00E9612F" w:rsidP="00E9612F">
                      <w:r>
                        <w:t>c) Using the ‘I do, we do, you do’ model to gradually build pupil confidence and independence</w:t>
                      </w:r>
                      <w:r w:rsidR="00DF1B8D">
                        <w:t>.</w:t>
                      </w:r>
                    </w:p>
                    <w:p w14:paraId="2F277DE3" w14:textId="64B625F8" w:rsidR="00E9612F" w:rsidRDefault="00E9612F" w:rsidP="00E9612F">
                      <w:r>
                        <w:t xml:space="preserve">d) Providing </w:t>
                      </w:r>
                      <w:r w:rsidR="007519E2">
                        <w:t xml:space="preserve">regular </w:t>
                      </w:r>
                      <w:r>
                        <w:t xml:space="preserve">one-to-one adult support to </w:t>
                      </w:r>
                      <w:r w:rsidR="007519E2">
                        <w:t>mitigate against</w:t>
                      </w:r>
                      <w:r>
                        <w:t xml:space="preserve"> pupils making mistakes</w:t>
                      </w:r>
                      <w:r w:rsidR="00C05AB0">
                        <w:t>.</w:t>
                      </w:r>
                    </w:p>
                    <w:p w14:paraId="10CF6941" w14:textId="171DA78A" w:rsidR="006A73BC" w:rsidRPr="004C1DC1" w:rsidRDefault="004D7877" w:rsidP="00E9612F">
                      <w:pPr>
                        <w:rPr>
                          <w:b/>
                          <w:bCs/>
                        </w:rPr>
                      </w:pPr>
                      <w:r>
                        <w:rPr>
                          <w:b/>
                          <w:bCs/>
                        </w:rPr>
                        <w:t xml:space="preserve">The correct answer is C. </w:t>
                      </w:r>
                      <w:r w:rsidR="00E9612F" w:rsidRPr="004C1DC1">
                        <w:rPr>
                          <w:b/>
                          <w:bCs/>
                        </w:rPr>
                        <w:t>Using the ‘I do, we do, you do’ model to gradually build pupil confidence and independence</w:t>
                      </w:r>
                      <w:r w:rsidR="00C05AB0">
                        <w:rPr>
                          <w:b/>
                          <w:bCs/>
                        </w:rPr>
                        <w:t>.</w:t>
                      </w:r>
                    </w:p>
                    <w:p w14:paraId="1A6A1B65" w14:textId="6B375358" w:rsidR="00895034" w:rsidRPr="006A73BC" w:rsidRDefault="006A73BC" w:rsidP="006A73BC">
                      <w:r w:rsidRPr="00603137">
                        <w:rPr>
                          <w:b/>
                          <w:bCs/>
                        </w:rPr>
                        <w:t>Explanation:</w:t>
                      </w:r>
                      <w:r>
                        <w:t xml:space="preserve"> </w:t>
                      </w:r>
                      <w:r w:rsidR="00E9612F" w:rsidRPr="00E9612F">
                        <w:t>The gradual release of responsibility model (Fisher &amp; Frey, 2004) is an evidence-informed way to support all pupils, particularly those with SEND. It helps pupils develop independence through a clear sequence: teacher modelling (‘I do’), guided practice (‘We do’), and independent application (‘You do’). This structure reduces cognitive load and builds metacognitive skills such as planning, monitoring, and reflecting (EEF, 2021b). Over-supporting or removing challenge too early can hinder long-term progress, while structured support that fades over time promotes both success and independence</w:t>
                      </w:r>
                      <w:r>
                        <w:t>.</w:t>
                      </w:r>
                    </w:p>
                  </w:txbxContent>
                </v:textbox>
                <w10:wrap type="square" anchorx="margin"/>
              </v:shape>
            </w:pict>
          </mc:Fallback>
        </mc:AlternateContent>
      </w:r>
      <w:r w:rsidR="002469F6" w:rsidRPr="006C08C1">
        <w:t>Now check your understanding!</w:t>
      </w:r>
    </w:p>
    <w:p w14:paraId="488AA06B" w14:textId="593732A2" w:rsidR="00E93646" w:rsidRPr="004E7880" w:rsidRDefault="00E93646" w:rsidP="00E93646">
      <w:pPr>
        <w:pStyle w:val="Subheading"/>
        <w:rPr>
          <w:rStyle w:val="normaltextrun"/>
          <w:color w:val="3E0B6E" w:themeColor="text2" w:themeShade="BF"/>
        </w:rPr>
      </w:pPr>
      <w:r>
        <w:rPr>
          <w:rStyle w:val="normaltextrun"/>
          <w:color w:val="3E0B6E" w:themeColor="text2" w:themeShade="BF"/>
        </w:rPr>
        <w:t>Time to reflect</w:t>
      </w:r>
    </w:p>
    <w:tbl>
      <w:tblPr>
        <w:tblStyle w:val="Style3"/>
        <w:tblW w:w="0" w:type="auto"/>
        <w:tblLayout w:type="fixed"/>
        <w:tblLook w:val="04A0" w:firstRow="1" w:lastRow="0" w:firstColumn="1" w:lastColumn="0" w:noHBand="0" w:noVBand="1"/>
      </w:tblPr>
      <w:tblGrid>
        <w:gridCol w:w="8774"/>
      </w:tblGrid>
      <w:tr w:rsidR="00734A1C" w14:paraId="3D60C9B6" w14:textId="77777777" w:rsidTr="00E93646">
        <w:trPr>
          <w:trHeight w:val="679"/>
        </w:trPr>
        <w:tc>
          <w:tcPr>
            <w:tcW w:w="8774" w:type="dxa"/>
          </w:tcPr>
          <w:p w14:paraId="0B47FE35" w14:textId="2E4EEEBF" w:rsidR="00734A1C" w:rsidRPr="00A45032" w:rsidRDefault="00294B2D" w:rsidP="001978E8">
            <w:pPr>
              <w:spacing w:before="0" w:after="200"/>
            </w:pPr>
            <w:r>
              <w:rPr>
                <w:rFonts w:ascii="Tahoma" w:eastAsia="Tahoma" w:hAnsi="Tahoma" w:cs="Tahoma"/>
                <w:color w:val="000000"/>
                <w:szCs w:val="24"/>
              </w:rPr>
              <w:t xml:space="preserve">Take </w:t>
            </w:r>
            <w:r w:rsidR="00082423">
              <w:rPr>
                <w:rFonts w:ascii="Tahoma" w:eastAsia="Tahoma" w:hAnsi="Tahoma" w:cs="Tahoma"/>
                <w:b/>
                <w:bCs/>
                <w:color w:val="000000"/>
                <w:szCs w:val="24"/>
              </w:rPr>
              <w:t xml:space="preserve">a </w:t>
            </w:r>
            <w:r w:rsidR="000606A8">
              <w:rPr>
                <w:rFonts w:ascii="Tahoma" w:eastAsia="Tahoma" w:hAnsi="Tahoma" w:cs="Tahoma"/>
                <w:b/>
                <w:bCs/>
                <w:color w:val="000000"/>
                <w:szCs w:val="24"/>
              </w:rPr>
              <w:t>moment</w:t>
            </w:r>
            <w:r>
              <w:rPr>
                <w:rFonts w:ascii="Tahoma" w:eastAsia="Tahoma" w:hAnsi="Tahoma" w:cs="Tahoma"/>
                <w:color w:val="000000"/>
                <w:szCs w:val="24"/>
              </w:rPr>
              <w:t xml:space="preserve"> now and c</w:t>
            </w:r>
            <w:r w:rsidR="00734A1C" w:rsidRPr="00A45032">
              <w:rPr>
                <w:rFonts w:ascii="Tahoma" w:eastAsia="Tahoma" w:hAnsi="Tahoma" w:cs="Tahoma"/>
                <w:color w:val="000000"/>
                <w:szCs w:val="24"/>
              </w:rPr>
              <w:t>onsider the content of this section and reflect on the following:</w:t>
            </w:r>
          </w:p>
          <w:p w14:paraId="34E90059" w14:textId="77777777" w:rsidR="00B30D24" w:rsidRPr="00B30D24" w:rsidRDefault="00B30D24" w:rsidP="00B110C7">
            <w:pPr>
              <w:pStyle w:val="ListParagraph"/>
              <w:numPr>
                <w:ilvl w:val="0"/>
                <w:numId w:val="51"/>
              </w:numPr>
            </w:pPr>
            <w:r w:rsidRPr="00B30D24">
              <w:t>How do you use formative assessment to identify when pupils need more scaffolding or greater independence?</w:t>
            </w:r>
          </w:p>
          <w:p w14:paraId="5D368FFE" w14:textId="77777777" w:rsidR="00D33264" w:rsidRDefault="00B30D24" w:rsidP="00B110C7">
            <w:pPr>
              <w:pStyle w:val="ListParagraph"/>
              <w:numPr>
                <w:ilvl w:val="0"/>
                <w:numId w:val="51"/>
              </w:numPr>
            </w:pPr>
            <w:r w:rsidRPr="00B30D24">
              <w:t>How do you balance individualised support with maintaining high expectations for all pupils?</w:t>
            </w:r>
          </w:p>
          <w:p w14:paraId="77C8D533" w14:textId="359982AA" w:rsidR="00B30D24" w:rsidRDefault="00D33264" w:rsidP="00B110C7">
            <w:pPr>
              <w:pStyle w:val="ListParagraph"/>
              <w:numPr>
                <w:ilvl w:val="0"/>
                <w:numId w:val="51"/>
              </w:numPr>
            </w:pPr>
            <w:r>
              <w:t>To what extent h</w:t>
            </w:r>
            <w:r w:rsidR="00B30D24" w:rsidRPr="00B30D24">
              <w:t xml:space="preserve">ave you explored the use of assistive technology in your </w:t>
            </w:r>
            <w:r w:rsidR="00F81D9D">
              <w:t>learning environment</w:t>
            </w:r>
            <w:r w:rsidR="00B30D24" w:rsidRPr="00B30D24">
              <w:t>?</w:t>
            </w:r>
          </w:p>
          <w:p w14:paraId="3A102673" w14:textId="77777777" w:rsidR="004072F4" w:rsidRDefault="004072F4" w:rsidP="004C1DC1">
            <w:pPr>
              <w:pStyle w:val="ListParagraph"/>
            </w:pPr>
          </w:p>
          <w:p w14:paraId="36BAF549" w14:textId="783A8D99" w:rsidR="00734A1C" w:rsidRPr="00273014" w:rsidRDefault="00150411" w:rsidP="00603137">
            <w:pPr>
              <w:pStyle w:val="ListParagraph"/>
              <w:ind w:left="0"/>
            </w:pPr>
            <w:r>
              <w:t>Note</w:t>
            </w:r>
            <w:r w:rsidRPr="12AB0BB2">
              <w:t xml:space="preserve"> your responses</w:t>
            </w:r>
            <w:r>
              <w:t xml:space="preserve"> and share them with your mentor at your next meeting. You may also wish to use </w:t>
            </w:r>
            <w:r w:rsidR="00095698">
              <w:t xml:space="preserve">them </w:t>
            </w:r>
            <w:r>
              <w:t>when completing your reflection.</w:t>
            </w:r>
          </w:p>
        </w:tc>
      </w:tr>
    </w:tbl>
    <w:p w14:paraId="4B87D1B2" w14:textId="3D8802BC" w:rsidR="0007656E" w:rsidRDefault="00AE0CA3" w:rsidP="00082423">
      <w:pPr>
        <w:pStyle w:val="Heading"/>
      </w:pPr>
      <w:hyperlink w:anchor="Content" w:history="1">
        <w:r w:rsidRPr="004C1DC1">
          <w:rPr>
            <w:rStyle w:val="Hyperlink"/>
            <w:sz w:val="24"/>
            <w:szCs w:val="24"/>
          </w:rPr>
          <w:t>Click here to return to Content page</w:t>
        </w:r>
      </w:hyperlink>
      <w:r w:rsidR="00EB5BA2">
        <w:rPr>
          <w:rStyle w:val="normaltextrun"/>
        </w:rPr>
        <w:br w:type="page"/>
      </w:r>
      <w:bookmarkStart w:id="6" w:name="Creatingpositvepredictableenvironment"/>
      <w:r w:rsidR="00D25D80">
        <w:rPr>
          <w:rStyle w:val="normaltextrun"/>
        </w:rPr>
        <w:lastRenderedPageBreak/>
        <w:t xml:space="preserve">3. </w:t>
      </w:r>
      <w:bookmarkStart w:id="7" w:name="Section3"/>
      <w:bookmarkEnd w:id="6"/>
      <w:bookmarkEnd w:id="7"/>
      <w:r w:rsidR="00614B18" w:rsidRPr="00614B18">
        <w:t>Meeting individual needs without creating unnecessary workload</w:t>
      </w:r>
    </w:p>
    <w:p w14:paraId="53B08230" w14:textId="0924D8D0" w:rsidR="009B40F4" w:rsidRPr="009B40F4" w:rsidRDefault="009B40F4" w:rsidP="009B40F4">
      <w:pPr>
        <w:rPr>
          <w:b/>
          <w:bCs/>
        </w:rPr>
      </w:pPr>
      <w:r w:rsidRPr="001E4995">
        <w:rPr>
          <w:b/>
          <w:bCs/>
        </w:rPr>
        <w:t>Approximate time to complete: 9 minutes</w:t>
      </w:r>
      <w:r>
        <w:rPr>
          <w:b/>
          <w:bCs/>
        </w:rPr>
        <w:t xml:space="preserve"> </w:t>
      </w:r>
    </w:p>
    <w:p w14:paraId="122891EC" w14:textId="32CE7D60" w:rsidR="0007656E" w:rsidRPr="00391918" w:rsidRDefault="0007656E" w:rsidP="0007656E">
      <w:pPr>
        <w:pStyle w:val="Subheading"/>
      </w:pPr>
      <w:r>
        <w:t>What the evidence says</w:t>
      </w:r>
    </w:p>
    <w:p w14:paraId="60833A99" w14:textId="537584D8" w:rsidR="009A27AE" w:rsidRPr="00603137" w:rsidRDefault="009A27AE" w:rsidP="009A27AE">
      <w:pPr>
        <w:rPr>
          <w:b/>
          <w:bCs/>
        </w:rPr>
      </w:pPr>
      <w:r w:rsidRPr="00603137">
        <w:rPr>
          <w:b/>
          <w:bCs/>
        </w:rPr>
        <w:t xml:space="preserve">Why </w:t>
      </w:r>
      <w:r w:rsidR="00937220">
        <w:rPr>
          <w:b/>
          <w:bCs/>
        </w:rPr>
        <w:t>a</w:t>
      </w:r>
      <w:r w:rsidRPr="00603137">
        <w:rPr>
          <w:b/>
          <w:bCs/>
        </w:rPr>
        <w:t xml:space="preserve">daptive </w:t>
      </w:r>
      <w:r w:rsidR="007B0B9C">
        <w:rPr>
          <w:b/>
          <w:bCs/>
        </w:rPr>
        <w:t>practice</w:t>
      </w:r>
      <w:r w:rsidRPr="00603137">
        <w:rPr>
          <w:b/>
          <w:bCs/>
        </w:rPr>
        <w:t>?</w:t>
      </w:r>
    </w:p>
    <w:p w14:paraId="35BA5352" w14:textId="4E98E6F6" w:rsidR="009A27AE" w:rsidRDefault="009A27AE" w:rsidP="009A27AE">
      <w:r>
        <w:t>The EEF (2022) and Education South</w:t>
      </w:r>
      <w:r w:rsidR="009B40F4">
        <w:t xml:space="preserve"> </w:t>
      </w:r>
      <w:r>
        <w:t xml:space="preserve">West highlight that effective adaptive </w:t>
      </w:r>
      <w:r w:rsidR="007B0B9C">
        <w:t>practice</w:t>
      </w:r>
      <w:r>
        <w:t xml:space="preserve"> does not mean lowering expectations or creating separate lessons. Instead, it involves:</w:t>
      </w:r>
    </w:p>
    <w:p w14:paraId="481B447C" w14:textId="37371A7D" w:rsidR="009A27AE" w:rsidRDefault="00684A3C" w:rsidP="00B110C7">
      <w:pPr>
        <w:pStyle w:val="ListParagraph"/>
        <w:numPr>
          <w:ilvl w:val="0"/>
          <w:numId w:val="18"/>
        </w:numPr>
      </w:pPr>
      <w:r>
        <w:t>u</w:t>
      </w:r>
      <w:r w:rsidR="009A27AE">
        <w:t>sing formative assessment to understand where pupils are and adapting in response</w:t>
      </w:r>
      <w:r w:rsidR="00D22B3F">
        <w:t>;</w:t>
      </w:r>
    </w:p>
    <w:p w14:paraId="591F1EC3" w14:textId="274055FD" w:rsidR="009A27AE" w:rsidRDefault="008F5439" w:rsidP="00B110C7">
      <w:pPr>
        <w:pStyle w:val="ListParagraph"/>
        <w:numPr>
          <w:ilvl w:val="0"/>
          <w:numId w:val="18"/>
        </w:numPr>
      </w:pPr>
      <w:r>
        <w:t>p</w:t>
      </w:r>
      <w:r w:rsidR="009A27AE">
        <w:t>roviding scaffolds and support only when needed, so pupils can access the learning, rather than modifying the content itself</w:t>
      </w:r>
      <w:r w:rsidR="00D22B3F">
        <w:t>; and</w:t>
      </w:r>
    </w:p>
    <w:p w14:paraId="19EC1741" w14:textId="6A2F8940" w:rsidR="009A27AE" w:rsidRDefault="008F5439" w:rsidP="00B110C7">
      <w:pPr>
        <w:pStyle w:val="ListParagraph"/>
        <w:numPr>
          <w:ilvl w:val="0"/>
          <w:numId w:val="18"/>
        </w:numPr>
      </w:pPr>
      <w:r>
        <w:t>a</w:t>
      </w:r>
      <w:r w:rsidR="009A27AE">
        <w:t>voiding unnecessary workload, by making the curriculum do the heavy lifting and ensuring that adaptations enhance rather than fragment learning</w:t>
      </w:r>
      <w:r w:rsidR="00D22B3F">
        <w:t>.</w:t>
      </w:r>
    </w:p>
    <w:p w14:paraId="131AD9BB" w14:textId="41B0BAF8" w:rsidR="009A27AE" w:rsidRDefault="009A27AE" w:rsidP="009A27AE">
      <w:r>
        <w:t xml:space="preserve">A well-planned curriculum reduces the need for in-the-moment changes, but during lessons, you should anticipate barriers and be ready to adapt responsively. Adaptive </w:t>
      </w:r>
      <w:r w:rsidR="007B0B9C">
        <w:t>practice</w:t>
      </w:r>
      <w:r>
        <w:t xml:space="preserve"> strategies may include:</w:t>
      </w:r>
    </w:p>
    <w:p w14:paraId="3EAF97EB" w14:textId="1A78B223" w:rsidR="009A27AE" w:rsidRDefault="00D340F4" w:rsidP="00B110C7">
      <w:pPr>
        <w:pStyle w:val="ListParagraph"/>
        <w:numPr>
          <w:ilvl w:val="0"/>
          <w:numId w:val="19"/>
        </w:numPr>
      </w:pPr>
      <w:r>
        <w:t>u</w:t>
      </w:r>
      <w:r w:rsidR="009A27AE">
        <w:t>sing formative assessment</w:t>
      </w:r>
      <w:r w:rsidR="009B6EB5">
        <w:t xml:space="preserve">, </w:t>
      </w:r>
      <w:r w:rsidR="009A27AE">
        <w:t>such as questioning, hinge questions, or production tasks</w:t>
      </w:r>
      <w:r w:rsidR="009B6EB5">
        <w:t xml:space="preserve">, </w:t>
      </w:r>
      <w:r w:rsidR="009A27AE">
        <w:t>to check understanding and adjust teaching in real-time (EEF &amp; Education South West, 2022)</w:t>
      </w:r>
      <w:r w:rsidR="00D22B3F">
        <w:t>;</w:t>
      </w:r>
    </w:p>
    <w:p w14:paraId="7163F041" w14:textId="2356A735" w:rsidR="009A27AE" w:rsidRDefault="00D340F4" w:rsidP="00B110C7">
      <w:pPr>
        <w:pStyle w:val="ListParagraph"/>
        <w:numPr>
          <w:ilvl w:val="0"/>
          <w:numId w:val="19"/>
        </w:numPr>
      </w:pPr>
      <w:r>
        <w:t>c</w:t>
      </w:r>
      <w:r w:rsidR="009A27AE">
        <w:t>larifying tasks or instructions to ensure all pupils understand what is expected</w:t>
      </w:r>
      <w:r w:rsidR="00D22B3F">
        <w:t>;</w:t>
      </w:r>
    </w:p>
    <w:p w14:paraId="2204DE4F" w14:textId="5C44F59D" w:rsidR="009A27AE" w:rsidRDefault="00D340F4" w:rsidP="00B110C7">
      <w:pPr>
        <w:pStyle w:val="ListParagraph"/>
        <w:numPr>
          <w:ilvl w:val="0"/>
          <w:numId w:val="19"/>
        </w:numPr>
      </w:pPr>
      <w:r>
        <w:t>p</w:t>
      </w:r>
      <w:r w:rsidR="009A27AE">
        <w:t>roviding temporary scaffolds, such as a worked example, sentence stems, or a structured group attempt before an individual attempt</w:t>
      </w:r>
      <w:r w:rsidR="00D22B3F">
        <w:t>; and</w:t>
      </w:r>
    </w:p>
    <w:p w14:paraId="2FD1375F" w14:textId="5C8F6FBC" w:rsidR="009A27AE" w:rsidRDefault="001144DA" w:rsidP="00B110C7">
      <w:pPr>
        <w:pStyle w:val="ListParagraph"/>
        <w:numPr>
          <w:ilvl w:val="0"/>
          <w:numId w:val="19"/>
        </w:numPr>
      </w:pPr>
      <w:r>
        <w:t>e</w:t>
      </w:r>
      <w:r w:rsidR="009A27AE">
        <w:t>nsuring accessibility</w:t>
      </w:r>
      <w:r w:rsidR="009B6EB5">
        <w:t xml:space="preserve">, </w:t>
      </w:r>
      <w:r w:rsidR="009A27AE">
        <w:t>such as adjusting seating, providing pre-teaching, or reading a text aloud for struggling readers</w:t>
      </w:r>
      <w:r w:rsidR="00D22B3F">
        <w:t>.</w:t>
      </w:r>
    </w:p>
    <w:p w14:paraId="409B67F2" w14:textId="574C586A" w:rsidR="009A27AE" w:rsidRDefault="009A27AE" w:rsidP="009A27AE">
      <w:r>
        <w:t xml:space="preserve">Unlike differentiation, which often required teachers to plan multiple different activities for different groups, adaptive </w:t>
      </w:r>
      <w:r w:rsidR="007B0B9C">
        <w:t>practice</w:t>
      </w:r>
      <w:r>
        <w:t xml:space="preserve"> streamlines planning by focusing on high-quality, flexible approaches. Instead of preparing different worksheets for different pupils, for example, you might:</w:t>
      </w:r>
    </w:p>
    <w:p w14:paraId="24EF81DD" w14:textId="6564C6F5" w:rsidR="009A27AE" w:rsidRDefault="00C841B6" w:rsidP="00B110C7">
      <w:pPr>
        <w:pStyle w:val="ListParagraph"/>
        <w:numPr>
          <w:ilvl w:val="0"/>
          <w:numId w:val="20"/>
        </w:numPr>
      </w:pPr>
      <w:r>
        <w:t>u</w:t>
      </w:r>
      <w:r w:rsidR="009A27AE">
        <w:t>se a single high-quality textbook and provide additional scaffolding only for those who need it (DfE, 2016)</w:t>
      </w:r>
      <w:r w:rsidR="00D22B3F">
        <w:t>;</w:t>
      </w:r>
    </w:p>
    <w:p w14:paraId="1355B1B0" w14:textId="36742D02" w:rsidR="009A27AE" w:rsidRDefault="000864E5" w:rsidP="00B110C7">
      <w:pPr>
        <w:pStyle w:val="ListParagraph"/>
        <w:numPr>
          <w:ilvl w:val="0"/>
          <w:numId w:val="20"/>
        </w:numPr>
      </w:pPr>
      <w:r>
        <w:t>b</w:t>
      </w:r>
      <w:r w:rsidR="009A27AE">
        <w:t>uild deliberate practice opportunities into lessons, rather than creating extensive additional tasks (EEF, 2022)</w:t>
      </w:r>
      <w:r w:rsidR="00D22B3F">
        <w:t>; or</w:t>
      </w:r>
    </w:p>
    <w:p w14:paraId="1A11B097" w14:textId="21EF85B6" w:rsidR="009A27AE" w:rsidRDefault="000864E5" w:rsidP="00B110C7">
      <w:pPr>
        <w:pStyle w:val="ListParagraph"/>
        <w:numPr>
          <w:ilvl w:val="0"/>
          <w:numId w:val="20"/>
        </w:numPr>
      </w:pPr>
      <w:r>
        <w:t>u</w:t>
      </w:r>
      <w:r w:rsidR="009A27AE">
        <w:t>se pre-prepared prompts to support pupils at different levels of understanding, rather than designing multiple different activities</w:t>
      </w:r>
      <w:r w:rsidR="00D22B3F">
        <w:t>.</w:t>
      </w:r>
    </w:p>
    <w:p w14:paraId="6B894229" w14:textId="77777777" w:rsidR="00634642" w:rsidRPr="00C77475" w:rsidRDefault="00634642" w:rsidP="00634642">
      <w:pPr>
        <w:pStyle w:val="Subheading"/>
        <w:rPr>
          <w:rStyle w:val="normaltextrun"/>
          <w:b w:val="0"/>
          <w:bCs w:val="0"/>
          <w:color w:val="FF0000"/>
        </w:rPr>
      </w:pPr>
      <w:r w:rsidRPr="00C77475">
        <w:rPr>
          <w:rStyle w:val="normaltextrun"/>
          <w:b w:val="0"/>
          <w:bCs w:val="0"/>
          <w:color w:val="FF0000"/>
        </w:rPr>
        <w:t>[Schools may wish</w:t>
      </w:r>
      <w:r>
        <w:rPr>
          <w:rStyle w:val="normaltextrun"/>
          <w:b w:val="0"/>
          <w:bCs w:val="0"/>
          <w:color w:val="FF0000"/>
        </w:rPr>
        <w:t xml:space="preserve"> to</w:t>
      </w:r>
      <w:r w:rsidRPr="00C77475">
        <w:rPr>
          <w:rStyle w:val="normaltextrun"/>
          <w:b w:val="0"/>
          <w:bCs w:val="0"/>
          <w:color w:val="FF0000"/>
        </w:rPr>
        <w:t xml:space="preserve"> highlight</w:t>
      </w:r>
      <w:r>
        <w:rPr>
          <w:rStyle w:val="normaltextrun"/>
          <w:b w:val="0"/>
          <w:bCs w:val="0"/>
          <w:color w:val="FF0000"/>
        </w:rPr>
        <w:t xml:space="preserve"> any of these strategies that are used in their context]</w:t>
      </w:r>
    </w:p>
    <w:p w14:paraId="3C740F39" w14:textId="161483B9" w:rsidR="00CE68B8" w:rsidRPr="00D027A4" w:rsidRDefault="00CE68B8" w:rsidP="00603137">
      <w:r w:rsidRPr="00603137">
        <w:rPr>
          <w:b/>
          <w:bCs/>
        </w:rPr>
        <w:lastRenderedPageBreak/>
        <w:t xml:space="preserve">Connecting </w:t>
      </w:r>
      <w:r w:rsidR="00937220">
        <w:rPr>
          <w:b/>
          <w:bCs/>
        </w:rPr>
        <w:t>n</w:t>
      </w:r>
      <w:r w:rsidRPr="00603137">
        <w:rPr>
          <w:b/>
          <w:bCs/>
        </w:rPr>
        <w:t xml:space="preserve">ew </w:t>
      </w:r>
      <w:r w:rsidR="00937220">
        <w:rPr>
          <w:b/>
          <w:bCs/>
        </w:rPr>
        <w:t>c</w:t>
      </w:r>
      <w:r w:rsidRPr="00603137">
        <w:rPr>
          <w:b/>
          <w:bCs/>
        </w:rPr>
        <w:t xml:space="preserve">ontent with </w:t>
      </w:r>
      <w:r w:rsidR="00937220">
        <w:rPr>
          <w:b/>
          <w:bCs/>
        </w:rPr>
        <w:t>p</w:t>
      </w:r>
      <w:r w:rsidRPr="00603137">
        <w:rPr>
          <w:b/>
          <w:bCs/>
        </w:rPr>
        <w:t xml:space="preserve">upils’ </w:t>
      </w:r>
      <w:r w:rsidR="00937220">
        <w:rPr>
          <w:b/>
          <w:bCs/>
        </w:rPr>
        <w:t>p</w:t>
      </w:r>
      <w:r w:rsidRPr="00603137">
        <w:rPr>
          <w:b/>
          <w:bCs/>
        </w:rPr>
        <w:t xml:space="preserve">rior </w:t>
      </w:r>
      <w:r w:rsidR="00937220">
        <w:rPr>
          <w:b/>
          <w:bCs/>
        </w:rPr>
        <w:t>k</w:t>
      </w:r>
      <w:r w:rsidRPr="00603137">
        <w:rPr>
          <w:b/>
          <w:bCs/>
        </w:rPr>
        <w:t>nowledge</w:t>
      </w:r>
    </w:p>
    <w:p w14:paraId="5BE8B835" w14:textId="13E17796" w:rsidR="00CE68B8" w:rsidRDefault="002A5C36" w:rsidP="00603137">
      <w:r>
        <w:t>As you will already know, e</w:t>
      </w:r>
      <w:r w:rsidR="00CE68B8">
        <w:t>ffective teaching ensures pupils make links between new material and their prior understanding, rather than approaching every topic as brand new (EEF, 2021</w:t>
      </w:r>
      <w:r w:rsidR="00D50D77">
        <w:t>c</w:t>
      </w:r>
      <w:r w:rsidR="00CE68B8">
        <w:t>).</w:t>
      </w:r>
      <w:r w:rsidR="003F743E">
        <w:t xml:space="preserve"> </w:t>
      </w:r>
      <w:r w:rsidR="00CE68B8">
        <w:t>To help pupils make these connections, you can:</w:t>
      </w:r>
    </w:p>
    <w:p w14:paraId="09EFC078" w14:textId="3CB13AE3" w:rsidR="00CE68B8" w:rsidRDefault="00F44D30" w:rsidP="00B110C7">
      <w:pPr>
        <w:pStyle w:val="ListParagraph"/>
        <w:numPr>
          <w:ilvl w:val="0"/>
          <w:numId w:val="21"/>
        </w:numPr>
      </w:pPr>
      <w:r>
        <w:t>u</w:t>
      </w:r>
      <w:r w:rsidR="00CE68B8">
        <w:t>se diagnostic questions to check prior knowledge before introducing new content</w:t>
      </w:r>
      <w:r w:rsidR="00D22B3F">
        <w:t>;</w:t>
      </w:r>
    </w:p>
    <w:p w14:paraId="4DB76EB2" w14:textId="539D1033" w:rsidR="00CE68B8" w:rsidRDefault="00F44D30" w:rsidP="00B110C7">
      <w:pPr>
        <w:pStyle w:val="ListParagraph"/>
        <w:numPr>
          <w:ilvl w:val="0"/>
          <w:numId w:val="21"/>
        </w:numPr>
      </w:pPr>
      <w:r>
        <w:t>p</w:t>
      </w:r>
      <w:r w:rsidR="00CE68B8">
        <w:t>rovide pre-teaching for pupils who lack key foundational knowledge</w:t>
      </w:r>
      <w:r w:rsidR="00D22B3F">
        <w:t>; and</w:t>
      </w:r>
    </w:p>
    <w:p w14:paraId="111E77DC" w14:textId="4B835A94" w:rsidR="00CE68B8" w:rsidRDefault="00F44D30" w:rsidP="00B110C7">
      <w:pPr>
        <w:pStyle w:val="ListParagraph"/>
        <w:numPr>
          <w:ilvl w:val="0"/>
          <w:numId w:val="21"/>
        </w:numPr>
      </w:pPr>
      <w:r>
        <w:t>u</w:t>
      </w:r>
      <w:r w:rsidR="00CE68B8">
        <w:t>se retrieval practice to strengthen links between previous learning and new material</w:t>
      </w:r>
      <w:r w:rsidR="00D22B3F">
        <w:t>.</w:t>
      </w:r>
    </w:p>
    <w:p w14:paraId="71F37FF8" w14:textId="1118546A" w:rsidR="00CE68B8" w:rsidRDefault="00CE68B8" w:rsidP="00603137">
      <w:r>
        <w:t>By integrating these approaches, you reduce the need for extensive re-teaching later while ensuring all pupils are ready to engage with new content.</w:t>
      </w:r>
      <w:r w:rsidR="00D70AF6">
        <w:t xml:space="preserve"> In addition, the EEF (2021</w:t>
      </w:r>
      <w:r w:rsidR="0077162D">
        <w:t>h</w:t>
      </w:r>
      <w:r w:rsidR="00D70AF6">
        <w:t xml:space="preserve">) </w:t>
      </w:r>
      <w:r w:rsidR="00E123F7">
        <w:t>advised that n</w:t>
      </w:r>
      <w:r>
        <w:t xml:space="preserve">ot all teaching needs to be teacher-led. </w:t>
      </w:r>
      <w:r w:rsidR="00E123F7">
        <w:t>B</w:t>
      </w:r>
      <w:r>
        <w:t xml:space="preserve">uilding in additional practice and reducing unnecessary explanations can be more effective for pupils. Instead of </w:t>
      </w:r>
      <w:r w:rsidR="004F27F8">
        <w:t xml:space="preserve">relying on </w:t>
      </w:r>
      <w:r>
        <w:t>lengthy teacher talk, consider:</w:t>
      </w:r>
    </w:p>
    <w:p w14:paraId="25814B0D" w14:textId="0936C8BE" w:rsidR="00CE68B8" w:rsidRDefault="008927EB" w:rsidP="00B110C7">
      <w:pPr>
        <w:pStyle w:val="ListParagraph"/>
        <w:numPr>
          <w:ilvl w:val="0"/>
          <w:numId w:val="22"/>
        </w:numPr>
      </w:pPr>
      <w:r>
        <w:t>g</w:t>
      </w:r>
      <w:r w:rsidR="00CE68B8">
        <w:t>uided practice where pupils work through problems with scaffolded support</w:t>
      </w:r>
      <w:r w:rsidR="004F27F8">
        <w:t xml:space="preserve"> (EEF, 2021h)</w:t>
      </w:r>
      <w:r w:rsidR="00D22B3F">
        <w:t>;</w:t>
      </w:r>
    </w:p>
    <w:p w14:paraId="6C28F23C" w14:textId="0E3A3D73" w:rsidR="00CE68B8" w:rsidRDefault="008927EB" w:rsidP="00B110C7">
      <w:pPr>
        <w:pStyle w:val="ListParagraph"/>
        <w:numPr>
          <w:ilvl w:val="0"/>
          <w:numId w:val="22"/>
        </w:numPr>
      </w:pPr>
      <w:r>
        <w:t>w</w:t>
      </w:r>
      <w:r w:rsidR="00CE68B8">
        <w:t>ell-planned questioning to prompt pupils to engage in deeper thinking (Sherrington &amp; Stafford, 2018)</w:t>
      </w:r>
      <w:r w:rsidR="00D22B3F">
        <w:t xml:space="preserve">; and </w:t>
      </w:r>
    </w:p>
    <w:p w14:paraId="79E1D0B1" w14:textId="550F1CBC" w:rsidR="00CE68B8" w:rsidRDefault="008927EB" w:rsidP="00B110C7">
      <w:pPr>
        <w:pStyle w:val="ListParagraph"/>
        <w:numPr>
          <w:ilvl w:val="0"/>
          <w:numId w:val="22"/>
        </w:numPr>
      </w:pPr>
      <w:r>
        <w:t>i</w:t>
      </w:r>
      <w:r w:rsidR="00CE68B8">
        <w:t>ndependent tasks where pupils consolidate learning rather than passively listening</w:t>
      </w:r>
      <w:r w:rsidR="008E33BB">
        <w:t xml:space="preserve"> (EEF, 2021h)</w:t>
      </w:r>
      <w:r w:rsidR="00D22B3F">
        <w:t>.</w:t>
      </w:r>
    </w:p>
    <w:p w14:paraId="0DE5B963" w14:textId="081E9C38" w:rsidR="00CE68B8" w:rsidRPr="00D027A4" w:rsidRDefault="00CE68B8" w:rsidP="00603137">
      <w:r w:rsidRPr="00603137">
        <w:rPr>
          <w:b/>
          <w:bCs/>
        </w:rPr>
        <w:t xml:space="preserve">Managing </w:t>
      </w:r>
      <w:r w:rsidR="004D23D8">
        <w:rPr>
          <w:b/>
          <w:bCs/>
        </w:rPr>
        <w:t>w</w:t>
      </w:r>
      <w:r w:rsidRPr="00603137">
        <w:rPr>
          <w:b/>
          <w:bCs/>
        </w:rPr>
        <w:t xml:space="preserve">orkload </w:t>
      </w:r>
      <w:r w:rsidR="004D23D8">
        <w:rPr>
          <w:b/>
          <w:bCs/>
        </w:rPr>
        <w:t>t</w:t>
      </w:r>
      <w:r w:rsidRPr="00603137">
        <w:rPr>
          <w:b/>
          <w:bCs/>
        </w:rPr>
        <w:t xml:space="preserve">hrough </w:t>
      </w:r>
      <w:r w:rsidR="004D23D8">
        <w:rPr>
          <w:b/>
          <w:bCs/>
        </w:rPr>
        <w:t>t</w:t>
      </w:r>
      <w:r w:rsidRPr="00603137">
        <w:rPr>
          <w:b/>
          <w:bCs/>
        </w:rPr>
        <w:t>echnology</w:t>
      </w:r>
      <w:r w:rsidR="00FE2454">
        <w:rPr>
          <w:b/>
          <w:bCs/>
        </w:rPr>
        <w:t xml:space="preserve"> </w:t>
      </w:r>
      <w:r w:rsidR="009F6496">
        <w:rPr>
          <w:b/>
          <w:bCs/>
        </w:rPr>
        <w:t xml:space="preserve">and </w:t>
      </w:r>
      <w:r w:rsidR="00151003">
        <w:rPr>
          <w:b/>
          <w:bCs/>
        </w:rPr>
        <w:t>high-quality</w:t>
      </w:r>
      <w:r w:rsidR="00AC141F">
        <w:rPr>
          <w:b/>
          <w:bCs/>
        </w:rPr>
        <w:t xml:space="preserve"> resources</w:t>
      </w:r>
    </w:p>
    <w:p w14:paraId="2E5CE22D" w14:textId="0B7880DC" w:rsidR="006D2913" w:rsidRDefault="00C8197F" w:rsidP="006D2913">
      <w:pPr>
        <w:spacing w:before="0" w:after="200"/>
      </w:pPr>
      <w:r>
        <w:t>Technology can play a key role in reducing workload while maintaining high expectations for all pupils. The EEF’s 2025 Teacher Choices Trial found that using AI-assisted lesson preparation reduced planning time by 31% without compromising lesson quality. Teachers who used AI-generated resources saved an average of 25 minutes per week, freeing up time for other areas of teaching (EEF, 2025</w:t>
      </w:r>
      <w:r w:rsidR="008E33BB">
        <w:t>b</w:t>
      </w:r>
      <w:r>
        <w:t>).</w:t>
      </w:r>
      <w:r w:rsidR="006B145F">
        <w:t xml:space="preserve"> </w:t>
      </w:r>
      <w:r w:rsidR="00EA2603">
        <w:t>Caution should be used when using AI</w:t>
      </w:r>
      <w:r w:rsidR="006D2913">
        <w:t xml:space="preserve"> however to ensure accuracy and compliance with </w:t>
      </w:r>
      <w:r w:rsidR="005D3171">
        <w:t>data protection and your school policy</w:t>
      </w:r>
      <w:r w:rsidR="006D2913">
        <w:t xml:space="preserve">. </w:t>
      </w:r>
      <w:r w:rsidR="006D2913" w:rsidRPr="00E13E01">
        <w:t xml:space="preserve">For further information regarding safe and ethical use of gen AI in education, see </w:t>
      </w:r>
      <w:hyperlink r:id="rId27" w:history="1">
        <w:r w:rsidR="006D2913" w:rsidRPr="00A14106">
          <w:rPr>
            <w:rStyle w:val="Hyperlink"/>
          </w:rPr>
          <w:t>https://www.gov.uk/government/collections/using-ai-in-education-settings-support-materials</w:t>
        </w:r>
      </w:hyperlink>
    </w:p>
    <w:p w14:paraId="709395D5" w14:textId="4A2CC97F" w:rsidR="00C8197F" w:rsidRDefault="006B145F" w:rsidP="00C8197F">
      <w:r>
        <w:t xml:space="preserve"> </w:t>
      </w:r>
      <w:r w:rsidR="00C8197F">
        <w:t>Similarly, the DfE (2024) found that assistive technology (AT) supports workload management by reducing the time teachers and support staff spend on scribing, reading, and repeating instructions</w:t>
      </w:r>
      <w:r w:rsidR="00756E44">
        <w:t xml:space="preserve">, </w:t>
      </w:r>
      <w:r w:rsidR="00C8197F">
        <w:t>allowing them to support a greater number of pupils more effectively.</w:t>
      </w:r>
    </w:p>
    <w:p w14:paraId="24ED7348" w14:textId="5A01FF50" w:rsidR="00C8197F" w:rsidRDefault="00C8197F" w:rsidP="00C8197F">
      <w:r>
        <w:t>The impact of assistive technology on workload varies depending on how it is implemented, but key benefits reported by teachers include:</w:t>
      </w:r>
    </w:p>
    <w:p w14:paraId="446C4C80" w14:textId="6B54279C" w:rsidR="00C8197F" w:rsidRDefault="009305C1" w:rsidP="00B110C7">
      <w:pPr>
        <w:pStyle w:val="ListParagraph"/>
        <w:numPr>
          <w:ilvl w:val="0"/>
          <w:numId w:val="23"/>
        </w:numPr>
      </w:pPr>
      <w:r w:rsidRPr="00D22B3F">
        <w:rPr>
          <w:b/>
          <w:bCs/>
        </w:rPr>
        <w:lastRenderedPageBreak/>
        <w:t>s</w:t>
      </w:r>
      <w:r w:rsidR="00C8197F" w:rsidRPr="00D22B3F">
        <w:rPr>
          <w:b/>
          <w:bCs/>
        </w:rPr>
        <w:t>upporting differentiation efficiently</w:t>
      </w:r>
      <w:r w:rsidR="00C8197F">
        <w:t xml:space="preserve"> – AT allows pupils to access materials independently rather than requiring constant teacher assistance, reducing the need to produce multiple versions of worksheets or additional one-to-one interventions</w:t>
      </w:r>
      <w:r w:rsidR="00D22B3F">
        <w:t>;</w:t>
      </w:r>
    </w:p>
    <w:p w14:paraId="09BF9EF3" w14:textId="76640933" w:rsidR="00C8197F" w:rsidRDefault="003F05A4" w:rsidP="00B110C7">
      <w:pPr>
        <w:pStyle w:val="ListParagraph"/>
        <w:numPr>
          <w:ilvl w:val="0"/>
          <w:numId w:val="23"/>
        </w:numPr>
      </w:pPr>
      <w:r w:rsidRPr="00D22B3F">
        <w:rPr>
          <w:b/>
          <w:bCs/>
        </w:rPr>
        <w:t>f</w:t>
      </w:r>
      <w:r w:rsidR="00C8197F" w:rsidRPr="00D22B3F">
        <w:rPr>
          <w:b/>
          <w:bCs/>
        </w:rPr>
        <w:t>reeing up teacher time for higher-impact support</w:t>
      </w:r>
      <w:r w:rsidR="00C8197F">
        <w:t xml:space="preserve"> – AT can handle routine tasks such as reading aloud or providing speech-to-text support, enabling teachers to focus on guiding understanding and higher-order questioning (DfE, 2024)</w:t>
      </w:r>
      <w:r w:rsidR="00D22B3F">
        <w:t>; and</w:t>
      </w:r>
    </w:p>
    <w:p w14:paraId="17417897" w14:textId="76C1ED9F" w:rsidR="00C8197F" w:rsidRDefault="003F05A4" w:rsidP="00B110C7">
      <w:pPr>
        <w:pStyle w:val="ListParagraph"/>
        <w:numPr>
          <w:ilvl w:val="0"/>
          <w:numId w:val="23"/>
        </w:numPr>
      </w:pPr>
      <w:r w:rsidRPr="00D22B3F">
        <w:rPr>
          <w:b/>
          <w:bCs/>
        </w:rPr>
        <w:t>i</w:t>
      </w:r>
      <w:r w:rsidR="00C8197F" w:rsidRPr="00D22B3F">
        <w:rPr>
          <w:b/>
          <w:bCs/>
        </w:rPr>
        <w:t>mproving classroom management</w:t>
      </w:r>
      <w:r w:rsidR="00C8197F">
        <w:t xml:space="preserve"> – </w:t>
      </w:r>
      <w:r>
        <w:t>t</w:t>
      </w:r>
      <w:r w:rsidR="00C8197F">
        <w:t>eachers using AT reported fewer behavioural disruptions, as pupils were more engaged and able to complete tasks with greater independence (DfE, 2024)</w:t>
      </w:r>
      <w:r w:rsidR="00D22B3F">
        <w:t>.</w:t>
      </w:r>
    </w:p>
    <w:p w14:paraId="598DDAB3" w14:textId="5A0E3DFB" w:rsidR="00C8197F" w:rsidRDefault="00C8197F" w:rsidP="00C8197F">
      <w:r>
        <w:t xml:space="preserve">Using existing digital tools, such as quizzes, online retrieval platforms, and AI-assisted planning, can further streamline workload while keeping learning accessible. </w:t>
      </w:r>
    </w:p>
    <w:p w14:paraId="0DD62C4A" w14:textId="5F8B84D1" w:rsidR="00C8197F" w:rsidRDefault="00C8197F" w:rsidP="00C8197F">
      <w:r>
        <w:t>Whilst AI tools and AT can help reduce workload, you don’t need to create everything from scratch. A DfE study (2016) found that high-quality, externally produced resources</w:t>
      </w:r>
      <w:r w:rsidR="003E3666">
        <w:t xml:space="preserve">, </w:t>
      </w:r>
      <w:r>
        <w:t>such as textbooks and structured teacher guides</w:t>
      </w:r>
      <w:r w:rsidR="003E3666">
        <w:t xml:space="preserve">, </w:t>
      </w:r>
      <w:r>
        <w:t>can reduce workload while maintaining effective instruction. Well-designed resources:</w:t>
      </w:r>
    </w:p>
    <w:p w14:paraId="6C6DB99E" w14:textId="333AE421" w:rsidR="00C8197F" w:rsidRDefault="003E3666" w:rsidP="00B110C7">
      <w:pPr>
        <w:pStyle w:val="ListParagraph"/>
        <w:numPr>
          <w:ilvl w:val="0"/>
          <w:numId w:val="24"/>
        </w:numPr>
      </w:pPr>
      <w:r>
        <w:t>p</w:t>
      </w:r>
      <w:r w:rsidR="00C8197F">
        <w:t>rovide clear explanations, models, and structured sequences, reducing the need for lengthy teacher exposition</w:t>
      </w:r>
      <w:r w:rsidR="005D3171">
        <w:t>;</w:t>
      </w:r>
    </w:p>
    <w:p w14:paraId="4876DF14" w14:textId="754E9B67" w:rsidR="00C8197F" w:rsidRDefault="003E3666" w:rsidP="00B110C7">
      <w:pPr>
        <w:pStyle w:val="ListParagraph"/>
        <w:numPr>
          <w:ilvl w:val="0"/>
          <w:numId w:val="24"/>
        </w:numPr>
      </w:pPr>
      <w:r>
        <w:t>o</w:t>
      </w:r>
      <w:r w:rsidR="00C8197F">
        <w:t>ffer built-in scaffolding, ensuring pupils can access learning without requiring entirely separate materials</w:t>
      </w:r>
      <w:r w:rsidR="005D3171">
        <w:t>;</w:t>
      </w:r>
    </w:p>
    <w:p w14:paraId="1358E5B3" w14:textId="00E925DC" w:rsidR="00C8197F" w:rsidRDefault="00343994" w:rsidP="00B110C7">
      <w:pPr>
        <w:pStyle w:val="ListParagraph"/>
        <w:numPr>
          <w:ilvl w:val="0"/>
          <w:numId w:val="24"/>
        </w:numPr>
      </w:pPr>
      <w:r>
        <w:t>f</w:t>
      </w:r>
      <w:r w:rsidR="00C8197F">
        <w:t xml:space="preserve">ree up planning time, allowing you to focus on adapting </w:t>
      </w:r>
      <w:r w:rsidR="007B0B9C">
        <w:t>practice</w:t>
      </w:r>
      <w:r w:rsidR="00C8197F">
        <w:t xml:space="preserve"> to your pupils’ needs, rather than constantly developing new resources</w:t>
      </w:r>
      <w:r w:rsidR="005D3171">
        <w:t>; and</w:t>
      </w:r>
    </w:p>
    <w:p w14:paraId="03733F15" w14:textId="758126DA" w:rsidR="00C8197F" w:rsidRDefault="00343994" w:rsidP="00B110C7">
      <w:pPr>
        <w:pStyle w:val="ListParagraph"/>
        <w:numPr>
          <w:ilvl w:val="0"/>
          <w:numId w:val="24"/>
        </w:numPr>
      </w:pPr>
      <w:r>
        <w:t>u</w:t>
      </w:r>
      <w:r w:rsidR="00C8197F">
        <w:t>sing well-structured resources also supports consistency across a department</w:t>
      </w:r>
      <w:r>
        <w:t xml:space="preserve"> - t</w:t>
      </w:r>
      <w:r w:rsidR="00C8197F">
        <w:t>eachers who share resources collaboratively reduce workload while maintaining high-quality instruction (DfE, 2018)</w:t>
      </w:r>
      <w:r w:rsidR="005D3171">
        <w:t>.</w:t>
      </w:r>
    </w:p>
    <w:p w14:paraId="15BA8CFA" w14:textId="2E903F1E" w:rsidR="00C8197F" w:rsidRDefault="00C8197F" w:rsidP="00C8197F">
      <w:r>
        <w:t>Similarly, reframing questions provides an efficient way to scaffold learning for some while stretching others (Sherrington &amp; Stafford, 2018). Thoughtful questioning helps pupils clarify ideas, think critically, and extend their reasoning, without the need to create new resources. For example, you can adjust your questioning by:</w:t>
      </w:r>
    </w:p>
    <w:p w14:paraId="30BF021A" w14:textId="27CD7E93" w:rsidR="00C8197F" w:rsidRDefault="006A67FD" w:rsidP="00B110C7">
      <w:pPr>
        <w:pStyle w:val="ListParagraph"/>
        <w:numPr>
          <w:ilvl w:val="0"/>
          <w:numId w:val="25"/>
        </w:numPr>
      </w:pPr>
      <w:r>
        <w:t>e</w:t>
      </w:r>
      <w:r w:rsidR="00C8197F">
        <w:t>ncouraging pupils to explain their thinking (“How did you work that out?”)</w:t>
      </w:r>
    </w:p>
    <w:p w14:paraId="2AC06A86" w14:textId="1B88D294" w:rsidR="00C8197F" w:rsidRDefault="006A67FD" w:rsidP="00B110C7">
      <w:pPr>
        <w:pStyle w:val="ListParagraph"/>
        <w:numPr>
          <w:ilvl w:val="0"/>
          <w:numId w:val="25"/>
        </w:numPr>
      </w:pPr>
      <w:r>
        <w:t>a</w:t>
      </w:r>
      <w:r w:rsidR="00C8197F">
        <w:t>sking for alternative perspectives (“Does anyone disagree?”)</w:t>
      </w:r>
    </w:p>
    <w:p w14:paraId="32C370AB" w14:textId="76285DF7" w:rsidR="00C8197F" w:rsidRDefault="005E2034" w:rsidP="00B110C7">
      <w:pPr>
        <w:pStyle w:val="ListParagraph"/>
        <w:numPr>
          <w:ilvl w:val="0"/>
          <w:numId w:val="25"/>
        </w:numPr>
      </w:pPr>
      <w:r>
        <w:t>a</w:t>
      </w:r>
      <w:r w:rsidR="00C8197F">
        <w:t>dding more complexity (“How would this change in a different scenario?”)</w:t>
      </w:r>
    </w:p>
    <w:p w14:paraId="4204B753" w14:textId="05A9C1D9" w:rsidR="006B1727" w:rsidRDefault="00C8197F" w:rsidP="00C8197F">
      <w:r>
        <w:t>This approach allows all pupils to engage in the same lesson while receiving tailored support through questioning, rather than through separate tasks</w:t>
      </w:r>
      <w:r w:rsidR="005E2034">
        <w:t xml:space="preserve">, </w:t>
      </w:r>
      <w:r>
        <w:t>removing unnecessary workload while maintaining inclusive and high-quality teaching.</w:t>
      </w:r>
    </w:p>
    <w:p w14:paraId="2DC93BD3" w14:textId="77777777" w:rsidR="00634642" w:rsidRPr="00C77475" w:rsidRDefault="00634642" w:rsidP="00634642">
      <w:pPr>
        <w:pStyle w:val="Subheading"/>
        <w:rPr>
          <w:rStyle w:val="normaltextrun"/>
          <w:b w:val="0"/>
          <w:bCs w:val="0"/>
          <w:color w:val="FF0000"/>
        </w:rPr>
      </w:pPr>
      <w:r w:rsidRPr="00C77475">
        <w:rPr>
          <w:rStyle w:val="normaltextrun"/>
          <w:b w:val="0"/>
          <w:bCs w:val="0"/>
          <w:color w:val="FF0000"/>
        </w:rPr>
        <w:t>[Schools may wish</w:t>
      </w:r>
      <w:r>
        <w:rPr>
          <w:rStyle w:val="normaltextrun"/>
          <w:b w:val="0"/>
          <w:bCs w:val="0"/>
          <w:color w:val="FF0000"/>
        </w:rPr>
        <w:t xml:space="preserve"> to</w:t>
      </w:r>
      <w:r w:rsidRPr="00C77475">
        <w:rPr>
          <w:rStyle w:val="normaltextrun"/>
          <w:b w:val="0"/>
          <w:bCs w:val="0"/>
          <w:color w:val="FF0000"/>
        </w:rPr>
        <w:t xml:space="preserve"> highlight</w:t>
      </w:r>
      <w:r>
        <w:rPr>
          <w:rStyle w:val="normaltextrun"/>
          <w:b w:val="0"/>
          <w:bCs w:val="0"/>
          <w:color w:val="FF0000"/>
        </w:rPr>
        <w:t xml:space="preserve"> any of these strategies that are used in their context]</w:t>
      </w:r>
    </w:p>
    <w:p w14:paraId="049D9E29" w14:textId="77777777" w:rsidR="00634642" w:rsidRDefault="00634642" w:rsidP="00C8197F"/>
    <w:p w14:paraId="4D58045F" w14:textId="6D2EE5B9" w:rsidR="00FF3DA7" w:rsidRPr="00D26DF8" w:rsidRDefault="00FF3DA7" w:rsidP="00D26DF8">
      <w:pPr>
        <w:pStyle w:val="Subheading"/>
      </w:pPr>
      <w:r>
        <w:lastRenderedPageBreak/>
        <w:t>Now check your understanding!</w:t>
      </w:r>
      <w:r w:rsidR="00287BAD" w:rsidRPr="00B55239">
        <w:rPr>
          <w:rFonts w:eastAsia="Tahoma"/>
          <w:noProof/>
          <w:color w:val="000000"/>
        </w:rPr>
        <mc:AlternateContent>
          <mc:Choice Requires="wps">
            <w:drawing>
              <wp:anchor distT="45720" distB="45720" distL="114300" distR="114300" simplePos="0" relativeHeight="251658250" behindDoc="0" locked="0" layoutInCell="1" allowOverlap="1" wp14:anchorId="4CE9359E" wp14:editId="29BABD60">
                <wp:simplePos x="0" y="0"/>
                <wp:positionH relativeFrom="column">
                  <wp:posOffset>0</wp:posOffset>
                </wp:positionH>
                <wp:positionV relativeFrom="paragraph">
                  <wp:posOffset>330835</wp:posOffset>
                </wp:positionV>
                <wp:extent cx="5678805" cy="4705350"/>
                <wp:effectExtent l="0" t="0" r="17145" b="19050"/>
                <wp:wrapSquare wrapText="bothSides"/>
                <wp:docPr id="13246997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8805" cy="4705350"/>
                        </a:xfrm>
                        <a:prstGeom prst="rect">
                          <a:avLst/>
                        </a:prstGeom>
                        <a:solidFill>
                          <a:schemeClr val="tx1">
                            <a:lumMod val="10000"/>
                            <a:lumOff val="90000"/>
                          </a:schemeClr>
                        </a:solidFill>
                        <a:ln w="19050">
                          <a:solidFill>
                            <a:schemeClr val="tx1"/>
                          </a:solidFill>
                          <a:miter lim="800000"/>
                          <a:headEnd/>
                          <a:tailEnd/>
                        </a:ln>
                      </wps:spPr>
                      <wps:txbx>
                        <w:txbxContent>
                          <w:p w14:paraId="65375BB8" w14:textId="77777777" w:rsidR="00287BAD" w:rsidRPr="00603137" w:rsidRDefault="00287BAD" w:rsidP="00287BAD">
                            <w:pPr>
                              <w:rPr>
                                <w:b/>
                                <w:bCs/>
                              </w:rPr>
                            </w:pPr>
                            <w:r w:rsidRPr="00603137">
                              <w:rPr>
                                <w:b/>
                                <w:bCs/>
                              </w:rPr>
                              <w:t xml:space="preserve">Which of the following best describes the purpose of adaptive </w:t>
                            </w:r>
                            <w:r>
                              <w:rPr>
                                <w:b/>
                                <w:bCs/>
                              </w:rPr>
                              <w:t>practice</w:t>
                            </w:r>
                            <w:r w:rsidRPr="00603137">
                              <w:rPr>
                                <w:b/>
                                <w:bCs/>
                              </w:rPr>
                              <w:t>?</w:t>
                            </w:r>
                          </w:p>
                          <w:p w14:paraId="17C69430" w14:textId="563BB38C" w:rsidR="00287BAD" w:rsidRDefault="00287BAD" w:rsidP="00287BAD">
                            <w:r>
                              <w:t>a) Adjusting expectations for pupils who struggle by modifying the content</w:t>
                            </w:r>
                            <w:r w:rsidR="005E2034">
                              <w:t>.</w:t>
                            </w:r>
                          </w:p>
                          <w:p w14:paraId="382FAFF5" w14:textId="47638EC2" w:rsidR="00287BAD" w:rsidRDefault="00287BAD" w:rsidP="00287BAD">
                            <w:r>
                              <w:t>b) Creating entirely separate activities for different ability groups</w:t>
                            </w:r>
                            <w:r w:rsidR="0000051D">
                              <w:t>.</w:t>
                            </w:r>
                          </w:p>
                          <w:p w14:paraId="187E1E87" w14:textId="371EB1B2" w:rsidR="00287BAD" w:rsidRDefault="00287BAD" w:rsidP="00287BAD">
                            <w:r>
                              <w:t>c) Using formative assessment and scaffolding to ensure all pupils can access learning without unnecessary workload</w:t>
                            </w:r>
                            <w:r w:rsidR="0000051D">
                              <w:t>.</w:t>
                            </w:r>
                          </w:p>
                          <w:p w14:paraId="3965D053" w14:textId="3C2333B7" w:rsidR="00287BAD" w:rsidRDefault="00287BAD" w:rsidP="00287BAD">
                            <w:r>
                              <w:t>d) Preparing extension activities for pupils so that you can provide individualised instruction for those who need extra support</w:t>
                            </w:r>
                            <w:r w:rsidR="0000051D">
                              <w:t>.</w:t>
                            </w:r>
                          </w:p>
                          <w:p w14:paraId="11F5CB3C" w14:textId="50CAEF61" w:rsidR="00287BAD" w:rsidRDefault="000606A8" w:rsidP="00287BAD">
                            <w:r>
                              <w:rPr>
                                <w:b/>
                                <w:bCs/>
                              </w:rPr>
                              <w:t>The c</w:t>
                            </w:r>
                            <w:r w:rsidR="00287BAD" w:rsidRPr="00603137">
                              <w:rPr>
                                <w:b/>
                                <w:bCs/>
                              </w:rPr>
                              <w:t>orrect answer</w:t>
                            </w:r>
                            <w:r>
                              <w:rPr>
                                <w:b/>
                                <w:bCs/>
                              </w:rPr>
                              <w:t xml:space="preserve"> C. </w:t>
                            </w:r>
                            <w:r w:rsidR="00287BAD" w:rsidRPr="004C1DC1">
                              <w:rPr>
                                <w:b/>
                                <w:bCs/>
                              </w:rPr>
                              <w:t>Using formative assessment and scaffolding to ensure all pupils can access learning without unnecessary workload</w:t>
                            </w:r>
                            <w:r w:rsidR="0000051D" w:rsidRPr="004C1DC1">
                              <w:rPr>
                                <w:b/>
                                <w:bCs/>
                              </w:rPr>
                              <w:t>.</w:t>
                            </w:r>
                          </w:p>
                          <w:p w14:paraId="1D82706D" w14:textId="77777777" w:rsidR="00287BAD" w:rsidRPr="00287BAD" w:rsidRDefault="00287BAD" w:rsidP="00287BAD">
                            <w:r w:rsidRPr="00603137">
                              <w:rPr>
                                <w:b/>
                                <w:bCs/>
                              </w:rPr>
                              <w:t>Explanation:</w:t>
                            </w:r>
                            <w:r>
                              <w:t xml:space="preserve"> Research (EEF, 2022; Education South West, 2022) highlights that adaptive teaching does not mean reducing challenge or creating separate activities for different groups. Instead, it involves using formative assessment to check understanding, providing temporary scaffolds, and ensuring accessibility while maintaining high expectations. Unlike traditional differentiation, adaptive teaching streamlines planning by using flexible approaches, such as using a single high-quality resource with built-in scaffolding rather than designing multiple worksheets (DfE, 2016).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E9359E" id="_x0000_s1028" type="#_x0000_t202" style="position:absolute;margin-left:0;margin-top:26.05pt;width:447.15pt;height:370.5pt;z-index:2516582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" fillcolor="#d6f5ff [349]" strokecolor="#004b62 [3213]" strokeweight="1.5pt">
                <v:textbox>
                  <w:txbxContent>
                    <w:p w14:paraId="65375BB8" w14:textId="77777777" w:rsidR="00287BAD" w:rsidRPr="00603137" w:rsidRDefault="00287BAD" w:rsidP="00287BAD">
                      <w:pPr>
                        <w:rPr>
                          <w:b/>
                          <w:bCs/>
                        </w:rPr>
                      </w:pPr>
                      <w:r w:rsidRPr="00603137">
                        <w:rPr>
                          <w:b/>
                          <w:bCs/>
                        </w:rPr>
                        <w:t xml:space="preserve">Which of the following best describes the purpose of adaptive </w:t>
                      </w:r>
                      <w:r>
                        <w:rPr>
                          <w:b/>
                          <w:bCs/>
                        </w:rPr>
                        <w:t>practice</w:t>
                      </w:r>
                      <w:r w:rsidRPr="00603137">
                        <w:rPr>
                          <w:b/>
                          <w:bCs/>
                        </w:rPr>
                        <w:t>?</w:t>
                      </w:r>
                    </w:p>
                    <w:p w14:paraId="17C69430" w14:textId="563BB38C" w:rsidR="00287BAD" w:rsidRDefault="00287BAD" w:rsidP="00287BAD">
                      <w:r>
                        <w:t>a) Adjusting expectations for pupils who struggle by modifying the content</w:t>
                      </w:r>
                      <w:r w:rsidR="005E2034">
                        <w:t>.</w:t>
                      </w:r>
                    </w:p>
                    <w:p w14:paraId="382FAFF5" w14:textId="47638EC2" w:rsidR="00287BAD" w:rsidRDefault="00287BAD" w:rsidP="00287BAD">
                      <w:r>
                        <w:t>b) Creating entirely separate activities for different ability groups</w:t>
                      </w:r>
                      <w:r w:rsidR="0000051D">
                        <w:t>.</w:t>
                      </w:r>
                    </w:p>
                    <w:p w14:paraId="187E1E87" w14:textId="371EB1B2" w:rsidR="00287BAD" w:rsidRDefault="00287BAD" w:rsidP="00287BAD">
                      <w:r>
                        <w:t>c) Using formative assessment and scaffolding to ensure all pupils can access learning without unnecessary workload</w:t>
                      </w:r>
                      <w:r w:rsidR="0000051D">
                        <w:t>.</w:t>
                      </w:r>
                    </w:p>
                    <w:p w14:paraId="3965D053" w14:textId="3C2333B7" w:rsidR="00287BAD" w:rsidRDefault="00287BAD" w:rsidP="00287BAD">
                      <w:r>
                        <w:t>d) Preparing extension activities for pupils so that you can provide individualised instruction for those who need extra support</w:t>
                      </w:r>
                      <w:r w:rsidR="0000051D">
                        <w:t>.</w:t>
                      </w:r>
                    </w:p>
                    <w:p w14:paraId="11F5CB3C" w14:textId="50CAEF61" w:rsidR="00287BAD" w:rsidRDefault="000606A8" w:rsidP="00287BAD">
                      <w:r>
                        <w:rPr>
                          <w:b/>
                          <w:bCs/>
                        </w:rPr>
                        <w:t>The c</w:t>
                      </w:r>
                      <w:r w:rsidR="00287BAD" w:rsidRPr="00603137">
                        <w:rPr>
                          <w:b/>
                          <w:bCs/>
                        </w:rPr>
                        <w:t>orrect answer</w:t>
                      </w:r>
                      <w:r>
                        <w:rPr>
                          <w:b/>
                          <w:bCs/>
                        </w:rPr>
                        <w:t xml:space="preserve"> C. </w:t>
                      </w:r>
                      <w:r w:rsidR="00287BAD" w:rsidRPr="004C1DC1">
                        <w:rPr>
                          <w:b/>
                          <w:bCs/>
                        </w:rPr>
                        <w:t>Using formative assessment and scaffolding to ensure all pupils can access learning without unnecessary workload</w:t>
                      </w:r>
                      <w:r w:rsidR="0000051D" w:rsidRPr="004C1DC1">
                        <w:rPr>
                          <w:b/>
                          <w:bCs/>
                        </w:rPr>
                        <w:t>.</w:t>
                      </w:r>
                    </w:p>
                    <w:p w14:paraId="1D82706D" w14:textId="77777777" w:rsidR="00287BAD" w:rsidRPr="00287BAD" w:rsidRDefault="00287BAD" w:rsidP="00287BAD">
                      <w:r w:rsidRPr="00603137">
                        <w:rPr>
                          <w:b/>
                          <w:bCs/>
                        </w:rPr>
                        <w:t>Explanation:</w:t>
                      </w:r>
                      <w:r>
                        <w:t xml:space="preserve"> Research (EEF, 2022; Education South West, 2022) highlights that adaptive teaching does not mean reducing challenge or creating separate activities for different groups. Instead, it involves using formative assessment to check understanding, providing temporary scaffolds, and ensuring accessibility while maintaining high expectations. Unlike traditional differentiation, adaptive teaching streamlines planning by using flexible approaches, such as using a single high-quality resource with built-in scaffolding rather than designing multiple worksheets (DfE, 2016).</w:t>
                      </w:r>
                    </w:p>
                  </w:txbxContent>
                </v:textbox>
                <w10:wrap type="square"/>
              </v:shape>
            </w:pict>
          </mc:Fallback>
        </mc:AlternateContent>
      </w:r>
    </w:p>
    <w:p w14:paraId="2B84B1EC" w14:textId="77777777" w:rsidR="00E72F12" w:rsidRPr="004E7880" w:rsidRDefault="00E72F12" w:rsidP="00E72F12">
      <w:pPr>
        <w:pStyle w:val="Subheading"/>
        <w:rPr>
          <w:rStyle w:val="normaltextrun"/>
          <w:color w:val="3E0B6E" w:themeColor="text2" w:themeShade="BF"/>
        </w:rPr>
      </w:pPr>
      <w:r>
        <w:rPr>
          <w:rStyle w:val="normaltextrun"/>
          <w:color w:val="3E0B6E" w:themeColor="text2" w:themeShade="BF"/>
        </w:rPr>
        <w:t>Time to reflect</w:t>
      </w:r>
    </w:p>
    <w:tbl>
      <w:tblPr>
        <w:tblStyle w:val="Style3"/>
        <w:tblW w:w="0" w:type="auto"/>
        <w:tblLayout w:type="fixed"/>
        <w:tblLook w:val="04A0" w:firstRow="1" w:lastRow="0" w:firstColumn="1" w:lastColumn="0" w:noHBand="0" w:noVBand="1"/>
      </w:tblPr>
      <w:tblGrid>
        <w:gridCol w:w="8720"/>
      </w:tblGrid>
      <w:tr w:rsidR="006614E2" w14:paraId="013F18EB" w14:textId="77777777">
        <w:trPr>
          <w:trHeight w:val="679"/>
        </w:trPr>
        <w:tc>
          <w:tcPr>
            <w:tcW w:w="8720" w:type="dxa"/>
          </w:tcPr>
          <w:p w14:paraId="3EEB53DF" w14:textId="2655D1CA" w:rsidR="006614E2" w:rsidRPr="00A45032" w:rsidRDefault="00881727">
            <w:pPr>
              <w:spacing w:before="0" w:after="200"/>
            </w:pPr>
            <w:r>
              <w:rPr>
                <w:rFonts w:ascii="Tahoma" w:eastAsia="Tahoma" w:hAnsi="Tahoma" w:cs="Tahoma"/>
                <w:color w:val="000000"/>
                <w:szCs w:val="24"/>
              </w:rPr>
              <w:t xml:space="preserve">Take </w:t>
            </w:r>
            <w:r w:rsidR="00150411">
              <w:rPr>
                <w:rFonts w:ascii="Tahoma" w:eastAsia="Tahoma" w:hAnsi="Tahoma" w:cs="Tahoma"/>
                <w:b/>
                <w:bCs/>
                <w:color w:val="000000"/>
                <w:szCs w:val="24"/>
              </w:rPr>
              <w:t>a few minutes</w:t>
            </w:r>
            <w:r>
              <w:rPr>
                <w:rFonts w:ascii="Tahoma" w:eastAsia="Tahoma" w:hAnsi="Tahoma" w:cs="Tahoma"/>
                <w:color w:val="000000"/>
                <w:szCs w:val="24"/>
              </w:rPr>
              <w:t xml:space="preserve"> now. </w:t>
            </w:r>
            <w:r w:rsidR="006614E2" w:rsidRPr="00A45032">
              <w:rPr>
                <w:rFonts w:ascii="Tahoma" w:eastAsia="Tahoma" w:hAnsi="Tahoma" w:cs="Tahoma"/>
                <w:color w:val="000000"/>
                <w:szCs w:val="24"/>
              </w:rPr>
              <w:t>Consider the content of this section and reflect on the following:</w:t>
            </w:r>
          </w:p>
          <w:p w14:paraId="3BE4AFA3" w14:textId="12844FE4" w:rsidR="007A1969" w:rsidRPr="00603137" w:rsidRDefault="007A1969" w:rsidP="00B110C7">
            <w:pPr>
              <w:pStyle w:val="ListParagraph"/>
              <w:numPr>
                <w:ilvl w:val="0"/>
                <w:numId w:val="52"/>
              </w:numPr>
            </w:pPr>
            <w:r w:rsidRPr="00603137">
              <w:t xml:space="preserve">How do you currently adapt your </w:t>
            </w:r>
            <w:r w:rsidR="007B0B9C">
              <w:t>practice</w:t>
            </w:r>
            <w:r w:rsidRPr="00603137">
              <w:t xml:space="preserve"> to meet individual pupil needs without creating excessive workload</w:t>
            </w:r>
            <w:r w:rsidR="00D33264">
              <w:t>?</w:t>
            </w:r>
          </w:p>
          <w:p w14:paraId="4F32E717" w14:textId="78F9987E" w:rsidR="007A1969" w:rsidRPr="00603137" w:rsidRDefault="007A1969" w:rsidP="00B110C7">
            <w:pPr>
              <w:pStyle w:val="ListParagraph"/>
              <w:numPr>
                <w:ilvl w:val="0"/>
                <w:numId w:val="52"/>
              </w:numPr>
            </w:pPr>
            <w:r w:rsidRPr="00603137">
              <w:t xml:space="preserve">How could adaptive </w:t>
            </w:r>
            <w:r w:rsidR="007B0B9C">
              <w:t>practice</w:t>
            </w:r>
            <w:r w:rsidRPr="00603137">
              <w:t xml:space="preserve"> strategies help you streamline planning while maintaining high expectations for all pupils?</w:t>
            </w:r>
          </w:p>
          <w:p w14:paraId="2EBDB9F4" w14:textId="18730E6E" w:rsidR="001F5F73" w:rsidRDefault="00406392" w:rsidP="00B110C7">
            <w:pPr>
              <w:pStyle w:val="ListParagraph"/>
              <w:numPr>
                <w:ilvl w:val="0"/>
                <w:numId w:val="52"/>
              </w:numPr>
            </w:pPr>
            <w:r>
              <w:t>To what extent c</w:t>
            </w:r>
            <w:r w:rsidR="007A1969" w:rsidRPr="001F5F73">
              <w:t>ould well-structured textbooks, externally produced resources, or AI-assisted planning tools help reduce your preparation time while maintaining lesson quality?</w:t>
            </w:r>
          </w:p>
          <w:p w14:paraId="7B6588D4" w14:textId="10B829C7" w:rsidR="006614E2" w:rsidRPr="00273014" w:rsidRDefault="00150411">
            <w:pPr>
              <w:spacing w:before="0" w:after="0"/>
              <w:rPr>
                <w:rFonts w:ascii="Tahoma" w:eastAsia="Tahoma" w:hAnsi="Tahoma" w:cs="Tahoma"/>
                <w:color w:val="000000"/>
                <w:szCs w:val="24"/>
              </w:rPr>
            </w:pPr>
            <w:r>
              <w:rPr>
                <w:rFonts w:ascii="Tahoma" w:eastAsia="Tahoma" w:hAnsi="Tahoma" w:cs="Tahoma"/>
                <w:color w:val="000000"/>
                <w:szCs w:val="24"/>
              </w:rPr>
              <w:t>Note</w:t>
            </w:r>
            <w:r w:rsidRPr="12AB0BB2">
              <w:rPr>
                <w:rFonts w:ascii="Tahoma" w:eastAsia="Tahoma" w:hAnsi="Tahoma" w:cs="Tahoma"/>
                <w:color w:val="000000"/>
                <w:szCs w:val="24"/>
              </w:rPr>
              <w:t xml:space="preserve"> your responses</w:t>
            </w:r>
            <w:r>
              <w:rPr>
                <w:rFonts w:ascii="Tahoma" w:eastAsia="Tahoma" w:hAnsi="Tahoma" w:cs="Tahoma"/>
                <w:color w:val="000000"/>
                <w:szCs w:val="24"/>
              </w:rPr>
              <w:t xml:space="preserve"> and share them with your mentor at your next meeting. You may also wish to use</w:t>
            </w:r>
            <w:r w:rsidR="00D338E8">
              <w:rPr>
                <w:rFonts w:ascii="Tahoma" w:eastAsia="Tahoma" w:hAnsi="Tahoma" w:cs="Tahoma"/>
                <w:color w:val="000000"/>
                <w:szCs w:val="24"/>
              </w:rPr>
              <w:t xml:space="preserve"> them</w:t>
            </w:r>
            <w:r>
              <w:rPr>
                <w:rFonts w:ascii="Tahoma" w:eastAsia="Tahoma" w:hAnsi="Tahoma" w:cs="Tahoma"/>
                <w:color w:val="000000"/>
                <w:szCs w:val="24"/>
              </w:rPr>
              <w:t xml:space="preserve"> when completing your reflection.</w:t>
            </w:r>
          </w:p>
        </w:tc>
      </w:tr>
    </w:tbl>
    <w:p w14:paraId="2DA61CB0" w14:textId="77777777" w:rsidR="004961F6" w:rsidRPr="004C1DC1" w:rsidRDefault="00AE0CA3" w:rsidP="004961F6">
      <w:pPr>
        <w:pStyle w:val="Heading"/>
        <w:rPr>
          <w:sz w:val="24"/>
          <w:szCs w:val="24"/>
        </w:rPr>
      </w:pPr>
      <w:hyperlink w:anchor="Content" w:history="1">
        <w:r w:rsidRPr="004C1DC1">
          <w:rPr>
            <w:rStyle w:val="Hyperlink"/>
            <w:sz w:val="24"/>
            <w:szCs w:val="24"/>
          </w:rPr>
          <w:t>Click here to return to Content page</w:t>
        </w:r>
      </w:hyperlink>
    </w:p>
    <w:p w14:paraId="38A76A22" w14:textId="5F6A9B33" w:rsidR="00F8094A" w:rsidRPr="00F8094A" w:rsidRDefault="00300ADD" w:rsidP="00614B18">
      <w:pPr>
        <w:pStyle w:val="Heading"/>
      </w:pPr>
      <w:r>
        <w:rPr>
          <w:lang w:val="en-US"/>
        </w:rPr>
        <w:br w:type="page"/>
      </w:r>
      <w:r w:rsidR="00082423">
        <w:rPr>
          <w:lang w:val="en-US"/>
        </w:rPr>
        <w:lastRenderedPageBreak/>
        <w:t>4</w:t>
      </w:r>
      <w:r w:rsidR="004961F6">
        <w:rPr>
          <w:lang w:val="en-US"/>
        </w:rPr>
        <w:t>.</w:t>
      </w:r>
      <w:r w:rsidR="00082423">
        <w:rPr>
          <w:lang w:val="en-US"/>
        </w:rPr>
        <w:t xml:space="preserve"> </w:t>
      </w:r>
      <w:bookmarkStart w:id="8" w:name="Section4"/>
      <w:bookmarkEnd w:id="8"/>
      <w:r w:rsidR="00614B18" w:rsidRPr="00614B18">
        <w:t>Effective grouping and deployment of teaching assistants (TAs)</w:t>
      </w:r>
    </w:p>
    <w:p w14:paraId="39BB033F" w14:textId="1624105A" w:rsidR="00CB7A68" w:rsidRPr="009B40F4" w:rsidRDefault="00CB7A68" w:rsidP="00CB7A68">
      <w:pPr>
        <w:rPr>
          <w:b/>
          <w:bCs/>
        </w:rPr>
      </w:pPr>
      <w:r w:rsidRPr="001E4995">
        <w:rPr>
          <w:b/>
          <w:bCs/>
        </w:rPr>
        <w:t xml:space="preserve">Approximate time to complete: </w:t>
      </w:r>
      <w:r w:rsidR="00747F09">
        <w:rPr>
          <w:b/>
          <w:bCs/>
        </w:rPr>
        <w:t>11</w:t>
      </w:r>
      <w:r w:rsidRPr="001E4995">
        <w:rPr>
          <w:b/>
          <w:bCs/>
        </w:rPr>
        <w:t xml:space="preserve"> minutes</w:t>
      </w:r>
      <w:r>
        <w:rPr>
          <w:b/>
          <w:bCs/>
        </w:rPr>
        <w:t xml:space="preserve"> </w:t>
      </w:r>
    </w:p>
    <w:p w14:paraId="0834574E" w14:textId="78649342" w:rsidR="00EF309F" w:rsidRPr="00391918" w:rsidRDefault="00EF309F" w:rsidP="00EF309F">
      <w:pPr>
        <w:pStyle w:val="Subheading"/>
      </w:pPr>
      <w:r>
        <w:t>What the evidence says</w:t>
      </w:r>
    </w:p>
    <w:p w14:paraId="463262D9" w14:textId="2283C287" w:rsidR="004961F6" w:rsidRDefault="00DB0900" w:rsidP="004961F6">
      <w:pPr>
        <w:pStyle w:val="Subheadingblack"/>
      </w:pPr>
      <w:r>
        <w:t>What is within class grouping?</w:t>
      </w:r>
      <w:r w:rsidR="004961F6">
        <w:t xml:space="preserve"> </w:t>
      </w:r>
    </w:p>
    <w:p w14:paraId="17682045" w14:textId="36EBDF39" w:rsidR="00DC05AC" w:rsidRPr="00DC05AC" w:rsidRDefault="00DC05AC" w:rsidP="00972E83">
      <w:pPr>
        <w:rPr>
          <w:rFonts w:ascii="Tahoma" w:hAnsi="Tahoma" w:cs="Tahoma"/>
          <w:szCs w:val="24"/>
        </w:rPr>
      </w:pPr>
      <w:r w:rsidRPr="00DC05AC">
        <w:rPr>
          <w:rFonts w:ascii="Tahoma" w:hAnsi="Tahoma" w:cs="Tahoma"/>
          <w:szCs w:val="24"/>
        </w:rPr>
        <w:t xml:space="preserve">Within-class attainment grouping involves organising pupils based on their current level of attainment to provide more tailored support. This approach is commonly used in primary schools, particularly in literacy and mathematics. Pupils typically follow the same curriculum but work at different levels of difficulty. When implemented effectively, this approach enables teachers to adapt </w:t>
      </w:r>
      <w:r w:rsidR="007B0B9C">
        <w:rPr>
          <w:rFonts w:ascii="Tahoma" w:hAnsi="Tahoma" w:cs="Tahoma"/>
          <w:szCs w:val="24"/>
        </w:rPr>
        <w:t>practice</w:t>
      </w:r>
      <w:r w:rsidRPr="00DC05AC">
        <w:rPr>
          <w:rFonts w:ascii="Tahoma" w:hAnsi="Tahoma" w:cs="Tahoma"/>
          <w:szCs w:val="24"/>
        </w:rPr>
        <w:t xml:space="preserve"> to meet pupils’ needs, providing structured challenge and support.</w:t>
      </w:r>
    </w:p>
    <w:p w14:paraId="4DF51E56" w14:textId="2ED3D8D2" w:rsidR="00EE2C35" w:rsidRDefault="00DC05AC" w:rsidP="00972E83">
      <w:pPr>
        <w:rPr>
          <w:rFonts w:ascii="Tahoma" w:hAnsi="Tahoma" w:cs="Tahoma"/>
          <w:szCs w:val="24"/>
        </w:rPr>
      </w:pPr>
      <w:r w:rsidRPr="00DC05AC">
        <w:rPr>
          <w:rFonts w:ascii="Tahoma" w:hAnsi="Tahoma" w:cs="Tahoma"/>
          <w:szCs w:val="24"/>
        </w:rPr>
        <w:t>However, the way pupils experience within-class grouping can vary. Research by Tereshchenko et al. (2018) highlights that pupil perceptions of grouping structures are influenced by their prior attainment and wider learner identities. While some pupils value the structure and targeted support of within-class attainment grouping, others</w:t>
      </w:r>
      <w:r w:rsidR="00184D22">
        <w:rPr>
          <w:rFonts w:ascii="Tahoma" w:hAnsi="Tahoma" w:cs="Tahoma"/>
          <w:szCs w:val="24"/>
        </w:rPr>
        <w:t xml:space="preserve">, </w:t>
      </w:r>
      <w:r w:rsidRPr="00DC05AC">
        <w:rPr>
          <w:rFonts w:ascii="Tahoma" w:hAnsi="Tahoma" w:cs="Tahoma"/>
          <w:szCs w:val="24"/>
        </w:rPr>
        <w:t>particularly those in lower-attaining groups</w:t>
      </w:r>
      <w:r w:rsidR="00184D22">
        <w:rPr>
          <w:rFonts w:ascii="Tahoma" w:hAnsi="Tahoma" w:cs="Tahoma"/>
          <w:szCs w:val="24"/>
        </w:rPr>
        <w:t xml:space="preserve">, </w:t>
      </w:r>
      <w:r w:rsidRPr="00DC05AC">
        <w:rPr>
          <w:rFonts w:ascii="Tahoma" w:hAnsi="Tahoma" w:cs="Tahoma"/>
          <w:szCs w:val="24"/>
        </w:rPr>
        <w:t>can feel demotivated if they see group placement as fixed rather than flexible. This reinforces the importance of regular review and adaptation to ensure all pupils feel they can progress.</w:t>
      </w:r>
    </w:p>
    <w:p w14:paraId="20276E5B" w14:textId="1A8DF52C" w:rsidR="00506CD9" w:rsidRDefault="0008274E" w:rsidP="00972E83">
      <w:pPr>
        <w:rPr>
          <w:rFonts w:ascii="Tahoma" w:hAnsi="Tahoma" w:cs="Tahoma"/>
          <w:b/>
          <w:bCs/>
          <w:szCs w:val="24"/>
        </w:rPr>
      </w:pPr>
      <w:r>
        <w:rPr>
          <w:rFonts w:ascii="Tahoma" w:hAnsi="Tahoma" w:cs="Tahoma"/>
          <w:b/>
          <w:bCs/>
          <w:szCs w:val="24"/>
        </w:rPr>
        <w:t>Impact on learning outcomes</w:t>
      </w:r>
    </w:p>
    <w:p w14:paraId="1DB2BD79" w14:textId="7A25566B" w:rsidR="006B2D97" w:rsidRPr="00877240" w:rsidRDefault="006B2D97" w:rsidP="00972E83">
      <w:pPr>
        <w:rPr>
          <w:szCs w:val="24"/>
        </w:rPr>
      </w:pPr>
      <w:r w:rsidRPr="006B2D97">
        <w:rPr>
          <w:szCs w:val="24"/>
        </w:rPr>
        <w:t>The Education Endowment Foundation (EEF) Teaching and Learning Toolkit (2021</w:t>
      </w:r>
      <w:r w:rsidR="00ED3BCD">
        <w:rPr>
          <w:szCs w:val="24"/>
        </w:rPr>
        <w:t>d</w:t>
      </w:r>
      <w:r w:rsidRPr="006B2D97">
        <w:rPr>
          <w:szCs w:val="24"/>
        </w:rPr>
        <w:t>) suggests within-class attainment grouping has a small positive impact, averaging two months’ additional progress over a year. However, the evidence strength is limited, and impact varies depending on subject and setting.</w:t>
      </w:r>
      <w:r w:rsidR="00877240">
        <w:rPr>
          <w:szCs w:val="24"/>
        </w:rPr>
        <w:t xml:space="preserve"> For </w:t>
      </w:r>
      <w:r w:rsidR="00666741">
        <w:rPr>
          <w:szCs w:val="24"/>
        </w:rPr>
        <w:t>instance,</w:t>
      </w:r>
      <w:r w:rsidR="00877240">
        <w:rPr>
          <w:szCs w:val="24"/>
        </w:rPr>
        <w:t xml:space="preserve"> there were g</w:t>
      </w:r>
      <w:r w:rsidRPr="006B2D97">
        <w:t>reater gains in primary schools (+3 months)</w:t>
      </w:r>
      <w:r w:rsidR="00E82B27">
        <w:t xml:space="preserve"> and maths (+4 months), but</w:t>
      </w:r>
      <w:r w:rsidRPr="006B2D97">
        <w:t xml:space="preserve"> little impact found in secondary settings</w:t>
      </w:r>
      <w:r w:rsidR="00E82B27">
        <w:t xml:space="preserve"> or literacy</w:t>
      </w:r>
      <w:r w:rsidRPr="006B2D97">
        <w:t>.</w:t>
      </w:r>
    </w:p>
    <w:p w14:paraId="2BAD7730" w14:textId="6BB50E6B" w:rsidR="00666741" w:rsidRDefault="006B2D97" w:rsidP="00972E83">
      <w:pPr>
        <w:rPr>
          <w:szCs w:val="24"/>
        </w:rPr>
      </w:pPr>
      <w:r w:rsidRPr="006B2D97">
        <w:rPr>
          <w:szCs w:val="24"/>
        </w:rPr>
        <w:t xml:space="preserve">The findings from Tereshchenko et al. (2018) support the need for careful monitoring. Their study of </w:t>
      </w:r>
      <w:r w:rsidR="00666741" w:rsidRPr="00666741">
        <w:rPr>
          <w:szCs w:val="24"/>
        </w:rPr>
        <w:t xml:space="preserve">Year 7 </w:t>
      </w:r>
      <w:r w:rsidR="00666741">
        <w:rPr>
          <w:szCs w:val="24"/>
        </w:rPr>
        <w:t xml:space="preserve">pupils </w:t>
      </w:r>
      <w:r w:rsidR="00666741" w:rsidRPr="00666741">
        <w:rPr>
          <w:szCs w:val="24"/>
        </w:rPr>
        <w:t>shows mixed-attainment classes can benefit all pupils</w:t>
      </w:r>
      <w:r w:rsidR="00666741">
        <w:rPr>
          <w:szCs w:val="24"/>
        </w:rPr>
        <w:t xml:space="preserve">, </w:t>
      </w:r>
      <w:r w:rsidR="00666741" w:rsidRPr="00666741">
        <w:rPr>
          <w:szCs w:val="24"/>
        </w:rPr>
        <w:t>if grouping and support are carefully adapted by teachers.</w:t>
      </w:r>
    </w:p>
    <w:p w14:paraId="09BA4819" w14:textId="36B1D419" w:rsidR="00634642" w:rsidRPr="00634642" w:rsidRDefault="00634642" w:rsidP="004C1DC1">
      <w:pPr>
        <w:pStyle w:val="Subheading"/>
        <w:spacing w:before="120"/>
        <w:rPr>
          <w:b w:val="0"/>
          <w:bCs w:val="0"/>
          <w:color w:val="FF0000"/>
        </w:rPr>
      </w:pPr>
      <w:r w:rsidRPr="00C77475">
        <w:rPr>
          <w:rStyle w:val="normaltextrun"/>
          <w:b w:val="0"/>
          <w:bCs w:val="0"/>
          <w:color w:val="FF0000"/>
        </w:rPr>
        <w:t>[Schools may wish</w:t>
      </w:r>
      <w:r>
        <w:rPr>
          <w:rStyle w:val="normaltextrun"/>
          <w:b w:val="0"/>
          <w:bCs w:val="0"/>
          <w:color w:val="FF0000"/>
        </w:rPr>
        <w:t xml:space="preserve"> to</w:t>
      </w:r>
      <w:r w:rsidRPr="00C77475">
        <w:rPr>
          <w:rStyle w:val="normaltextrun"/>
          <w:b w:val="0"/>
          <w:bCs w:val="0"/>
          <w:color w:val="FF0000"/>
        </w:rPr>
        <w:t xml:space="preserve"> highlight</w:t>
      </w:r>
      <w:r>
        <w:rPr>
          <w:rStyle w:val="normaltextrun"/>
          <w:b w:val="0"/>
          <w:bCs w:val="0"/>
          <w:color w:val="FF0000"/>
        </w:rPr>
        <w:t xml:space="preserve"> any of these strategies that are used in their context]</w:t>
      </w:r>
    </w:p>
    <w:p w14:paraId="2C44196F" w14:textId="7B7AA8DF" w:rsidR="00A60161" w:rsidRDefault="00A60161" w:rsidP="00972E83">
      <w:pPr>
        <w:rPr>
          <w:b/>
          <w:bCs/>
          <w:szCs w:val="24"/>
        </w:rPr>
      </w:pPr>
      <w:r>
        <w:rPr>
          <w:b/>
          <w:bCs/>
          <w:szCs w:val="24"/>
        </w:rPr>
        <w:t>Pupil perspectives on grouping</w:t>
      </w:r>
    </w:p>
    <w:p w14:paraId="17EA1FB4" w14:textId="4AB80E19" w:rsidR="00B66715" w:rsidRPr="00B66715" w:rsidRDefault="00B66715" w:rsidP="00972E83">
      <w:pPr>
        <w:rPr>
          <w:szCs w:val="24"/>
        </w:rPr>
      </w:pPr>
      <w:r w:rsidRPr="00B66715">
        <w:rPr>
          <w:szCs w:val="24"/>
        </w:rPr>
        <w:t>Tereshchenko et al. (2018) explored the attitudes of pupils in mixed-attainment settings and found:</w:t>
      </w:r>
    </w:p>
    <w:p w14:paraId="0BCF07EC" w14:textId="6397F8AF" w:rsidR="00B66715" w:rsidRPr="00B66715" w:rsidRDefault="004D2387" w:rsidP="00972E83">
      <w:pPr>
        <w:pStyle w:val="ListParagraph"/>
        <w:numPr>
          <w:ilvl w:val="0"/>
          <w:numId w:val="26"/>
        </w:numPr>
      </w:pPr>
      <w:r>
        <w:t>l</w:t>
      </w:r>
      <w:r w:rsidR="00B66715" w:rsidRPr="00B66715">
        <w:t xml:space="preserve">ower-attaining pupils often prefer mixed-attainment classes – </w:t>
      </w:r>
      <w:r w:rsidR="00317A06">
        <w:t>t</w:t>
      </w:r>
      <w:r w:rsidR="00B66715" w:rsidRPr="00B66715">
        <w:t>hey value opportunities for collaboration and exposure to more advanced thinking</w:t>
      </w:r>
      <w:r w:rsidR="007E01A9">
        <w:t>;</w:t>
      </w:r>
    </w:p>
    <w:p w14:paraId="206F9FCF" w14:textId="582C2F29" w:rsidR="00B66715" w:rsidRPr="00B66715" w:rsidRDefault="00317A06" w:rsidP="00972E83">
      <w:pPr>
        <w:pStyle w:val="ListParagraph"/>
        <w:numPr>
          <w:ilvl w:val="0"/>
          <w:numId w:val="26"/>
        </w:numPr>
      </w:pPr>
      <w:r>
        <w:lastRenderedPageBreak/>
        <w:t>h</w:t>
      </w:r>
      <w:r w:rsidR="00B66715" w:rsidRPr="00B66715">
        <w:t xml:space="preserve">igher-attaining pupils have mixed views – </w:t>
      </w:r>
      <w:r>
        <w:t>s</w:t>
      </w:r>
      <w:r w:rsidR="00B66715" w:rsidRPr="00B66715">
        <w:t>ome feel mixed-attainment grouping slows their progress, while others welcome the opportunity to explain ideas to peers</w:t>
      </w:r>
      <w:r w:rsidR="007E01A9">
        <w:t>;</w:t>
      </w:r>
    </w:p>
    <w:p w14:paraId="75528F14" w14:textId="7447C6EA" w:rsidR="00B66715" w:rsidRPr="00B66715" w:rsidRDefault="00FC1E27" w:rsidP="00972E83">
      <w:pPr>
        <w:pStyle w:val="ListParagraph"/>
        <w:numPr>
          <w:ilvl w:val="0"/>
          <w:numId w:val="26"/>
        </w:numPr>
      </w:pPr>
      <w:r>
        <w:t>d</w:t>
      </w:r>
      <w:r w:rsidR="00B66715" w:rsidRPr="00B66715">
        <w:t xml:space="preserve">isadvantaged pupils are more likely to favour mixed attainment – </w:t>
      </w:r>
      <w:r>
        <w:t>t</w:t>
      </w:r>
      <w:r w:rsidR="00B66715" w:rsidRPr="00B66715">
        <w:t>hey appreciate a sense of equality and a broader range of learning opportunities</w:t>
      </w:r>
      <w:r w:rsidR="007E01A9">
        <w:t>; and</w:t>
      </w:r>
    </w:p>
    <w:p w14:paraId="7B47EC05" w14:textId="19048A82" w:rsidR="00B66715" w:rsidRPr="00B66715" w:rsidRDefault="00FC1E27" w:rsidP="00972E83">
      <w:pPr>
        <w:pStyle w:val="ListParagraph"/>
        <w:numPr>
          <w:ilvl w:val="0"/>
          <w:numId w:val="26"/>
        </w:numPr>
      </w:pPr>
      <w:r>
        <w:t>c</w:t>
      </w:r>
      <w:r w:rsidR="00B66715" w:rsidRPr="00B66715">
        <w:t xml:space="preserve">oncerns about behaviour and pace – </w:t>
      </w:r>
      <w:r>
        <w:t>s</w:t>
      </w:r>
      <w:r w:rsidR="00B66715" w:rsidRPr="00B66715">
        <w:t>ome pupils worry that mixed-attainment grouping may lead to disruption or leave some struggling to keep up</w:t>
      </w:r>
      <w:r w:rsidR="007E01A9">
        <w:t>.</w:t>
      </w:r>
    </w:p>
    <w:p w14:paraId="30E4D35B" w14:textId="11368277" w:rsidR="00A60161" w:rsidRDefault="00B66715" w:rsidP="00972E83">
      <w:pPr>
        <w:rPr>
          <w:szCs w:val="24"/>
        </w:rPr>
      </w:pPr>
      <w:r w:rsidRPr="00B66715">
        <w:rPr>
          <w:szCs w:val="24"/>
        </w:rPr>
        <w:t>These findings suggest that while mixed-attainment grouping can promote equity and engagement, it must be structured carefully to ensure all pupils receive the right level of challenge and support. The study also found that pupils’ perceptions of ability were shaped by the way grouping was framed in schools. If pupils see groups as fixed, they may internalise a view of themselves as ‘low’ or ‘high’ ability, which can affect their motivation and engagement. This reinforces the importance of using flexible, responsive groupings that change based on pupils’ progress rather than fixed attainment labels.</w:t>
      </w:r>
    </w:p>
    <w:p w14:paraId="50A3BADA" w14:textId="7634040C" w:rsidR="0033502C" w:rsidRPr="0033502C" w:rsidRDefault="0033502C" w:rsidP="00972E83">
      <w:pPr>
        <w:rPr>
          <w:b/>
          <w:bCs/>
          <w:szCs w:val="24"/>
        </w:rPr>
      </w:pPr>
      <w:r w:rsidRPr="0033502C">
        <w:rPr>
          <w:b/>
          <w:bCs/>
          <w:szCs w:val="24"/>
        </w:rPr>
        <w:t xml:space="preserve">Avoid </w:t>
      </w:r>
      <w:r w:rsidR="00965661">
        <w:rPr>
          <w:b/>
          <w:bCs/>
          <w:szCs w:val="24"/>
        </w:rPr>
        <w:t>g</w:t>
      </w:r>
      <w:r w:rsidRPr="0033502C">
        <w:rPr>
          <w:b/>
          <w:bCs/>
          <w:szCs w:val="24"/>
        </w:rPr>
        <w:t xml:space="preserve">rouping </w:t>
      </w:r>
      <w:r w:rsidR="00965661">
        <w:rPr>
          <w:b/>
          <w:bCs/>
          <w:szCs w:val="24"/>
        </w:rPr>
        <w:t>b</w:t>
      </w:r>
      <w:r w:rsidRPr="0033502C">
        <w:rPr>
          <w:b/>
          <w:bCs/>
          <w:szCs w:val="24"/>
        </w:rPr>
        <w:t xml:space="preserve">ased on </w:t>
      </w:r>
      <w:r w:rsidR="00965661">
        <w:rPr>
          <w:b/>
          <w:bCs/>
          <w:szCs w:val="24"/>
        </w:rPr>
        <w:t>l</w:t>
      </w:r>
      <w:r w:rsidRPr="0033502C">
        <w:rPr>
          <w:b/>
          <w:bCs/>
          <w:szCs w:val="24"/>
        </w:rPr>
        <w:t xml:space="preserve">earning </w:t>
      </w:r>
      <w:r w:rsidR="00965661">
        <w:rPr>
          <w:b/>
          <w:bCs/>
          <w:szCs w:val="24"/>
        </w:rPr>
        <w:t>s</w:t>
      </w:r>
      <w:r w:rsidRPr="0033502C">
        <w:rPr>
          <w:b/>
          <w:bCs/>
          <w:szCs w:val="24"/>
        </w:rPr>
        <w:t>tyles</w:t>
      </w:r>
    </w:p>
    <w:p w14:paraId="78613347" w14:textId="2ED89EF8" w:rsidR="007D2669" w:rsidRPr="007D2669" w:rsidRDefault="007D2669" w:rsidP="004C1DC1">
      <w:pPr>
        <w:pStyle w:val="Subheading"/>
        <w:spacing w:before="120"/>
        <w:rPr>
          <w:rFonts w:asciiTheme="minorHAnsi" w:hAnsiTheme="minorHAnsi" w:cstheme="minorHAnsi"/>
          <w:b w:val="0"/>
          <w:bCs w:val="0"/>
          <w:color w:val="auto"/>
        </w:rPr>
      </w:pPr>
      <w:r w:rsidRPr="007D2669">
        <w:rPr>
          <w:rFonts w:asciiTheme="minorHAnsi" w:hAnsiTheme="minorHAnsi" w:cstheme="minorHAnsi"/>
          <w:b w:val="0"/>
          <w:bCs w:val="0"/>
          <w:color w:val="auto"/>
        </w:rPr>
        <w:t>You may have come across the idea that pupils learn best when teaching is matched to their learning style (</w:t>
      </w:r>
      <w:r w:rsidR="009F43A1">
        <w:rPr>
          <w:rFonts w:asciiTheme="minorHAnsi" w:hAnsiTheme="minorHAnsi" w:cstheme="minorHAnsi"/>
          <w:b w:val="0"/>
          <w:bCs w:val="0"/>
          <w:color w:val="auto"/>
        </w:rPr>
        <w:t>for example:</w:t>
      </w:r>
      <w:r w:rsidRPr="007D2669">
        <w:rPr>
          <w:rFonts w:asciiTheme="minorHAnsi" w:hAnsiTheme="minorHAnsi" w:cstheme="minorHAnsi"/>
          <w:b w:val="0"/>
          <w:bCs w:val="0"/>
          <w:color w:val="auto"/>
        </w:rPr>
        <w:t xml:space="preserve"> ‘visual’ or ‘kinaesthetic’). However, there is no reliable evidence that this approach improves attainment (EEF, 2021</w:t>
      </w:r>
      <w:r>
        <w:rPr>
          <w:rFonts w:asciiTheme="minorHAnsi" w:hAnsiTheme="minorHAnsi" w:cstheme="minorHAnsi"/>
          <w:b w:val="0"/>
          <w:bCs w:val="0"/>
          <w:color w:val="auto"/>
        </w:rPr>
        <w:t>d</w:t>
      </w:r>
      <w:r w:rsidRPr="007D2669">
        <w:rPr>
          <w:rFonts w:asciiTheme="minorHAnsi" w:hAnsiTheme="minorHAnsi" w:cstheme="minorHAnsi"/>
          <w:b w:val="0"/>
          <w:bCs w:val="0"/>
          <w:color w:val="auto"/>
        </w:rPr>
        <w:t>; Pashler et al., 2008). Studies attempting to match teaching to learning styles have not shown a positive impact on progress.</w:t>
      </w:r>
    </w:p>
    <w:p w14:paraId="49AB421B" w14:textId="287F04FA" w:rsidR="007D2669" w:rsidRPr="007D2669" w:rsidRDefault="007D2669" w:rsidP="004C1DC1">
      <w:pPr>
        <w:pStyle w:val="Subheading"/>
        <w:spacing w:before="120"/>
        <w:rPr>
          <w:rFonts w:asciiTheme="minorHAnsi" w:hAnsiTheme="minorHAnsi" w:cstheme="minorHAnsi"/>
          <w:b w:val="0"/>
          <w:bCs w:val="0"/>
          <w:color w:val="auto"/>
        </w:rPr>
      </w:pPr>
      <w:r w:rsidRPr="007D2669">
        <w:rPr>
          <w:rFonts w:asciiTheme="minorHAnsi" w:hAnsiTheme="minorHAnsi" w:cstheme="minorHAnsi"/>
          <w:b w:val="0"/>
          <w:bCs w:val="0"/>
          <w:color w:val="auto"/>
        </w:rPr>
        <w:t xml:space="preserve">In fact, grouping pupils by learning style can be unhelpful. The EEF </w:t>
      </w:r>
      <w:r>
        <w:rPr>
          <w:rFonts w:asciiTheme="minorHAnsi" w:hAnsiTheme="minorHAnsi" w:cstheme="minorHAnsi"/>
          <w:b w:val="0"/>
          <w:bCs w:val="0"/>
          <w:color w:val="auto"/>
        </w:rPr>
        <w:t xml:space="preserve">(2021d) </w:t>
      </w:r>
      <w:r w:rsidRPr="007D2669">
        <w:rPr>
          <w:rFonts w:asciiTheme="minorHAnsi" w:hAnsiTheme="minorHAnsi" w:cstheme="minorHAnsi"/>
          <w:b w:val="0"/>
          <w:bCs w:val="0"/>
          <w:color w:val="auto"/>
        </w:rPr>
        <w:t>warns that it may reduce motivation and self-efficacy, particularly for younger pupils or those from disadvantaged backgrounds. It can lead pupils to believe they can only learn in certain ways, limiting their confidence and engagement.</w:t>
      </w:r>
    </w:p>
    <w:p w14:paraId="7929C172" w14:textId="4EECDCA1" w:rsidR="007D2669" w:rsidRPr="007D2669" w:rsidRDefault="007D2669" w:rsidP="004C1DC1">
      <w:pPr>
        <w:pStyle w:val="Subheading"/>
        <w:spacing w:before="120"/>
        <w:rPr>
          <w:rFonts w:asciiTheme="minorHAnsi" w:hAnsiTheme="minorHAnsi" w:cstheme="minorHAnsi"/>
          <w:b w:val="0"/>
          <w:bCs w:val="0"/>
          <w:color w:val="auto"/>
        </w:rPr>
      </w:pPr>
      <w:r w:rsidRPr="007D2669">
        <w:rPr>
          <w:rFonts w:asciiTheme="minorHAnsi" w:hAnsiTheme="minorHAnsi" w:cstheme="minorHAnsi"/>
          <w:b w:val="0"/>
          <w:bCs w:val="0"/>
          <w:color w:val="auto"/>
        </w:rPr>
        <w:t>Instead of focusing on learning styles, use strategies with a stronger evidence base:</w:t>
      </w:r>
    </w:p>
    <w:p w14:paraId="5F1F9875" w14:textId="181FCFC4" w:rsidR="007D2669" w:rsidRPr="007D2669" w:rsidRDefault="00AB185E" w:rsidP="00972E83">
      <w:pPr>
        <w:pStyle w:val="ListParagraph"/>
        <w:numPr>
          <w:ilvl w:val="0"/>
          <w:numId w:val="43"/>
        </w:numPr>
      </w:pPr>
      <w:r>
        <w:t>f</w:t>
      </w:r>
      <w:r w:rsidR="007D2669" w:rsidRPr="007D2669">
        <w:t>ocus on what pupils know and what’s getting in the way</w:t>
      </w:r>
      <w:r w:rsidR="007D2669">
        <w:t xml:space="preserve">: </w:t>
      </w:r>
      <w:r w:rsidR="007D2669" w:rsidRPr="007D2669">
        <w:t>prior knowledge, misconceptions, or other barriers</w:t>
      </w:r>
      <w:r w:rsidR="009D7CEE">
        <w:t>;</w:t>
      </w:r>
    </w:p>
    <w:p w14:paraId="6725608E" w14:textId="17725F02" w:rsidR="007D2669" w:rsidRPr="007D2669" w:rsidRDefault="00D852C9" w:rsidP="00972E83">
      <w:pPr>
        <w:pStyle w:val="ListParagraph"/>
        <w:numPr>
          <w:ilvl w:val="0"/>
          <w:numId w:val="43"/>
        </w:numPr>
      </w:pPr>
      <w:r>
        <w:t>u</w:t>
      </w:r>
      <w:r w:rsidR="007D2669" w:rsidRPr="007D2669">
        <w:t>se adaptive teaching</w:t>
      </w:r>
      <w:r w:rsidR="007D2669">
        <w:t xml:space="preserve">: </w:t>
      </w:r>
      <w:r w:rsidR="007D2669" w:rsidRPr="007D2669">
        <w:t>model, scaffold and explain clearly so all pupils can access learning</w:t>
      </w:r>
      <w:r w:rsidR="009D7CEE">
        <w:t>;</w:t>
      </w:r>
    </w:p>
    <w:p w14:paraId="3ED4BF69" w14:textId="1E9A9579" w:rsidR="007D2669" w:rsidRPr="007D2669" w:rsidRDefault="00D852C9" w:rsidP="00972E83">
      <w:pPr>
        <w:pStyle w:val="ListParagraph"/>
        <w:numPr>
          <w:ilvl w:val="0"/>
          <w:numId w:val="43"/>
        </w:numPr>
      </w:pPr>
      <w:r>
        <w:t>g</w:t>
      </w:r>
      <w:r w:rsidR="007D2669" w:rsidRPr="007D2669">
        <w:t>ive high-quality feedback</w:t>
      </w:r>
      <w:r w:rsidR="007D2669">
        <w:t xml:space="preserve">: </w:t>
      </w:r>
      <w:r w:rsidR="007D2669" w:rsidRPr="007D2669">
        <w:t>support pupils to plan, monitor and reflect on their learning</w:t>
      </w:r>
      <w:r w:rsidR="009D7CEE">
        <w:t>; and</w:t>
      </w:r>
    </w:p>
    <w:p w14:paraId="01D5E080" w14:textId="2B650173" w:rsidR="007D2669" w:rsidRPr="007D2669" w:rsidRDefault="00D852C9" w:rsidP="00972E83">
      <w:pPr>
        <w:pStyle w:val="ListParagraph"/>
        <w:numPr>
          <w:ilvl w:val="0"/>
          <w:numId w:val="43"/>
        </w:numPr>
        <w:rPr>
          <w:b/>
          <w:bCs/>
        </w:rPr>
      </w:pPr>
      <w:r>
        <w:t>m</w:t>
      </w:r>
      <w:r w:rsidR="007D2669" w:rsidRPr="007D2669">
        <w:t>onitor impact</w:t>
      </w:r>
      <w:r w:rsidR="007D2669">
        <w:t xml:space="preserve">: </w:t>
      </w:r>
      <w:r w:rsidR="007D2669" w:rsidRPr="007D2669">
        <w:t>notice how grouping and support affect motivation, engagement and attainment</w:t>
      </w:r>
      <w:r w:rsidR="009D7CEE">
        <w:t>.</w:t>
      </w:r>
    </w:p>
    <w:p w14:paraId="73481649" w14:textId="4A56DFD6" w:rsidR="00C51475" w:rsidRPr="00202610" w:rsidRDefault="00C51475" w:rsidP="004C1DC1">
      <w:pPr>
        <w:pStyle w:val="Subheading"/>
        <w:spacing w:before="120"/>
        <w:rPr>
          <w:rFonts w:asciiTheme="minorHAnsi" w:hAnsiTheme="minorHAnsi" w:cstheme="minorHAnsi"/>
          <w:color w:val="auto"/>
        </w:rPr>
      </w:pPr>
      <w:r w:rsidRPr="00202610">
        <w:rPr>
          <w:rFonts w:asciiTheme="minorHAnsi" w:hAnsiTheme="minorHAnsi" w:cstheme="minorHAnsi"/>
          <w:color w:val="auto"/>
        </w:rPr>
        <w:t xml:space="preserve">Deploying </w:t>
      </w:r>
      <w:r w:rsidR="00965661">
        <w:rPr>
          <w:rFonts w:asciiTheme="minorHAnsi" w:hAnsiTheme="minorHAnsi" w:cstheme="minorHAnsi"/>
          <w:color w:val="auto"/>
        </w:rPr>
        <w:t>t</w:t>
      </w:r>
      <w:r w:rsidRPr="00202610">
        <w:rPr>
          <w:rFonts w:asciiTheme="minorHAnsi" w:hAnsiTheme="minorHAnsi" w:cstheme="minorHAnsi"/>
          <w:color w:val="auto"/>
        </w:rPr>
        <w:t xml:space="preserve">eaching </w:t>
      </w:r>
      <w:r w:rsidR="00965661">
        <w:rPr>
          <w:rFonts w:asciiTheme="minorHAnsi" w:hAnsiTheme="minorHAnsi" w:cstheme="minorHAnsi"/>
          <w:color w:val="auto"/>
        </w:rPr>
        <w:t>a</w:t>
      </w:r>
      <w:r w:rsidRPr="00202610">
        <w:rPr>
          <w:rFonts w:asciiTheme="minorHAnsi" w:hAnsiTheme="minorHAnsi" w:cstheme="minorHAnsi"/>
          <w:color w:val="auto"/>
        </w:rPr>
        <w:t xml:space="preserve">ssistants </w:t>
      </w:r>
      <w:r w:rsidR="00965661">
        <w:rPr>
          <w:rFonts w:asciiTheme="minorHAnsi" w:hAnsiTheme="minorHAnsi" w:cstheme="minorHAnsi"/>
          <w:color w:val="auto"/>
        </w:rPr>
        <w:t>e</w:t>
      </w:r>
      <w:r w:rsidRPr="00202610">
        <w:rPr>
          <w:rFonts w:asciiTheme="minorHAnsi" w:hAnsiTheme="minorHAnsi" w:cstheme="minorHAnsi"/>
          <w:color w:val="auto"/>
        </w:rPr>
        <w:t>ffectively</w:t>
      </w:r>
    </w:p>
    <w:p w14:paraId="25100F71" w14:textId="0002672F" w:rsidR="00C51475" w:rsidRPr="00C51475" w:rsidRDefault="00C51475" w:rsidP="004C1DC1">
      <w:pPr>
        <w:pStyle w:val="Subheading"/>
        <w:spacing w:before="120"/>
        <w:rPr>
          <w:rFonts w:asciiTheme="minorHAnsi" w:hAnsiTheme="minorHAnsi" w:cstheme="minorHAnsi"/>
          <w:b w:val="0"/>
          <w:bCs w:val="0"/>
          <w:color w:val="auto"/>
        </w:rPr>
      </w:pPr>
      <w:r w:rsidRPr="00C51475">
        <w:rPr>
          <w:rFonts w:asciiTheme="minorHAnsi" w:hAnsiTheme="minorHAnsi" w:cstheme="minorHAnsi"/>
          <w:b w:val="0"/>
          <w:bCs w:val="0"/>
          <w:color w:val="auto"/>
        </w:rPr>
        <w:t>Teaching assistants (TAs) can have a large positive impact on pupil outcomes, but how they are deployed is key (EEF, 202</w:t>
      </w:r>
      <w:r w:rsidR="00454E93">
        <w:rPr>
          <w:rFonts w:asciiTheme="minorHAnsi" w:hAnsiTheme="minorHAnsi" w:cstheme="minorHAnsi"/>
          <w:b w:val="0"/>
          <w:bCs w:val="0"/>
          <w:color w:val="auto"/>
        </w:rPr>
        <w:t>5a</w:t>
      </w:r>
      <w:r w:rsidRPr="00C51475">
        <w:rPr>
          <w:rFonts w:asciiTheme="minorHAnsi" w:hAnsiTheme="minorHAnsi" w:cstheme="minorHAnsi"/>
          <w:b w:val="0"/>
          <w:bCs w:val="0"/>
          <w:color w:val="auto"/>
        </w:rPr>
        <w:t xml:space="preserve">). Research consistently shows that TAs </w:t>
      </w:r>
      <w:r w:rsidRPr="00C51475">
        <w:rPr>
          <w:rFonts w:asciiTheme="minorHAnsi" w:hAnsiTheme="minorHAnsi" w:cstheme="minorHAnsi"/>
          <w:b w:val="0"/>
          <w:bCs w:val="0"/>
          <w:color w:val="auto"/>
        </w:rPr>
        <w:lastRenderedPageBreak/>
        <w:t xml:space="preserve">should supplement rather than replace the teacher’s role, and that targeted interventions delivered by well-trained TAs produce far greater benefits than general </w:t>
      </w:r>
      <w:r w:rsidR="00F81D9D">
        <w:rPr>
          <w:rFonts w:asciiTheme="minorHAnsi" w:hAnsiTheme="minorHAnsi" w:cstheme="minorHAnsi"/>
          <w:b w:val="0"/>
          <w:bCs w:val="0"/>
          <w:color w:val="auto"/>
        </w:rPr>
        <w:t>learning environment</w:t>
      </w:r>
      <w:r w:rsidRPr="00C51475">
        <w:rPr>
          <w:rFonts w:asciiTheme="minorHAnsi" w:hAnsiTheme="minorHAnsi" w:cstheme="minorHAnsi"/>
          <w:b w:val="0"/>
          <w:bCs w:val="0"/>
          <w:color w:val="auto"/>
        </w:rPr>
        <w:t xml:space="preserve"> support (EEF, 20</w:t>
      </w:r>
      <w:r w:rsidR="00454E93">
        <w:rPr>
          <w:rFonts w:asciiTheme="minorHAnsi" w:hAnsiTheme="minorHAnsi" w:cstheme="minorHAnsi"/>
          <w:b w:val="0"/>
          <w:bCs w:val="0"/>
          <w:color w:val="auto"/>
        </w:rPr>
        <w:t>25a</w:t>
      </w:r>
      <w:r w:rsidRPr="00C51475">
        <w:rPr>
          <w:rFonts w:asciiTheme="minorHAnsi" w:hAnsiTheme="minorHAnsi" w:cstheme="minorHAnsi"/>
          <w:b w:val="0"/>
          <w:bCs w:val="0"/>
          <w:color w:val="auto"/>
        </w:rPr>
        <w:t>; Blatchford et al., 2009). However, when TAs take on instructional roles without sufficient planning or training, pupils</w:t>
      </w:r>
      <w:r w:rsidR="00585E8D">
        <w:rPr>
          <w:rFonts w:asciiTheme="minorHAnsi" w:hAnsiTheme="minorHAnsi" w:cstheme="minorHAnsi"/>
          <w:b w:val="0"/>
          <w:bCs w:val="0"/>
          <w:color w:val="auto"/>
        </w:rPr>
        <w:t xml:space="preserve">, </w:t>
      </w:r>
      <w:r w:rsidRPr="00C51475">
        <w:rPr>
          <w:rFonts w:asciiTheme="minorHAnsi" w:hAnsiTheme="minorHAnsi" w:cstheme="minorHAnsi"/>
          <w:b w:val="0"/>
          <w:bCs w:val="0"/>
          <w:color w:val="auto"/>
        </w:rPr>
        <w:t>especially those with SEND or lower prior attainment</w:t>
      </w:r>
      <w:r w:rsidR="00585E8D">
        <w:rPr>
          <w:rFonts w:asciiTheme="minorHAnsi" w:hAnsiTheme="minorHAnsi" w:cstheme="minorHAnsi"/>
          <w:b w:val="0"/>
          <w:bCs w:val="0"/>
          <w:color w:val="auto"/>
        </w:rPr>
        <w:t xml:space="preserve">, </w:t>
      </w:r>
      <w:r w:rsidRPr="00C51475">
        <w:rPr>
          <w:rFonts w:asciiTheme="minorHAnsi" w:hAnsiTheme="minorHAnsi" w:cstheme="minorHAnsi"/>
          <w:b w:val="0"/>
          <w:bCs w:val="0"/>
          <w:color w:val="auto"/>
        </w:rPr>
        <w:t>can receive less time with their teacher and lower-quality interactions than their peers (EEF, 2021</w:t>
      </w:r>
      <w:r w:rsidR="00454E93">
        <w:rPr>
          <w:rFonts w:asciiTheme="minorHAnsi" w:hAnsiTheme="minorHAnsi" w:cstheme="minorHAnsi"/>
          <w:b w:val="0"/>
          <w:bCs w:val="0"/>
          <w:color w:val="auto"/>
        </w:rPr>
        <w:t>c</w:t>
      </w:r>
      <w:r w:rsidRPr="00C51475">
        <w:rPr>
          <w:rFonts w:asciiTheme="minorHAnsi" w:hAnsiTheme="minorHAnsi" w:cstheme="minorHAnsi"/>
          <w:b w:val="0"/>
          <w:bCs w:val="0"/>
          <w:color w:val="auto"/>
        </w:rPr>
        <w:t>).</w:t>
      </w:r>
    </w:p>
    <w:p w14:paraId="672CB9AE" w14:textId="75CE4D12" w:rsidR="00C51475" w:rsidRPr="00C51475" w:rsidRDefault="00C51475" w:rsidP="004C1DC1">
      <w:pPr>
        <w:pStyle w:val="Subheading"/>
        <w:spacing w:before="120"/>
        <w:rPr>
          <w:rFonts w:asciiTheme="minorHAnsi" w:hAnsiTheme="minorHAnsi" w:cstheme="minorHAnsi"/>
          <w:b w:val="0"/>
          <w:bCs w:val="0"/>
          <w:color w:val="auto"/>
        </w:rPr>
      </w:pPr>
      <w:r w:rsidRPr="00C51475">
        <w:rPr>
          <w:rFonts w:asciiTheme="minorHAnsi" w:hAnsiTheme="minorHAnsi" w:cstheme="minorHAnsi"/>
          <w:b w:val="0"/>
          <w:bCs w:val="0"/>
          <w:color w:val="auto"/>
        </w:rPr>
        <w:t xml:space="preserve">Many TAs report feeling underprepared due to limited time for planning and communication with teachers (Blatchford et al., 2009). Without clear guidance, they often "go into lessons blind", trying to follow the teacher’s delivery in real time. </w:t>
      </w:r>
      <w:r w:rsidR="001D09AC">
        <w:rPr>
          <w:rFonts w:asciiTheme="minorHAnsi" w:hAnsiTheme="minorHAnsi" w:cstheme="minorHAnsi"/>
          <w:b w:val="0"/>
          <w:bCs w:val="0"/>
          <w:color w:val="auto"/>
        </w:rPr>
        <w:t>Working collaboratively with TAs to prepare them for interventions and individual support can enhance the</w:t>
      </w:r>
      <w:r w:rsidRPr="00C51475">
        <w:rPr>
          <w:rFonts w:asciiTheme="minorHAnsi" w:hAnsiTheme="minorHAnsi" w:cstheme="minorHAnsi"/>
          <w:b w:val="0"/>
          <w:bCs w:val="0"/>
          <w:color w:val="auto"/>
        </w:rPr>
        <w:t xml:space="preserve"> effectiveness of their </w:t>
      </w:r>
      <w:r w:rsidR="001D09AC">
        <w:rPr>
          <w:rFonts w:asciiTheme="minorHAnsi" w:hAnsiTheme="minorHAnsi" w:cstheme="minorHAnsi"/>
          <w:b w:val="0"/>
          <w:bCs w:val="0"/>
          <w:color w:val="auto"/>
        </w:rPr>
        <w:t>impact (EEF, 2025a)</w:t>
      </w:r>
      <w:r w:rsidRPr="00C51475">
        <w:rPr>
          <w:rFonts w:asciiTheme="minorHAnsi" w:hAnsiTheme="minorHAnsi" w:cstheme="minorHAnsi"/>
          <w:b w:val="0"/>
          <w:bCs w:val="0"/>
          <w:color w:val="auto"/>
        </w:rPr>
        <w:t>.</w:t>
      </w:r>
    </w:p>
    <w:p w14:paraId="18D5B1F1" w14:textId="296C4F86" w:rsidR="00C51475" w:rsidRPr="00202610" w:rsidRDefault="00C51475" w:rsidP="00C51475">
      <w:pPr>
        <w:pStyle w:val="Subheading"/>
        <w:rPr>
          <w:rFonts w:asciiTheme="minorHAnsi" w:hAnsiTheme="minorHAnsi" w:cstheme="minorHAnsi"/>
          <w:color w:val="auto"/>
        </w:rPr>
      </w:pPr>
      <w:r w:rsidRPr="00202610">
        <w:rPr>
          <w:rFonts w:asciiTheme="minorHAnsi" w:hAnsiTheme="minorHAnsi" w:cstheme="minorHAnsi"/>
          <w:color w:val="auto"/>
        </w:rPr>
        <w:t xml:space="preserve">TAs </w:t>
      </w:r>
      <w:r w:rsidR="00965661">
        <w:rPr>
          <w:rFonts w:asciiTheme="minorHAnsi" w:hAnsiTheme="minorHAnsi" w:cstheme="minorHAnsi"/>
          <w:color w:val="auto"/>
        </w:rPr>
        <w:t>s</w:t>
      </w:r>
      <w:r w:rsidRPr="00202610">
        <w:rPr>
          <w:rFonts w:asciiTheme="minorHAnsi" w:hAnsiTheme="minorHAnsi" w:cstheme="minorHAnsi"/>
          <w:color w:val="auto"/>
        </w:rPr>
        <w:t xml:space="preserve">hould </w:t>
      </w:r>
      <w:r w:rsidR="00965661">
        <w:rPr>
          <w:rFonts w:asciiTheme="minorHAnsi" w:hAnsiTheme="minorHAnsi" w:cstheme="minorHAnsi"/>
          <w:color w:val="auto"/>
        </w:rPr>
        <w:t>s</w:t>
      </w:r>
      <w:r w:rsidRPr="00202610">
        <w:rPr>
          <w:rFonts w:asciiTheme="minorHAnsi" w:hAnsiTheme="minorHAnsi" w:cstheme="minorHAnsi"/>
          <w:color w:val="auto"/>
        </w:rPr>
        <w:t xml:space="preserve">upplement, </w:t>
      </w:r>
      <w:r w:rsidR="00965661">
        <w:rPr>
          <w:rFonts w:asciiTheme="minorHAnsi" w:hAnsiTheme="minorHAnsi" w:cstheme="minorHAnsi"/>
          <w:color w:val="auto"/>
        </w:rPr>
        <w:t>n</w:t>
      </w:r>
      <w:r w:rsidRPr="00202610">
        <w:rPr>
          <w:rFonts w:asciiTheme="minorHAnsi" w:hAnsiTheme="minorHAnsi" w:cstheme="minorHAnsi"/>
          <w:color w:val="auto"/>
        </w:rPr>
        <w:t xml:space="preserve">ot </w:t>
      </w:r>
      <w:r w:rsidR="00965661">
        <w:rPr>
          <w:rFonts w:asciiTheme="minorHAnsi" w:hAnsiTheme="minorHAnsi" w:cstheme="minorHAnsi"/>
          <w:color w:val="auto"/>
        </w:rPr>
        <w:t>r</w:t>
      </w:r>
      <w:r w:rsidRPr="00202610">
        <w:rPr>
          <w:rFonts w:asciiTheme="minorHAnsi" w:hAnsiTheme="minorHAnsi" w:cstheme="minorHAnsi"/>
          <w:color w:val="auto"/>
        </w:rPr>
        <w:t xml:space="preserve">eplace, the </w:t>
      </w:r>
      <w:r w:rsidR="00965661">
        <w:rPr>
          <w:rFonts w:asciiTheme="minorHAnsi" w:hAnsiTheme="minorHAnsi" w:cstheme="minorHAnsi"/>
          <w:color w:val="auto"/>
        </w:rPr>
        <w:t>t</w:t>
      </w:r>
      <w:r w:rsidRPr="00202610">
        <w:rPr>
          <w:rFonts w:asciiTheme="minorHAnsi" w:hAnsiTheme="minorHAnsi" w:cstheme="minorHAnsi"/>
          <w:color w:val="auto"/>
        </w:rPr>
        <w:t>eacher</w:t>
      </w:r>
    </w:p>
    <w:p w14:paraId="12AFAF6D" w14:textId="739A8FBE" w:rsidR="00217815" w:rsidRDefault="00C51475" w:rsidP="004C1DC1">
      <w:pPr>
        <w:pStyle w:val="Subheading"/>
        <w:spacing w:before="120"/>
        <w:rPr>
          <w:rFonts w:asciiTheme="minorHAnsi" w:hAnsiTheme="minorHAnsi" w:cstheme="minorHAnsi"/>
          <w:b w:val="0"/>
          <w:bCs w:val="0"/>
          <w:color w:val="auto"/>
        </w:rPr>
      </w:pPr>
      <w:r w:rsidRPr="00C51475">
        <w:rPr>
          <w:rFonts w:asciiTheme="minorHAnsi" w:hAnsiTheme="minorHAnsi" w:cstheme="minorHAnsi"/>
          <w:b w:val="0"/>
          <w:bCs w:val="0"/>
          <w:color w:val="auto"/>
        </w:rPr>
        <w:t>To ensure TAs enhance rather than replace teaching, consider the following strategies</w:t>
      </w:r>
      <w:r w:rsidR="00100619">
        <w:rPr>
          <w:rFonts w:asciiTheme="minorHAnsi" w:hAnsiTheme="minorHAnsi" w:cstheme="minorHAnsi"/>
          <w:b w:val="0"/>
          <w:bCs w:val="0"/>
          <w:color w:val="auto"/>
        </w:rPr>
        <w:t xml:space="preserve"> (EEF, 2025a)</w:t>
      </w:r>
      <w:r w:rsidRPr="00C51475">
        <w:rPr>
          <w:rFonts w:asciiTheme="minorHAnsi" w:hAnsiTheme="minorHAnsi" w:cstheme="minorHAnsi"/>
          <w:b w:val="0"/>
          <w:bCs w:val="0"/>
          <w:color w:val="auto"/>
        </w:rPr>
        <w:t>:</w:t>
      </w:r>
    </w:p>
    <w:tbl>
      <w:tblPr>
        <w:tblStyle w:val="TableGrid"/>
        <w:tblW w:w="0" w:type="auto"/>
        <w:tblLook w:val="04A0" w:firstRow="1" w:lastRow="0" w:firstColumn="1" w:lastColumn="0" w:noHBand="0" w:noVBand="1"/>
      </w:tblPr>
      <w:tblGrid>
        <w:gridCol w:w="4508"/>
        <w:gridCol w:w="4508"/>
      </w:tblGrid>
      <w:tr w:rsidR="00C51475" w14:paraId="6A59D30F" w14:textId="77777777" w:rsidTr="005017F0">
        <w:tc>
          <w:tcPr>
            <w:tcW w:w="4508" w:type="dxa"/>
            <w:tcBorders>
              <w:right w:val="single" w:sz="4" w:space="0" w:color="FFFFFF" w:themeColor="background1"/>
            </w:tcBorders>
            <w:shd w:val="clear" w:color="auto" w:fill="007559" w:themeFill="accent1"/>
          </w:tcPr>
          <w:p w14:paraId="70941256" w14:textId="41EB94FD" w:rsidR="00C51475" w:rsidRPr="00AF19B5" w:rsidRDefault="00AF19B5" w:rsidP="00AF19B5">
            <w:pPr>
              <w:jc w:val="center"/>
              <w:rPr>
                <w:b/>
                <w:bCs/>
                <w:color w:val="FFFFFF" w:themeColor="background1"/>
              </w:rPr>
            </w:pPr>
            <w:r w:rsidRPr="00AF19B5">
              <w:rPr>
                <w:b/>
                <w:bCs/>
                <w:color w:val="FFFFFF" w:themeColor="background1"/>
              </w:rPr>
              <w:t xml:space="preserve">Effective TA </w:t>
            </w:r>
            <w:r w:rsidR="00965661">
              <w:rPr>
                <w:b/>
                <w:bCs/>
                <w:color w:val="FFFFFF" w:themeColor="background1"/>
              </w:rPr>
              <w:t>d</w:t>
            </w:r>
            <w:r w:rsidRPr="00AF19B5">
              <w:rPr>
                <w:b/>
                <w:bCs/>
                <w:color w:val="FFFFFF" w:themeColor="background1"/>
              </w:rPr>
              <w:t>eployment</w:t>
            </w:r>
          </w:p>
        </w:tc>
        <w:tc>
          <w:tcPr>
            <w:tcW w:w="45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559" w:themeFill="accent1"/>
          </w:tcPr>
          <w:p w14:paraId="7B904FFF" w14:textId="05BF74A5" w:rsidR="00C51475" w:rsidRPr="00AF19B5" w:rsidRDefault="000057D7" w:rsidP="00AF19B5">
            <w:pPr>
              <w:jc w:val="center"/>
              <w:rPr>
                <w:b/>
                <w:bCs/>
                <w:color w:val="FFFFFF" w:themeColor="background1"/>
              </w:rPr>
            </w:pPr>
            <w:r w:rsidRPr="000057D7">
              <w:rPr>
                <w:b/>
                <w:bCs/>
                <w:color w:val="FFFFFF" w:themeColor="background1"/>
              </w:rPr>
              <w:t xml:space="preserve">Less Effective TA </w:t>
            </w:r>
            <w:r w:rsidR="00965661">
              <w:rPr>
                <w:b/>
                <w:bCs/>
                <w:color w:val="FFFFFF" w:themeColor="background1"/>
              </w:rPr>
              <w:t>d</w:t>
            </w:r>
            <w:r w:rsidRPr="000057D7">
              <w:rPr>
                <w:b/>
                <w:bCs/>
                <w:color w:val="FFFFFF" w:themeColor="background1"/>
              </w:rPr>
              <w:t>eployment</w:t>
            </w:r>
          </w:p>
        </w:tc>
      </w:tr>
      <w:tr w:rsidR="00C51475" w14:paraId="7C7AF10C" w14:textId="77777777" w:rsidTr="005017F0">
        <w:tc>
          <w:tcPr>
            <w:tcW w:w="4508" w:type="dxa"/>
            <w:tcBorders>
              <w:right w:val="single" w:sz="4" w:space="0" w:color="FFFFFF" w:themeColor="background1"/>
            </w:tcBorders>
            <w:shd w:val="clear" w:color="auto" w:fill="FFFFFF" w:themeFill="background1"/>
          </w:tcPr>
          <w:p w14:paraId="1302D62C" w14:textId="30DB36CD" w:rsidR="00C51475" w:rsidRPr="008A6088" w:rsidRDefault="000057D7" w:rsidP="008A6088">
            <w:r w:rsidRPr="000057D7">
              <w:t>TAs support all pupils by assisting the teacher during whole-class teaching (e.g., scribing on the board, modelling examples).</w:t>
            </w:r>
          </w:p>
        </w:tc>
        <w:tc>
          <w:tcPr>
            <w:tcW w:w="45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4B62"/>
          </w:tcPr>
          <w:p w14:paraId="6EDF02CA" w14:textId="303D9EAE" w:rsidR="00C51475" w:rsidRPr="008A6088" w:rsidRDefault="00D062E0" w:rsidP="008A6088">
            <w:r w:rsidRPr="00D062E0">
              <w:t>TAs work with the same individual pupils for long periods, limiting their interactions with the teacher.</w:t>
            </w:r>
          </w:p>
        </w:tc>
      </w:tr>
      <w:tr w:rsidR="00C51475" w14:paraId="7B57EBF4" w14:textId="77777777" w:rsidTr="005017F0">
        <w:tc>
          <w:tcPr>
            <w:tcW w:w="4508" w:type="dxa"/>
            <w:tcBorders>
              <w:right w:val="single" w:sz="4" w:space="0" w:color="FFFFFF" w:themeColor="background1"/>
            </w:tcBorders>
            <w:shd w:val="clear" w:color="auto" w:fill="FFFFFF" w:themeFill="background1"/>
          </w:tcPr>
          <w:p w14:paraId="137E4855" w14:textId="379F6DDC" w:rsidR="00C51475" w:rsidRPr="008A6088" w:rsidRDefault="000057D7" w:rsidP="008A6088">
            <w:r w:rsidRPr="000057D7">
              <w:t>TAs use structured roles like ‘teaching triage’ to identify pupils needing further teacher input.</w:t>
            </w:r>
          </w:p>
        </w:tc>
        <w:tc>
          <w:tcPr>
            <w:tcW w:w="45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4B62"/>
          </w:tcPr>
          <w:p w14:paraId="6EA998CD" w14:textId="1CEAA367" w:rsidR="00C51475" w:rsidRPr="008A6088" w:rsidRDefault="00D062E0" w:rsidP="008A6088">
            <w:r w:rsidRPr="00D062E0">
              <w:t xml:space="preserve">TAs manage behaviour or provide general </w:t>
            </w:r>
            <w:r w:rsidR="00F81D9D">
              <w:t>learning environment</w:t>
            </w:r>
            <w:r w:rsidRPr="00D062E0">
              <w:t xml:space="preserve"> support without clear direction.</w:t>
            </w:r>
          </w:p>
        </w:tc>
      </w:tr>
      <w:tr w:rsidR="00C51475" w14:paraId="1DBE3A27" w14:textId="77777777" w:rsidTr="005017F0">
        <w:tc>
          <w:tcPr>
            <w:tcW w:w="4508" w:type="dxa"/>
            <w:tcBorders>
              <w:right w:val="single" w:sz="4" w:space="0" w:color="FFFFFF" w:themeColor="background1"/>
            </w:tcBorders>
            <w:shd w:val="clear" w:color="auto" w:fill="FFFFFF" w:themeFill="background1"/>
          </w:tcPr>
          <w:p w14:paraId="7703D6AA" w14:textId="2678FE81" w:rsidR="00C51475" w:rsidRPr="008A6088" w:rsidRDefault="000057D7" w:rsidP="008A6088">
            <w:r w:rsidRPr="000057D7">
              <w:t>The teacher leads instruction, and TAs reinforce learning through guided practice.</w:t>
            </w:r>
          </w:p>
        </w:tc>
        <w:tc>
          <w:tcPr>
            <w:tcW w:w="45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4B62"/>
          </w:tcPr>
          <w:p w14:paraId="694F2EAB" w14:textId="6CE2541E" w:rsidR="00C51475" w:rsidRPr="008A6088" w:rsidRDefault="00D062E0" w:rsidP="008A6088">
            <w:r w:rsidRPr="00D062E0">
              <w:t>TAs take the lead in teaching key content while the teacher focuses on other pupils.</w:t>
            </w:r>
          </w:p>
        </w:tc>
      </w:tr>
      <w:tr w:rsidR="00C51475" w14:paraId="50A8F6FB" w14:textId="77777777" w:rsidTr="005017F0">
        <w:tc>
          <w:tcPr>
            <w:tcW w:w="4508" w:type="dxa"/>
            <w:tcBorders>
              <w:right w:val="single" w:sz="4" w:space="0" w:color="FFFFFF" w:themeColor="background1"/>
            </w:tcBorders>
            <w:shd w:val="clear" w:color="auto" w:fill="FFFFFF" w:themeFill="background1"/>
          </w:tcPr>
          <w:p w14:paraId="25C9B074" w14:textId="561FE524" w:rsidR="00C51475" w:rsidRPr="008A6088" w:rsidRDefault="00D062E0" w:rsidP="008A6088">
            <w:r w:rsidRPr="00D062E0">
              <w:t>TAs rotate their support across different pupils, ensuring all pupils spend time with the teacher.</w:t>
            </w:r>
          </w:p>
        </w:tc>
        <w:tc>
          <w:tcPr>
            <w:tcW w:w="45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4B62"/>
          </w:tcPr>
          <w:p w14:paraId="45831427" w14:textId="773D1983" w:rsidR="00C51475" w:rsidRPr="008A6088" w:rsidRDefault="009A34A1" w:rsidP="008A6088">
            <w:r w:rsidRPr="009A34A1">
              <w:t xml:space="preserve">Some pupils (often </w:t>
            </w:r>
            <w:r w:rsidR="00CF30F3" w:rsidRPr="009A34A1">
              <w:t>lower attaining</w:t>
            </w:r>
            <w:r w:rsidRPr="009A34A1">
              <w:t>) spend significantly less time working directly with their teacher.</w:t>
            </w:r>
          </w:p>
        </w:tc>
      </w:tr>
    </w:tbl>
    <w:p w14:paraId="09CA2D95" w14:textId="77777777" w:rsidR="00634642" w:rsidRPr="00C77475" w:rsidRDefault="00634642" w:rsidP="00634642">
      <w:pPr>
        <w:pStyle w:val="Subheading"/>
        <w:rPr>
          <w:rStyle w:val="normaltextrun"/>
          <w:b w:val="0"/>
          <w:bCs w:val="0"/>
          <w:color w:val="FF0000"/>
        </w:rPr>
      </w:pPr>
      <w:r w:rsidRPr="00C77475">
        <w:rPr>
          <w:rStyle w:val="normaltextrun"/>
          <w:b w:val="0"/>
          <w:bCs w:val="0"/>
          <w:color w:val="FF0000"/>
        </w:rPr>
        <w:t>[Schools may wish</w:t>
      </w:r>
      <w:r>
        <w:rPr>
          <w:rStyle w:val="normaltextrun"/>
          <w:b w:val="0"/>
          <w:bCs w:val="0"/>
          <w:color w:val="FF0000"/>
        </w:rPr>
        <w:t xml:space="preserve"> to</w:t>
      </w:r>
      <w:r w:rsidRPr="00C77475">
        <w:rPr>
          <w:rStyle w:val="normaltextrun"/>
          <w:b w:val="0"/>
          <w:bCs w:val="0"/>
          <w:color w:val="FF0000"/>
        </w:rPr>
        <w:t xml:space="preserve"> highlight</w:t>
      </w:r>
      <w:r>
        <w:rPr>
          <w:rStyle w:val="normaltextrun"/>
          <w:b w:val="0"/>
          <w:bCs w:val="0"/>
          <w:color w:val="FF0000"/>
        </w:rPr>
        <w:t xml:space="preserve"> any of these strategies that are used in their context]</w:t>
      </w:r>
    </w:p>
    <w:p w14:paraId="1EF5C924" w14:textId="77777777" w:rsidR="004F1E1B" w:rsidRPr="006602C5" w:rsidRDefault="004F1E1B" w:rsidP="004F1E1B">
      <w:pPr>
        <w:pStyle w:val="Subheading"/>
        <w:rPr>
          <w:rFonts w:asciiTheme="minorHAnsi" w:hAnsiTheme="minorHAnsi" w:cstheme="minorHAnsi"/>
          <w:color w:val="auto"/>
        </w:rPr>
      </w:pPr>
      <w:r w:rsidRPr="006602C5">
        <w:rPr>
          <w:rFonts w:asciiTheme="minorHAnsi" w:hAnsiTheme="minorHAnsi" w:cstheme="minorHAnsi"/>
          <w:color w:val="auto"/>
        </w:rPr>
        <w:t>What conversations might help support your TA?</w:t>
      </w:r>
    </w:p>
    <w:p w14:paraId="5632256C" w14:textId="4405817D" w:rsidR="004F1E1B" w:rsidRPr="00D45D97" w:rsidRDefault="004F1E1B" w:rsidP="004F1E1B">
      <w:r w:rsidRPr="00D45D97">
        <w:t>Regular discussions before and after lessons will help ensure that TA support is effective and well-connected to classroom learning</w:t>
      </w:r>
      <w:r w:rsidR="00E92E19">
        <w:t xml:space="preserve"> (EEF, 2025a)</w:t>
      </w:r>
      <w:r w:rsidRPr="00D45D97">
        <w:t>. You should:</w:t>
      </w:r>
    </w:p>
    <w:p w14:paraId="5CD274AD" w14:textId="2EDDCEEB" w:rsidR="004F1E1B" w:rsidRPr="00D45D97" w:rsidRDefault="00D16317" w:rsidP="00B110C7">
      <w:pPr>
        <w:pStyle w:val="ListParagraph"/>
        <w:numPr>
          <w:ilvl w:val="0"/>
          <w:numId w:val="27"/>
        </w:numPr>
      </w:pPr>
      <w:r>
        <w:t>c</w:t>
      </w:r>
      <w:r w:rsidR="004F1E1B" w:rsidRPr="00D45D97">
        <w:t>larify learning goals before the lesson so your TA knows what pupils need to achieve</w:t>
      </w:r>
    </w:p>
    <w:p w14:paraId="10D305E4" w14:textId="59D2BC61" w:rsidR="004F1E1B" w:rsidRDefault="00CD1C0A" w:rsidP="00B110C7">
      <w:pPr>
        <w:pStyle w:val="ListParagraph"/>
        <w:numPr>
          <w:ilvl w:val="0"/>
          <w:numId w:val="27"/>
        </w:numPr>
      </w:pPr>
      <w:r>
        <w:t>r</w:t>
      </w:r>
      <w:r w:rsidR="004F1E1B" w:rsidRPr="00D45D97">
        <w:t>eflect with your TA after the lesson to talk about pupil progress and adjust support strategies</w:t>
      </w:r>
    </w:p>
    <w:p w14:paraId="357EC59B" w14:textId="659FD0CC" w:rsidR="00CE775A" w:rsidRPr="004F1E1B" w:rsidRDefault="00CD1C0A" w:rsidP="00B110C7">
      <w:pPr>
        <w:pStyle w:val="ListParagraph"/>
        <w:numPr>
          <w:ilvl w:val="0"/>
          <w:numId w:val="27"/>
        </w:numPr>
      </w:pPr>
      <w:r>
        <w:lastRenderedPageBreak/>
        <w:t>m</w:t>
      </w:r>
      <w:r w:rsidR="004F1E1B" w:rsidRPr="00D45D97">
        <w:t>ake sure intervention work links back to the main curriculum so that pupils don’t have to make these connections on their own</w:t>
      </w:r>
    </w:p>
    <w:p w14:paraId="29757E3B" w14:textId="2FCC6036" w:rsidR="005179CC" w:rsidRPr="005179CC" w:rsidRDefault="005179CC" w:rsidP="005179CC">
      <w:pPr>
        <w:pStyle w:val="Subheading"/>
        <w:rPr>
          <w:rFonts w:asciiTheme="minorHAnsi" w:hAnsiTheme="minorHAnsi" w:cstheme="minorHAnsi"/>
          <w:color w:val="auto"/>
        </w:rPr>
      </w:pPr>
      <w:r w:rsidRPr="005179CC">
        <w:rPr>
          <w:rFonts w:asciiTheme="minorHAnsi" w:hAnsiTheme="minorHAnsi" w:cstheme="minorHAnsi"/>
          <w:color w:val="auto"/>
        </w:rPr>
        <w:t xml:space="preserve">How can you support your </w:t>
      </w:r>
      <w:r w:rsidR="00D738F1">
        <w:rPr>
          <w:rFonts w:asciiTheme="minorHAnsi" w:hAnsiTheme="minorHAnsi" w:cstheme="minorHAnsi"/>
          <w:color w:val="auto"/>
        </w:rPr>
        <w:t xml:space="preserve">TA </w:t>
      </w:r>
      <w:r w:rsidRPr="005179CC">
        <w:rPr>
          <w:rFonts w:asciiTheme="minorHAnsi" w:hAnsiTheme="minorHAnsi" w:cstheme="minorHAnsi"/>
          <w:color w:val="auto"/>
        </w:rPr>
        <w:t>to promote independent learning?</w:t>
      </w:r>
    </w:p>
    <w:p w14:paraId="75F21C34" w14:textId="335DC97C" w:rsidR="005179CC" w:rsidRPr="005179CC" w:rsidRDefault="005179CC" w:rsidP="005179CC">
      <w:pPr>
        <w:pStyle w:val="Subheading"/>
        <w:rPr>
          <w:rFonts w:asciiTheme="minorHAnsi" w:hAnsiTheme="minorHAnsi" w:cstheme="minorHAnsi"/>
          <w:b w:val="0"/>
          <w:bCs w:val="0"/>
          <w:color w:val="auto"/>
        </w:rPr>
      </w:pPr>
      <w:r w:rsidRPr="005179CC">
        <w:rPr>
          <w:rFonts w:asciiTheme="minorHAnsi" w:hAnsiTheme="minorHAnsi" w:cstheme="minorHAnsi"/>
          <w:b w:val="0"/>
          <w:bCs w:val="0"/>
          <w:color w:val="auto"/>
        </w:rPr>
        <w:t xml:space="preserve">A key part of making the best use of your TA is ensuring they’re not just helping pupils complete </w:t>
      </w:r>
      <w:r w:rsidR="00566A03" w:rsidRPr="005179CC">
        <w:rPr>
          <w:rFonts w:asciiTheme="minorHAnsi" w:hAnsiTheme="minorHAnsi" w:cstheme="minorHAnsi"/>
          <w:b w:val="0"/>
          <w:bCs w:val="0"/>
          <w:color w:val="auto"/>
        </w:rPr>
        <w:t>tasks but</w:t>
      </w:r>
      <w:r w:rsidRPr="005179CC">
        <w:rPr>
          <w:rFonts w:asciiTheme="minorHAnsi" w:hAnsiTheme="minorHAnsi" w:cstheme="minorHAnsi"/>
          <w:b w:val="0"/>
          <w:bCs w:val="0"/>
          <w:color w:val="auto"/>
        </w:rPr>
        <w:t xml:space="preserve"> actually supporting them to become independent learners. Research from the Education Endowment Foundation (EEF, 20</w:t>
      </w:r>
      <w:r w:rsidR="00353A06">
        <w:rPr>
          <w:rFonts w:asciiTheme="minorHAnsi" w:hAnsiTheme="minorHAnsi" w:cstheme="minorHAnsi"/>
          <w:b w:val="0"/>
          <w:bCs w:val="0"/>
          <w:color w:val="auto"/>
        </w:rPr>
        <w:t>25a</w:t>
      </w:r>
      <w:r w:rsidRPr="005179CC">
        <w:rPr>
          <w:rFonts w:asciiTheme="minorHAnsi" w:hAnsiTheme="minorHAnsi" w:cstheme="minorHAnsi"/>
          <w:b w:val="0"/>
          <w:bCs w:val="0"/>
          <w:color w:val="auto"/>
        </w:rPr>
        <w:t>) highlights that pupils make more progress when TAs encourage them to think for themselves rather than rely on direct instruction. Your role as the teacher is to set the task, guide the TA, and ensure pupils remain responsible for their own learning.</w:t>
      </w:r>
    </w:p>
    <w:p w14:paraId="6BA68311" w14:textId="2F05F64F" w:rsidR="000534C4" w:rsidRPr="000534C4" w:rsidRDefault="000534C4" w:rsidP="000534C4">
      <w:pPr>
        <w:pStyle w:val="Subheading"/>
        <w:rPr>
          <w:rFonts w:asciiTheme="minorHAnsi" w:hAnsiTheme="minorHAnsi" w:cstheme="minorHAnsi"/>
          <w:color w:val="auto"/>
        </w:rPr>
      </w:pPr>
      <w:r w:rsidRPr="000534C4">
        <w:rPr>
          <w:rFonts w:asciiTheme="minorHAnsi" w:hAnsiTheme="minorHAnsi" w:cstheme="minorHAnsi"/>
          <w:color w:val="auto"/>
        </w:rPr>
        <w:t>What should T</w:t>
      </w:r>
      <w:r w:rsidR="00632761">
        <w:rPr>
          <w:rFonts w:asciiTheme="minorHAnsi" w:hAnsiTheme="minorHAnsi" w:cstheme="minorHAnsi"/>
          <w:color w:val="auto"/>
        </w:rPr>
        <w:t>A</w:t>
      </w:r>
      <w:r w:rsidRPr="000534C4">
        <w:rPr>
          <w:rFonts w:asciiTheme="minorHAnsi" w:hAnsiTheme="minorHAnsi" w:cstheme="minorHAnsi"/>
          <w:color w:val="auto"/>
        </w:rPr>
        <w:t>s be guided to avoid when supporting pupils?</w:t>
      </w:r>
    </w:p>
    <w:p w14:paraId="276D57D4" w14:textId="00579533" w:rsidR="009915E4" w:rsidRDefault="000534C4" w:rsidP="000534C4">
      <w:pPr>
        <w:pStyle w:val="Subheading"/>
        <w:rPr>
          <w:rFonts w:asciiTheme="minorHAnsi" w:hAnsiTheme="minorHAnsi" w:cstheme="minorHAnsi"/>
          <w:b w:val="0"/>
          <w:bCs w:val="0"/>
          <w:color w:val="auto"/>
        </w:rPr>
      </w:pPr>
      <w:r w:rsidRPr="000534C4">
        <w:rPr>
          <w:rFonts w:asciiTheme="minorHAnsi" w:hAnsiTheme="minorHAnsi" w:cstheme="minorHAnsi"/>
          <w:b w:val="0"/>
          <w:bCs w:val="0"/>
          <w:color w:val="auto"/>
        </w:rPr>
        <w:t>Not all support strategies help pupils learn. In fact, some common practices reduce independence and slow progress. Here are a few things to watch out for:</w:t>
      </w:r>
    </w:p>
    <w:tbl>
      <w:tblPr>
        <w:tblStyle w:val="TableGrid1"/>
        <w:tblW w:w="0" w:type="auto"/>
        <w:tblLook w:val="04A0" w:firstRow="1" w:lastRow="0" w:firstColumn="1" w:lastColumn="0" w:noHBand="0" w:noVBand="1"/>
      </w:tblPr>
      <w:tblGrid>
        <w:gridCol w:w="3533"/>
        <w:gridCol w:w="5463"/>
      </w:tblGrid>
      <w:tr w:rsidR="00DA4037" w14:paraId="643B6BF9" w14:textId="77777777" w:rsidTr="00AC50B9">
        <w:tc>
          <w:tcPr>
            <w:tcW w:w="3539" w:type="dxa"/>
          </w:tcPr>
          <w:p w14:paraId="580BF25B" w14:textId="6CAF1E74" w:rsidR="00DA4037" w:rsidRPr="00DA4037" w:rsidRDefault="00DF3B64" w:rsidP="00DA4037">
            <w:pPr>
              <w:jc w:val="center"/>
              <w:rPr>
                <w:b/>
                <w:bCs/>
              </w:rPr>
            </w:pPr>
            <w:r>
              <w:rPr>
                <w:b/>
                <w:bCs/>
              </w:rPr>
              <w:t>Less effective strategies</w:t>
            </w:r>
          </w:p>
        </w:tc>
        <w:tc>
          <w:tcPr>
            <w:tcW w:w="5477" w:type="dxa"/>
          </w:tcPr>
          <w:p w14:paraId="5D5D6D6A" w14:textId="25510105" w:rsidR="00DA4037" w:rsidRPr="00DA4037" w:rsidRDefault="00DF3B64" w:rsidP="00DA4037">
            <w:pPr>
              <w:jc w:val="center"/>
              <w:rPr>
                <w:b/>
                <w:bCs/>
              </w:rPr>
            </w:pPr>
            <w:r>
              <w:rPr>
                <w:b/>
                <w:bCs/>
              </w:rPr>
              <w:t>Why they should be avoided</w:t>
            </w:r>
          </w:p>
        </w:tc>
      </w:tr>
      <w:tr w:rsidR="00DA4037" w14:paraId="0E650B94" w14:textId="77777777" w:rsidTr="00AC50B9">
        <w:tc>
          <w:tcPr>
            <w:tcW w:w="3539" w:type="dxa"/>
          </w:tcPr>
          <w:p w14:paraId="56AA21F2" w14:textId="21992931" w:rsidR="00DA4037" w:rsidRPr="00DF3B64" w:rsidRDefault="00DF3B64" w:rsidP="00DA4037">
            <w:r w:rsidRPr="00DF3B64">
              <w:t>Focusing on task completion rather than understanding</w:t>
            </w:r>
          </w:p>
        </w:tc>
        <w:tc>
          <w:tcPr>
            <w:tcW w:w="5477" w:type="dxa"/>
          </w:tcPr>
          <w:p w14:paraId="57E52FBB" w14:textId="65444ED3" w:rsidR="00DA4037" w:rsidRPr="00DF3B64" w:rsidRDefault="001B0A88" w:rsidP="00DA4037">
            <w:r w:rsidRPr="001B0A88">
              <w:t>Pupils might finish the work, but they won’t develop problem-solving skills.</w:t>
            </w:r>
          </w:p>
        </w:tc>
      </w:tr>
      <w:tr w:rsidR="00DA4037" w14:paraId="20AE5C96" w14:textId="77777777" w:rsidTr="00AC50B9">
        <w:tc>
          <w:tcPr>
            <w:tcW w:w="3539" w:type="dxa"/>
          </w:tcPr>
          <w:p w14:paraId="5579DCCB" w14:textId="6796349E" w:rsidR="00DA4037" w:rsidRPr="00DF3B64" w:rsidRDefault="00DF3B64" w:rsidP="00DA4037">
            <w:r w:rsidRPr="00DF3B64">
              <w:t>Giving too much help too soon</w:t>
            </w:r>
          </w:p>
        </w:tc>
        <w:tc>
          <w:tcPr>
            <w:tcW w:w="5477" w:type="dxa"/>
          </w:tcPr>
          <w:p w14:paraId="3F184225" w14:textId="0BECC871" w:rsidR="00DA4037" w:rsidRPr="00DF3B64" w:rsidRDefault="004C5FB5" w:rsidP="00DA4037">
            <w:r w:rsidRPr="004C5FB5">
              <w:t>Stops pupils from thinking for themselves and developing resilience.</w:t>
            </w:r>
          </w:p>
        </w:tc>
      </w:tr>
      <w:tr w:rsidR="00DA4037" w14:paraId="25A210B5" w14:textId="77777777" w:rsidTr="00AC50B9">
        <w:tc>
          <w:tcPr>
            <w:tcW w:w="3539" w:type="dxa"/>
          </w:tcPr>
          <w:p w14:paraId="5C22A37C" w14:textId="4D8A2627" w:rsidR="00DA4037" w:rsidRPr="00DF3B64" w:rsidRDefault="001B0A88" w:rsidP="00DA4037">
            <w:r w:rsidRPr="001B0A88">
              <w:t>Overusing closed questions</w:t>
            </w:r>
          </w:p>
        </w:tc>
        <w:tc>
          <w:tcPr>
            <w:tcW w:w="5477" w:type="dxa"/>
          </w:tcPr>
          <w:p w14:paraId="37E6A058" w14:textId="5A808FE1" w:rsidR="00DA4037" w:rsidRPr="00DF3B64" w:rsidRDefault="004C5FB5" w:rsidP="00DA4037">
            <w:r w:rsidRPr="004C5FB5">
              <w:t>Limits thinking—open-ended questions help pupils reason and explore.</w:t>
            </w:r>
          </w:p>
        </w:tc>
      </w:tr>
      <w:tr w:rsidR="00DA4037" w14:paraId="1BC1D0B8" w14:textId="77777777" w:rsidTr="00AC50B9">
        <w:tc>
          <w:tcPr>
            <w:tcW w:w="3539" w:type="dxa"/>
          </w:tcPr>
          <w:p w14:paraId="5567C732" w14:textId="749DE5AF" w:rsidR="00DA4037" w:rsidRPr="00DF3B64" w:rsidRDefault="001B0A88" w:rsidP="00DA4037">
            <w:r w:rsidRPr="001B0A88">
              <w:t>Simply repeating what you’ve said</w:t>
            </w:r>
          </w:p>
        </w:tc>
        <w:tc>
          <w:tcPr>
            <w:tcW w:w="5477" w:type="dxa"/>
          </w:tcPr>
          <w:p w14:paraId="0951A208" w14:textId="1FAF18A3" w:rsidR="00DA4037" w:rsidRPr="00DF3B64" w:rsidRDefault="004C5FB5" w:rsidP="00DA4037">
            <w:r w:rsidRPr="004C5FB5">
              <w:t>Pupils need help processing and applying knowledge, not just hearing it again.</w:t>
            </w:r>
          </w:p>
        </w:tc>
      </w:tr>
      <w:tr w:rsidR="00DA4037" w14:paraId="3704D9CB" w14:textId="77777777" w:rsidTr="00AC50B9">
        <w:tc>
          <w:tcPr>
            <w:tcW w:w="3539" w:type="dxa"/>
          </w:tcPr>
          <w:p w14:paraId="7570E514" w14:textId="5431F8EF" w:rsidR="00DA4037" w:rsidRPr="00DF3B64" w:rsidRDefault="001B0A88" w:rsidP="00DA4037">
            <w:r w:rsidRPr="001B0A88">
              <w:t>Jumping in too quickly when pupils hesitate</w:t>
            </w:r>
          </w:p>
        </w:tc>
        <w:tc>
          <w:tcPr>
            <w:tcW w:w="5477" w:type="dxa"/>
          </w:tcPr>
          <w:p w14:paraId="07111FFD" w14:textId="370E5E5E" w:rsidR="00DA4037" w:rsidRPr="00DF3B64" w:rsidRDefault="004C5FB5" w:rsidP="00DA4037">
            <w:r w:rsidRPr="004C5FB5">
              <w:t>Give them time to think and formulate their own responses before offering support.</w:t>
            </w:r>
          </w:p>
        </w:tc>
      </w:tr>
    </w:tbl>
    <w:p w14:paraId="6557BFCB" w14:textId="78ABBC54" w:rsidR="00D45D97" w:rsidRDefault="00632761" w:rsidP="000D0ED1">
      <w:pPr>
        <w:pStyle w:val="Subheading"/>
        <w:rPr>
          <w:b w:val="0"/>
          <w:bCs w:val="0"/>
        </w:rPr>
      </w:pPr>
      <w:r w:rsidRPr="00632761">
        <w:rPr>
          <w:rFonts w:asciiTheme="minorHAnsi" w:hAnsiTheme="minorHAnsi" w:cstheme="minorHAnsi"/>
          <w:b w:val="0"/>
          <w:bCs w:val="0"/>
          <w:color w:val="auto"/>
        </w:rPr>
        <w:t>Research shows that TAs have the most impact when they use a structured approach to interactions, rather than just stepping in when pupils struggle (EEF, 20</w:t>
      </w:r>
      <w:r w:rsidR="00CC2DD3">
        <w:rPr>
          <w:rFonts w:asciiTheme="minorHAnsi" w:hAnsiTheme="minorHAnsi" w:cstheme="minorHAnsi"/>
          <w:b w:val="0"/>
          <w:bCs w:val="0"/>
          <w:color w:val="auto"/>
        </w:rPr>
        <w:t>25a</w:t>
      </w:r>
      <w:r w:rsidRPr="00632761">
        <w:rPr>
          <w:rFonts w:asciiTheme="minorHAnsi" w:hAnsiTheme="minorHAnsi" w:cstheme="minorHAnsi"/>
          <w:b w:val="0"/>
          <w:bCs w:val="0"/>
          <w:color w:val="auto"/>
        </w:rPr>
        <w:t xml:space="preserve">). </w:t>
      </w:r>
    </w:p>
    <w:p w14:paraId="176E406C" w14:textId="4149D6EB" w:rsidR="00B77CBD" w:rsidRPr="006D47CD" w:rsidRDefault="00222FE1" w:rsidP="006D47CD">
      <w:pPr>
        <w:pStyle w:val="Subheading"/>
        <w:rPr>
          <w:rStyle w:val="normaltextrun"/>
        </w:rPr>
      </w:pPr>
      <w:r w:rsidRPr="00D45D97">
        <w:rPr>
          <w:noProof/>
        </w:rPr>
        <w:lastRenderedPageBreak/>
        <mc:AlternateContent>
          <mc:Choice Requires="wps">
            <w:drawing>
              <wp:anchor distT="45720" distB="45720" distL="114300" distR="114300" simplePos="0" relativeHeight="251658248" behindDoc="0" locked="0" layoutInCell="1" allowOverlap="1" wp14:anchorId="5592BE00" wp14:editId="48C6C9F7">
                <wp:simplePos x="0" y="0"/>
                <wp:positionH relativeFrom="margin">
                  <wp:align>left</wp:align>
                </wp:positionH>
                <wp:positionV relativeFrom="paragraph">
                  <wp:posOffset>314325</wp:posOffset>
                </wp:positionV>
                <wp:extent cx="5534025" cy="3867150"/>
                <wp:effectExtent l="0" t="0" r="28575" b="19050"/>
                <wp:wrapSquare wrapText="bothSides"/>
                <wp:docPr id="17016648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025" cy="3867150"/>
                        </a:xfrm>
                        <a:prstGeom prst="rect">
                          <a:avLst/>
                        </a:prstGeom>
                        <a:solidFill>
                          <a:schemeClr val="tx1">
                            <a:lumMod val="10000"/>
                            <a:lumOff val="90000"/>
                          </a:schemeClr>
                        </a:solidFill>
                        <a:ln w="19050">
                          <a:solidFill>
                            <a:schemeClr val="tx1"/>
                          </a:solidFill>
                          <a:miter lim="800000"/>
                          <a:headEnd/>
                          <a:tailEnd/>
                        </a:ln>
                      </wps:spPr>
                      <wps:txbx>
                        <w:txbxContent>
                          <w:p w14:paraId="5925634C" w14:textId="55B56B69" w:rsidR="00B77CBD" w:rsidRPr="00B77CBD" w:rsidRDefault="00B77CBD" w:rsidP="00B77CBD">
                            <w:pPr>
                              <w:rPr>
                                <w:b/>
                                <w:bCs/>
                              </w:rPr>
                            </w:pPr>
                            <w:r w:rsidRPr="00B77CBD">
                              <w:rPr>
                                <w:b/>
                                <w:bCs/>
                              </w:rPr>
                              <w:t>How can TAs be deployed most effectively to support pupil learning?</w:t>
                            </w:r>
                          </w:p>
                          <w:p w14:paraId="0A5F4E87" w14:textId="4BF945F3" w:rsidR="00B77CBD" w:rsidRDefault="00B77CBD" w:rsidP="00B110C7">
                            <w:pPr>
                              <w:pStyle w:val="ListParagraph"/>
                              <w:numPr>
                                <w:ilvl w:val="0"/>
                                <w:numId w:val="9"/>
                              </w:numPr>
                            </w:pPr>
                            <w:r>
                              <w:t>By replacing the teacher’s role in delivering instruction to lower-attaining pupils</w:t>
                            </w:r>
                            <w:r w:rsidR="00904B9B">
                              <w:t>.</w:t>
                            </w:r>
                          </w:p>
                          <w:p w14:paraId="05544473" w14:textId="18E88FD6" w:rsidR="00B77CBD" w:rsidRDefault="00B77CBD" w:rsidP="00B110C7">
                            <w:pPr>
                              <w:pStyle w:val="ListParagraph"/>
                              <w:numPr>
                                <w:ilvl w:val="0"/>
                                <w:numId w:val="9"/>
                              </w:numPr>
                            </w:pPr>
                            <w:r>
                              <w:t>By providing targeted interventions that supplement, rather than replace, the teacher’s role</w:t>
                            </w:r>
                            <w:r w:rsidR="00C745C0">
                              <w:t>.</w:t>
                            </w:r>
                          </w:p>
                          <w:p w14:paraId="0CD2941F" w14:textId="15A7BBA5" w:rsidR="00B77CBD" w:rsidRDefault="00B77CBD" w:rsidP="00B110C7">
                            <w:pPr>
                              <w:pStyle w:val="ListParagraph"/>
                              <w:numPr>
                                <w:ilvl w:val="0"/>
                                <w:numId w:val="9"/>
                              </w:numPr>
                            </w:pPr>
                            <w:r>
                              <w:t>By working independently with pupils with SEND to reduce the teacher’s workload</w:t>
                            </w:r>
                            <w:r w:rsidR="00C745C0">
                              <w:t>.</w:t>
                            </w:r>
                          </w:p>
                          <w:p w14:paraId="78AD29FE" w14:textId="29A1D6DC" w:rsidR="00B77CBD" w:rsidRDefault="00B77CBD" w:rsidP="00B110C7">
                            <w:pPr>
                              <w:pStyle w:val="ListParagraph"/>
                              <w:numPr>
                                <w:ilvl w:val="0"/>
                                <w:numId w:val="9"/>
                              </w:numPr>
                            </w:pPr>
                            <w:r>
                              <w:t>By offering general classroom support without prior planning or training</w:t>
                            </w:r>
                            <w:r w:rsidR="00C745C0">
                              <w:t>.</w:t>
                            </w:r>
                          </w:p>
                          <w:p w14:paraId="3DB0CD61" w14:textId="6131B816" w:rsidR="00B77CBD" w:rsidRDefault="005017F0" w:rsidP="00B77CBD">
                            <w:r>
                              <w:rPr>
                                <w:b/>
                                <w:bCs/>
                              </w:rPr>
                              <w:t xml:space="preserve">The correct answer is </w:t>
                            </w:r>
                            <w:r w:rsidR="00B77CBD" w:rsidRPr="004C1DC1">
                              <w:rPr>
                                <w:b/>
                                <w:bCs/>
                              </w:rPr>
                              <w:t>B</w:t>
                            </w:r>
                            <w:r>
                              <w:rPr>
                                <w:b/>
                                <w:bCs/>
                              </w:rPr>
                              <w:t>.</w:t>
                            </w:r>
                            <w:r w:rsidR="00B77CBD" w:rsidRPr="004C1DC1">
                              <w:rPr>
                                <w:b/>
                                <w:bCs/>
                              </w:rPr>
                              <w:t xml:space="preserve"> By providing targeted interventions that supplement, rather than replace, the teacher’s role</w:t>
                            </w:r>
                            <w:r w:rsidR="00C745C0">
                              <w:rPr>
                                <w:b/>
                                <w:bCs/>
                              </w:rPr>
                              <w:t>.</w:t>
                            </w:r>
                          </w:p>
                          <w:p w14:paraId="1B5B8975" w14:textId="452085A9" w:rsidR="00D45D97" w:rsidRPr="00B77CBD" w:rsidRDefault="00B77CBD" w:rsidP="00B77CBD">
                            <w:r w:rsidRPr="00B77CBD">
                              <w:rPr>
                                <w:b/>
                                <w:bCs/>
                              </w:rPr>
                              <w:t>Explanation:</w:t>
                            </w:r>
                            <w:r>
                              <w:t xml:space="preserve"> Research (EEF, 2021; Blatchford et al., 2009) shows that TAs have the greatest impact when delivering structured, well-planned interventions, rather than replacing teacher instruction. When TAs take on instructional roles without training or preparation, pupils</w:t>
                            </w:r>
                            <w:r w:rsidR="00E57C75">
                              <w:t xml:space="preserve">, </w:t>
                            </w:r>
                            <w:r>
                              <w:t>especially those with SEND or lower prior attainment</w:t>
                            </w:r>
                            <w:r w:rsidR="00E57C75">
                              <w:t xml:space="preserve">, </w:t>
                            </w:r>
                            <w:r>
                              <w:t xml:space="preserve">may receive lower-quality interactions and reduced teacher time.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92BE00" id="_x0000_s1029" type="#_x0000_t202" style="position:absolute;margin-left:0;margin-top:24.75pt;width:435.75pt;height:304.5pt;z-index:2516582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" fillcolor="#d6f5ff [349]" strokecolor="#004b62 [3213]" strokeweight="1.5pt">
                <v:textbox>
                  <w:txbxContent>
                    <w:p w14:paraId="5925634C" w14:textId="55B56B69" w:rsidR="00B77CBD" w:rsidRPr="00B77CBD" w:rsidRDefault="00B77CBD" w:rsidP="00B77CBD">
                      <w:pPr>
                        <w:rPr>
                          <w:b/>
                          <w:bCs/>
                        </w:rPr>
                      </w:pPr>
                      <w:r w:rsidRPr="00B77CBD">
                        <w:rPr>
                          <w:b/>
                          <w:bCs/>
                        </w:rPr>
                        <w:t>How can TAs be deployed most effectively to support pupil learning?</w:t>
                      </w:r>
                    </w:p>
                    <w:p w14:paraId="0A5F4E87" w14:textId="4BF945F3" w:rsidR="00B77CBD" w:rsidRDefault="00B77CBD" w:rsidP="00B110C7">
                      <w:pPr>
                        <w:pStyle w:val="ListParagraph"/>
                        <w:numPr>
                          <w:ilvl w:val="0"/>
                          <w:numId w:val="9"/>
                        </w:numPr>
                      </w:pPr>
                      <w:r>
                        <w:t>By replacing the teacher’s role in delivering instruction to lower-attaining pupils</w:t>
                      </w:r>
                      <w:r w:rsidR="00904B9B">
                        <w:t>.</w:t>
                      </w:r>
                    </w:p>
                    <w:p w14:paraId="05544473" w14:textId="18E88FD6" w:rsidR="00B77CBD" w:rsidRDefault="00B77CBD" w:rsidP="00B110C7">
                      <w:pPr>
                        <w:pStyle w:val="ListParagraph"/>
                        <w:numPr>
                          <w:ilvl w:val="0"/>
                          <w:numId w:val="9"/>
                        </w:numPr>
                      </w:pPr>
                      <w:r>
                        <w:t>By providing targeted interventions that supplement, rather than replace, the teacher’s role</w:t>
                      </w:r>
                      <w:r w:rsidR="00C745C0">
                        <w:t>.</w:t>
                      </w:r>
                    </w:p>
                    <w:p w14:paraId="0CD2941F" w14:textId="15A7BBA5" w:rsidR="00B77CBD" w:rsidRDefault="00B77CBD" w:rsidP="00B110C7">
                      <w:pPr>
                        <w:pStyle w:val="ListParagraph"/>
                        <w:numPr>
                          <w:ilvl w:val="0"/>
                          <w:numId w:val="9"/>
                        </w:numPr>
                      </w:pPr>
                      <w:r>
                        <w:t>By working independently with pupils with SEND to reduce the teacher’s workload</w:t>
                      </w:r>
                      <w:r w:rsidR="00C745C0">
                        <w:t>.</w:t>
                      </w:r>
                    </w:p>
                    <w:p w14:paraId="78AD29FE" w14:textId="29A1D6DC" w:rsidR="00B77CBD" w:rsidRDefault="00B77CBD" w:rsidP="00B110C7">
                      <w:pPr>
                        <w:pStyle w:val="ListParagraph"/>
                        <w:numPr>
                          <w:ilvl w:val="0"/>
                          <w:numId w:val="9"/>
                        </w:numPr>
                      </w:pPr>
                      <w:r>
                        <w:t>By offering general classroom support without prior planning or training</w:t>
                      </w:r>
                      <w:r w:rsidR="00C745C0">
                        <w:t>.</w:t>
                      </w:r>
                    </w:p>
                    <w:p w14:paraId="3DB0CD61" w14:textId="6131B816" w:rsidR="00B77CBD" w:rsidRDefault="005017F0" w:rsidP="00B77CBD">
                      <w:r>
                        <w:rPr>
                          <w:b/>
                          <w:bCs/>
                        </w:rPr>
                        <w:t xml:space="preserve">The correct answer is </w:t>
                      </w:r>
                      <w:r w:rsidR="00B77CBD" w:rsidRPr="004C1DC1">
                        <w:rPr>
                          <w:b/>
                          <w:bCs/>
                        </w:rPr>
                        <w:t>B</w:t>
                      </w:r>
                      <w:r>
                        <w:rPr>
                          <w:b/>
                          <w:bCs/>
                        </w:rPr>
                        <w:t>.</w:t>
                      </w:r>
                      <w:r w:rsidR="00B77CBD" w:rsidRPr="004C1DC1">
                        <w:rPr>
                          <w:b/>
                          <w:bCs/>
                        </w:rPr>
                        <w:t xml:space="preserve"> By providing targeted interventions that supplement, rather than replace, the teacher’s role</w:t>
                      </w:r>
                      <w:r w:rsidR="00C745C0">
                        <w:rPr>
                          <w:b/>
                          <w:bCs/>
                        </w:rPr>
                        <w:t>.</w:t>
                      </w:r>
                    </w:p>
                    <w:p w14:paraId="1B5B8975" w14:textId="452085A9" w:rsidR="00D45D97" w:rsidRPr="00B77CBD" w:rsidRDefault="00B77CBD" w:rsidP="00B77CBD">
                      <w:r w:rsidRPr="00B77CBD">
                        <w:rPr>
                          <w:b/>
                          <w:bCs/>
                        </w:rPr>
                        <w:t>Explanation:</w:t>
                      </w:r>
                      <w:r>
                        <w:t xml:space="preserve"> Research (EEF, 2021; Blatchford et al., 2009) shows that TAs have the greatest impact when delivering structured, well-planned interventions, rather than replacing teacher instruction. When TAs take on instructional roles without training or preparation, pupils</w:t>
                      </w:r>
                      <w:r w:rsidR="00E57C75">
                        <w:t xml:space="preserve">, </w:t>
                      </w:r>
                      <w:r>
                        <w:t>especially those with SEND or lower prior attainment</w:t>
                      </w:r>
                      <w:r w:rsidR="00E57C75">
                        <w:t xml:space="preserve">, </w:t>
                      </w:r>
                      <w:r>
                        <w:t xml:space="preserve">may receive lower-quality interactions and reduced teacher time. </w:t>
                      </w:r>
                    </w:p>
                  </w:txbxContent>
                </v:textbox>
                <w10:wrap type="square" anchorx="margin"/>
              </v:shape>
            </w:pict>
          </mc:Fallback>
        </mc:AlternateContent>
      </w:r>
      <w:r w:rsidR="00D45D97">
        <w:t>Now check your understanding!</w:t>
      </w:r>
    </w:p>
    <w:p w14:paraId="74A4D6E0" w14:textId="77777777" w:rsidR="00E57C75" w:rsidRPr="004E7880" w:rsidRDefault="00E57C75" w:rsidP="00E57C75">
      <w:pPr>
        <w:pStyle w:val="Subheading"/>
        <w:rPr>
          <w:rStyle w:val="normaltextrun"/>
          <w:color w:val="3E0B6E" w:themeColor="text2" w:themeShade="BF"/>
        </w:rPr>
      </w:pPr>
      <w:r>
        <w:rPr>
          <w:rStyle w:val="normaltextrun"/>
          <w:color w:val="3E0B6E" w:themeColor="text2" w:themeShade="BF"/>
        </w:rPr>
        <w:t>Time to reflect</w:t>
      </w:r>
    </w:p>
    <w:tbl>
      <w:tblPr>
        <w:tblStyle w:val="Style3"/>
        <w:tblW w:w="0" w:type="auto"/>
        <w:tblLayout w:type="fixed"/>
        <w:tblLook w:val="04A0" w:firstRow="1" w:lastRow="0" w:firstColumn="1" w:lastColumn="0" w:noHBand="0" w:noVBand="1"/>
      </w:tblPr>
      <w:tblGrid>
        <w:gridCol w:w="8720"/>
      </w:tblGrid>
      <w:tr w:rsidR="009C5BF9" w14:paraId="47180C05" w14:textId="77777777">
        <w:trPr>
          <w:trHeight w:val="679"/>
        </w:trPr>
        <w:tc>
          <w:tcPr>
            <w:tcW w:w="8720" w:type="dxa"/>
          </w:tcPr>
          <w:p w14:paraId="596628DA" w14:textId="77777777" w:rsidR="00207357" w:rsidRPr="00207357" w:rsidRDefault="00207357" w:rsidP="00207357">
            <w:pPr>
              <w:spacing w:before="0" w:after="200"/>
              <w:rPr>
                <w:rFonts w:ascii="Tahoma" w:eastAsia="Tahoma" w:hAnsi="Tahoma" w:cs="Tahoma"/>
                <w:color w:val="000000"/>
                <w:szCs w:val="24"/>
              </w:rPr>
            </w:pPr>
            <w:r w:rsidRPr="00207357">
              <w:rPr>
                <w:rFonts w:ascii="Tahoma" w:eastAsia="Tahoma" w:hAnsi="Tahoma" w:cs="Tahoma"/>
                <w:color w:val="000000"/>
                <w:szCs w:val="24"/>
              </w:rPr>
              <w:t>Consider the content of this section and reflect on the following:</w:t>
            </w:r>
          </w:p>
          <w:p w14:paraId="151194A4" w14:textId="4AF8CEFE" w:rsidR="00EA58A6" w:rsidRPr="00EA58A6" w:rsidRDefault="00EA58A6" w:rsidP="00B110C7">
            <w:pPr>
              <w:pStyle w:val="ListParagraph"/>
              <w:numPr>
                <w:ilvl w:val="0"/>
                <w:numId w:val="10"/>
              </w:numPr>
              <w:spacing w:before="0" w:after="200"/>
              <w:rPr>
                <w:rFonts w:ascii="Tahoma" w:eastAsia="Tahoma" w:hAnsi="Tahoma" w:cs="Tahoma"/>
                <w:color w:val="000000"/>
                <w:szCs w:val="24"/>
              </w:rPr>
            </w:pPr>
            <w:r w:rsidRPr="00EA58A6">
              <w:rPr>
                <w:rFonts w:ascii="Tahoma" w:eastAsia="Tahoma" w:hAnsi="Tahoma" w:cs="Tahoma"/>
                <w:color w:val="000000"/>
                <w:szCs w:val="24"/>
              </w:rPr>
              <w:t>How do you ensure groupings remain flexible and do not reinforce fixed expectations of ability?</w:t>
            </w:r>
          </w:p>
          <w:p w14:paraId="3F3A0A1D" w14:textId="7975005C" w:rsidR="00207357" w:rsidRPr="00EA58A6" w:rsidRDefault="00EA58A6" w:rsidP="00B110C7">
            <w:pPr>
              <w:pStyle w:val="ListParagraph"/>
              <w:numPr>
                <w:ilvl w:val="0"/>
                <w:numId w:val="10"/>
              </w:numPr>
              <w:spacing w:before="0" w:after="200"/>
              <w:rPr>
                <w:rFonts w:ascii="Tahoma" w:eastAsia="Tahoma" w:hAnsi="Tahoma" w:cs="Tahoma"/>
                <w:color w:val="000000"/>
                <w:szCs w:val="24"/>
              </w:rPr>
            </w:pPr>
            <w:r w:rsidRPr="00EA58A6">
              <w:rPr>
                <w:rFonts w:ascii="Tahoma" w:eastAsia="Tahoma" w:hAnsi="Tahoma" w:cs="Tahoma"/>
                <w:color w:val="000000"/>
                <w:szCs w:val="24"/>
              </w:rPr>
              <w:t xml:space="preserve">How do you monitor the impact of your grouping strategies on pupil engagement and progress? </w:t>
            </w:r>
          </w:p>
          <w:p w14:paraId="70054C34" w14:textId="64685F66" w:rsidR="00207357" w:rsidRPr="00EA58A6" w:rsidRDefault="00207357" w:rsidP="00B110C7">
            <w:pPr>
              <w:pStyle w:val="ListParagraph"/>
              <w:numPr>
                <w:ilvl w:val="0"/>
                <w:numId w:val="10"/>
              </w:numPr>
              <w:spacing w:before="0" w:after="200"/>
              <w:rPr>
                <w:rFonts w:ascii="Tahoma" w:eastAsia="Tahoma" w:hAnsi="Tahoma" w:cs="Tahoma"/>
                <w:color w:val="000000"/>
                <w:szCs w:val="24"/>
              </w:rPr>
            </w:pPr>
            <w:r w:rsidRPr="00EA58A6">
              <w:rPr>
                <w:rFonts w:ascii="Tahoma" w:eastAsia="Tahoma" w:hAnsi="Tahoma" w:cs="Tahoma"/>
                <w:color w:val="000000"/>
                <w:szCs w:val="24"/>
              </w:rPr>
              <w:t>What strategies do you use to promote pupil independence rather than task completion?</w:t>
            </w:r>
          </w:p>
          <w:p w14:paraId="44493236" w14:textId="22780568" w:rsidR="009C5BF9" w:rsidRPr="00273014" w:rsidRDefault="00207357" w:rsidP="00207357">
            <w:pPr>
              <w:spacing w:before="0" w:after="0"/>
              <w:rPr>
                <w:rFonts w:ascii="Tahoma" w:eastAsia="Tahoma" w:hAnsi="Tahoma" w:cs="Tahoma"/>
                <w:color w:val="000000"/>
                <w:szCs w:val="24"/>
              </w:rPr>
            </w:pPr>
            <w:r w:rsidRPr="00207357">
              <w:rPr>
                <w:rFonts w:ascii="Tahoma" w:eastAsia="Tahoma" w:hAnsi="Tahoma" w:cs="Tahoma"/>
                <w:color w:val="000000"/>
                <w:szCs w:val="24"/>
              </w:rPr>
              <w:t>Note your responses and share them with your mentor at your next meeting. You may also wish to use them when completing your reflection.</w:t>
            </w:r>
          </w:p>
        </w:tc>
      </w:tr>
    </w:tbl>
    <w:p w14:paraId="009203D2" w14:textId="21F47EBC" w:rsidR="009C5BF9" w:rsidRPr="005C2B30" w:rsidRDefault="00AE0CA3" w:rsidP="009C5BF9">
      <w:pPr>
        <w:pStyle w:val="Subheading"/>
      </w:pPr>
      <w:hyperlink w:anchor="Content" w:history="1">
        <w:r w:rsidRPr="00AE0CA3">
          <w:rPr>
            <w:rStyle w:val="Hyperlink"/>
          </w:rPr>
          <w:t>Click here to return to Content page</w:t>
        </w:r>
      </w:hyperlink>
      <w:r w:rsidR="009C5BF9">
        <w:rPr>
          <w:lang w:val="en-US"/>
        </w:rPr>
        <w:br w:type="page"/>
      </w:r>
    </w:p>
    <w:p w14:paraId="7D28DFB4" w14:textId="099D20A9" w:rsidR="00AA79B6" w:rsidRPr="00AA79B6" w:rsidRDefault="00614B18" w:rsidP="00B110C7">
      <w:pPr>
        <w:pStyle w:val="Heading"/>
        <w:numPr>
          <w:ilvl w:val="0"/>
          <w:numId w:val="4"/>
        </w:numPr>
      </w:pPr>
      <w:bookmarkStart w:id="9" w:name="Section5"/>
      <w:bookmarkEnd w:id="9"/>
      <w:r w:rsidRPr="00614B18">
        <w:lastRenderedPageBreak/>
        <w:t>Developing your knowledge in special educational needs and disabilities (SEND)</w:t>
      </w:r>
    </w:p>
    <w:p w14:paraId="7D534820" w14:textId="601005DB" w:rsidR="00CB7A68" w:rsidRPr="00CB7A68" w:rsidRDefault="00CB7A68" w:rsidP="00CB7A68">
      <w:pPr>
        <w:rPr>
          <w:b/>
          <w:bCs/>
        </w:rPr>
      </w:pPr>
      <w:r w:rsidRPr="00CB7A68">
        <w:rPr>
          <w:b/>
          <w:bCs/>
        </w:rPr>
        <w:t xml:space="preserve">Approximate time to complete: </w:t>
      </w:r>
      <w:r w:rsidR="000804B5">
        <w:rPr>
          <w:b/>
          <w:bCs/>
        </w:rPr>
        <w:t>10</w:t>
      </w:r>
      <w:r w:rsidRPr="00CB7A68">
        <w:rPr>
          <w:b/>
          <w:bCs/>
        </w:rPr>
        <w:t xml:space="preserve"> minutes </w:t>
      </w:r>
    </w:p>
    <w:p w14:paraId="52452361" w14:textId="77777777" w:rsidR="00CB7A68" w:rsidRPr="00614B18" w:rsidRDefault="00CB7A68" w:rsidP="00CB7A68">
      <w:pPr>
        <w:pStyle w:val="Subheading"/>
      </w:pPr>
      <w:r>
        <w:t>What the evidence says</w:t>
      </w:r>
    </w:p>
    <w:p w14:paraId="42F20F59" w14:textId="77777777" w:rsidR="00FA1037" w:rsidRPr="00FA1037" w:rsidRDefault="00FA1037" w:rsidP="00F93A08">
      <w:pPr>
        <w:rPr>
          <w:b/>
          <w:bCs/>
        </w:rPr>
      </w:pPr>
      <w:r w:rsidRPr="00FA1037">
        <w:rPr>
          <w:b/>
          <w:bCs/>
        </w:rPr>
        <w:t>How does high quality professional development improve your practice?</w:t>
      </w:r>
    </w:p>
    <w:p w14:paraId="57742C12" w14:textId="3F19FF65" w:rsidR="007F77DC" w:rsidRDefault="00F93A08" w:rsidP="003C6196">
      <w:r>
        <w:t xml:space="preserve">You’ve already explored how adaptive </w:t>
      </w:r>
      <w:r w:rsidR="007B0B9C">
        <w:t>practice</w:t>
      </w:r>
      <w:r>
        <w:t xml:space="preserve"> ensures all pupils experience success while maintaining high expectations. Now, it's important to consider how your own professional development supports this work. High-quality professional development has been shown to improve pupil achievement, but not all training is equally effective (Sims et al., 2021). The most impactful professional development builds knowledge over time, motivates teachers, develops teaching techniques, and embeds new practice</w:t>
      </w:r>
      <w:r w:rsidR="00B062A0">
        <w:t>:</w:t>
      </w:r>
    </w:p>
    <w:p w14:paraId="414FEBCC" w14:textId="79570CB5" w:rsidR="00F93A08" w:rsidRDefault="00B062A0" w:rsidP="003C6196">
      <w:pPr>
        <w:pStyle w:val="ListParagraph"/>
        <w:numPr>
          <w:ilvl w:val="0"/>
          <w:numId w:val="28"/>
        </w:numPr>
      </w:pPr>
      <w:r>
        <w:t>t</w:t>
      </w:r>
      <w:r w:rsidR="00F93A08">
        <w:t>he best professional development programmes are carefully designed to include multiple mechanisms for improving practice (Sims et al., 2021)</w:t>
      </w:r>
      <w:r w:rsidR="005017F0">
        <w:t>;</w:t>
      </w:r>
    </w:p>
    <w:p w14:paraId="3215BC6A" w14:textId="380EAD38" w:rsidR="00F93A08" w:rsidRDefault="000A7F0F" w:rsidP="003C6196">
      <w:pPr>
        <w:pStyle w:val="ListParagraph"/>
        <w:numPr>
          <w:ilvl w:val="0"/>
          <w:numId w:val="28"/>
        </w:numPr>
      </w:pPr>
      <w:r>
        <w:t>p</w:t>
      </w:r>
      <w:r w:rsidR="00F93A08">
        <w:t>rofessional learning is most effective when it is sustained, collaborative, and linked to classroom practice (Cordingley et al., 2015)</w:t>
      </w:r>
      <w:r w:rsidR="005017F0">
        <w:t>; and</w:t>
      </w:r>
    </w:p>
    <w:p w14:paraId="06E9F70B" w14:textId="53B93A1A" w:rsidR="00F93A08" w:rsidRDefault="000A7F0F" w:rsidP="003C6196">
      <w:pPr>
        <w:pStyle w:val="ListParagraph"/>
        <w:numPr>
          <w:ilvl w:val="0"/>
          <w:numId w:val="28"/>
        </w:numPr>
      </w:pPr>
      <w:r>
        <w:t>r</w:t>
      </w:r>
      <w:r w:rsidR="00F93A08">
        <w:t>eflective practice, supported by feedback, professional discussion, and engagement with research, strengthens teaching skills (Sims et al., 2021)</w:t>
      </w:r>
    </w:p>
    <w:p w14:paraId="4B5326D6" w14:textId="58B70DE1" w:rsidR="00F93A08" w:rsidRDefault="00F93A08" w:rsidP="003C6196">
      <w:r>
        <w:t>When developing your knowledge of special educational needs and disabilities (SEND), you should seek out professional development that is sustained, evidence-informed, and embedded in real teaching practice.</w:t>
      </w:r>
    </w:p>
    <w:p w14:paraId="0059377E" w14:textId="7C3D00C3" w:rsidR="001E7358" w:rsidRPr="00603137" w:rsidRDefault="001E7358" w:rsidP="003C6196">
      <w:pPr>
        <w:rPr>
          <w:b/>
          <w:bCs/>
        </w:rPr>
      </w:pPr>
      <w:r w:rsidRPr="00603137">
        <w:rPr>
          <w:b/>
          <w:bCs/>
        </w:rPr>
        <w:t xml:space="preserve">Making </w:t>
      </w:r>
      <w:r>
        <w:rPr>
          <w:b/>
          <w:bCs/>
        </w:rPr>
        <w:t>p</w:t>
      </w:r>
      <w:r w:rsidRPr="00603137">
        <w:rPr>
          <w:b/>
          <w:bCs/>
        </w:rPr>
        <w:t xml:space="preserve">rofessional </w:t>
      </w:r>
      <w:r>
        <w:rPr>
          <w:b/>
          <w:bCs/>
        </w:rPr>
        <w:t>d</w:t>
      </w:r>
      <w:r w:rsidRPr="00603137">
        <w:rPr>
          <w:b/>
          <w:bCs/>
        </w:rPr>
        <w:t xml:space="preserve">evelopment </w:t>
      </w:r>
      <w:r>
        <w:rPr>
          <w:b/>
          <w:bCs/>
        </w:rPr>
        <w:t>e</w:t>
      </w:r>
      <w:r w:rsidRPr="00603137">
        <w:rPr>
          <w:b/>
          <w:bCs/>
        </w:rPr>
        <w:t>ffective</w:t>
      </w:r>
    </w:p>
    <w:p w14:paraId="6012CED4" w14:textId="53DB21BD" w:rsidR="00D166C9" w:rsidRPr="00D166C9" w:rsidRDefault="00D166C9" w:rsidP="004C1DC1">
      <w:pPr>
        <w:pStyle w:val="Subheading"/>
        <w:spacing w:before="120"/>
        <w:rPr>
          <w:rFonts w:asciiTheme="minorHAnsi" w:hAnsiTheme="minorHAnsi" w:cstheme="minorHAnsi"/>
          <w:b w:val="0"/>
          <w:bCs w:val="0"/>
          <w:color w:val="auto"/>
          <w:szCs w:val="22"/>
        </w:rPr>
      </w:pPr>
      <w:r w:rsidRPr="00D166C9">
        <w:rPr>
          <w:rFonts w:asciiTheme="minorHAnsi" w:hAnsiTheme="minorHAnsi" w:cstheme="minorHAnsi"/>
          <w:b w:val="0"/>
          <w:bCs w:val="0"/>
          <w:color w:val="auto"/>
          <w:szCs w:val="22"/>
        </w:rPr>
        <w:t xml:space="preserve">You’ll remember from your initial teacher training that well-planned professional development (PD) supports your growth over time. </w:t>
      </w:r>
      <w:r w:rsidR="002F50BC">
        <w:rPr>
          <w:rFonts w:asciiTheme="minorHAnsi" w:hAnsiTheme="minorHAnsi" w:cstheme="minorHAnsi"/>
          <w:b w:val="0"/>
          <w:bCs w:val="0"/>
          <w:color w:val="auto"/>
          <w:szCs w:val="22"/>
        </w:rPr>
        <w:t xml:space="preserve">Module E – Assessment for learning – also explores </w:t>
      </w:r>
      <w:r w:rsidR="00BA70B6">
        <w:rPr>
          <w:rFonts w:asciiTheme="minorHAnsi" w:hAnsiTheme="minorHAnsi" w:cstheme="minorHAnsi"/>
          <w:b w:val="0"/>
          <w:bCs w:val="0"/>
          <w:color w:val="auto"/>
          <w:szCs w:val="22"/>
        </w:rPr>
        <w:t>its impact in relation to effective assessment. Well-planned PD</w:t>
      </w:r>
      <w:r w:rsidRPr="00D166C9">
        <w:rPr>
          <w:rFonts w:asciiTheme="minorHAnsi" w:hAnsiTheme="minorHAnsi" w:cstheme="minorHAnsi"/>
          <w:b w:val="0"/>
          <w:bCs w:val="0"/>
          <w:color w:val="auto"/>
          <w:szCs w:val="22"/>
        </w:rPr>
        <w:t xml:space="preserve"> helps you improve your teaching and better support all pupils, including those with SEND.</w:t>
      </w:r>
      <w:r w:rsidR="00A0122A">
        <w:rPr>
          <w:rFonts w:asciiTheme="minorHAnsi" w:hAnsiTheme="minorHAnsi" w:cstheme="minorHAnsi"/>
          <w:b w:val="0"/>
          <w:bCs w:val="0"/>
          <w:color w:val="auto"/>
          <w:szCs w:val="22"/>
        </w:rPr>
        <w:t xml:space="preserve"> </w:t>
      </w:r>
      <w:r w:rsidRPr="00D166C9">
        <w:rPr>
          <w:rFonts w:asciiTheme="minorHAnsi" w:hAnsiTheme="minorHAnsi" w:cstheme="minorHAnsi"/>
          <w:b w:val="0"/>
          <w:bCs w:val="0"/>
          <w:color w:val="auto"/>
          <w:szCs w:val="22"/>
        </w:rPr>
        <w:t>Effective PD isn’t about one-off sessions. It’s most useful when it’s:</w:t>
      </w:r>
    </w:p>
    <w:p w14:paraId="1ED2EEA9" w14:textId="42BAAA09" w:rsidR="00D166C9" w:rsidRPr="00D166C9" w:rsidRDefault="00E91B43" w:rsidP="003C6196">
      <w:pPr>
        <w:pStyle w:val="ListParagraph"/>
        <w:numPr>
          <w:ilvl w:val="0"/>
          <w:numId w:val="49"/>
        </w:numPr>
      </w:pPr>
      <w:r>
        <w:t>s</w:t>
      </w:r>
      <w:r w:rsidR="00D166C9" w:rsidRPr="00D166C9">
        <w:t>ustained – spread over time, allowing you to revisit and embed new strategies (EEF, 2021m)</w:t>
      </w:r>
      <w:r w:rsidR="002F50BC">
        <w:t>;</w:t>
      </w:r>
    </w:p>
    <w:p w14:paraId="1F882268" w14:textId="520386AA" w:rsidR="00D166C9" w:rsidRPr="00D166C9" w:rsidRDefault="00E91B43" w:rsidP="003C6196">
      <w:pPr>
        <w:pStyle w:val="ListParagraph"/>
        <w:numPr>
          <w:ilvl w:val="0"/>
          <w:numId w:val="49"/>
        </w:numPr>
      </w:pPr>
      <w:r>
        <w:t>r</w:t>
      </w:r>
      <w:r w:rsidR="00D166C9" w:rsidRPr="00D166C9">
        <w:t>elevant – linked to the real challenges you face in your setting (Cordingley et al., 2015)</w:t>
      </w:r>
      <w:r w:rsidR="002F50BC">
        <w:t>; and</w:t>
      </w:r>
    </w:p>
    <w:p w14:paraId="449CAA9A" w14:textId="4457442B" w:rsidR="00D166C9" w:rsidRPr="00D166C9" w:rsidRDefault="00E91B43" w:rsidP="003C6196">
      <w:pPr>
        <w:pStyle w:val="ListParagraph"/>
        <w:numPr>
          <w:ilvl w:val="0"/>
          <w:numId w:val="49"/>
        </w:numPr>
      </w:pPr>
      <w:r>
        <w:t>p</w:t>
      </w:r>
      <w:r w:rsidR="00D166C9" w:rsidRPr="00D166C9">
        <w:t>ractical – focused on small changes that improve pupil learning (Sims &amp; Fletcher-Wood, 2021)</w:t>
      </w:r>
      <w:r w:rsidR="002F50BC">
        <w:t>.</w:t>
      </w:r>
    </w:p>
    <w:p w14:paraId="7764AFC2" w14:textId="58B0D747" w:rsidR="00D166C9" w:rsidRPr="00D166C9" w:rsidRDefault="00D166C9" w:rsidP="004C1DC1">
      <w:pPr>
        <w:pStyle w:val="Subheading"/>
        <w:spacing w:before="120"/>
        <w:rPr>
          <w:rFonts w:asciiTheme="minorHAnsi" w:hAnsiTheme="minorHAnsi" w:cstheme="minorHAnsi"/>
          <w:b w:val="0"/>
          <w:bCs w:val="0"/>
          <w:color w:val="auto"/>
          <w:szCs w:val="22"/>
        </w:rPr>
      </w:pPr>
      <w:r w:rsidRPr="00D166C9">
        <w:rPr>
          <w:rFonts w:asciiTheme="minorHAnsi" w:hAnsiTheme="minorHAnsi" w:cstheme="minorHAnsi"/>
          <w:b w:val="0"/>
          <w:bCs w:val="0"/>
          <w:color w:val="auto"/>
          <w:szCs w:val="22"/>
        </w:rPr>
        <w:t>You might take part in PD like:</w:t>
      </w:r>
    </w:p>
    <w:p w14:paraId="5A452E03" w14:textId="24755554" w:rsidR="00D166C9" w:rsidRPr="00D166C9" w:rsidRDefault="002F50BC" w:rsidP="003C6196">
      <w:pPr>
        <w:pStyle w:val="ListParagraph"/>
        <w:numPr>
          <w:ilvl w:val="0"/>
          <w:numId w:val="50"/>
        </w:numPr>
      </w:pPr>
      <w:r>
        <w:rPr>
          <w:b/>
          <w:bCs/>
        </w:rPr>
        <w:t>i</w:t>
      </w:r>
      <w:r w:rsidR="00D166C9" w:rsidRPr="002F50BC">
        <w:rPr>
          <w:b/>
          <w:bCs/>
        </w:rPr>
        <w:t>nstructional coaching</w:t>
      </w:r>
      <w:r w:rsidR="00D166C9" w:rsidRPr="00D166C9">
        <w:t xml:space="preserve"> – regular feedback and support from a colleague</w:t>
      </w:r>
    </w:p>
    <w:p w14:paraId="2E746C0C" w14:textId="0672FB73" w:rsidR="00D166C9" w:rsidRPr="00D166C9" w:rsidRDefault="00B77754" w:rsidP="003C6196">
      <w:pPr>
        <w:pStyle w:val="ListParagraph"/>
        <w:numPr>
          <w:ilvl w:val="0"/>
          <w:numId w:val="50"/>
        </w:numPr>
      </w:pPr>
      <w:r w:rsidRPr="002F50BC">
        <w:rPr>
          <w:b/>
          <w:bCs/>
        </w:rPr>
        <w:t>p</w:t>
      </w:r>
      <w:r w:rsidR="00D166C9" w:rsidRPr="002F50BC">
        <w:rPr>
          <w:b/>
          <w:bCs/>
        </w:rPr>
        <w:t>eer observation</w:t>
      </w:r>
      <w:r w:rsidR="00D166C9" w:rsidRPr="00D166C9">
        <w:t xml:space="preserve"> – watching experienced teachers and discussing strategies</w:t>
      </w:r>
    </w:p>
    <w:p w14:paraId="1AF0AA11" w14:textId="0425180A" w:rsidR="00D166C9" w:rsidRPr="00D166C9" w:rsidRDefault="00D166C9" w:rsidP="003C6196">
      <w:pPr>
        <w:pStyle w:val="ListParagraph"/>
        <w:numPr>
          <w:ilvl w:val="0"/>
          <w:numId w:val="50"/>
        </w:numPr>
      </w:pPr>
      <w:r w:rsidRPr="002F50BC">
        <w:rPr>
          <w:b/>
          <w:bCs/>
        </w:rPr>
        <w:lastRenderedPageBreak/>
        <w:t>SENCO-led input</w:t>
      </w:r>
      <w:r w:rsidRPr="00D166C9">
        <w:t xml:space="preserve"> – learning more about how to meet individual needs in your context</w:t>
      </w:r>
    </w:p>
    <w:p w14:paraId="6038D60B" w14:textId="59B14A26" w:rsidR="00D166C9" w:rsidRPr="00D166C9" w:rsidRDefault="00D166C9" w:rsidP="004C1DC1">
      <w:pPr>
        <w:pStyle w:val="Subheading"/>
        <w:spacing w:before="120"/>
        <w:rPr>
          <w:rFonts w:asciiTheme="minorHAnsi" w:hAnsiTheme="minorHAnsi" w:cstheme="minorHAnsi"/>
          <w:b w:val="0"/>
          <w:bCs w:val="0"/>
          <w:color w:val="auto"/>
          <w:szCs w:val="22"/>
        </w:rPr>
      </w:pPr>
      <w:r w:rsidRPr="00D166C9">
        <w:rPr>
          <w:rFonts w:asciiTheme="minorHAnsi" w:hAnsiTheme="minorHAnsi" w:cstheme="minorHAnsi"/>
          <w:b w:val="0"/>
          <w:bCs w:val="0"/>
          <w:color w:val="auto"/>
          <w:szCs w:val="22"/>
        </w:rPr>
        <w:t>Reflection and feedback matter too. Keep a journal, discuss lessons with your mentor, and draw on educational research that’s clear and trustworthy.</w:t>
      </w:r>
    </w:p>
    <w:p w14:paraId="59678DBD" w14:textId="77777777" w:rsidR="00A0122A" w:rsidRDefault="00D166C9" w:rsidP="004C1DC1">
      <w:pPr>
        <w:pStyle w:val="Subheading"/>
        <w:spacing w:before="120"/>
        <w:rPr>
          <w:rFonts w:asciiTheme="minorHAnsi" w:hAnsiTheme="minorHAnsi" w:cstheme="minorHAnsi"/>
          <w:b w:val="0"/>
          <w:bCs w:val="0"/>
          <w:color w:val="auto"/>
          <w:szCs w:val="22"/>
        </w:rPr>
      </w:pPr>
      <w:r w:rsidRPr="00D166C9">
        <w:rPr>
          <w:rFonts w:asciiTheme="minorHAnsi" w:hAnsiTheme="minorHAnsi" w:cstheme="minorHAnsi"/>
          <w:b w:val="0"/>
          <w:bCs w:val="0"/>
          <w:color w:val="auto"/>
          <w:szCs w:val="22"/>
        </w:rPr>
        <w:t>Over time, this approach helps you build knowledge, stay motivated, and embed inclusive strategies in everyday teaching.</w:t>
      </w:r>
    </w:p>
    <w:p w14:paraId="4D7EE9C4" w14:textId="601BE520" w:rsidR="00634642" w:rsidRPr="00634642" w:rsidRDefault="00634642" w:rsidP="004C1DC1">
      <w:pPr>
        <w:pStyle w:val="Subheading"/>
        <w:spacing w:before="120"/>
        <w:rPr>
          <w:b w:val="0"/>
          <w:bCs w:val="0"/>
          <w:color w:val="FF0000"/>
        </w:rPr>
      </w:pPr>
      <w:r w:rsidRPr="00C77475">
        <w:rPr>
          <w:rStyle w:val="normaltextrun"/>
          <w:b w:val="0"/>
          <w:bCs w:val="0"/>
          <w:color w:val="FF0000"/>
        </w:rPr>
        <w:t>[Schools may wish</w:t>
      </w:r>
      <w:r>
        <w:rPr>
          <w:rStyle w:val="normaltextrun"/>
          <w:b w:val="0"/>
          <w:bCs w:val="0"/>
          <w:color w:val="FF0000"/>
        </w:rPr>
        <w:t xml:space="preserve"> to</w:t>
      </w:r>
      <w:r w:rsidRPr="00C77475">
        <w:rPr>
          <w:rStyle w:val="normaltextrun"/>
          <w:b w:val="0"/>
          <w:bCs w:val="0"/>
          <w:color w:val="FF0000"/>
        </w:rPr>
        <w:t xml:space="preserve"> highlight</w:t>
      </w:r>
      <w:r>
        <w:rPr>
          <w:rStyle w:val="normaltextrun"/>
          <w:b w:val="0"/>
          <w:bCs w:val="0"/>
          <w:color w:val="FF0000"/>
        </w:rPr>
        <w:t xml:space="preserve"> any of these strategies that are used in their context]</w:t>
      </w:r>
    </w:p>
    <w:p w14:paraId="47A75055" w14:textId="7D810346" w:rsidR="0088355E" w:rsidRPr="00603137" w:rsidRDefault="0088355E" w:rsidP="004C1DC1">
      <w:pPr>
        <w:pStyle w:val="Subheading"/>
        <w:spacing w:before="120"/>
        <w:rPr>
          <w:rFonts w:asciiTheme="minorHAnsi" w:hAnsiTheme="minorHAnsi" w:cstheme="minorHAnsi"/>
          <w:color w:val="auto"/>
          <w:szCs w:val="22"/>
        </w:rPr>
      </w:pPr>
      <w:r w:rsidRPr="00603137">
        <w:rPr>
          <w:rFonts w:asciiTheme="minorHAnsi" w:hAnsiTheme="minorHAnsi" w:cstheme="minorHAnsi"/>
          <w:color w:val="auto"/>
          <w:szCs w:val="22"/>
        </w:rPr>
        <w:t xml:space="preserve">The </w:t>
      </w:r>
      <w:r>
        <w:rPr>
          <w:rFonts w:asciiTheme="minorHAnsi" w:hAnsiTheme="minorHAnsi" w:cstheme="minorHAnsi"/>
          <w:color w:val="auto"/>
          <w:szCs w:val="22"/>
        </w:rPr>
        <w:t>i</w:t>
      </w:r>
      <w:r w:rsidRPr="00603137">
        <w:rPr>
          <w:rFonts w:asciiTheme="minorHAnsi" w:hAnsiTheme="minorHAnsi" w:cstheme="minorHAnsi"/>
          <w:color w:val="auto"/>
          <w:szCs w:val="22"/>
        </w:rPr>
        <w:t xml:space="preserve">mpact of </w:t>
      </w:r>
      <w:r>
        <w:rPr>
          <w:rFonts w:asciiTheme="minorHAnsi" w:hAnsiTheme="minorHAnsi" w:cstheme="minorHAnsi"/>
          <w:color w:val="auto"/>
          <w:szCs w:val="22"/>
        </w:rPr>
        <w:t>t</w:t>
      </w:r>
      <w:r w:rsidRPr="00603137">
        <w:rPr>
          <w:rFonts w:asciiTheme="minorHAnsi" w:hAnsiTheme="minorHAnsi" w:cstheme="minorHAnsi"/>
          <w:color w:val="auto"/>
          <w:szCs w:val="22"/>
        </w:rPr>
        <w:t xml:space="preserve">eacher </w:t>
      </w:r>
      <w:r>
        <w:rPr>
          <w:rFonts w:asciiTheme="minorHAnsi" w:hAnsiTheme="minorHAnsi" w:cstheme="minorHAnsi"/>
          <w:color w:val="auto"/>
          <w:szCs w:val="22"/>
        </w:rPr>
        <w:t>a</w:t>
      </w:r>
      <w:r w:rsidRPr="00603137">
        <w:rPr>
          <w:rFonts w:asciiTheme="minorHAnsi" w:hAnsiTheme="minorHAnsi" w:cstheme="minorHAnsi"/>
          <w:color w:val="auto"/>
          <w:szCs w:val="22"/>
        </w:rPr>
        <w:t xml:space="preserve">ttitudes on </w:t>
      </w:r>
      <w:r>
        <w:rPr>
          <w:rFonts w:asciiTheme="minorHAnsi" w:hAnsiTheme="minorHAnsi" w:cstheme="minorHAnsi"/>
          <w:color w:val="auto"/>
          <w:szCs w:val="22"/>
        </w:rPr>
        <w:t>i</w:t>
      </w:r>
      <w:r w:rsidRPr="00603137">
        <w:rPr>
          <w:rFonts w:asciiTheme="minorHAnsi" w:hAnsiTheme="minorHAnsi" w:cstheme="minorHAnsi"/>
          <w:color w:val="auto"/>
          <w:szCs w:val="22"/>
        </w:rPr>
        <w:t xml:space="preserve">nclusive </w:t>
      </w:r>
      <w:r>
        <w:rPr>
          <w:rFonts w:asciiTheme="minorHAnsi" w:hAnsiTheme="minorHAnsi" w:cstheme="minorHAnsi"/>
          <w:color w:val="auto"/>
          <w:szCs w:val="22"/>
        </w:rPr>
        <w:t>e</w:t>
      </w:r>
      <w:r w:rsidRPr="00603137">
        <w:rPr>
          <w:rFonts w:asciiTheme="minorHAnsi" w:hAnsiTheme="minorHAnsi" w:cstheme="minorHAnsi"/>
          <w:color w:val="auto"/>
          <w:szCs w:val="22"/>
        </w:rPr>
        <w:t>ducation</w:t>
      </w:r>
    </w:p>
    <w:p w14:paraId="181ADB70" w14:textId="1512E879" w:rsidR="0088355E" w:rsidRPr="0088355E" w:rsidRDefault="0088355E" w:rsidP="004C1DC1">
      <w:pPr>
        <w:pStyle w:val="Subheading"/>
        <w:spacing w:before="120"/>
        <w:rPr>
          <w:rFonts w:asciiTheme="minorHAnsi" w:hAnsiTheme="minorHAnsi" w:cstheme="minorHAnsi"/>
          <w:b w:val="0"/>
          <w:bCs w:val="0"/>
          <w:color w:val="auto"/>
          <w:szCs w:val="22"/>
        </w:rPr>
      </w:pPr>
      <w:r w:rsidRPr="0088355E">
        <w:rPr>
          <w:rFonts w:asciiTheme="minorHAnsi" w:hAnsiTheme="minorHAnsi" w:cstheme="minorHAnsi"/>
          <w:b w:val="0"/>
          <w:bCs w:val="0"/>
          <w:color w:val="auto"/>
          <w:szCs w:val="22"/>
        </w:rPr>
        <w:t>Research highlights that teachers who develop positive professional relationships with colleagues and engage in reflective discussions about inclusive practice contribute to better outcomes for pupils with SEND (Heyder et al., 2020).</w:t>
      </w:r>
    </w:p>
    <w:p w14:paraId="4E3CFB87" w14:textId="545E9A0A" w:rsidR="0088355E" w:rsidRPr="0088355E" w:rsidRDefault="0088355E" w:rsidP="004C1DC1">
      <w:pPr>
        <w:pStyle w:val="Subheading"/>
        <w:spacing w:before="120"/>
        <w:rPr>
          <w:rFonts w:asciiTheme="minorHAnsi" w:hAnsiTheme="minorHAnsi" w:cstheme="minorHAnsi"/>
          <w:b w:val="0"/>
          <w:bCs w:val="0"/>
          <w:color w:val="auto"/>
          <w:szCs w:val="22"/>
        </w:rPr>
      </w:pPr>
      <w:r w:rsidRPr="0088355E">
        <w:rPr>
          <w:rFonts w:asciiTheme="minorHAnsi" w:hAnsiTheme="minorHAnsi" w:cstheme="minorHAnsi"/>
          <w:b w:val="0"/>
          <w:bCs w:val="0"/>
          <w:color w:val="auto"/>
          <w:szCs w:val="22"/>
        </w:rPr>
        <w:t xml:space="preserve">Building an inclusive </w:t>
      </w:r>
      <w:r w:rsidR="00F81D9D">
        <w:rPr>
          <w:rFonts w:asciiTheme="minorHAnsi" w:hAnsiTheme="minorHAnsi" w:cstheme="minorHAnsi"/>
          <w:b w:val="0"/>
          <w:bCs w:val="0"/>
          <w:color w:val="auto"/>
          <w:szCs w:val="22"/>
        </w:rPr>
        <w:t>learning environment</w:t>
      </w:r>
      <w:r w:rsidRPr="0088355E">
        <w:rPr>
          <w:rFonts w:asciiTheme="minorHAnsi" w:hAnsiTheme="minorHAnsi" w:cstheme="minorHAnsi"/>
          <w:b w:val="0"/>
          <w:bCs w:val="0"/>
          <w:color w:val="auto"/>
          <w:szCs w:val="22"/>
        </w:rPr>
        <w:t xml:space="preserve"> goes beyond physical placement</w:t>
      </w:r>
      <w:r w:rsidR="00E14820">
        <w:rPr>
          <w:rFonts w:asciiTheme="minorHAnsi" w:hAnsiTheme="minorHAnsi" w:cstheme="minorHAnsi"/>
          <w:b w:val="0"/>
          <w:bCs w:val="0"/>
          <w:color w:val="auto"/>
          <w:szCs w:val="22"/>
        </w:rPr>
        <w:t>,</w:t>
      </w:r>
      <w:r>
        <w:rPr>
          <w:rFonts w:asciiTheme="minorHAnsi" w:hAnsiTheme="minorHAnsi" w:cstheme="minorHAnsi"/>
          <w:b w:val="0"/>
          <w:bCs w:val="0"/>
          <w:color w:val="auto"/>
          <w:szCs w:val="22"/>
        </w:rPr>
        <w:t xml:space="preserve"> </w:t>
      </w:r>
      <w:r w:rsidRPr="0088355E">
        <w:rPr>
          <w:rFonts w:asciiTheme="minorHAnsi" w:hAnsiTheme="minorHAnsi" w:cstheme="minorHAnsi"/>
          <w:b w:val="0"/>
          <w:bCs w:val="0"/>
          <w:color w:val="auto"/>
          <w:szCs w:val="22"/>
        </w:rPr>
        <w:t xml:space="preserve">true inclusion requires fostering a sense of belonging for all pupils. Research </w:t>
      </w:r>
      <w:r>
        <w:rPr>
          <w:rFonts w:asciiTheme="minorHAnsi" w:hAnsiTheme="minorHAnsi" w:cstheme="minorHAnsi"/>
          <w:b w:val="0"/>
          <w:bCs w:val="0"/>
          <w:color w:val="auto"/>
          <w:szCs w:val="22"/>
        </w:rPr>
        <w:t xml:space="preserve">from </w:t>
      </w:r>
      <w:r w:rsidRPr="0088355E">
        <w:rPr>
          <w:rFonts w:asciiTheme="minorHAnsi" w:hAnsiTheme="minorHAnsi" w:cstheme="minorHAnsi"/>
          <w:b w:val="0"/>
          <w:bCs w:val="0"/>
          <w:color w:val="auto"/>
          <w:szCs w:val="22"/>
        </w:rPr>
        <w:t>Heyder et al.</w:t>
      </w:r>
      <w:r>
        <w:rPr>
          <w:rFonts w:asciiTheme="minorHAnsi" w:hAnsiTheme="minorHAnsi" w:cstheme="minorHAnsi"/>
          <w:b w:val="0"/>
          <w:bCs w:val="0"/>
          <w:color w:val="auto"/>
          <w:szCs w:val="22"/>
        </w:rPr>
        <w:t xml:space="preserve"> (2020) </w:t>
      </w:r>
      <w:r w:rsidRPr="0088355E">
        <w:rPr>
          <w:rFonts w:asciiTheme="minorHAnsi" w:hAnsiTheme="minorHAnsi" w:cstheme="minorHAnsi"/>
          <w:b w:val="0"/>
          <w:bCs w:val="0"/>
          <w:color w:val="auto"/>
          <w:szCs w:val="22"/>
        </w:rPr>
        <w:t xml:space="preserve">shows that while </w:t>
      </w:r>
      <w:r w:rsidR="00BC0135" w:rsidRPr="00BC0135">
        <w:rPr>
          <w:rFonts w:asciiTheme="minorHAnsi" w:hAnsiTheme="minorHAnsi" w:cstheme="minorHAnsi"/>
          <w:b w:val="0"/>
          <w:bCs w:val="0"/>
          <w:color w:val="auto"/>
          <w:szCs w:val="22"/>
        </w:rPr>
        <w:t>pupil</w:t>
      </w:r>
      <w:r w:rsidRPr="0088355E">
        <w:rPr>
          <w:rFonts w:asciiTheme="minorHAnsi" w:hAnsiTheme="minorHAnsi" w:cstheme="minorHAnsi"/>
          <w:b w:val="0"/>
          <w:bCs w:val="0"/>
          <w:color w:val="auto"/>
          <w:szCs w:val="22"/>
        </w:rPr>
        <w:t xml:space="preserve">s with SEND often feel just as comfortable in school as their peers, they frequently report feeling less socially integrated. This highlights the crucial role that teachers play in shaping the </w:t>
      </w:r>
      <w:r w:rsidR="00F81D9D">
        <w:rPr>
          <w:rFonts w:asciiTheme="minorHAnsi" w:hAnsiTheme="minorHAnsi" w:cstheme="minorHAnsi"/>
          <w:b w:val="0"/>
          <w:bCs w:val="0"/>
          <w:color w:val="auto"/>
          <w:szCs w:val="22"/>
        </w:rPr>
        <w:t>learning environment</w:t>
      </w:r>
      <w:r w:rsidRPr="0088355E">
        <w:rPr>
          <w:rFonts w:asciiTheme="minorHAnsi" w:hAnsiTheme="minorHAnsi" w:cstheme="minorHAnsi"/>
          <w:b w:val="0"/>
          <w:bCs w:val="0"/>
          <w:color w:val="auto"/>
          <w:szCs w:val="22"/>
        </w:rPr>
        <w:t>.</w:t>
      </w:r>
    </w:p>
    <w:p w14:paraId="1AD05EF2" w14:textId="2A004BEE" w:rsidR="0088355E" w:rsidRPr="0088355E" w:rsidRDefault="0088355E" w:rsidP="004C1DC1">
      <w:pPr>
        <w:pStyle w:val="Subheading"/>
        <w:spacing w:before="120"/>
        <w:rPr>
          <w:rFonts w:asciiTheme="minorHAnsi" w:hAnsiTheme="minorHAnsi" w:cstheme="minorHAnsi"/>
          <w:b w:val="0"/>
          <w:bCs w:val="0"/>
          <w:color w:val="auto"/>
          <w:szCs w:val="22"/>
        </w:rPr>
      </w:pPr>
      <w:r w:rsidRPr="0088355E">
        <w:rPr>
          <w:rFonts w:asciiTheme="minorHAnsi" w:hAnsiTheme="minorHAnsi" w:cstheme="minorHAnsi"/>
          <w:b w:val="0"/>
          <w:bCs w:val="0"/>
          <w:color w:val="auto"/>
          <w:szCs w:val="22"/>
        </w:rPr>
        <w:t>Teachers who see inclusion as beneficial and adopt proactive strategies to support social integration create learning environments where all pupils feel valued (Heyder et al., 2020). This means that:</w:t>
      </w:r>
    </w:p>
    <w:p w14:paraId="46D719A5" w14:textId="1566A08D" w:rsidR="0088355E" w:rsidRPr="0088355E" w:rsidRDefault="004A448A" w:rsidP="003C6196">
      <w:pPr>
        <w:pStyle w:val="ListParagraph"/>
        <w:numPr>
          <w:ilvl w:val="0"/>
          <w:numId w:val="13"/>
        </w:numPr>
      </w:pPr>
      <w:r>
        <w:t>t</w:t>
      </w:r>
      <w:r w:rsidR="0088355E" w:rsidRPr="0088355E">
        <w:t>he way you talk about inclusion with colleagues and pupils matters</w:t>
      </w:r>
      <w:r w:rsidR="003F4AC8">
        <w:t xml:space="preserve"> -</w:t>
      </w:r>
      <w:r>
        <w:t xml:space="preserve"> a</w:t>
      </w:r>
      <w:r w:rsidR="0088355E" w:rsidRPr="0088355E">
        <w:t xml:space="preserve"> shared, positive mindset towards inclusion fosters a stronger sense of belonging for pupils with SEND</w:t>
      </w:r>
      <w:r w:rsidR="00D07663">
        <w:t>;</w:t>
      </w:r>
    </w:p>
    <w:p w14:paraId="44FF9D77" w14:textId="080A62E8" w:rsidR="0088355E" w:rsidRPr="0088355E" w:rsidRDefault="004A448A" w:rsidP="003C6196">
      <w:pPr>
        <w:pStyle w:val="ListParagraph"/>
        <w:numPr>
          <w:ilvl w:val="0"/>
          <w:numId w:val="13"/>
        </w:numPr>
      </w:pPr>
      <w:r>
        <w:t>t</w:t>
      </w:r>
      <w:r w:rsidR="0088355E" w:rsidRPr="0088355E">
        <w:t>he strategies you use</w:t>
      </w:r>
      <w:r>
        <w:t xml:space="preserve">, </w:t>
      </w:r>
      <w:r w:rsidR="0088355E" w:rsidRPr="0088355E">
        <w:t>such as mixed-ability group work, peer mentoring, and structured social activities</w:t>
      </w:r>
      <w:r>
        <w:t xml:space="preserve">, </w:t>
      </w:r>
      <w:r w:rsidR="0088355E" w:rsidRPr="0088355E">
        <w:t>can make a significant difference in whether pupils with SEND feel part of the classroom community</w:t>
      </w:r>
      <w:r w:rsidR="00D07663">
        <w:t>; and</w:t>
      </w:r>
    </w:p>
    <w:p w14:paraId="1D48C5DC" w14:textId="11810B77" w:rsidR="0088355E" w:rsidRPr="0088355E" w:rsidRDefault="004A448A" w:rsidP="003C6196">
      <w:pPr>
        <w:pStyle w:val="ListParagraph"/>
        <w:numPr>
          <w:ilvl w:val="0"/>
          <w:numId w:val="13"/>
        </w:numPr>
      </w:pPr>
      <w:r>
        <w:t>y</w:t>
      </w:r>
      <w:r w:rsidR="0088355E" w:rsidRPr="0088355E">
        <w:t>our professional relationships with teaching assistants (TAs), the SENCO, and specialist colleagues will influence how well inclusion is implemented across the school</w:t>
      </w:r>
      <w:r w:rsidR="00D07663">
        <w:t>.</w:t>
      </w:r>
    </w:p>
    <w:p w14:paraId="377573C8" w14:textId="38EAF961" w:rsidR="0088355E" w:rsidRDefault="0088355E" w:rsidP="003C6196">
      <w:r w:rsidRPr="0088355E">
        <w:t xml:space="preserve">A study by Monsen et al. (2014) found that when teachers held positive attitudes towards inclusion, pupils in their classes reported higher levels of </w:t>
      </w:r>
      <w:r w:rsidR="00F81D9D">
        <w:t>learning environment</w:t>
      </w:r>
      <w:r w:rsidRPr="0088355E">
        <w:t xml:space="preserve"> satisfaction, greater cohesion, and lower levels of friction. This reinforces the idea that professional collaboration isn’t just about technical strategies</w:t>
      </w:r>
      <w:r w:rsidR="00D07663">
        <w:t>;</w:t>
      </w:r>
      <w:r w:rsidR="00B16B77">
        <w:t xml:space="preserve"> </w:t>
      </w:r>
      <w:r w:rsidRPr="0088355E">
        <w:t>it’s also about cultivating an inclusive mindset that benefits the whole school.</w:t>
      </w:r>
    </w:p>
    <w:p w14:paraId="5F44174B" w14:textId="4EEF2928" w:rsidR="006D7C19" w:rsidRPr="00603137" w:rsidRDefault="006D7C19" w:rsidP="003C6196">
      <w:pPr>
        <w:rPr>
          <w:b/>
          <w:bCs/>
        </w:rPr>
      </w:pPr>
      <w:r w:rsidRPr="00603137">
        <w:rPr>
          <w:b/>
          <w:bCs/>
        </w:rPr>
        <w:t>Engaging with high-quality research evidence</w:t>
      </w:r>
    </w:p>
    <w:p w14:paraId="332CC6D7" w14:textId="520998D3" w:rsidR="005232AA" w:rsidRDefault="00D07663" w:rsidP="00D07663">
      <w:pPr>
        <w:textAlignment w:val="baseline"/>
      </w:pPr>
      <w:r>
        <w:t>You’ll</w:t>
      </w:r>
      <w:r w:rsidR="00FC53C4">
        <w:t xml:space="preserve"> already know from your initial teacher training that </w:t>
      </w:r>
      <w:r w:rsidR="005232AA">
        <w:t>when developing your professional knowledge</w:t>
      </w:r>
      <w:r w:rsidR="00E913D6">
        <w:t xml:space="preserve">, </w:t>
      </w:r>
      <w:r w:rsidR="005232AA">
        <w:t>especially in supporting pupils with SEND</w:t>
      </w:r>
      <w:r w:rsidR="00E913D6">
        <w:t xml:space="preserve">, </w:t>
      </w:r>
      <w:r w:rsidR="005232AA">
        <w:t xml:space="preserve">it’s essential to engage with high-quality, reliable research. The EEF Using Research Evidence Guide </w:t>
      </w:r>
      <w:r w:rsidR="005232AA">
        <w:lastRenderedPageBreak/>
        <w:t>(2024) outlines six key questions to help you assess the quality of any study. Known as the CLAIMS framework, these are:</w:t>
      </w:r>
    </w:p>
    <w:p w14:paraId="77D3F1B8" w14:textId="43EB7A50" w:rsidR="005232AA" w:rsidRDefault="005232AA" w:rsidP="003C6196">
      <w:pPr>
        <w:pStyle w:val="ListParagraph"/>
        <w:numPr>
          <w:ilvl w:val="0"/>
          <w:numId w:val="29"/>
        </w:numPr>
        <w:ind w:left="360"/>
      </w:pPr>
      <w:r w:rsidRPr="00FC53C4">
        <w:rPr>
          <w:b/>
          <w:bCs/>
        </w:rPr>
        <w:t>Conclusions</w:t>
      </w:r>
      <w:r>
        <w:t xml:space="preserve"> – </w:t>
      </w:r>
      <w:r w:rsidR="00E913D6">
        <w:t>d</w:t>
      </w:r>
      <w:r>
        <w:t>oes the research only report findings that support one viewpoint while ignoring contradictory evidence?</w:t>
      </w:r>
    </w:p>
    <w:p w14:paraId="5AE7EA35" w14:textId="532DB746" w:rsidR="005232AA" w:rsidRDefault="005232AA" w:rsidP="003C6196">
      <w:pPr>
        <w:pStyle w:val="ListParagraph"/>
        <w:numPr>
          <w:ilvl w:val="0"/>
          <w:numId w:val="29"/>
        </w:numPr>
        <w:ind w:left="360"/>
      </w:pPr>
      <w:r w:rsidRPr="00FC53C4">
        <w:rPr>
          <w:b/>
          <w:bCs/>
        </w:rPr>
        <w:t>Limitations</w:t>
      </w:r>
      <w:r>
        <w:t xml:space="preserve"> – </w:t>
      </w:r>
      <w:r w:rsidR="002C1E5B">
        <w:t>a</w:t>
      </w:r>
      <w:r>
        <w:t>re any weaknesses clearly stated (</w:t>
      </w:r>
      <w:r w:rsidR="002C1E5B">
        <w:t>for example:</w:t>
      </w:r>
      <w:r>
        <w:t xml:space="preserve"> small sample size or other explanations for the findings)?</w:t>
      </w:r>
    </w:p>
    <w:p w14:paraId="378FECC2" w14:textId="033EBE70" w:rsidR="005232AA" w:rsidRDefault="005232AA" w:rsidP="003C6196">
      <w:pPr>
        <w:pStyle w:val="ListParagraph"/>
        <w:numPr>
          <w:ilvl w:val="0"/>
          <w:numId w:val="29"/>
        </w:numPr>
        <w:ind w:left="360"/>
      </w:pPr>
      <w:r w:rsidRPr="00FC53C4">
        <w:rPr>
          <w:b/>
          <w:bCs/>
        </w:rPr>
        <w:t>Applicability</w:t>
      </w:r>
      <w:r>
        <w:t xml:space="preserve"> – </w:t>
      </w:r>
      <w:r w:rsidR="002C1E5B">
        <w:t>a</w:t>
      </w:r>
      <w:r>
        <w:t>re the findings being stretched beyond their original scope (</w:t>
      </w:r>
      <w:r w:rsidR="002C1E5B">
        <w:t>for example:</w:t>
      </w:r>
      <w:r>
        <w:t xml:space="preserve"> applied to different phases or subjects)?</w:t>
      </w:r>
    </w:p>
    <w:p w14:paraId="28AED08E" w14:textId="191C86E3" w:rsidR="005232AA" w:rsidRDefault="005232AA" w:rsidP="003C6196">
      <w:pPr>
        <w:pStyle w:val="ListParagraph"/>
        <w:numPr>
          <w:ilvl w:val="0"/>
          <w:numId w:val="29"/>
        </w:numPr>
        <w:ind w:left="360"/>
      </w:pPr>
      <w:r w:rsidRPr="00FC53C4">
        <w:rPr>
          <w:b/>
          <w:bCs/>
        </w:rPr>
        <w:t>Independence</w:t>
      </w:r>
      <w:r>
        <w:t xml:space="preserve"> – </w:t>
      </w:r>
      <w:r w:rsidR="00B24BE4">
        <w:t>i</w:t>
      </w:r>
      <w:r>
        <w:t>s the research free from commercial or other interests that might affect its conclusions?</w:t>
      </w:r>
    </w:p>
    <w:p w14:paraId="35BF30DA" w14:textId="766F6EC8" w:rsidR="005232AA" w:rsidRDefault="005232AA" w:rsidP="003C6196">
      <w:pPr>
        <w:pStyle w:val="ListParagraph"/>
        <w:numPr>
          <w:ilvl w:val="0"/>
          <w:numId w:val="29"/>
        </w:numPr>
        <w:ind w:left="360"/>
      </w:pPr>
      <w:r w:rsidRPr="00FC53C4">
        <w:rPr>
          <w:b/>
          <w:bCs/>
        </w:rPr>
        <w:t>Methods</w:t>
      </w:r>
      <w:r>
        <w:t xml:space="preserve"> – </w:t>
      </w:r>
      <w:r w:rsidR="00B24BE4">
        <w:t>a</w:t>
      </w:r>
      <w:r>
        <w:t>re the methods appropriate and clearly explained?</w:t>
      </w:r>
    </w:p>
    <w:p w14:paraId="02C1EAA0" w14:textId="2BF9E7F7" w:rsidR="005232AA" w:rsidRDefault="005232AA" w:rsidP="003C6196">
      <w:pPr>
        <w:pStyle w:val="ListParagraph"/>
        <w:numPr>
          <w:ilvl w:val="0"/>
          <w:numId w:val="29"/>
        </w:numPr>
        <w:ind w:left="360"/>
      </w:pPr>
      <w:r w:rsidRPr="00FC53C4">
        <w:rPr>
          <w:b/>
          <w:bCs/>
        </w:rPr>
        <w:t>Sample Population</w:t>
      </w:r>
      <w:r>
        <w:t xml:space="preserve"> – </w:t>
      </w:r>
      <w:r w:rsidR="00B24BE4">
        <w:t>d</w:t>
      </w:r>
      <w:r>
        <w:t>oes the study draw from a representative group of pupils?</w:t>
      </w:r>
    </w:p>
    <w:p w14:paraId="1EE712C7" w14:textId="503E5D2B" w:rsidR="005232AA" w:rsidRDefault="005232AA" w:rsidP="00FC53C4">
      <w:pPr>
        <w:textAlignment w:val="baseline"/>
      </w:pPr>
      <w:r>
        <w:t xml:space="preserve">Being evidence-informed also means knowing how to apply research, not just read it. </w:t>
      </w:r>
      <w:r w:rsidR="000E13CD">
        <w:t>T</w:t>
      </w:r>
      <w:r>
        <w:t>he expansive learning cycle from Engeström &amp; Sannino (2010) provide</w:t>
      </w:r>
      <w:r w:rsidR="000E13CD">
        <w:t>s</w:t>
      </w:r>
      <w:r>
        <w:t xml:space="preserve"> a practical model. This approach encourages teachers</w:t>
      </w:r>
      <w:r w:rsidR="00EF775F">
        <w:t xml:space="preserve">, </w:t>
      </w:r>
      <w:r>
        <w:t>particularly early in their careers</w:t>
      </w:r>
      <w:r w:rsidR="00EF775F">
        <w:t xml:space="preserve">, </w:t>
      </w:r>
      <w:r>
        <w:t>to take ownership of their development by following these steps:</w:t>
      </w:r>
    </w:p>
    <w:p w14:paraId="1556701E" w14:textId="3C9807E7" w:rsidR="005232AA" w:rsidRDefault="005232AA" w:rsidP="003C6196">
      <w:pPr>
        <w:pStyle w:val="ListParagraph"/>
        <w:numPr>
          <w:ilvl w:val="0"/>
          <w:numId w:val="30"/>
        </w:numPr>
        <w:ind w:left="360"/>
      </w:pPr>
      <w:r w:rsidRPr="00E367D4">
        <w:rPr>
          <w:b/>
          <w:bCs/>
        </w:rPr>
        <w:t>Questioning and analysing</w:t>
      </w:r>
      <w:r>
        <w:t xml:space="preserve">: </w:t>
      </w:r>
      <w:r w:rsidR="00EC3FB7">
        <w:t>s</w:t>
      </w:r>
      <w:r>
        <w:t>tart by identifying a challenge you’re facing in the classroom. Gather a range of evidence (including contrasting views) and interrogate it</w:t>
      </w:r>
      <w:r w:rsidR="00EC3FB7">
        <w:t xml:space="preserve">; </w:t>
      </w:r>
      <w:r>
        <w:t>ask who wrote it, who it’s for, and how it connects to theory and your own experience.</w:t>
      </w:r>
    </w:p>
    <w:p w14:paraId="20FDBB69" w14:textId="2F73FA5E" w:rsidR="005232AA" w:rsidRDefault="005232AA" w:rsidP="003C6196">
      <w:pPr>
        <w:pStyle w:val="ListParagraph"/>
        <w:numPr>
          <w:ilvl w:val="0"/>
          <w:numId w:val="30"/>
        </w:numPr>
        <w:ind w:left="360"/>
      </w:pPr>
      <w:r w:rsidRPr="00E367D4">
        <w:rPr>
          <w:b/>
          <w:bCs/>
        </w:rPr>
        <w:t>Modelling the new solution</w:t>
      </w:r>
      <w:r>
        <w:t xml:space="preserve">: </w:t>
      </w:r>
      <w:r w:rsidR="00EC3FB7">
        <w:t>c</w:t>
      </w:r>
      <w:r>
        <w:t>hoose one small, specific change you want to try with a particular class. Plan how you’ll implement it over a manageable timeframe.</w:t>
      </w:r>
    </w:p>
    <w:p w14:paraId="6CBE057B" w14:textId="521BC2AE" w:rsidR="005232AA" w:rsidRDefault="005232AA" w:rsidP="003C6196">
      <w:pPr>
        <w:pStyle w:val="ListParagraph"/>
        <w:numPr>
          <w:ilvl w:val="0"/>
          <w:numId w:val="30"/>
        </w:numPr>
        <w:ind w:left="360"/>
      </w:pPr>
      <w:r w:rsidRPr="00E367D4">
        <w:rPr>
          <w:b/>
          <w:bCs/>
        </w:rPr>
        <w:t>Testing and implementing</w:t>
      </w:r>
      <w:r>
        <w:t xml:space="preserve">: </w:t>
      </w:r>
      <w:r w:rsidR="00A555F6">
        <w:t>u</w:t>
      </w:r>
      <w:r>
        <w:t>se lesson observations, pupil work, or discussion</w:t>
      </w:r>
      <w:r w:rsidR="00A555F6">
        <w:t xml:space="preserve">, </w:t>
      </w:r>
      <w:r>
        <w:t>not large-scale testing</w:t>
      </w:r>
      <w:r w:rsidR="00A555F6">
        <w:t xml:space="preserve">, </w:t>
      </w:r>
      <w:r>
        <w:t>to assess how well the new strategy is working. Build this into your normal teaching, rather than adding extra workload.</w:t>
      </w:r>
    </w:p>
    <w:p w14:paraId="0615B61D" w14:textId="0E0863C2" w:rsidR="005232AA" w:rsidRDefault="005232AA" w:rsidP="003C6196">
      <w:pPr>
        <w:pStyle w:val="ListParagraph"/>
        <w:numPr>
          <w:ilvl w:val="0"/>
          <w:numId w:val="30"/>
        </w:numPr>
        <w:ind w:left="360"/>
      </w:pPr>
      <w:r w:rsidRPr="00E367D4">
        <w:rPr>
          <w:b/>
          <w:bCs/>
        </w:rPr>
        <w:t>Reflecting and refining</w:t>
      </w:r>
      <w:r>
        <w:t xml:space="preserve">: </w:t>
      </w:r>
      <w:r w:rsidR="00A555F6">
        <w:t>u</w:t>
      </w:r>
      <w:r>
        <w:t>se your mentor or a trusted colleague as a sounding board. Reflect on what worked and what didn’t.</w:t>
      </w:r>
    </w:p>
    <w:p w14:paraId="09F81A5B" w14:textId="72E7B515" w:rsidR="005232AA" w:rsidRDefault="005232AA" w:rsidP="003C6196">
      <w:pPr>
        <w:pStyle w:val="ListParagraph"/>
        <w:numPr>
          <w:ilvl w:val="0"/>
          <w:numId w:val="30"/>
        </w:numPr>
        <w:ind w:left="360"/>
      </w:pPr>
      <w:r w:rsidRPr="00E367D4">
        <w:rPr>
          <w:b/>
          <w:bCs/>
        </w:rPr>
        <w:t>Consolidating and generalising</w:t>
      </w:r>
      <w:r>
        <w:t xml:space="preserve">: </w:t>
      </w:r>
      <w:r w:rsidR="000B336B">
        <w:t>t</w:t>
      </w:r>
      <w:r>
        <w:t>hink about how you could apply what you’ve learned to another class, or how it might inform future planning. This often leads back to step one, creating a cycle of sustained improvement.</w:t>
      </w:r>
    </w:p>
    <w:p w14:paraId="0E17C1CB" w14:textId="77777777" w:rsidR="005232AA" w:rsidRDefault="005232AA" w:rsidP="005232AA">
      <w:pPr>
        <w:spacing w:before="0" w:after="0" w:line="240" w:lineRule="auto"/>
        <w:textAlignment w:val="baseline"/>
      </w:pPr>
    </w:p>
    <w:p w14:paraId="7DE7ED8A" w14:textId="77777777" w:rsidR="00362529" w:rsidRDefault="00362529" w:rsidP="004C1DC1">
      <w:pPr>
        <w:spacing w:before="0" w:after="0" w:line="240" w:lineRule="auto"/>
        <w:jc w:val="center"/>
        <w:textAlignment w:val="baseline"/>
        <w:rPr>
          <w:rFonts w:ascii="Segoe UI" w:eastAsia="Times New Roman" w:hAnsi="Segoe UI" w:cs="Segoe UI"/>
          <w:sz w:val="18"/>
          <w:szCs w:val="18"/>
          <w:lang w:eastAsia="en-GB"/>
        </w:rPr>
      </w:pPr>
      <w:r>
        <w:rPr>
          <w:rFonts w:ascii="Segoe UI" w:eastAsia="Times New Roman" w:hAnsi="Segoe UI" w:cs="Segoe UI"/>
          <w:noProof/>
          <w:sz w:val="18"/>
          <w:szCs w:val="18"/>
          <w:lang w:eastAsia="en-GB"/>
        </w:rPr>
        <w:lastRenderedPageBreak/>
        <w:drawing>
          <wp:inline distT="0" distB="0" distL="0" distR="0" wp14:anchorId="318830D2" wp14:editId="75A33BCF">
            <wp:extent cx="4189820" cy="2666697"/>
            <wp:effectExtent l="0" t="0" r="1270" b="635"/>
            <wp:docPr id="947193549" name="Picture 23" descr="This diagram outlines the expansive learning cycle, starting at the top (around one o'clock on a clock-face), and moving clockwise 1. Questioning, 2. Analysis, 3. Modeling the new solution, 4. Examining and testing the new model, 5. Implementing the new model, 6. Reflecting on the process and finally 7. Consolidating and generalising the new prac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193549" name="Picture 23" descr="This diagram outlines the expansive learning cycle, starting at the top (around one o'clock on a clock-face), and moving clockwise 1. Questioning, 2. Analysis, 3. Modeling the new solution, 4. Examining and testing the new model, 5. Implementing the new model, 6. Reflecting on the process and finally 7. Consolidating and generalising the new practic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206289" cy="2677179"/>
                    </a:xfrm>
                    <a:prstGeom prst="rect">
                      <a:avLst/>
                    </a:prstGeom>
                    <a:noFill/>
                  </pic:spPr>
                </pic:pic>
              </a:graphicData>
            </a:graphic>
          </wp:inline>
        </w:drawing>
      </w:r>
    </w:p>
    <w:p w14:paraId="4590B474" w14:textId="77777777" w:rsidR="00362529" w:rsidRDefault="00362529" w:rsidP="00362529">
      <w:pPr>
        <w:rPr>
          <w:lang w:eastAsia="en-GB"/>
        </w:rPr>
      </w:pPr>
      <w:r w:rsidRPr="0012667B">
        <w:rPr>
          <w:lang w:eastAsia="en-GB"/>
        </w:rPr>
        <w:t>The cycle of expansive learning (Engeström &amp; Sannino, 2010</w:t>
      </w:r>
      <w:r>
        <w:rPr>
          <w:lang w:eastAsia="en-GB"/>
        </w:rPr>
        <w:t>)</w:t>
      </w:r>
    </w:p>
    <w:p w14:paraId="043B24E2" w14:textId="524B3FF7" w:rsidR="00362529" w:rsidRDefault="00362529" w:rsidP="000E13CD">
      <w:pPr>
        <w:rPr>
          <w:lang w:eastAsia="en-GB"/>
        </w:rPr>
      </w:pPr>
      <w:r w:rsidRPr="00362529">
        <w:rPr>
          <w:lang w:eastAsia="en-GB"/>
        </w:rPr>
        <w:t xml:space="preserve">This diagram outlines the expansive learning cycle, a helpful framework for developing your practice using research evidence. </w:t>
      </w:r>
      <w:r w:rsidR="000E13CD">
        <w:t>W</w:t>
      </w:r>
      <w:r w:rsidR="005232AA">
        <w:t>hile it’s important to engage with research, it’s even more important to interact with it</w:t>
      </w:r>
      <w:r w:rsidR="000E13CD">
        <w:t xml:space="preserve">, </w:t>
      </w:r>
      <w:r w:rsidR="005232AA">
        <w:t xml:space="preserve">question it, apply it, reflect on it, and adapt it to your context. </w:t>
      </w:r>
    </w:p>
    <w:p w14:paraId="6E8A722E" w14:textId="77777777" w:rsidR="00BE3A98" w:rsidRDefault="00BE3A98">
      <w:pPr>
        <w:spacing w:before="0" w:after="200"/>
        <w:jc w:val="both"/>
        <w:rPr>
          <w:rFonts w:ascii="Tahoma" w:hAnsi="Tahoma" w:cs="Tahoma"/>
          <w:b/>
          <w:bCs/>
          <w:color w:val="007559" w:themeColor="accent1"/>
          <w:szCs w:val="24"/>
        </w:rPr>
      </w:pPr>
      <w:r>
        <w:br w:type="page"/>
      </w:r>
    </w:p>
    <w:p w14:paraId="20246512" w14:textId="33946063" w:rsidR="00651541" w:rsidRDefault="00485447" w:rsidP="00D12C8B">
      <w:pPr>
        <w:pStyle w:val="Subheading"/>
      </w:pPr>
      <w:r w:rsidRPr="00B55239">
        <w:rPr>
          <w:noProof/>
        </w:rPr>
        <w:lastRenderedPageBreak/>
        <mc:AlternateContent>
          <mc:Choice Requires="wps">
            <w:drawing>
              <wp:anchor distT="45720" distB="45720" distL="114300" distR="114300" simplePos="0" relativeHeight="251658246" behindDoc="0" locked="0" layoutInCell="1" allowOverlap="1" wp14:anchorId="2EBB124C" wp14:editId="6FF86CCB">
                <wp:simplePos x="0" y="0"/>
                <wp:positionH relativeFrom="column">
                  <wp:posOffset>-76200</wp:posOffset>
                </wp:positionH>
                <wp:positionV relativeFrom="paragraph">
                  <wp:posOffset>285750</wp:posOffset>
                </wp:positionV>
                <wp:extent cx="5831840" cy="6448425"/>
                <wp:effectExtent l="0" t="0" r="16510" b="28575"/>
                <wp:wrapSquare wrapText="bothSides"/>
                <wp:docPr id="17655070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1840" cy="6448425"/>
                        </a:xfrm>
                        <a:prstGeom prst="rect">
                          <a:avLst/>
                        </a:prstGeom>
                        <a:solidFill>
                          <a:schemeClr val="tx1">
                            <a:lumMod val="10000"/>
                            <a:lumOff val="90000"/>
                          </a:schemeClr>
                        </a:solidFill>
                        <a:ln w="19050">
                          <a:solidFill>
                            <a:schemeClr val="tx1"/>
                          </a:solidFill>
                          <a:miter lim="800000"/>
                          <a:headEnd/>
                          <a:tailEnd/>
                        </a:ln>
                      </wps:spPr>
                      <wps:txbx>
                        <w:txbxContent>
                          <w:p w14:paraId="60A5E392" w14:textId="0D07FCBC" w:rsidR="00A7147C" w:rsidRPr="00A7147C" w:rsidRDefault="00A7147C" w:rsidP="00A7147C">
                            <w:r>
                              <w:t>W</w:t>
                            </w:r>
                            <w:r w:rsidRPr="00A7147C">
                              <w:t>hich of the following best describes the characteristics of effective professional development?</w:t>
                            </w:r>
                          </w:p>
                          <w:p w14:paraId="70A05139" w14:textId="77777777" w:rsidR="00485447" w:rsidRDefault="00A7147C" w:rsidP="00485447">
                            <w:pPr>
                              <w:pStyle w:val="ListParagraph"/>
                              <w:numPr>
                                <w:ilvl w:val="0"/>
                                <w:numId w:val="54"/>
                              </w:numPr>
                            </w:pPr>
                            <w:r w:rsidRPr="00A7147C">
                              <w:t>Effective professional development is intensive and theoretical, helping teachers build academic knowledge quickly.</w:t>
                            </w:r>
                          </w:p>
                          <w:p w14:paraId="02EE3D49" w14:textId="77777777" w:rsidR="00485447" w:rsidRDefault="00A7147C" w:rsidP="00485447">
                            <w:pPr>
                              <w:pStyle w:val="ListParagraph"/>
                              <w:numPr>
                                <w:ilvl w:val="0"/>
                                <w:numId w:val="54"/>
                              </w:numPr>
                            </w:pPr>
                            <w:r w:rsidRPr="00A7147C">
                              <w:t>Effective professional development is relevant to the teacher’s context, practical, and sustained over time.</w:t>
                            </w:r>
                          </w:p>
                          <w:p w14:paraId="1BA3E8DF" w14:textId="77777777" w:rsidR="00485447" w:rsidRDefault="00A7147C" w:rsidP="00485447">
                            <w:pPr>
                              <w:pStyle w:val="ListParagraph"/>
                              <w:numPr>
                                <w:ilvl w:val="0"/>
                                <w:numId w:val="54"/>
                              </w:numPr>
                            </w:pPr>
                            <w:r w:rsidRPr="00A7147C">
                              <w:t>Professional development is effective as long as it is delivered by an expert, regardless of its connection to classroom practice.</w:t>
                            </w:r>
                          </w:p>
                          <w:p w14:paraId="57183147" w14:textId="483C3451" w:rsidR="00A7147C" w:rsidRPr="00A7147C" w:rsidRDefault="00A7147C" w:rsidP="00485447">
                            <w:pPr>
                              <w:pStyle w:val="ListParagraph"/>
                              <w:numPr>
                                <w:ilvl w:val="0"/>
                                <w:numId w:val="54"/>
                              </w:numPr>
                            </w:pPr>
                            <w:r w:rsidRPr="00A7147C">
                              <w:t>All professional development has a positive impact on pupil achievement, regardless of its structure or focus.</w:t>
                            </w:r>
                          </w:p>
                          <w:p w14:paraId="3E528469" w14:textId="39624831" w:rsidR="00A7147C" w:rsidRPr="00A7147C" w:rsidRDefault="00485447" w:rsidP="00A7147C">
                            <w:r w:rsidRPr="00485447">
                              <w:rPr>
                                <w:b/>
                                <w:bCs/>
                              </w:rPr>
                              <w:t>The co</w:t>
                            </w:r>
                            <w:r w:rsidR="00A7147C" w:rsidRPr="00A7147C">
                              <w:rPr>
                                <w:b/>
                                <w:bCs/>
                              </w:rPr>
                              <w:t>rrect answer: B. Effective professional development is relevant to the teacher’s context, practical, and sustained over time.</w:t>
                            </w:r>
                          </w:p>
                          <w:p w14:paraId="0FFDB731" w14:textId="77777777" w:rsidR="00ED2EF5" w:rsidRDefault="00A7147C" w:rsidP="00485447">
                            <w:pPr>
                              <w:tabs>
                                <w:tab w:val="num" w:pos="720"/>
                              </w:tabs>
                              <w:rPr>
                                <w:b/>
                                <w:bCs/>
                              </w:rPr>
                            </w:pPr>
                            <w:r w:rsidRPr="00A7147C">
                              <w:rPr>
                                <w:b/>
                                <w:bCs/>
                              </w:rPr>
                              <w:t>Explanation</w:t>
                            </w:r>
                            <w:r w:rsidR="00ED2EF5">
                              <w:rPr>
                                <w:b/>
                                <w:bCs/>
                              </w:rPr>
                              <w:t>:</w:t>
                            </w:r>
                          </w:p>
                          <w:p w14:paraId="52A55BD6" w14:textId="4BF8F520" w:rsidR="00485447" w:rsidRDefault="00485447" w:rsidP="00485447">
                            <w:pPr>
                              <w:tabs>
                                <w:tab w:val="num" w:pos="720"/>
                              </w:tabs>
                            </w:pPr>
                            <w:r w:rsidRPr="00A7147C">
                              <w:t>P</w:t>
                            </w:r>
                            <w:r w:rsidR="00ED2EF5">
                              <w:t xml:space="preserve">rofessional development </w:t>
                            </w:r>
                            <w:r w:rsidRPr="00A7147C">
                              <w:t>is</w:t>
                            </w:r>
                            <w:r w:rsidR="00AC4EAD">
                              <w:t xml:space="preserve"> most effective when it’s</w:t>
                            </w:r>
                            <w:r w:rsidRPr="00A7147C">
                              <w:t xml:space="preserve"> relevant to the teacher’s setting, sustained over time, and focused on small, practical changes (Cordingley et al., 2015; Sims &amp; Fletcher-Wood, 2021).</w:t>
                            </w:r>
                          </w:p>
                          <w:p w14:paraId="081F4722" w14:textId="0358B9B3" w:rsidR="00A7147C" w:rsidRPr="00A7147C" w:rsidRDefault="00AC4EAD" w:rsidP="00485447">
                            <w:pPr>
                              <w:tabs>
                                <w:tab w:val="num" w:pos="720"/>
                              </w:tabs>
                            </w:pPr>
                            <w:r>
                              <w:t xml:space="preserve">Option A is incorrect as this </w:t>
                            </w:r>
                            <w:r w:rsidR="00A7147C" w:rsidRPr="00A7147C">
                              <w:t>wrongly emphasi</w:t>
                            </w:r>
                            <w:r>
                              <w:t>s</w:t>
                            </w:r>
                            <w:r w:rsidR="00A7147C" w:rsidRPr="00A7147C">
                              <w:t xml:space="preserve">es intensity and theory. </w:t>
                            </w:r>
                            <w:r w:rsidR="004672D0" w:rsidRPr="004672D0">
                              <w:t>Sims et al. (2021) state that effective PD should build knowledge over time, not rely on brief, intensive sessions.</w:t>
                            </w:r>
                            <w:r w:rsidR="004672D0">
                              <w:t xml:space="preserve"> </w:t>
                            </w:r>
                          </w:p>
                          <w:p w14:paraId="393963F0" w14:textId="77777777" w:rsidR="004672D0" w:rsidRDefault="00F849FB" w:rsidP="00463F0A">
                            <w:r w:rsidRPr="00F849FB">
                              <w:t>Option C is also incorrect. The e</w:t>
                            </w:r>
                            <w:r w:rsidR="00A7147C" w:rsidRPr="00A7147C">
                              <w:t>xpertise of the presenter is not enough. PD must be embedded in real teaching practice and tied to classroom challenges.</w:t>
                            </w:r>
                            <w:r w:rsidR="00463F0A">
                              <w:t xml:space="preserve"> </w:t>
                            </w:r>
                            <w:r w:rsidR="004672D0" w:rsidRPr="004672D0">
                              <w:t>Cordingley et al. (2015) highlight that PD must be relevant and embedded in day-to-day teaching, not simply led by someone knowledgeable.</w:t>
                            </w:r>
                          </w:p>
                          <w:p w14:paraId="74F61CBF" w14:textId="19D5BA21" w:rsidR="00A7147C" w:rsidRPr="00A7147C" w:rsidRDefault="00463F0A" w:rsidP="00463F0A">
                            <w:r>
                              <w:t xml:space="preserve">D is also incorrect as the </w:t>
                            </w:r>
                            <w:r w:rsidR="00A7147C" w:rsidRPr="00A7147C">
                              <w:t>structure and content</w:t>
                            </w:r>
                            <w:r>
                              <w:t xml:space="preserve"> of PD</w:t>
                            </w:r>
                            <w:r w:rsidR="00A7147C" w:rsidRPr="00A7147C">
                              <w:t xml:space="preserve"> </w:t>
                            </w:r>
                            <w:r>
                              <w:t xml:space="preserve">play a significant role in the impact on pupil achievement. </w:t>
                            </w:r>
                            <w:r w:rsidR="00036D8F" w:rsidRPr="00036D8F">
                              <w:t>Sims et al. (2021) emphasise that carefully designed programmes with multiple mechanisms for improving practice are most effective.</w:t>
                            </w:r>
                          </w:p>
                          <w:p w14:paraId="20B9BB1B" w14:textId="6B998061" w:rsidR="00A7147C" w:rsidRPr="00A7147C" w:rsidRDefault="00A7147C" w:rsidP="00A7147C"/>
                          <w:p w14:paraId="104BCE0F" w14:textId="56DF23CD" w:rsidR="00A7147C" w:rsidRPr="00A7147C" w:rsidRDefault="00A7147C" w:rsidP="00A7147C"/>
                          <w:p w14:paraId="1CBADE8E" w14:textId="57A16D84" w:rsidR="00D12C8B" w:rsidRDefault="00D12C8B" w:rsidP="00C47BB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BB124C" id="_x0000_s1030" type="#_x0000_t202" style="position:absolute;margin-left:-6pt;margin-top:22.5pt;width:459.2pt;height:507.75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" fillcolor="#d6f5ff [349]" strokecolor="#004b62 [3213]" strokeweight="1.5pt">
                <v:textbox>
                  <w:txbxContent>
                    <w:p w14:paraId="60A5E392" w14:textId="0D07FCBC" w:rsidR="00A7147C" w:rsidRPr="00A7147C" w:rsidRDefault="00A7147C" w:rsidP="00A7147C">
                      <w:r>
                        <w:t>W</w:t>
                      </w:r>
                      <w:r w:rsidRPr="00A7147C">
                        <w:t>hich of the following best describes the characteristics of effective professional development?</w:t>
                      </w:r>
                    </w:p>
                    <w:p w14:paraId="70A05139" w14:textId="77777777" w:rsidR="00485447" w:rsidRDefault="00A7147C" w:rsidP="00485447">
                      <w:pPr>
                        <w:pStyle w:val="ListParagraph"/>
                        <w:numPr>
                          <w:ilvl w:val="0"/>
                          <w:numId w:val="54"/>
                        </w:numPr>
                      </w:pPr>
                      <w:r w:rsidRPr="00A7147C">
                        <w:t>Effective professional development is intensive and theoretical, helping teachers build academic knowledge quickly.</w:t>
                      </w:r>
                    </w:p>
                    <w:p w14:paraId="02EE3D49" w14:textId="77777777" w:rsidR="00485447" w:rsidRDefault="00A7147C" w:rsidP="00485447">
                      <w:pPr>
                        <w:pStyle w:val="ListParagraph"/>
                        <w:numPr>
                          <w:ilvl w:val="0"/>
                          <w:numId w:val="54"/>
                        </w:numPr>
                      </w:pPr>
                      <w:r w:rsidRPr="00A7147C">
                        <w:t>Effective professional development is relevant to the teacher’s context, practical, and sustained over time.</w:t>
                      </w:r>
                    </w:p>
                    <w:p w14:paraId="1BA3E8DF" w14:textId="77777777" w:rsidR="00485447" w:rsidRDefault="00A7147C" w:rsidP="00485447">
                      <w:pPr>
                        <w:pStyle w:val="ListParagraph"/>
                        <w:numPr>
                          <w:ilvl w:val="0"/>
                          <w:numId w:val="54"/>
                        </w:numPr>
                      </w:pPr>
                      <w:r w:rsidRPr="00A7147C">
                        <w:t>Professional development is effective as long as it is delivered by an expert, regardless of its connection to classroom practice.</w:t>
                      </w:r>
                    </w:p>
                    <w:p w14:paraId="57183147" w14:textId="483C3451" w:rsidR="00A7147C" w:rsidRPr="00A7147C" w:rsidRDefault="00A7147C" w:rsidP="00485447">
                      <w:pPr>
                        <w:pStyle w:val="ListParagraph"/>
                        <w:numPr>
                          <w:ilvl w:val="0"/>
                          <w:numId w:val="54"/>
                        </w:numPr>
                      </w:pPr>
                      <w:r w:rsidRPr="00A7147C">
                        <w:t>All professional development has a positive impact on pupil achievement, regardless of its structure or focus.</w:t>
                      </w:r>
                    </w:p>
                    <w:p w14:paraId="3E528469" w14:textId="39624831" w:rsidR="00A7147C" w:rsidRPr="00A7147C" w:rsidRDefault="00485447" w:rsidP="00A7147C">
                      <w:r w:rsidRPr="00485447">
                        <w:rPr>
                          <w:b/>
                          <w:bCs/>
                        </w:rPr>
                        <w:t>The co</w:t>
                      </w:r>
                      <w:r w:rsidR="00A7147C" w:rsidRPr="00A7147C">
                        <w:rPr>
                          <w:b/>
                          <w:bCs/>
                        </w:rPr>
                        <w:t>rrect answer: B. Effective professional development is relevant to the teacher’s context, practical, and sustained over time.</w:t>
                      </w:r>
                    </w:p>
                    <w:p w14:paraId="0FFDB731" w14:textId="77777777" w:rsidR="00ED2EF5" w:rsidRDefault="00A7147C" w:rsidP="00485447">
                      <w:pPr>
                        <w:tabs>
                          <w:tab w:val="num" w:pos="720"/>
                        </w:tabs>
                        <w:rPr>
                          <w:b/>
                          <w:bCs/>
                        </w:rPr>
                      </w:pPr>
                      <w:r w:rsidRPr="00A7147C">
                        <w:rPr>
                          <w:b/>
                          <w:bCs/>
                        </w:rPr>
                        <w:t>Explanation</w:t>
                      </w:r>
                      <w:r w:rsidR="00ED2EF5">
                        <w:rPr>
                          <w:b/>
                          <w:bCs/>
                        </w:rPr>
                        <w:t>:</w:t>
                      </w:r>
                    </w:p>
                    <w:p w14:paraId="52A55BD6" w14:textId="4BF8F520" w:rsidR="00485447" w:rsidRDefault="00485447" w:rsidP="00485447">
                      <w:pPr>
                        <w:tabs>
                          <w:tab w:val="num" w:pos="720"/>
                        </w:tabs>
                      </w:pPr>
                      <w:r w:rsidRPr="00A7147C">
                        <w:t>P</w:t>
                      </w:r>
                      <w:r w:rsidR="00ED2EF5">
                        <w:t xml:space="preserve">rofessional development </w:t>
                      </w:r>
                      <w:r w:rsidRPr="00A7147C">
                        <w:t>is</w:t>
                      </w:r>
                      <w:r w:rsidR="00AC4EAD">
                        <w:t xml:space="preserve"> most effective when it’s</w:t>
                      </w:r>
                      <w:r w:rsidRPr="00A7147C">
                        <w:t xml:space="preserve"> relevant to the teacher’s setting, sustained over time, and focused on small, practical changes (Cordingley et al., 2015; Sims &amp; Fletcher-Wood, 2021).</w:t>
                      </w:r>
                    </w:p>
                    <w:p w14:paraId="081F4722" w14:textId="0358B9B3" w:rsidR="00A7147C" w:rsidRPr="00A7147C" w:rsidRDefault="00AC4EAD" w:rsidP="00485447">
                      <w:pPr>
                        <w:tabs>
                          <w:tab w:val="num" w:pos="720"/>
                        </w:tabs>
                      </w:pPr>
                      <w:r>
                        <w:t xml:space="preserve">Option A is incorrect as this </w:t>
                      </w:r>
                      <w:r w:rsidR="00A7147C" w:rsidRPr="00A7147C">
                        <w:t>wrongly emphasi</w:t>
                      </w:r>
                      <w:r>
                        <w:t>s</w:t>
                      </w:r>
                      <w:r w:rsidR="00A7147C" w:rsidRPr="00A7147C">
                        <w:t xml:space="preserve">es intensity and theory. </w:t>
                      </w:r>
                      <w:r w:rsidR="004672D0" w:rsidRPr="004672D0">
                        <w:t>Sims et al. (2021) state that effective PD should build knowledge over time, not rely on brief, intensive sessions.</w:t>
                      </w:r>
                      <w:r w:rsidR="004672D0">
                        <w:t xml:space="preserve"> </w:t>
                      </w:r>
                    </w:p>
                    <w:p w14:paraId="393963F0" w14:textId="77777777" w:rsidR="004672D0" w:rsidRDefault="00F849FB" w:rsidP="00463F0A">
                      <w:r w:rsidRPr="00F849FB">
                        <w:t>Option C is also incorrect. The e</w:t>
                      </w:r>
                      <w:r w:rsidR="00A7147C" w:rsidRPr="00A7147C">
                        <w:t>xpertise of the presenter is not enough. PD must be embedded in real teaching practice and tied to classroom challenges.</w:t>
                      </w:r>
                      <w:r w:rsidR="00463F0A">
                        <w:t xml:space="preserve"> </w:t>
                      </w:r>
                      <w:r w:rsidR="004672D0" w:rsidRPr="004672D0">
                        <w:t>Cordingley et al. (2015) highlight that PD must be relevant and embedded in day-to-day teaching, not simply led by someone knowledgeable.</w:t>
                      </w:r>
                    </w:p>
                    <w:p w14:paraId="74F61CBF" w14:textId="19D5BA21" w:rsidR="00A7147C" w:rsidRPr="00A7147C" w:rsidRDefault="00463F0A" w:rsidP="00463F0A">
                      <w:r>
                        <w:t xml:space="preserve">D is also incorrect as the </w:t>
                      </w:r>
                      <w:r w:rsidR="00A7147C" w:rsidRPr="00A7147C">
                        <w:t>structure and content</w:t>
                      </w:r>
                      <w:r>
                        <w:t xml:space="preserve"> of PD</w:t>
                      </w:r>
                      <w:r w:rsidR="00A7147C" w:rsidRPr="00A7147C">
                        <w:t xml:space="preserve"> </w:t>
                      </w:r>
                      <w:r>
                        <w:t xml:space="preserve">play a significant role in the impact on pupil achievement. </w:t>
                      </w:r>
                      <w:r w:rsidR="00036D8F" w:rsidRPr="00036D8F">
                        <w:t>Sims et al. (2021) emphasise that carefully designed programmes with multiple mechanisms for improving practice are most effective.</w:t>
                      </w:r>
                    </w:p>
                    <w:p w14:paraId="20B9BB1B" w14:textId="6B998061" w:rsidR="00A7147C" w:rsidRPr="00A7147C" w:rsidRDefault="00A7147C" w:rsidP="00A7147C"/>
                    <w:p w14:paraId="104BCE0F" w14:textId="56DF23CD" w:rsidR="00A7147C" w:rsidRPr="00A7147C" w:rsidRDefault="00A7147C" w:rsidP="00A7147C"/>
                    <w:p w14:paraId="1CBADE8E" w14:textId="57A16D84" w:rsidR="00D12C8B" w:rsidRDefault="00D12C8B" w:rsidP="00C47BB2"/>
                  </w:txbxContent>
                </v:textbox>
                <w10:wrap type="square"/>
              </v:shape>
            </w:pict>
          </mc:Fallback>
        </mc:AlternateContent>
      </w:r>
      <w:r w:rsidR="00D12C8B">
        <w:t>Now check your understanding!</w:t>
      </w:r>
    </w:p>
    <w:p w14:paraId="704F09B4" w14:textId="2872A4A7" w:rsidR="00ED2EF5" w:rsidRDefault="00ED2EF5">
      <w:pPr>
        <w:spacing w:before="0" w:after="200"/>
        <w:jc w:val="both"/>
        <w:rPr>
          <w:rStyle w:val="normaltextrun"/>
          <w:rFonts w:ascii="Tahoma" w:hAnsi="Tahoma" w:cs="Tahoma"/>
          <w:b/>
          <w:bCs/>
          <w:color w:val="3E0B6E" w:themeColor="text2" w:themeShade="BF"/>
          <w:szCs w:val="24"/>
        </w:rPr>
      </w:pPr>
    </w:p>
    <w:p w14:paraId="50591C7F" w14:textId="63FCB23F" w:rsidR="007D7097" w:rsidRPr="004E7880" w:rsidRDefault="007D7097" w:rsidP="007D7097">
      <w:pPr>
        <w:pStyle w:val="Subheading"/>
        <w:rPr>
          <w:rStyle w:val="normaltextrun"/>
          <w:color w:val="3E0B6E" w:themeColor="text2" w:themeShade="BF"/>
        </w:rPr>
      </w:pPr>
      <w:r>
        <w:rPr>
          <w:rStyle w:val="normaltextrun"/>
          <w:color w:val="3E0B6E" w:themeColor="text2" w:themeShade="BF"/>
        </w:rPr>
        <w:t>Time to reflect</w:t>
      </w:r>
    </w:p>
    <w:tbl>
      <w:tblPr>
        <w:tblStyle w:val="Style3"/>
        <w:tblW w:w="0" w:type="auto"/>
        <w:tblLayout w:type="fixed"/>
        <w:tblLook w:val="04A0" w:firstRow="1" w:lastRow="0" w:firstColumn="1" w:lastColumn="0" w:noHBand="0" w:noVBand="1"/>
      </w:tblPr>
      <w:tblGrid>
        <w:gridCol w:w="8720"/>
      </w:tblGrid>
      <w:tr w:rsidR="009825A1" w14:paraId="66A20605" w14:textId="77777777">
        <w:trPr>
          <w:trHeight w:val="679"/>
        </w:trPr>
        <w:tc>
          <w:tcPr>
            <w:tcW w:w="8720" w:type="dxa"/>
          </w:tcPr>
          <w:p w14:paraId="7723E1E5" w14:textId="77777777" w:rsidR="00362529" w:rsidRDefault="00CC75EC" w:rsidP="00362529">
            <w:pPr>
              <w:spacing w:before="0" w:after="200"/>
              <w:rPr>
                <w:rFonts w:ascii="Tahoma" w:eastAsia="Tahoma" w:hAnsi="Tahoma" w:cs="Tahoma"/>
                <w:color w:val="000000"/>
                <w:szCs w:val="24"/>
              </w:rPr>
            </w:pPr>
            <w:r w:rsidRPr="00CC75EC">
              <w:rPr>
                <w:rFonts w:ascii="Tahoma" w:eastAsia="Tahoma" w:hAnsi="Tahoma" w:cs="Tahoma"/>
                <w:color w:val="000000"/>
                <w:szCs w:val="24"/>
              </w:rPr>
              <w:t>You’ve explored how high-quality professional development enhances teaching and improves outcomes for pupils with SEND. Now, consider how you engage with professional learning</w:t>
            </w:r>
            <w:r w:rsidR="00362529">
              <w:rPr>
                <w:rFonts w:ascii="Tahoma" w:eastAsia="Tahoma" w:hAnsi="Tahoma" w:cs="Tahoma"/>
                <w:color w:val="000000"/>
                <w:szCs w:val="24"/>
              </w:rPr>
              <w:t>.</w:t>
            </w:r>
          </w:p>
          <w:p w14:paraId="6F51B61D" w14:textId="43C6BE90" w:rsidR="00CC75EC" w:rsidRPr="00E539C6" w:rsidRDefault="00CC75EC" w:rsidP="00B110C7">
            <w:pPr>
              <w:pStyle w:val="ListParagraph"/>
              <w:numPr>
                <w:ilvl w:val="0"/>
                <w:numId w:val="47"/>
              </w:numPr>
              <w:spacing w:before="0" w:after="200"/>
              <w:rPr>
                <w:rFonts w:ascii="Tahoma" w:eastAsia="Tahoma" w:hAnsi="Tahoma" w:cs="Tahoma"/>
                <w:color w:val="000000"/>
                <w:szCs w:val="24"/>
              </w:rPr>
            </w:pPr>
            <w:r w:rsidRPr="00E539C6">
              <w:rPr>
                <w:rFonts w:ascii="Tahoma" w:eastAsia="Tahoma" w:hAnsi="Tahoma" w:cs="Tahoma"/>
                <w:color w:val="000000"/>
                <w:szCs w:val="24"/>
              </w:rPr>
              <w:t xml:space="preserve">How do you currently engage in professional development related to SEND? </w:t>
            </w:r>
          </w:p>
          <w:p w14:paraId="2CC45CE4" w14:textId="3A89634B" w:rsidR="00CC75EC" w:rsidRPr="00E539C6" w:rsidRDefault="00CC75EC" w:rsidP="00B110C7">
            <w:pPr>
              <w:pStyle w:val="ListParagraph"/>
              <w:numPr>
                <w:ilvl w:val="0"/>
                <w:numId w:val="47"/>
              </w:numPr>
              <w:spacing w:before="0" w:after="200"/>
              <w:rPr>
                <w:rFonts w:ascii="Tahoma" w:eastAsia="Tahoma" w:hAnsi="Tahoma" w:cs="Tahoma"/>
                <w:color w:val="000000"/>
                <w:szCs w:val="24"/>
              </w:rPr>
            </w:pPr>
            <w:r w:rsidRPr="00E539C6">
              <w:rPr>
                <w:rFonts w:ascii="Tahoma" w:eastAsia="Tahoma" w:hAnsi="Tahoma" w:cs="Tahoma"/>
                <w:color w:val="000000"/>
                <w:szCs w:val="24"/>
              </w:rPr>
              <w:lastRenderedPageBreak/>
              <w:t xml:space="preserve">How do you ensure that your professional learning translates into improved practice? </w:t>
            </w:r>
          </w:p>
          <w:p w14:paraId="042C4F1A" w14:textId="0FA69C2B" w:rsidR="00CC75EC" w:rsidRPr="00E539C6" w:rsidRDefault="00406392" w:rsidP="00B110C7">
            <w:pPr>
              <w:pStyle w:val="ListParagraph"/>
              <w:numPr>
                <w:ilvl w:val="0"/>
                <w:numId w:val="47"/>
              </w:numPr>
              <w:spacing w:before="0" w:after="200"/>
              <w:rPr>
                <w:rFonts w:ascii="Tahoma" w:eastAsia="Tahoma" w:hAnsi="Tahoma" w:cs="Tahoma"/>
                <w:color w:val="000000"/>
                <w:szCs w:val="24"/>
              </w:rPr>
            </w:pPr>
            <w:r>
              <w:rPr>
                <w:rFonts w:ascii="Tahoma" w:eastAsia="Tahoma" w:hAnsi="Tahoma" w:cs="Tahoma"/>
                <w:color w:val="000000"/>
                <w:szCs w:val="24"/>
              </w:rPr>
              <w:t>To what extent a</w:t>
            </w:r>
            <w:r w:rsidR="00CC75EC" w:rsidRPr="00E539C6">
              <w:rPr>
                <w:rFonts w:ascii="Tahoma" w:eastAsia="Tahoma" w:hAnsi="Tahoma" w:cs="Tahoma"/>
                <w:color w:val="000000"/>
                <w:szCs w:val="24"/>
              </w:rPr>
              <w:t>re you aware of potential biases or limitations in research, and do you critically evaluate claims before applying new strategies?</w:t>
            </w:r>
          </w:p>
          <w:p w14:paraId="6A840ADF" w14:textId="357EFEAB" w:rsidR="009825A1" w:rsidRPr="00273014" w:rsidRDefault="00CC75EC">
            <w:pPr>
              <w:spacing w:before="0" w:after="0"/>
              <w:rPr>
                <w:rFonts w:ascii="Tahoma" w:eastAsia="Tahoma" w:hAnsi="Tahoma" w:cs="Tahoma"/>
                <w:color w:val="000000"/>
                <w:szCs w:val="24"/>
              </w:rPr>
            </w:pPr>
            <w:r w:rsidRPr="00CC75EC">
              <w:rPr>
                <w:rFonts w:ascii="Tahoma" w:eastAsia="Tahoma" w:hAnsi="Tahoma" w:cs="Tahoma"/>
                <w:color w:val="000000"/>
                <w:szCs w:val="24"/>
              </w:rPr>
              <w:t>Note your responses and share them with your mentor at your next meeting. You may also wish to use them when completing your reflection.</w:t>
            </w:r>
          </w:p>
        </w:tc>
      </w:tr>
    </w:tbl>
    <w:p w14:paraId="68E32BBF" w14:textId="77777777" w:rsidR="00465074" w:rsidRDefault="00AE0CA3" w:rsidP="009825A1">
      <w:pPr>
        <w:pStyle w:val="Subheading"/>
      </w:pPr>
      <w:hyperlink w:anchor="Content" w:history="1">
        <w:r w:rsidRPr="00AE0CA3">
          <w:rPr>
            <w:rStyle w:val="Hyperlink"/>
          </w:rPr>
          <w:t>Click here to return to Content page</w:t>
        </w:r>
      </w:hyperlink>
    </w:p>
    <w:p w14:paraId="70CDD511" w14:textId="662D55CE" w:rsidR="009825A1" w:rsidRPr="005C2B30" w:rsidRDefault="009825A1" w:rsidP="009825A1">
      <w:pPr>
        <w:pStyle w:val="Subheading"/>
      </w:pPr>
    </w:p>
    <w:p w14:paraId="0956831B" w14:textId="77777777" w:rsidR="007A6141" w:rsidRDefault="007A6141">
      <w:pPr>
        <w:spacing w:before="0" w:after="200"/>
        <w:jc w:val="both"/>
        <w:rPr>
          <w:rFonts w:ascii="Tahoma" w:hAnsi="Tahoma" w:cs="Tahoma"/>
          <w:b/>
          <w:bCs/>
          <w:color w:val="004B62" w:themeColor="text1"/>
          <w:sz w:val="28"/>
          <w:szCs w:val="28"/>
          <w:lang w:val="en-US"/>
        </w:rPr>
      </w:pPr>
      <w:r>
        <w:rPr>
          <w:lang w:val="en-US"/>
        </w:rPr>
        <w:br w:type="page"/>
      </w:r>
    </w:p>
    <w:p w14:paraId="3CCC1AF7" w14:textId="7E832CB1" w:rsidR="003875EB" w:rsidRDefault="003875EB" w:rsidP="009825A1">
      <w:pPr>
        <w:pStyle w:val="Heading"/>
        <w:rPr>
          <w:lang w:val="en-US"/>
        </w:rPr>
      </w:pPr>
      <w:bookmarkStart w:id="10" w:name="Summary"/>
      <w:bookmarkEnd w:id="10"/>
      <w:r>
        <w:rPr>
          <w:lang w:val="en-US"/>
        </w:rPr>
        <w:lastRenderedPageBreak/>
        <w:t>Summary</w:t>
      </w:r>
    </w:p>
    <w:p w14:paraId="1C34DB32" w14:textId="1D804FEB" w:rsidR="00FC5AA9" w:rsidRPr="00FC5AA9" w:rsidRDefault="00FC5AA9" w:rsidP="00FC5AA9">
      <w:pPr>
        <w:rPr>
          <w:b/>
          <w:bCs/>
          <w:lang w:val="en-US"/>
        </w:rPr>
      </w:pPr>
      <w:r w:rsidRPr="00FC5AA9">
        <w:rPr>
          <w:b/>
          <w:bCs/>
          <w:lang w:val="en-US"/>
        </w:rPr>
        <w:t xml:space="preserve">Approximate time to read: </w:t>
      </w:r>
      <w:r w:rsidR="00BE3A98">
        <w:rPr>
          <w:b/>
          <w:bCs/>
          <w:lang w:val="en-US"/>
        </w:rPr>
        <w:t>2 minutes</w:t>
      </w:r>
    </w:p>
    <w:p w14:paraId="3CC4DA44" w14:textId="3E1ADBE4" w:rsidR="008B0A14" w:rsidRDefault="005C7BFA" w:rsidP="008B0A14">
      <w:bookmarkStart w:id="11" w:name="personalprofessionalreflection"/>
      <w:r>
        <w:t>Adaptive practice ensures all pupils experience success through responsive adjustments that avoid unnecessary workload (Eaton, 2022)</w:t>
      </w:r>
      <w:r w:rsidR="0047653B">
        <w:t>:</w:t>
      </w:r>
      <w:r>
        <w:t xml:space="preserve"> </w:t>
      </w:r>
    </w:p>
    <w:p w14:paraId="1C5E73B5" w14:textId="732486F1" w:rsidR="008B0A14" w:rsidRDefault="0047653B" w:rsidP="00B110C7">
      <w:pPr>
        <w:pStyle w:val="ListParagraph"/>
        <w:numPr>
          <w:ilvl w:val="0"/>
          <w:numId w:val="45"/>
        </w:numPr>
      </w:pPr>
      <w:r>
        <w:t>u</w:t>
      </w:r>
      <w:r w:rsidR="008B0A14">
        <w:t>se formative assessment to spot gaps in both knowledge and motivation (Deunk et al., 2018)</w:t>
      </w:r>
    </w:p>
    <w:p w14:paraId="33F3ACCF" w14:textId="4580B94B" w:rsidR="008B0A14" w:rsidRDefault="00600FE6" w:rsidP="00B110C7">
      <w:pPr>
        <w:pStyle w:val="ListParagraph"/>
        <w:numPr>
          <w:ilvl w:val="0"/>
          <w:numId w:val="45"/>
        </w:numPr>
      </w:pPr>
      <w:r>
        <w:t>m</w:t>
      </w:r>
      <w:r w:rsidR="008B0A14">
        <w:t>ake small, strategic adaptations</w:t>
      </w:r>
      <w:r>
        <w:t xml:space="preserve">, </w:t>
      </w:r>
      <w:r w:rsidR="008B0A14">
        <w:t>like scaffolding, reframing questions, or linking to prior learning</w:t>
      </w:r>
      <w:r>
        <w:t xml:space="preserve">, </w:t>
      </w:r>
      <w:r w:rsidR="008B0A14">
        <w:t>to support progress (DfE, 2016)</w:t>
      </w:r>
    </w:p>
    <w:p w14:paraId="7EB47F57" w14:textId="277C1E31" w:rsidR="008B0A14" w:rsidRDefault="00D42EDD" w:rsidP="00B110C7">
      <w:pPr>
        <w:pStyle w:val="ListParagraph"/>
        <w:numPr>
          <w:ilvl w:val="0"/>
          <w:numId w:val="45"/>
        </w:numPr>
      </w:pPr>
      <w:r>
        <w:t>u</w:t>
      </w:r>
      <w:r w:rsidR="008B0A14">
        <w:t>se flexible, responsive groupings that challenge all pupils without reinforcing limiting beliefs (EEF, 2021f; Tereshchenko et al., 2018)</w:t>
      </w:r>
    </w:p>
    <w:p w14:paraId="627DD7CB" w14:textId="73EAD0CD" w:rsidR="000F4EA9" w:rsidRDefault="008B0A14" w:rsidP="008B0A14">
      <w:r>
        <w:t>Meeting individual needs does not require creating multiple versions of a lesson or lowering expectations (EEF, 2020). Instead, adaptive practice focuses on small, strategic adaptations</w:t>
      </w:r>
      <w:r w:rsidR="00D42EDD">
        <w:t>,</w:t>
      </w:r>
      <w:r>
        <w:t xml:space="preserve"> like scaffolding, reframing questions, and linking to prior learning</w:t>
      </w:r>
      <w:r w:rsidR="00760076">
        <w:t xml:space="preserve">, </w:t>
      </w:r>
      <w:r>
        <w:t xml:space="preserve">without increasing workload (DfE, 2016). </w:t>
      </w:r>
    </w:p>
    <w:p w14:paraId="2C8C40B8" w14:textId="7393AC9C" w:rsidR="005C7BFA" w:rsidRDefault="008B0A14" w:rsidP="008B0A14">
      <w:r>
        <w:t xml:space="preserve">Use structured teaching and maintain high expectations for all (DfE, 2015). </w:t>
      </w:r>
      <w:r w:rsidR="005C7BFA">
        <w:t xml:space="preserve">Structured questioning and well-designed interventions ensure pupils receive the right level of support and challenge (Sherrington &amp; Stafford, 2018). </w:t>
      </w:r>
      <w:r w:rsidR="000F4EA9">
        <w:t xml:space="preserve">High-quality resources, including textbooks and AI-assisted planning tools, support efficient planning and maintain high expectations (EEF, 2025b). </w:t>
      </w:r>
      <w:r w:rsidR="005C7BFA">
        <w:t>Collaborative planning and shared resources reduce workload while strengthening pupil progress.</w:t>
      </w:r>
    </w:p>
    <w:p w14:paraId="2A092B00" w14:textId="12593EA3" w:rsidR="000F4EA9" w:rsidRDefault="005C7BFA" w:rsidP="005C7BFA">
      <w:r>
        <w:t>Effective grouping and strategic deployment of teaching assistants (TAs) can enhance outcomes when implemented thoughtfully (EEF, 2021f). Within-class grouping should remain flexible to avoid reinforcing limiting beliefs (Tereshchenko et al., 2018)</w:t>
      </w:r>
      <w:r w:rsidR="00487105">
        <w:t>. Effective deployment</w:t>
      </w:r>
      <w:r w:rsidR="007D17BD">
        <w:t xml:space="preserve"> means</w:t>
      </w:r>
      <w:r w:rsidR="00BD1DA1">
        <w:t>:</w:t>
      </w:r>
      <w:r>
        <w:t xml:space="preserve"> </w:t>
      </w:r>
    </w:p>
    <w:p w14:paraId="100FFD61" w14:textId="04C4B7EE" w:rsidR="000F4EA9" w:rsidRDefault="005C7BFA" w:rsidP="00B110C7">
      <w:pPr>
        <w:pStyle w:val="ListParagraph"/>
        <w:numPr>
          <w:ilvl w:val="0"/>
          <w:numId w:val="46"/>
        </w:numPr>
      </w:pPr>
      <w:r>
        <w:t xml:space="preserve">TAs should supplement, not replace, teacher instruction by reinforcing key concepts and guiding pupils toward independence (EEF, 2025a) </w:t>
      </w:r>
    </w:p>
    <w:p w14:paraId="2A7A041B" w14:textId="36B1D3B2" w:rsidR="000F4EA9" w:rsidRDefault="00D25718" w:rsidP="00B110C7">
      <w:pPr>
        <w:pStyle w:val="ListParagraph"/>
        <w:numPr>
          <w:ilvl w:val="0"/>
          <w:numId w:val="46"/>
        </w:numPr>
      </w:pPr>
      <w:r>
        <w:t>c</w:t>
      </w:r>
      <w:r w:rsidR="005C7BFA">
        <w:t>lear guidance, structured questioning, and avoiding over-prompting enabl</w:t>
      </w:r>
      <w:r w:rsidR="00D05E6E">
        <w:t>ing</w:t>
      </w:r>
      <w:r w:rsidR="005C7BFA">
        <w:t xml:space="preserve"> TAs to support autonomy </w:t>
      </w:r>
    </w:p>
    <w:p w14:paraId="3BE0E268" w14:textId="2510C30F" w:rsidR="005C7BFA" w:rsidRDefault="00D25718" w:rsidP="00B110C7">
      <w:pPr>
        <w:pStyle w:val="ListParagraph"/>
        <w:numPr>
          <w:ilvl w:val="0"/>
          <w:numId w:val="46"/>
        </w:numPr>
      </w:pPr>
      <w:r>
        <w:t>r</w:t>
      </w:r>
      <w:r w:rsidR="005C7BFA">
        <w:t>egular monitoring ensur</w:t>
      </w:r>
      <w:r w:rsidR="00E455DA">
        <w:t>ing</w:t>
      </w:r>
      <w:r w:rsidR="005C7BFA">
        <w:t xml:space="preserve"> TA</w:t>
      </w:r>
      <w:r w:rsidR="00E455DA">
        <w:t>s</w:t>
      </w:r>
      <w:r w:rsidR="005C7BFA">
        <w:t xml:space="preserve"> support contributes positively to learning</w:t>
      </w:r>
    </w:p>
    <w:p w14:paraId="23974ED2" w14:textId="4D073E47" w:rsidR="005C7BFA" w:rsidRDefault="005C7BFA" w:rsidP="005C7BFA">
      <w:r>
        <w:t>Professional development (PD) is one of the most effective ways to improve teaching and support pupils with SEND (EEF, 2021m). The most impactful PD is sustained, evidence-informed, and linked to daily practice (Cordingley et al., 2015). It builds on teachers’ existing knowledge, encourages reflection and feedback, and promotes collaboration. Teachers should assess studies for transparency, rigour, and relevance to improve outcomes and reduce workload through effective, targeted teaching</w:t>
      </w:r>
      <w:r w:rsidR="00E86BA1">
        <w:t xml:space="preserve"> (EEF, 2024)</w:t>
      </w:r>
      <w:r>
        <w:t>.</w:t>
      </w:r>
    </w:p>
    <w:p w14:paraId="64F3B67A" w14:textId="7D4BF18C" w:rsidR="00D5128F" w:rsidRPr="0013025F" w:rsidRDefault="00AE0CA3" w:rsidP="005C7BFA">
      <w:pPr>
        <w:rPr>
          <w:rFonts w:ascii="Tahoma" w:hAnsi="Tahoma" w:cs="Tahoma"/>
          <w:b/>
          <w:bCs/>
          <w:color w:val="004B62" w:themeColor="text1"/>
          <w:sz w:val="28"/>
          <w:szCs w:val="28"/>
          <w:lang w:val="en-US"/>
        </w:rPr>
      </w:pPr>
      <w:hyperlink w:anchor="Content" w:history="1">
        <w:r w:rsidRPr="0013025F">
          <w:rPr>
            <w:rStyle w:val="Hyperlink"/>
            <w:b/>
            <w:bCs/>
          </w:rPr>
          <w:t>Click here to return to Content page</w:t>
        </w:r>
      </w:hyperlink>
      <w:r w:rsidR="00D5128F" w:rsidRPr="0013025F">
        <w:rPr>
          <w:b/>
          <w:bCs/>
          <w:lang w:val="en-US"/>
        </w:rPr>
        <w:br w:type="page"/>
      </w:r>
    </w:p>
    <w:p w14:paraId="5EAD1988" w14:textId="3DFB5E4A" w:rsidR="00C14529" w:rsidRDefault="00F91813" w:rsidP="00D202D6">
      <w:pPr>
        <w:pStyle w:val="Heading"/>
        <w:tabs>
          <w:tab w:val="left" w:pos="1995"/>
        </w:tabs>
        <w:rPr>
          <w:lang w:val="en-US"/>
        </w:rPr>
      </w:pPr>
      <w:bookmarkStart w:id="12" w:name="Nextsteps"/>
      <w:bookmarkEnd w:id="12"/>
      <w:r>
        <w:rPr>
          <w:lang w:val="en-US"/>
        </w:rPr>
        <w:lastRenderedPageBreak/>
        <w:t>Next steps</w:t>
      </w:r>
      <w:r w:rsidR="00D202D6">
        <w:rPr>
          <w:lang w:val="en-US"/>
        </w:rPr>
        <w:tab/>
      </w:r>
    </w:p>
    <w:p w14:paraId="31E7EA0A" w14:textId="47C07E39" w:rsidR="00D202D6" w:rsidRPr="00B06B8D" w:rsidRDefault="00D202D6" w:rsidP="00D202D6">
      <w:pPr>
        <w:rPr>
          <w:b/>
          <w:bCs/>
          <w:lang w:val="en-US"/>
        </w:rPr>
      </w:pPr>
      <w:r w:rsidRPr="00B06B8D">
        <w:rPr>
          <w:b/>
          <w:bCs/>
          <w:lang w:val="en-US"/>
        </w:rPr>
        <w:t xml:space="preserve">Approximate time to complete: </w:t>
      </w:r>
      <w:r w:rsidR="00693391">
        <w:rPr>
          <w:b/>
          <w:bCs/>
          <w:lang w:val="en-US"/>
        </w:rPr>
        <w:t>1</w:t>
      </w:r>
      <w:r w:rsidR="000C584B">
        <w:rPr>
          <w:b/>
          <w:bCs/>
          <w:lang w:val="en-US"/>
        </w:rPr>
        <w:t xml:space="preserve"> minute</w:t>
      </w:r>
    </w:p>
    <w:bookmarkEnd w:id="11"/>
    <w:p w14:paraId="3289FE16" w14:textId="307AA5E1" w:rsidR="00627945" w:rsidRDefault="00627945" w:rsidP="00627945">
      <w:pPr>
        <w:rPr>
          <w:rStyle w:val="normaltextrun"/>
        </w:rPr>
      </w:pPr>
      <w:r>
        <w:rPr>
          <w:rStyle w:val="normaltextrun"/>
        </w:rPr>
        <w:t xml:space="preserve">Congratulations! You have now completed the </w:t>
      </w:r>
      <w:r w:rsidR="00FA1061">
        <w:rPr>
          <w:rStyle w:val="normaltextrun"/>
        </w:rPr>
        <w:t>c</w:t>
      </w:r>
      <w:r>
        <w:rPr>
          <w:rStyle w:val="normaltextrun"/>
        </w:rPr>
        <w:t xml:space="preserve">ore study </w:t>
      </w:r>
      <w:r w:rsidRPr="009B159F">
        <w:rPr>
          <w:rStyle w:val="normaltextrun"/>
        </w:rPr>
        <w:t>for</w:t>
      </w:r>
      <w:r w:rsidRPr="00603137">
        <w:rPr>
          <w:rStyle w:val="normaltextrun"/>
        </w:rPr>
        <w:t xml:space="preserve"> </w:t>
      </w:r>
      <w:r w:rsidR="00C9339B" w:rsidRPr="00C9339B">
        <w:rPr>
          <w:rStyle w:val="normaltextrun"/>
          <w:b/>
          <w:bCs/>
        </w:rPr>
        <w:t>‘</w:t>
      </w:r>
      <w:r w:rsidR="009B159F" w:rsidRPr="00C9339B">
        <w:rPr>
          <w:rStyle w:val="normaltextrun"/>
          <w:b/>
          <w:bCs/>
        </w:rPr>
        <w:t xml:space="preserve">Adaptive </w:t>
      </w:r>
      <w:r w:rsidR="007B0B9C" w:rsidRPr="00C9339B">
        <w:rPr>
          <w:rStyle w:val="normaltextrun"/>
          <w:b/>
          <w:bCs/>
        </w:rPr>
        <w:t>practice</w:t>
      </w:r>
      <w:r w:rsidR="00C9339B" w:rsidRPr="00C9339B">
        <w:rPr>
          <w:rStyle w:val="normaltextrun"/>
          <w:b/>
          <w:bCs/>
        </w:rPr>
        <w:t>’</w:t>
      </w:r>
      <w:r w:rsidRPr="00603137">
        <w:rPr>
          <w:rStyle w:val="normaltextrun"/>
        </w:rPr>
        <w:t>.</w:t>
      </w:r>
      <w:r w:rsidRPr="009B159F">
        <w:rPr>
          <w:rStyle w:val="normaltextrun"/>
        </w:rPr>
        <w:t xml:space="preserve"> </w:t>
      </w:r>
      <w:r w:rsidR="00725D10" w:rsidRPr="009B159F">
        <w:rPr>
          <w:rStyle w:val="normaltextrun"/>
        </w:rPr>
        <w:t>Please</w:t>
      </w:r>
      <w:r w:rsidR="00725D10">
        <w:rPr>
          <w:rStyle w:val="normaltextrun"/>
        </w:rPr>
        <w:t xml:space="preserve"> look carefully at your next steps. </w:t>
      </w:r>
    </w:p>
    <w:p w14:paraId="7D691876" w14:textId="77777777" w:rsidR="00026CB5" w:rsidRPr="00790053" w:rsidRDefault="00026CB5" w:rsidP="00790053">
      <w:pPr>
        <w:pStyle w:val="Subheading"/>
        <w:rPr>
          <w:rStyle w:val="normaltextrun"/>
        </w:rPr>
      </w:pPr>
      <w:r w:rsidRPr="00790053">
        <w:rPr>
          <w:rStyle w:val="normaltextrun"/>
        </w:rPr>
        <w:t xml:space="preserve">Personal professional reflection </w:t>
      </w:r>
    </w:p>
    <w:p w14:paraId="37099B2B" w14:textId="77777777" w:rsidR="00E65557" w:rsidRDefault="00E65557" w:rsidP="00E65557">
      <w:pPr>
        <w:rPr>
          <w:rStyle w:val="normaltextrun"/>
          <w:color w:val="FF0000"/>
        </w:rPr>
      </w:pPr>
      <w:r w:rsidRPr="00D73DF3">
        <w:rPr>
          <w:rStyle w:val="normaltextrun"/>
          <w:color w:val="FF0000"/>
        </w:rPr>
        <w:t xml:space="preserve">Schools </w:t>
      </w:r>
      <w:r>
        <w:rPr>
          <w:rStyle w:val="normaltextrun"/>
          <w:color w:val="FF0000"/>
        </w:rPr>
        <w:t>should</w:t>
      </w:r>
      <w:r w:rsidRPr="00D73DF3">
        <w:rPr>
          <w:rStyle w:val="normaltextrun"/>
          <w:color w:val="FF0000"/>
        </w:rPr>
        <w:t xml:space="preserve"> plan some form of reflection activity for early career teachers to complete, possibly in collaboration with their mentors</w:t>
      </w:r>
      <w:r>
        <w:rPr>
          <w:rStyle w:val="normaltextrun"/>
          <w:color w:val="FF0000"/>
        </w:rPr>
        <w:t>. They should have the opportunity to reflect on</w:t>
      </w:r>
      <w:r w:rsidRPr="00D73DF3">
        <w:rPr>
          <w:rStyle w:val="normaltextrun"/>
          <w:color w:val="FF0000"/>
        </w:rPr>
        <w:t xml:space="preserve"> the content of the core self-study and </w:t>
      </w:r>
      <w:r>
        <w:rPr>
          <w:rStyle w:val="normaltextrun"/>
          <w:color w:val="FF0000"/>
        </w:rPr>
        <w:t xml:space="preserve">identify any </w:t>
      </w:r>
      <w:r w:rsidRPr="00D73DF3">
        <w:rPr>
          <w:rStyle w:val="normaltextrun"/>
          <w:color w:val="FF0000"/>
        </w:rPr>
        <w:t>possible areas for development</w:t>
      </w:r>
      <w:r>
        <w:rPr>
          <w:rStyle w:val="normaltextrun"/>
          <w:color w:val="FF0000"/>
        </w:rPr>
        <w:t>.</w:t>
      </w:r>
      <w:r w:rsidRPr="00D73DF3">
        <w:rPr>
          <w:rStyle w:val="normaltextrun"/>
          <w:color w:val="FF0000"/>
        </w:rPr>
        <w:t xml:space="preserve"> This should take around 30 minutes for ECTs to complete. </w:t>
      </w:r>
      <w:r>
        <w:rPr>
          <w:rStyle w:val="normaltextrun"/>
          <w:color w:val="FF0000"/>
        </w:rPr>
        <w:t>It could include mentor discussion, reviewing notes, referring to their career entry development profile (CEDP) or other ITT targets. The related mentor support materials provide a framework for this discussion.</w:t>
      </w:r>
    </w:p>
    <w:p w14:paraId="06928CD4" w14:textId="77777777" w:rsidR="00E65557" w:rsidRPr="00DB298B" w:rsidRDefault="00E65557" w:rsidP="00E65557">
      <w:pPr>
        <w:rPr>
          <w:rFonts w:ascii="Segoe UI" w:hAnsi="Segoe UI" w:cs="Segoe UI"/>
          <w:sz w:val="18"/>
          <w:szCs w:val="18"/>
        </w:rPr>
      </w:pPr>
      <w:r>
        <w:rPr>
          <w:rStyle w:val="normaltextrun"/>
          <w:color w:val="FF0000"/>
        </w:rPr>
        <w:t>Mentors and ECTs</w:t>
      </w:r>
      <w:r w:rsidRPr="00D73DF3">
        <w:rPr>
          <w:rStyle w:val="normaltextrun"/>
          <w:color w:val="FF0000"/>
        </w:rPr>
        <w:t xml:space="preserve"> should use the outcomes to </w:t>
      </w:r>
      <w:r>
        <w:rPr>
          <w:rStyle w:val="normaltextrun"/>
          <w:color w:val="FF0000"/>
        </w:rPr>
        <w:t xml:space="preserve">jointly </w:t>
      </w:r>
      <w:r w:rsidRPr="00D73DF3">
        <w:rPr>
          <w:rStyle w:val="normaltextrun"/>
          <w:color w:val="FF0000"/>
        </w:rPr>
        <w:t xml:space="preserve">select </w:t>
      </w:r>
      <w:r>
        <w:rPr>
          <w:rStyle w:val="normaltextrun"/>
          <w:color w:val="FF0000"/>
        </w:rPr>
        <w:t>three</w:t>
      </w:r>
      <w:r w:rsidRPr="00D73DF3">
        <w:rPr>
          <w:rStyle w:val="normaltextrun"/>
          <w:color w:val="FF0000"/>
        </w:rPr>
        <w:t xml:space="preserve"> further elective self-studies to read</w:t>
      </w:r>
      <w:r>
        <w:rPr>
          <w:rStyle w:val="normaltextrun"/>
          <w:color w:val="FF0000"/>
        </w:rPr>
        <w:t xml:space="preserve"> for this module</w:t>
      </w:r>
      <w:r w:rsidRPr="00D73DF3">
        <w:rPr>
          <w:rStyle w:val="normaltextrun"/>
          <w:color w:val="FF0000"/>
        </w:rPr>
        <w:t xml:space="preserve">. </w:t>
      </w:r>
    </w:p>
    <w:p w14:paraId="17948DE3" w14:textId="5C50CA10" w:rsidR="00DD4124" w:rsidRPr="00D861C4" w:rsidRDefault="00274AD1" w:rsidP="00D861C4">
      <w:pPr>
        <w:pStyle w:val="Subheading"/>
        <w:rPr>
          <w:rStyle w:val="normaltextrun"/>
        </w:rPr>
      </w:pPr>
      <w:r w:rsidRPr="00D861C4">
        <w:rPr>
          <w:rStyle w:val="normaltextrun"/>
        </w:rPr>
        <w:t>Elective self-study</w:t>
      </w:r>
    </w:p>
    <w:p w14:paraId="6D7E5D06" w14:textId="3B3FE3C7" w:rsidR="00AE0CA3" w:rsidRDefault="008C4498" w:rsidP="000F687A">
      <w:pPr>
        <w:jc w:val="center"/>
      </w:pPr>
      <w:r w:rsidRPr="006A6A6B">
        <w:t xml:space="preserve">Following your mentor discussion, choose </w:t>
      </w:r>
      <w:r w:rsidR="00042EE8">
        <w:rPr>
          <w:b/>
          <w:bCs/>
        </w:rPr>
        <w:t>3</w:t>
      </w:r>
      <w:r w:rsidRPr="006A6A6B">
        <w:t xml:space="preserve"> elective self-studies from a choice of </w:t>
      </w:r>
      <w:r w:rsidRPr="00042EE8">
        <w:rPr>
          <w:b/>
          <w:bCs/>
        </w:rPr>
        <w:t>5</w:t>
      </w:r>
      <w:r w:rsidR="000F687A">
        <w:rPr>
          <w:b/>
          <w:bCs/>
        </w:rPr>
        <w:t>,</w:t>
      </w:r>
      <w:r w:rsidRPr="006A6A6B">
        <w:t xml:space="preserve"> each relating to different aspects of </w:t>
      </w:r>
      <w:r w:rsidR="00AC74D3" w:rsidRPr="00AC74D3">
        <w:rPr>
          <w:b/>
          <w:bCs/>
        </w:rPr>
        <w:t>‘A</w:t>
      </w:r>
      <w:r w:rsidR="00E37891" w:rsidRPr="00AC74D3">
        <w:rPr>
          <w:b/>
          <w:bCs/>
        </w:rPr>
        <w:t>daptive practice</w:t>
      </w:r>
      <w:r w:rsidR="00AC74D3" w:rsidRPr="00AC74D3">
        <w:rPr>
          <w:b/>
          <w:bCs/>
        </w:rPr>
        <w:t>’</w:t>
      </w:r>
      <w:r w:rsidR="00E37891">
        <w:t xml:space="preserve">. </w:t>
      </w:r>
      <w:r w:rsidR="00FD74A2" w:rsidRPr="009857D3">
        <w:t xml:space="preserve">These will provide further examples on </w:t>
      </w:r>
      <w:r w:rsidR="00FD74A2" w:rsidRPr="00603137">
        <w:t xml:space="preserve">how to </w:t>
      </w:r>
      <w:r w:rsidR="00F435D8" w:rsidRPr="00603137">
        <w:t xml:space="preserve">adapt your </w:t>
      </w:r>
      <w:r w:rsidR="007B0B9C">
        <w:t>practice</w:t>
      </w:r>
      <w:r w:rsidR="00F435D8" w:rsidRPr="00603137">
        <w:t xml:space="preserve"> for </w:t>
      </w:r>
      <w:r w:rsidR="006B0C74" w:rsidRPr="00603137">
        <w:t>pupils</w:t>
      </w:r>
      <w:r w:rsidR="00BD7CFC" w:rsidRPr="00603137">
        <w:t xml:space="preserve"> and work with other adults effectively</w:t>
      </w:r>
      <w:r w:rsidR="006B5620" w:rsidRPr="00603137">
        <w:t xml:space="preserve"> along with</w:t>
      </w:r>
      <w:r w:rsidR="00627945" w:rsidRPr="00603137">
        <w:t xml:space="preserve"> insights into what makes this practice so </w:t>
      </w:r>
      <w:r w:rsidR="00B00EA9" w:rsidRPr="00603137">
        <w:t>effective</w:t>
      </w:r>
      <w:r w:rsidR="00FD74A2">
        <w:t>. Each elective self-study contains suggested action steps to help develop your practice and you will work on these steps with your mentor.</w:t>
      </w:r>
      <w:r w:rsidR="00FD74A2" w:rsidRPr="00A155D1">
        <w:rPr>
          <w:b/>
          <w:bCs/>
        </w:rPr>
        <w:br/>
      </w:r>
      <w:r w:rsidR="00FD74A2">
        <w:br/>
      </w:r>
      <w:r w:rsidR="00CA081C" w:rsidRPr="00736D62">
        <w:rPr>
          <w:noProof/>
        </w:rPr>
        <w:drawing>
          <wp:inline distT="0" distB="0" distL="0" distR="0" wp14:anchorId="76EBD21E" wp14:editId="037F8CB0">
            <wp:extent cx="5210175" cy="3156352"/>
            <wp:effectExtent l="0" t="0" r="0" b="6350"/>
            <wp:docPr id="633333166" name="Picture 1" descr="The diagram shows an overview of the elective self-studies' suggested action steps. The diagram is read left to right. The green box on the far left is labelled ‘Adaptive practice: core self-study' and leads onto the next stage; the column of blue boxes that list the elective self-studies' steps.&#10;These are from top to bottom: ‘Understanding different pupil needs, ‘Provide opportunities for all pupils to succeed’, ‘Meeting individual needs without creating unnecessary workload’, ‘Effective grouping and deployment of teaching assistants’, and finally ‘Developing your knowledge in special educational needs and disabilities (SEN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333166" name="Picture 1" descr="The diagram shows an overview of the elective self-studies' suggested action steps. The diagram is read left to right. The green box on the far left is labelled ‘Adaptive practice: core self-study' and leads onto the next stage; the column of blue boxes that list the elective self-studies' steps.&#10;These are from top to bottom: ‘Understanding different pupil needs, ‘Provide opportunities for all pupils to succeed’, ‘Meeting individual needs without creating unnecessary workload’, ‘Effective grouping and deployment of teaching assistants’, and finally ‘Developing your knowledge in special educational needs and disabilities (SEND)’.&#10;"/>
                    <pic:cNvPicPr/>
                  </pic:nvPicPr>
                  <pic:blipFill>
                    <a:blip r:embed="rId29"/>
                    <a:stretch>
                      <a:fillRect/>
                    </a:stretch>
                  </pic:blipFill>
                  <pic:spPr>
                    <a:xfrm>
                      <a:off x="0" y="0"/>
                      <a:ext cx="5215081" cy="3159324"/>
                    </a:xfrm>
                    <a:prstGeom prst="rect">
                      <a:avLst/>
                    </a:prstGeom>
                  </pic:spPr>
                </pic:pic>
              </a:graphicData>
            </a:graphic>
          </wp:inline>
        </w:drawing>
      </w:r>
    </w:p>
    <w:p w14:paraId="620790BF" w14:textId="037E44FB" w:rsidR="00AE0CA3" w:rsidRDefault="00AE0CA3">
      <w:pPr>
        <w:spacing w:before="0" w:after="200"/>
        <w:jc w:val="both"/>
        <w:rPr>
          <w:rStyle w:val="normaltextrun"/>
          <w:rFonts w:ascii="Tahoma" w:hAnsi="Tahoma" w:cs="Tahoma"/>
          <w:b/>
          <w:bCs/>
          <w:color w:val="004B62" w:themeColor="text1"/>
          <w:sz w:val="28"/>
          <w:szCs w:val="28"/>
        </w:rPr>
      </w:pPr>
      <w:hyperlink w:anchor="Content" w:history="1">
        <w:r w:rsidRPr="00903C3D">
          <w:rPr>
            <w:rStyle w:val="Hyperlink"/>
            <w:b/>
            <w:bCs/>
          </w:rPr>
          <w:t>Click here to return to Content page</w:t>
        </w:r>
      </w:hyperlink>
      <w:r>
        <w:rPr>
          <w:rStyle w:val="normaltextrun"/>
          <w:rFonts w:ascii="Tahoma" w:hAnsi="Tahoma" w:cs="Tahoma"/>
          <w:b/>
          <w:bCs/>
          <w:color w:val="004B62" w:themeColor="text1"/>
          <w:sz w:val="28"/>
          <w:szCs w:val="28"/>
        </w:rPr>
        <w:br w:type="page"/>
      </w:r>
    </w:p>
    <w:p w14:paraId="2FBBDB83" w14:textId="51D0E4B5" w:rsidR="00AF12DF" w:rsidRDefault="000F687A" w:rsidP="003D055B">
      <w:pPr>
        <w:pStyle w:val="Heading"/>
        <w:rPr>
          <w:rStyle w:val="eop"/>
        </w:rPr>
      </w:pPr>
      <w:bookmarkStart w:id="13" w:name="RelatedITTECFframeworkstatements"/>
      <w:bookmarkEnd w:id="13"/>
      <w:r>
        <w:rPr>
          <w:rStyle w:val="normaltextrun"/>
        </w:rPr>
        <w:lastRenderedPageBreak/>
        <w:t xml:space="preserve">Related </w:t>
      </w:r>
      <w:r w:rsidR="00513ACE">
        <w:rPr>
          <w:rStyle w:val="normaltextrun"/>
        </w:rPr>
        <w:t>Initial Teacher Training and</w:t>
      </w:r>
      <w:r w:rsidR="00AF12DF" w:rsidRPr="00F91813">
        <w:rPr>
          <w:rStyle w:val="normaltextrun"/>
        </w:rPr>
        <w:t xml:space="preserve"> Early Career Framework statements</w:t>
      </w:r>
      <w:r w:rsidR="00AF12DF" w:rsidRPr="00F91813">
        <w:rPr>
          <w:rStyle w:val="eop"/>
        </w:rPr>
        <w:t> </w:t>
      </w:r>
      <w:r w:rsidR="00192D22">
        <w:rPr>
          <w:rStyle w:val="eop"/>
        </w:rPr>
        <w:t xml:space="preserve"> </w:t>
      </w:r>
    </w:p>
    <w:p w14:paraId="49F194A8" w14:textId="5E83B660" w:rsidR="000B3285" w:rsidRDefault="00227085" w:rsidP="000B3285">
      <w:pPr>
        <w:pStyle w:val="Subheading"/>
      </w:pPr>
      <w:r>
        <w:t xml:space="preserve">Adaptive </w:t>
      </w:r>
      <w:r w:rsidR="007B0B9C">
        <w:t>Practice</w:t>
      </w:r>
      <w:r w:rsidR="000B3285">
        <w:t xml:space="preserve"> </w:t>
      </w:r>
    </w:p>
    <w:p w14:paraId="53E0C5D9" w14:textId="77777777" w:rsidR="000B3285" w:rsidRDefault="000B3285" w:rsidP="000B3285">
      <w:pPr>
        <w:rPr>
          <w:b/>
          <w:bCs/>
        </w:rPr>
      </w:pPr>
      <w:r w:rsidRPr="009A0771">
        <w:rPr>
          <w:b/>
          <w:bCs/>
        </w:rPr>
        <w:t>Learn that…</w:t>
      </w:r>
    </w:p>
    <w:p w14:paraId="293EAB63" w14:textId="056FBE69" w:rsidR="00C10789" w:rsidRDefault="003E7A68" w:rsidP="00C10789">
      <w:r>
        <w:t>5.1</w:t>
      </w:r>
      <w:r w:rsidR="00D237D8">
        <w:t>.</w:t>
      </w:r>
      <w:r>
        <w:t xml:space="preserve"> </w:t>
      </w:r>
      <w:r w:rsidR="00571263">
        <w:tab/>
      </w:r>
      <w:r w:rsidR="00C10789">
        <w:t>Adapting teaching in a responsive way, including by providing targeted support to pupils who are struggling, is likely to increase pupil success.</w:t>
      </w:r>
    </w:p>
    <w:p w14:paraId="6441B540" w14:textId="5ABFE4BC" w:rsidR="00C10789" w:rsidRDefault="003E7A68" w:rsidP="00C10789">
      <w:r>
        <w:t>5.2</w:t>
      </w:r>
      <w:r w:rsidR="00D237D8">
        <w:t>.</w:t>
      </w:r>
      <w:r w:rsidR="00C10789">
        <w:t xml:space="preserve"> </w:t>
      </w:r>
      <w:r w:rsidR="00571263">
        <w:tab/>
      </w:r>
      <w:r w:rsidR="00C10789">
        <w:t>Pupils are likely to learn at different rates and to require different levels and types of support from teachers to succeed.</w:t>
      </w:r>
    </w:p>
    <w:p w14:paraId="47D3529C" w14:textId="5147D8A8" w:rsidR="00C10789" w:rsidRDefault="003E7A68" w:rsidP="00C10789">
      <w:r>
        <w:t>5.</w:t>
      </w:r>
      <w:r w:rsidR="00C10789">
        <w:t>3</w:t>
      </w:r>
      <w:r w:rsidR="00D237D8">
        <w:t>.</w:t>
      </w:r>
      <w:r w:rsidR="00C10789">
        <w:t xml:space="preserve"> </w:t>
      </w:r>
      <w:r w:rsidR="00571263">
        <w:tab/>
      </w:r>
      <w:r w:rsidR="00C10789">
        <w:t>Seeking to understand pupils’ differences, including their different levels of prior knowledge and potential barriers to learning, is an essential part of teaching.</w:t>
      </w:r>
    </w:p>
    <w:p w14:paraId="1114F5E7" w14:textId="19C00440" w:rsidR="00C10789" w:rsidRDefault="003E7A68" w:rsidP="00C10789">
      <w:r>
        <w:t>5.</w:t>
      </w:r>
      <w:r w:rsidR="00C10789">
        <w:t>4</w:t>
      </w:r>
      <w:r w:rsidR="00D07112">
        <w:t>.</w:t>
      </w:r>
      <w:r w:rsidR="00C10789">
        <w:t xml:space="preserve"> </w:t>
      </w:r>
      <w:r w:rsidR="00571263">
        <w:tab/>
      </w:r>
      <w:r w:rsidR="00C10789">
        <w:t>Adaptive teaching is less likely to be valuable if it causes the teacher to artificially create distinct tasks for different groups of pupils or to set lower expectations for particular pupils.</w:t>
      </w:r>
    </w:p>
    <w:p w14:paraId="0565F5E1" w14:textId="54E0A920" w:rsidR="000B3285" w:rsidRDefault="003E7A68" w:rsidP="00C10789">
      <w:r>
        <w:t>5.</w:t>
      </w:r>
      <w:r w:rsidR="00C10789">
        <w:t>5</w:t>
      </w:r>
      <w:r w:rsidR="00D07112">
        <w:t>.</w:t>
      </w:r>
      <w:r w:rsidR="00C10789">
        <w:t xml:space="preserve"> </w:t>
      </w:r>
      <w:r w:rsidR="00571263">
        <w:tab/>
      </w:r>
      <w:r w:rsidR="00C10789">
        <w:t>Flexibly grouping pupils within a class to provide more tailored support can support learning, but care should be taken to monitor its impact on attainment, behaviour, engagement and motivation, particularly for low attaining pupils.</w:t>
      </w:r>
    </w:p>
    <w:p w14:paraId="2E00BDB9" w14:textId="1EFC9206" w:rsidR="0057223C" w:rsidRDefault="0057223C" w:rsidP="0057223C">
      <w:r>
        <w:t>5.6</w:t>
      </w:r>
      <w:r w:rsidR="00D07112">
        <w:t>.</w:t>
      </w:r>
      <w:r>
        <w:t xml:space="preserve"> </w:t>
      </w:r>
      <w:r w:rsidR="00571263">
        <w:tab/>
      </w:r>
      <w:r>
        <w:t>There is a common misconception that pupils have distinct and identifiable learning styles. This is not supported by evidence and attempting to tailor lessons to learning styles is unlikely to be beneficial.</w:t>
      </w:r>
    </w:p>
    <w:p w14:paraId="6D7B3C58" w14:textId="1870E3C7" w:rsidR="0057223C" w:rsidRDefault="0057223C" w:rsidP="0057223C">
      <w:r>
        <w:t>5.7</w:t>
      </w:r>
      <w:r w:rsidR="00D07112">
        <w:t>.</w:t>
      </w:r>
      <w:r>
        <w:t xml:space="preserve"> </w:t>
      </w:r>
      <w:r w:rsidR="00571263">
        <w:tab/>
      </w:r>
      <w:r>
        <w:t>Pupils with SEND are likely to require additional or adapted support; working closely with colleagues, parents/carers, and pupils to understand barriers to learning and identify effective strategies is essential.</w:t>
      </w:r>
    </w:p>
    <w:p w14:paraId="2BC6E984" w14:textId="6A42C209" w:rsidR="0057223C" w:rsidRDefault="0057223C" w:rsidP="0057223C">
      <w:r>
        <w:t>5.8</w:t>
      </w:r>
      <w:r w:rsidR="0033733E">
        <w:t>.</w:t>
      </w:r>
      <w:r>
        <w:t xml:space="preserve"> </w:t>
      </w:r>
      <w:r w:rsidR="00571263">
        <w:tab/>
      </w:r>
      <w:r>
        <w:t>High quality teaching for all pupils, including those with SEND, is based on strategies which are often already practised by teachers, and which can be developed through training and support.</w:t>
      </w:r>
    </w:p>
    <w:p w14:paraId="37A02ABA" w14:textId="78D9FBCF" w:rsidR="0057223C" w:rsidRPr="0057223C" w:rsidRDefault="0057223C" w:rsidP="0057223C">
      <w:r>
        <w:t>5.9</w:t>
      </w:r>
      <w:r w:rsidR="0033733E">
        <w:t>.</w:t>
      </w:r>
      <w:r>
        <w:t xml:space="preserve"> </w:t>
      </w:r>
      <w:r w:rsidR="00571263">
        <w:tab/>
      </w:r>
      <w:r>
        <w:t>Technology, including educational software and assistive technology, can support teaching and learning for pupils with SEND.</w:t>
      </w:r>
    </w:p>
    <w:p w14:paraId="2CC24BA7" w14:textId="46232765" w:rsidR="000B3285" w:rsidRDefault="000B3285" w:rsidP="000B3285">
      <w:pPr>
        <w:rPr>
          <w:b/>
          <w:bCs/>
        </w:rPr>
      </w:pPr>
      <w:r>
        <w:rPr>
          <w:b/>
          <w:bCs/>
        </w:rPr>
        <w:t>Learn how to…</w:t>
      </w:r>
    </w:p>
    <w:p w14:paraId="39626C5A" w14:textId="77777777" w:rsidR="00D76DE6" w:rsidRDefault="00D76DE6" w:rsidP="00D76DE6">
      <w:r>
        <w:t>Develop an understanding of different pupil needs, by:</w:t>
      </w:r>
    </w:p>
    <w:p w14:paraId="0FE39C6E" w14:textId="7E7A6AAD" w:rsidR="00D76DE6" w:rsidRDefault="00EA1AB5" w:rsidP="00B110C7">
      <w:pPr>
        <w:pStyle w:val="ListParagraph"/>
        <w:numPr>
          <w:ilvl w:val="0"/>
          <w:numId w:val="5"/>
        </w:numPr>
      </w:pPr>
      <w:r>
        <w:t>5.a</w:t>
      </w:r>
      <w:r w:rsidR="008B7E42">
        <w:t xml:space="preserve">. </w:t>
      </w:r>
      <w:r w:rsidR="00D76DE6">
        <w:t>Identifying pupils who need new content further broken down.</w:t>
      </w:r>
    </w:p>
    <w:p w14:paraId="29F4D25F" w14:textId="14515348" w:rsidR="00D76DE6" w:rsidRDefault="008B7E42" w:rsidP="00B110C7">
      <w:pPr>
        <w:pStyle w:val="ListParagraph"/>
        <w:numPr>
          <w:ilvl w:val="0"/>
          <w:numId w:val="5"/>
        </w:numPr>
      </w:pPr>
      <w:r>
        <w:t xml:space="preserve">5.b. </w:t>
      </w:r>
      <w:r w:rsidR="00D76DE6">
        <w:t>Making use of formative assessment.</w:t>
      </w:r>
    </w:p>
    <w:p w14:paraId="30375902" w14:textId="5A17AFA0" w:rsidR="00D76DE6" w:rsidRDefault="008B7E42" w:rsidP="00B110C7">
      <w:pPr>
        <w:pStyle w:val="ListParagraph"/>
        <w:numPr>
          <w:ilvl w:val="0"/>
          <w:numId w:val="5"/>
        </w:numPr>
      </w:pPr>
      <w:r>
        <w:t xml:space="preserve">5.c. </w:t>
      </w:r>
      <w:r w:rsidR="00D76DE6">
        <w:t>Working closely with the Special Educational Needs Co-ordinator (SENCO) and other SEND specialists or expert colleagues.</w:t>
      </w:r>
    </w:p>
    <w:p w14:paraId="565E7B0A" w14:textId="3BF17DE6" w:rsidR="00D76DE6" w:rsidRDefault="008B7E42" w:rsidP="00B110C7">
      <w:pPr>
        <w:pStyle w:val="ListParagraph"/>
        <w:numPr>
          <w:ilvl w:val="0"/>
          <w:numId w:val="5"/>
        </w:numPr>
      </w:pPr>
      <w:r>
        <w:t xml:space="preserve">5.d. </w:t>
      </w:r>
      <w:r w:rsidR="00D76DE6">
        <w:t>Working closely with the Designated Safeguarding Lead.</w:t>
      </w:r>
    </w:p>
    <w:p w14:paraId="01A31C42" w14:textId="1D45113B" w:rsidR="00D76DE6" w:rsidRDefault="008B7E42" w:rsidP="00B110C7">
      <w:pPr>
        <w:pStyle w:val="ListParagraph"/>
        <w:numPr>
          <w:ilvl w:val="0"/>
          <w:numId w:val="5"/>
        </w:numPr>
      </w:pPr>
      <w:r>
        <w:t xml:space="preserve">5.e. </w:t>
      </w:r>
      <w:r w:rsidR="00D76DE6">
        <w:t xml:space="preserve">Supporting pupils with a range of additional needs and using the SEND Code of Practice: 0 to 25 years, which provides guidance on effective school </w:t>
      </w:r>
      <w:r w:rsidR="00D76DE6">
        <w:lastRenderedPageBreak/>
        <w:t>systems and approaches for identifying and supporting the special educational needs of pupils with SEND.</w:t>
      </w:r>
    </w:p>
    <w:p w14:paraId="697FB97C" w14:textId="1E28FBBF" w:rsidR="00D76DE6" w:rsidRDefault="008B7E42" w:rsidP="00B110C7">
      <w:pPr>
        <w:pStyle w:val="ListParagraph"/>
        <w:numPr>
          <w:ilvl w:val="0"/>
          <w:numId w:val="5"/>
        </w:numPr>
      </w:pPr>
      <w:r>
        <w:t xml:space="preserve">5.f. </w:t>
      </w:r>
      <w:r w:rsidR="00D76DE6">
        <w:t>Utilising existing opportunities to engage with parents and carers to better understand pupils’ individual needs (</w:t>
      </w:r>
      <w:r w:rsidR="008B522B">
        <w:t>for example:</w:t>
      </w:r>
      <w:r w:rsidR="00D76DE6">
        <w:t xml:space="preserve"> meetings with parents).</w:t>
      </w:r>
    </w:p>
    <w:p w14:paraId="63FBBC03" w14:textId="39EE0496" w:rsidR="00D76DE6" w:rsidRDefault="00D76DE6" w:rsidP="00110752">
      <w:r>
        <w:t>Provide opportunity for all pupils to experience success, by:</w:t>
      </w:r>
    </w:p>
    <w:p w14:paraId="4B68AEF5" w14:textId="469CCE6D" w:rsidR="00D76DE6" w:rsidRDefault="008B7E42" w:rsidP="00B110C7">
      <w:pPr>
        <w:pStyle w:val="ListParagraph"/>
        <w:numPr>
          <w:ilvl w:val="0"/>
          <w:numId w:val="5"/>
        </w:numPr>
      </w:pPr>
      <w:r>
        <w:t>5.</w:t>
      </w:r>
      <w:r w:rsidR="00110752">
        <w:t>g</w:t>
      </w:r>
      <w:r>
        <w:t xml:space="preserve">. </w:t>
      </w:r>
      <w:r w:rsidR="00D76DE6">
        <w:t>Adapting lessons, whilst maintaining high expectations for all, so that all pupils have the opportunity to meet expectations.</w:t>
      </w:r>
    </w:p>
    <w:p w14:paraId="0A0CCE1D" w14:textId="2EF141DD" w:rsidR="00D76DE6" w:rsidRDefault="008B7E42" w:rsidP="00B110C7">
      <w:pPr>
        <w:pStyle w:val="ListParagraph"/>
        <w:numPr>
          <w:ilvl w:val="0"/>
          <w:numId w:val="5"/>
        </w:numPr>
      </w:pPr>
      <w:r>
        <w:t>5.</w:t>
      </w:r>
      <w:r w:rsidR="00110752">
        <w:t>h</w:t>
      </w:r>
      <w:r>
        <w:t xml:space="preserve">. </w:t>
      </w:r>
      <w:r w:rsidR="00D76DE6">
        <w:t>Balancing input of new content with the revisiting of prior learning so that pupils master important concepts.</w:t>
      </w:r>
    </w:p>
    <w:p w14:paraId="284BF199" w14:textId="5ED4E14D" w:rsidR="00D76DE6" w:rsidRDefault="008B7E42" w:rsidP="00B110C7">
      <w:pPr>
        <w:pStyle w:val="ListParagraph"/>
        <w:numPr>
          <w:ilvl w:val="0"/>
          <w:numId w:val="5"/>
        </w:numPr>
      </w:pPr>
      <w:r>
        <w:t>5.</w:t>
      </w:r>
      <w:r w:rsidR="00110752">
        <w:t>i</w:t>
      </w:r>
      <w:r>
        <w:t xml:space="preserve">. </w:t>
      </w:r>
      <w:r w:rsidR="00D76DE6">
        <w:t xml:space="preserve">Making effective use of teaching assistants and other adults in the </w:t>
      </w:r>
      <w:r w:rsidR="00F81D9D">
        <w:t>learning environment</w:t>
      </w:r>
      <w:r w:rsidR="00D76DE6">
        <w:t>.</w:t>
      </w:r>
    </w:p>
    <w:p w14:paraId="3A043EFC" w14:textId="318B83B7" w:rsidR="000B3285" w:rsidRPr="00255020" w:rsidRDefault="008B7E42" w:rsidP="00B110C7">
      <w:pPr>
        <w:pStyle w:val="ListParagraph"/>
        <w:numPr>
          <w:ilvl w:val="0"/>
          <w:numId w:val="5"/>
        </w:numPr>
      </w:pPr>
      <w:r>
        <w:t>5.</w:t>
      </w:r>
      <w:r w:rsidR="00110752">
        <w:t>j</w:t>
      </w:r>
      <w:r>
        <w:t xml:space="preserve">. </w:t>
      </w:r>
      <w:r w:rsidR="00D76DE6">
        <w:t>Making effective and judicious use of specialist technology to support pupils with SEND.</w:t>
      </w:r>
    </w:p>
    <w:p w14:paraId="565186A2" w14:textId="77777777" w:rsidR="00255020" w:rsidRDefault="00255020" w:rsidP="00255020">
      <w:r>
        <w:t>Meet individual needs without creating unnecessary workload, by:</w:t>
      </w:r>
    </w:p>
    <w:p w14:paraId="10A6D9A2" w14:textId="254E93F4" w:rsidR="00255020" w:rsidRDefault="00255020" w:rsidP="00B110C7">
      <w:pPr>
        <w:pStyle w:val="ListParagraph"/>
        <w:numPr>
          <w:ilvl w:val="0"/>
          <w:numId w:val="5"/>
        </w:numPr>
      </w:pPr>
      <w:r>
        <w:t>5.k</w:t>
      </w:r>
      <w:r w:rsidR="005B5891">
        <w:t xml:space="preserve">. </w:t>
      </w:r>
      <w:r>
        <w:t>Making use of well-designed resources (</w:t>
      </w:r>
      <w:r w:rsidR="00497240">
        <w:t>for example:</w:t>
      </w:r>
      <w:r>
        <w:t xml:space="preserve"> textbooks, manipulatives).</w:t>
      </w:r>
    </w:p>
    <w:p w14:paraId="6BF7DB17" w14:textId="2F12AF8E" w:rsidR="00255020" w:rsidRDefault="005B5891" w:rsidP="00B110C7">
      <w:pPr>
        <w:pStyle w:val="ListParagraph"/>
        <w:numPr>
          <w:ilvl w:val="0"/>
          <w:numId w:val="5"/>
        </w:numPr>
      </w:pPr>
      <w:r>
        <w:t>5.</w:t>
      </w:r>
      <w:r w:rsidR="00255020">
        <w:t>l</w:t>
      </w:r>
      <w:r>
        <w:t xml:space="preserve">. </w:t>
      </w:r>
      <w:r w:rsidR="00255020">
        <w:t>Planning to connect new content with pupils' existing knowledge or providing additional pre-teaching if pupils lack critical knowledge.</w:t>
      </w:r>
    </w:p>
    <w:p w14:paraId="1E9CE6E3" w14:textId="2EA05967" w:rsidR="00255020" w:rsidRDefault="005B5891" w:rsidP="00B110C7">
      <w:pPr>
        <w:pStyle w:val="ListParagraph"/>
        <w:numPr>
          <w:ilvl w:val="0"/>
          <w:numId w:val="5"/>
        </w:numPr>
      </w:pPr>
      <w:r>
        <w:t>5.</w:t>
      </w:r>
      <w:r w:rsidR="00255020">
        <w:t>m</w:t>
      </w:r>
      <w:r>
        <w:t>.</w:t>
      </w:r>
      <w:r w:rsidR="00255020">
        <w:t xml:space="preserve"> Building in additional practice or removing unnecessary expositions.</w:t>
      </w:r>
    </w:p>
    <w:p w14:paraId="04524ABD" w14:textId="426F2229" w:rsidR="00255020" w:rsidRDefault="005B5891" w:rsidP="00B110C7">
      <w:pPr>
        <w:pStyle w:val="ListParagraph"/>
        <w:numPr>
          <w:ilvl w:val="0"/>
          <w:numId w:val="5"/>
        </w:numPr>
      </w:pPr>
      <w:r>
        <w:t>5.</w:t>
      </w:r>
      <w:r w:rsidR="00255020">
        <w:t>n</w:t>
      </w:r>
      <w:r>
        <w:t>.</w:t>
      </w:r>
      <w:r w:rsidR="00255020">
        <w:t xml:space="preserve"> Reframing questions to provide greater scaffolding or greater stretch.</w:t>
      </w:r>
    </w:p>
    <w:p w14:paraId="6409F7F2" w14:textId="569F7571" w:rsidR="00255020" w:rsidRDefault="005B5891" w:rsidP="00B110C7">
      <w:pPr>
        <w:pStyle w:val="ListParagraph"/>
        <w:numPr>
          <w:ilvl w:val="0"/>
          <w:numId w:val="5"/>
        </w:numPr>
      </w:pPr>
      <w:r>
        <w:t>5.</w:t>
      </w:r>
      <w:r w:rsidR="00255020">
        <w:t>o</w:t>
      </w:r>
      <w:r>
        <w:t>.</w:t>
      </w:r>
      <w:r w:rsidR="00255020">
        <w:t xml:space="preserve"> Considering carefully whether intervening within lessons with individuals and small groups would be more efficient and effective than planning different lessons for different groups of pupils.</w:t>
      </w:r>
    </w:p>
    <w:p w14:paraId="6D79DD19" w14:textId="77777777" w:rsidR="00255020" w:rsidRDefault="00255020" w:rsidP="00255020">
      <w:r>
        <w:t>Group pupils effectively, by:</w:t>
      </w:r>
    </w:p>
    <w:p w14:paraId="7723EE48" w14:textId="5384AC3C" w:rsidR="00255020" w:rsidRDefault="005B5891" w:rsidP="00B110C7">
      <w:pPr>
        <w:pStyle w:val="ListParagraph"/>
        <w:numPr>
          <w:ilvl w:val="0"/>
          <w:numId w:val="5"/>
        </w:numPr>
      </w:pPr>
      <w:r>
        <w:t>5.</w:t>
      </w:r>
      <w:r w:rsidR="00255020">
        <w:t>p</w:t>
      </w:r>
      <w:r>
        <w:t>.</w:t>
      </w:r>
      <w:r w:rsidR="00255020">
        <w:t xml:space="preserve"> Applying high expectations to all groups, and ensuring all pupils have access to a rich curriculum.</w:t>
      </w:r>
    </w:p>
    <w:p w14:paraId="538FF0B0" w14:textId="51DDB590" w:rsidR="00544D63" w:rsidRDefault="005B5891" w:rsidP="00B110C7">
      <w:pPr>
        <w:pStyle w:val="ListParagraph"/>
        <w:numPr>
          <w:ilvl w:val="0"/>
          <w:numId w:val="5"/>
        </w:numPr>
      </w:pPr>
      <w:r>
        <w:t>5.</w:t>
      </w:r>
      <w:r w:rsidR="00255020">
        <w:t>q</w:t>
      </w:r>
      <w:r>
        <w:t>.</w:t>
      </w:r>
      <w:r w:rsidR="00255020">
        <w:t xml:space="preserve"> Intentionally grouping in relation to a specific learning outcome, regularly reviewing those groupings, taking care to monitor their impact and avoiding the perception that groups are fixed.</w:t>
      </w:r>
    </w:p>
    <w:p w14:paraId="29335396" w14:textId="77777777" w:rsidR="00B35127" w:rsidRDefault="00B35127" w:rsidP="001B1858">
      <w:pPr>
        <w:rPr>
          <w:rFonts w:ascii="Tahoma" w:hAnsi="Tahoma" w:cs="Tahoma"/>
          <w:b/>
          <w:bCs/>
          <w:color w:val="007559" w:themeColor="accent1"/>
          <w:szCs w:val="24"/>
        </w:rPr>
      </w:pPr>
      <w:r w:rsidRPr="00B35127">
        <w:rPr>
          <w:rFonts w:ascii="Tahoma" w:hAnsi="Tahoma" w:cs="Tahoma"/>
          <w:b/>
          <w:bCs/>
          <w:color w:val="007559" w:themeColor="accent1"/>
          <w:szCs w:val="24"/>
        </w:rPr>
        <w:t xml:space="preserve">Professional Behaviours </w:t>
      </w:r>
    </w:p>
    <w:p w14:paraId="3651BCDF" w14:textId="3DFCE03D" w:rsidR="001B1858" w:rsidRDefault="001B1858" w:rsidP="001B1858">
      <w:pPr>
        <w:rPr>
          <w:b/>
          <w:bCs/>
        </w:rPr>
      </w:pPr>
      <w:r w:rsidRPr="009A0771">
        <w:rPr>
          <w:b/>
          <w:bCs/>
        </w:rPr>
        <w:t>Learn that…</w:t>
      </w:r>
    </w:p>
    <w:p w14:paraId="20409A35" w14:textId="1AA2D8A2" w:rsidR="00A752A4" w:rsidRDefault="00277501" w:rsidP="00A752A4">
      <w:r>
        <w:t>8.</w:t>
      </w:r>
      <w:r w:rsidR="00A752A4">
        <w:t xml:space="preserve">1. </w:t>
      </w:r>
      <w:r w:rsidR="00571263">
        <w:tab/>
      </w:r>
      <w:r w:rsidR="00A752A4">
        <w:t>Effective professional development is likely to be sustained over time, building knowledge, motivating staff, developing teaching techniques, and embedding practice.</w:t>
      </w:r>
    </w:p>
    <w:p w14:paraId="6968A20B" w14:textId="5BCB6C2D" w:rsidR="00A752A4" w:rsidRDefault="00277501" w:rsidP="00A752A4">
      <w:r>
        <w:t>8.</w:t>
      </w:r>
      <w:r w:rsidR="00A752A4">
        <w:t xml:space="preserve">2. </w:t>
      </w:r>
      <w:r w:rsidR="00571263">
        <w:tab/>
      </w:r>
      <w:r w:rsidR="00A752A4">
        <w:t>Reflective practice, supported by feedback from and observation of experienced colleagues, professional debate, and learning from educational research, is also likely to support improvement.</w:t>
      </w:r>
    </w:p>
    <w:p w14:paraId="6E1D6213" w14:textId="2601D3D0" w:rsidR="00A752A4" w:rsidRDefault="00277501" w:rsidP="00A752A4">
      <w:r>
        <w:lastRenderedPageBreak/>
        <w:t>8.</w:t>
      </w:r>
      <w:r w:rsidR="00A752A4">
        <w:t xml:space="preserve">3. </w:t>
      </w:r>
      <w:r w:rsidR="00571263">
        <w:tab/>
      </w:r>
      <w:r w:rsidR="00A752A4">
        <w:t>Teachers can make valuable contributions to the wider life of the school in a broad range of ways, including by supporting and developing effective professional relationships with colleagues.</w:t>
      </w:r>
    </w:p>
    <w:p w14:paraId="78486A2F" w14:textId="2F27A7C2" w:rsidR="00A752A4" w:rsidRDefault="00277501" w:rsidP="00A752A4">
      <w:r>
        <w:t>8.</w:t>
      </w:r>
      <w:r w:rsidR="00A752A4">
        <w:t xml:space="preserve">4. </w:t>
      </w:r>
      <w:r w:rsidR="00571263">
        <w:tab/>
      </w:r>
      <w:r w:rsidR="00A752A4">
        <w:t>Building effective relationships with parents, carers and families can improve pupils’ motivation, behaviour and academic success.</w:t>
      </w:r>
    </w:p>
    <w:p w14:paraId="2C655DD6" w14:textId="1F5B851C" w:rsidR="00277501" w:rsidRDefault="00277501" w:rsidP="00277501">
      <w:r>
        <w:t>8.</w:t>
      </w:r>
      <w:r w:rsidR="00A752A4">
        <w:t xml:space="preserve">5. </w:t>
      </w:r>
      <w:r w:rsidR="00571263">
        <w:tab/>
      </w:r>
      <w:r w:rsidR="00A752A4">
        <w:t>Teaching assistants (TAs) can support pupils more effectively when they are prepared for lessons by teachers, and wh</w:t>
      </w:r>
      <w:r w:rsidR="00A752A4" w:rsidRPr="00A752A4">
        <w:t>en</w:t>
      </w:r>
      <w:r>
        <w:t xml:space="preserve"> TAs supplement rather than replace support from teachers.</w:t>
      </w:r>
    </w:p>
    <w:p w14:paraId="47CDB5B4" w14:textId="150E4F87" w:rsidR="00277501" w:rsidRDefault="00277501" w:rsidP="00277501">
      <w:r>
        <w:t xml:space="preserve">8.6. </w:t>
      </w:r>
      <w:r w:rsidR="00571263">
        <w:tab/>
      </w:r>
      <w:r>
        <w:t>SENCOs, pastoral leaders, careers advisors and leaders and other specialist colleagues also have valuable expertise and can ensure that appropriate support is in place for pupils.</w:t>
      </w:r>
    </w:p>
    <w:p w14:paraId="39C0A7DD" w14:textId="610DA50A" w:rsidR="00277501" w:rsidRDefault="00277501" w:rsidP="00277501">
      <w:r>
        <w:t xml:space="preserve">8.7. </w:t>
      </w:r>
      <w:r w:rsidR="00571263">
        <w:tab/>
      </w:r>
      <w:r>
        <w:t>Engaging in high quality professional development can help teachers improve.</w:t>
      </w:r>
    </w:p>
    <w:p w14:paraId="2EF48B39" w14:textId="45581ED3" w:rsidR="00277501" w:rsidRDefault="00277501" w:rsidP="00277501">
      <w:r>
        <w:t xml:space="preserve">8.8. </w:t>
      </w:r>
      <w:r w:rsidR="00F426F3">
        <w:tab/>
      </w:r>
      <w:r>
        <w:t>Teacher attitudes towards inclusion and SEND are a key determinant in the school experience of pupils with SEND.</w:t>
      </w:r>
    </w:p>
    <w:p w14:paraId="1ACA1944" w14:textId="638156E8" w:rsidR="00A752A4" w:rsidRPr="00A752A4" w:rsidRDefault="00277501" w:rsidP="00A752A4">
      <w:r>
        <w:t xml:space="preserve">8.9. </w:t>
      </w:r>
      <w:r w:rsidR="00571263">
        <w:tab/>
      </w:r>
      <w:r>
        <w:t>Research evidence can vary in its level of reliability, which is determined by how the research was conducted and other factors that might introduce bias, such as the level of independence. High quality research communicates methods and limitations transparently.</w:t>
      </w:r>
    </w:p>
    <w:p w14:paraId="30C2437C" w14:textId="7EF006F8" w:rsidR="001B1858" w:rsidRDefault="001B1858" w:rsidP="00A752A4">
      <w:pPr>
        <w:rPr>
          <w:b/>
          <w:bCs/>
        </w:rPr>
      </w:pPr>
      <w:r>
        <w:rPr>
          <w:b/>
          <w:bCs/>
        </w:rPr>
        <w:t>Learn how to…</w:t>
      </w:r>
    </w:p>
    <w:p w14:paraId="29314F17" w14:textId="77777777" w:rsidR="00834212" w:rsidRDefault="00834212" w:rsidP="00834212">
      <w:r>
        <w:t>Develop as a professional, by:</w:t>
      </w:r>
    </w:p>
    <w:p w14:paraId="63B3DFDF" w14:textId="3FA12BD4" w:rsidR="00834212" w:rsidRDefault="00AD789D" w:rsidP="00B110C7">
      <w:pPr>
        <w:pStyle w:val="ListParagraph"/>
        <w:numPr>
          <w:ilvl w:val="0"/>
          <w:numId w:val="6"/>
        </w:numPr>
      </w:pPr>
      <w:r>
        <w:t xml:space="preserve">8.a. </w:t>
      </w:r>
      <w:r w:rsidR="00834212">
        <w:t>Engaging in professional development focused on developing an area of practice with clear intentions for impact on pupil outcomes, sustained over time with built-in opportunities for practice.</w:t>
      </w:r>
    </w:p>
    <w:p w14:paraId="06A068E6" w14:textId="54B69AC0" w:rsidR="00834212" w:rsidRDefault="00AD789D" w:rsidP="00B110C7">
      <w:pPr>
        <w:pStyle w:val="ListParagraph"/>
        <w:numPr>
          <w:ilvl w:val="0"/>
          <w:numId w:val="6"/>
        </w:numPr>
      </w:pPr>
      <w:r>
        <w:t xml:space="preserve">8.b. </w:t>
      </w:r>
      <w:r w:rsidR="00834212">
        <w:t>Strengthening pedagogical and subject knowledge by participating in wider networks and as part of the lesson preparation process.</w:t>
      </w:r>
    </w:p>
    <w:p w14:paraId="52E4EED5" w14:textId="71937825" w:rsidR="00834212" w:rsidRDefault="00AD789D" w:rsidP="00B110C7">
      <w:pPr>
        <w:pStyle w:val="ListParagraph"/>
        <w:numPr>
          <w:ilvl w:val="0"/>
          <w:numId w:val="6"/>
        </w:numPr>
      </w:pPr>
      <w:r>
        <w:t xml:space="preserve">8.c. </w:t>
      </w:r>
      <w:r w:rsidR="00834212">
        <w:t>Seeking challenge, feedback and critique from mentors and other colleagues in an open and trusting working environment.</w:t>
      </w:r>
    </w:p>
    <w:p w14:paraId="33AB52D2" w14:textId="4A76C795" w:rsidR="00834212" w:rsidRDefault="00AD789D" w:rsidP="00B110C7">
      <w:pPr>
        <w:pStyle w:val="ListParagraph"/>
        <w:numPr>
          <w:ilvl w:val="0"/>
          <w:numId w:val="6"/>
        </w:numPr>
      </w:pPr>
      <w:r>
        <w:t xml:space="preserve">8.d. </w:t>
      </w:r>
      <w:r w:rsidR="00834212">
        <w:t>Engaging with research evidence by accessing reliable sources, seeking support for how findings can inform practice, and monitoring the impact of applications.</w:t>
      </w:r>
    </w:p>
    <w:p w14:paraId="4E951C47" w14:textId="037F02B7" w:rsidR="00834212" w:rsidRDefault="00AD789D" w:rsidP="00B110C7">
      <w:pPr>
        <w:pStyle w:val="ListParagraph"/>
        <w:numPr>
          <w:ilvl w:val="0"/>
          <w:numId w:val="6"/>
        </w:numPr>
      </w:pPr>
      <w:r>
        <w:t>8.</w:t>
      </w:r>
      <w:r w:rsidR="00973FBF">
        <w:t xml:space="preserve">e. </w:t>
      </w:r>
      <w:r w:rsidR="00834212">
        <w:t>Reflecting on progress made, recognising strengths and weaknesses and identifying next steps for further improvement.</w:t>
      </w:r>
    </w:p>
    <w:p w14:paraId="496AAF67" w14:textId="77777777" w:rsidR="00834212" w:rsidRDefault="00834212" w:rsidP="00834212">
      <w:r>
        <w:t>Build effective working relationships, by:</w:t>
      </w:r>
    </w:p>
    <w:p w14:paraId="1CD7D391" w14:textId="6EED5989" w:rsidR="00834212" w:rsidRDefault="00AD789D" w:rsidP="00B110C7">
      <w:pPr>
        <w:pStyle w:val="ListParagraph"/>
        <w:numPr>
          <w:ilvl w:val="0"/>
          <w:numId w:val="7"/>
        </w:numPr>
      </w:pPr>
      <w:r>
        <w:t>8.</w:t>
      </w:r>
      <w:r w:rsidR="00834212">
        <w:t>f</w:t>
      </w:r>
      <w:r w:rsidR="00973FBF">
        <w:t>.</w:t>
      </w:r>
      <w:r w:rsidR="00834212">
        <w:t xml:space="preserve"> Contributing positively to the wider school culture and developing a feeling of</w:t>
      </w:r>
      <w:r>
        <w:t xml:space="preserve"> </w:t>
      </w:r>
      <w:r w:rsidR="00834212">
        <w:t>shared responsibility for improving the lives of all pupils within the school.</w:t>
      </w:r>
    </w:p>
    <w:p w14:paraId="1EDC30A7" w14:textId="74956FB7" w:rsidR="00834212" w:rsidRDefault="00AD789D" w:rsidP="00B110C7">
      <w:pPr>
        <w:pStyle w:val="ListParagraph"/>
        <w:numPr>
          <w:ilvl w:val="0"/>
          <w:numId w:val="7"/>
        </w:numPr>
      </w:pPr>
      <w:r>
        <w:t>8.</w:t>
      </w:r>
      <w:r w:rsidR="00834212">
        <w:t>g</w:t>
      </w:r>
      <w:r w:rsidR="00973FBF">
        <w:t xml:space="preserve">. </w:t>
      </w:r>
      <w:r w:rsidR="00834212">
        <w:t>Seeking ways to support individual colleagues and working as part of a team.</w:t>
      </w:r>
    </w:p>
    <w:p w14:paraId="3B4A7845" w14:textId="43C28043" w:rsidR="00BB0454" w:rsidRDefault="00AD789D" w:rsidP="00B110C7">
      <w:pPr>
        <w:pStyle w:val="ListParagraph"/>
        <w:numPr>
          <w:ilvl w:val="0"/>
          <w:numId w:val="7"/>
        </w:numPr>
        <w:spacing w:before="0" w:after="200"/>
        <w:jc w:val="both"/>
      </w:pPr>
      <w:r>
        <w:lastRenderedPageBreak/>
        <w:t>8.</w:t>
      </w:r>
      <w:r w:rsidR="00834212">
        <w:t>h</w:t>
      </w:r>
      <w:r w:rsidR="00973FBF">
        <w:t xml:space="preserve">. </w:t>
      </w:r>
      <w:r w:rsidR="00834212">
        <w:t>Communicating with parents and carers proactively and making effective use of parents’ evenings to engage parents and carers in their children’s schooling.</w:t>
      </w:r>
    </w:p>
    <w:p w14:paraId="7DFA9361" w14:textId="011FB15C" w:rsidR="00BB0454" w:rsidRDefault="00AD789D" w:rsidP="00B110C7">
      <w:pPr>
        <w:pStyle w:val="ListParagraph"/>
        <w:numPr>
          <w:ilvl w:val="0"/>
          <w:numId w:val="7"/>
        </w:numPr>
        <w:spacing w:before="0" w:after="200"/>
        <w:jc w:val="both"/>
      </w:pPr>
      <w:r>
        <w:t>8.</w:t>
      </w:r>
      <w:r w:rsidR="00973FBF">
        <w:t xml:space="preserve">i. </w:t>
      </w:r>
      <w:r w:rsidR="00BB0454">
        <w:t>Working closely with the SENCO and other professionals supporting pupils with additional needs, making explicit links between interventions delivered outside of lessons with classroom teaching.</w:t>
      </w:r>
    </w:p>
    <w:p w14:paraId="10F4EAC0" w14:textId="50AF5C71" w:rsidR="00BB0454" w:rsidRDefault="00AD789D" w:rsidP="00B110C7">
      <w:pPr>
        <w:pStyle w:val="ListParagraph"/>
        <w:numPr>
          <w:ilvl w:val="0"/>
          <w:numId w:val="7"/>
        </w:numPr>
        <w:spacing w:before="0" w:after="200"/>
        <w:jc w:val="both"/>
      </w:pPr>
      <w:r>
        <w:t>8.</w:t>
      </w:r>
      <w:r w:rsidR="00BB0454">
        <w:t>j</w:t>
      </w:r>
      <w:r w:rsidR="00973FBF">
        <w:t>.</w:t>
      </w:r>
      <w:r w:rsidR="00BB0454">
        <w:t xml:space="preserve"> Drawing on guidance from expert colleagues, sharing the intended lesson outcomes with teaching assistants ahead of lessons.</w:t>
      </w:r>
    </w:p>
    <w:p w14:paraId="1EDE7AA1" w14:textId="560F57B4" w:rsidR="00BB0454" w:rsidRDefault="00AD789D" w:rsidP="00B110C7">
      <w:pPr>
        <w:pStyle w:val="ListParagraph"/>
        <w:numPr>
          <w:ilvl w:val="0"/>
          <w:numId w:val="7"/>
        </w:numPr>
        <w:spacing w:before="0" w:after="200"/>
        <w:jc w:val="both"/>
      </w:pPr>
      <w:r>
        <w:t>8.</w:t>
      </w:r>
      <w:r w:rsidR="00BB0454">
        <w:t>k</w:t>
      </w:r>
      <w:r w:rsidR="00973FBF">
        <w:t xml:space="preserve">. </w:t>
      </w:r>
      <w:r w:rsidR="00BB0454">
        <w:t>Ensuring that support provided by teaching assistants in lessons is additional to, rather than a replacement for, support from the teacher.</w:t>
      </w:r>
    </w:p>
    <w:p w14:paraId="581332C7" w14:textId="7B14FD6C" w:rsidR="00BB0454" w:rsidRDefault="00AD789D" w:rsidP="00B110C7">
      <w:pPr>
        <w:pStyle w:val="ListParagraph"/>
        <w:numPr>
          <w:ilvl w:val="0"/>
          <w:numId w:val="7"/>
        </w:numPr>
        <w:spacing w:before="0" w:after="200"/>
        <w:jc w:val="both"/>
      </w:pPr>
      <w:r>
        <w:t>8.</w:t>
      </w:r>
      <w:r w:rsidR="00BB0454">
        <w:t>l</w:t>
      </w:r>
      <w:r w:rsidR="00973FBF">
        <w:t xml:space="preserve">. </w:t>
      </w:r>
      <w:r w:rsidR="00BB0454">
        <w:t>Knowing who to contact with any safeguarding, or any pupil mental health concerns.</w:t>
      </w:r>
    </w:p>
    <w:p w14:paraId="738FD049" w14:textId="77777777" w:rsidR="00BB0454" w:rsidRDefault="00BB0454" w:rsidP="00BB0454">
      <w:pPr>
        <w:spacing w:before="0" w:after="200"/>
        <w:jc w:val="both"/>
      </w:pPr>
      <w:r>
        <w:t>Manage workload and wellbeing, by:</w:t>
      </w:r>
    </w:p>
    <w:p w14:paraId="6F36721C" w14:textId="45A67F55" w:rsidR="00BB0454" w:rsidRDefault="00AD789D" w:rsidP="00B110C7">
      <w:pPr>
        <w:pStyle w:val="ListParagraph"/>
        <w:numPr>
          <w:ilvl w:val="0"/>
          <w:numId w:val="8"/>
        </w:numPr>
        <w:spacing w:before="0" w:after="200"/>
        <w:jc w:val="both"/>
      </w:pPr>
      <w:r>
        <w:t>8.</w:t>
      </w:r>
      <w:r w:rsidR="00BB0454">
        <w:t>m</w:t>
      </w:r>
      <w:r w:rsidR="00973FBF">
        <w:t xml:space="preserve">. </w:t>
      </w:r>
      <w:r w:rsidR="00BB0454">
        <w:t>Using and personalising systems and routines to support efficient time and task management.</w:t>
      </w:r>
    </w:p>
    <w:p w14:paraId="16C4841A" w14:textId="528ECFB8" w:rsidR="00BB0454" w:rsidRDefault="00AD789D" w:rsidP="00B110C7">
      <w:pPr>
        <w:pStyle w:val="ListParagraph"/>
        <w:numPr>
          <w:ilvl w:val="0"/>
          <w:numId w:val="8"/>
        </w:numPr>
        <w:spacing w:before="0" w:after="200"/>
        <w:jc w:val="both"/>
      </w:pPr>
      <w:r>
        <w:t>8.</w:t>
      </w:r>
      <w:r w:rsidR="00BB0454">
        <w:t>n</w:t>
      </w:r>
      <w:r w:rsidR="00973FBF">
        <w:t xml:space="preserve">. </w:t>
      </w:r>
      <w:r w:rsidR="00BB0454">
        <w:t>Understanding the right to support (</w:t>
      </w:r>
      <w:r w:rsidR="00D63FE6">
        <w:t>for example:</w:t>
      </w:r>
      <w:r w:rsidR="00BB0454">
        <w:t xml:space="preserve"> to deal with misbehaviour, or support pupils with SEND).</w:t>
      </w:r>
    </w:p>
    <w:p w14:paraId="0C0C8A87" w14:textId="4BC3A065" w:rsidR="00BB0454" w:rsidRDefault="00AD789D" w:rsidP="00B110C7">
      <w:pPr>
        <w:pStyle w:val="ListParagraph"/>
        <w:numPr>
          <w:ilvl w:val="0"/>
          <w:numId w:val="8"/>
        </w:numPr>
        <w:spacing w:before="0" w:after="200"/>
        <w:jc w:val="both"/>
      </w:pPr>
      <w:r>
        <w:t>8.</w:t>
      </w:r>
      <w:r w:rsidR="00BB0454">
        <w:t>o</w:t>
      </w:r>
      <w:r w:rsidR="00973FBF">
        <w:t xml:space="preserve">. </w:t>
      </w:r>
      <w:r w:rsidR="00BB0454">
        <w:t>Collaborating with colleagues to share the load of planning and preparation and making use of shared resources (</w:t>
      </w:r>
      <w:r w:rsidR="00F44D96">
        <w:t>for example:</w:t>
      </w:r>
      <w:r w:rsidR="00BB0454">
        <w:t xml:space="preserve"> textbooks).</w:t>
      </w:r>
    </w:p>
    <w:p w14:paraId="7459179D" w14:textId="0A235941" w:rsidR="00BB0454" w:rsidRDefault="00AD789D" w:rsidP="00B110C7">
      <w:pPr>
        <w:pStyle w:val="ListParagraph"/>
        <w:numPr>
          <w:ilvl w:val="0"/>
          <w:numId w:val="8"/>
        </w:numPr>
        <w:spacing w:before="0" w:after="200"/>
        <w:jc w:val="both"/>
      </w:pPr>
      <w:r>
        <w:t>8.</w:t>
      </w:r>
      <w:r w:rsidR="00BB0454">
        <w:t>p</w:t>
      </w:r>
      <w:r w:rsidR="00973FBF">
        <w:t xml:space="preserve">. </w:t>
      </w:r>
      <w:r w:rsidR="00BB0454">
        <w:t>Protecting time for rest and recovery and being aware of support available to support good mental wellbeing.</w:t>
      </w:r>
    </w:p>
    <w:p w14:paraId="5D01F90A" w14:textId="294E48C5" w:rsidR="0037355E" w:rsidRPr="00544D63" w:rsidRDefault="00AE0CA3" w:rsidP="00834212">
      <w:pPr>
        <w:spacing w:before="0" w:after="200"/>
        <w:jc w:val="both"/>
        <w:rPr>
          <w:rFonts w:ascii="Tahoma" w:hAnsi="Tahoma" w:cs="Tahoma"/>
          <w:b/>
          <w:bCs/>
          <w:color w:val="004B62" w:themeColor="text1"/>
          <w:sz w:val="28"/>
          <w:szCs w:val="28"/>
        </w:rPr>
      </w:pPr>
      <w:hyperlink w:anchor="Content" w:history="1">
        <w:r w:rsidRPr="00544D63">
          <w:rPr>
            <w:rStyle w:val="Hyperlink"/>
            <w:b/>
            <w:bCs/>
          </w:rPr>
          <w:t>Click here to return to Content page</w:t>
        </w:r>
      </w:hyperlink>
      <w:r w:rsidR="0037355E" w:rsidRPr="00544D63">
        <w:rPr>
          <w:rFonts w:ascii="Tahoma" w:hAnsi="Tahoma" w:cs="Tahoma"/>
          <w:b/>
          <w:bCs/>
          <w:color w:val="004B62" w:themeColor="text1"/>
          <w:sz w:val="28"/>
          <w:szCs w:val="28"/>
        </w:rPr>
        <w:br w:type="page"/>
      </w:r>
    </w:p>
    <w:p w14:paraId="5CAF3109" w14:textId="3AEFFD23" w:rsidR="004123C1" w:rsidRPr="00350F60" w:rsidRDefault="004123C1" w:rsidP="004123C1">
      <w:pPr>
        <w:pStyle w:val="Heading"/>
      </w:pPr>
      <w:bookmarkStart w:id="14" w:name="Furtherreadingandreferences"/>
      <w:bookmarkEnd w:id="14"/>
      <w:r w:rsidRPr="00350F60">
        <w:lastRenderedPageBreak/>
        <w:t>Further reading</w:t>
      </w:r>
    </w:p>
    <w:p w14:paraId="3A8BEF3C" w14:textId="77777777" w:rsidR="002C59A6" w:rsidRDefault="002C59A6" w:rsidP="00B110C7">
      <w:pPr>
        <w:pStyle w:val="ListParagraph"/>
        <w:numPr>
          <w:ilvl w:val="0"/>
          <w:numId w:val="14"/>
        </w:numPr>
      </w:pPr>
      <w:hyperlink r:id="rId30" w:history="1">
        <w:r w:rsidRPr="00A22980">
          <w:rPr>
            <w:rStyle w:val="Hyperlink"/>
          </w:rPr>
          <w:t>https://assets.publishing.service.gov.uk/media/5a7f1c3a40f0b6230268d7fa/Eliminating-unnecessary-workload-around-planning-and-teaching-resources.pdf</w:t>
        </w:r>
      </w:hyperlink>
    </w:p>
    <w:p w14:paraId="25659D3A" w14:textId="77777777" w:rsidR="002C59A6" w:rsidRDefault="002C59A6" w:rsidP="00B110C7">
      <w:pPr>
        <w:pStyle w:val="ListParagraph"/>
        <w:numPr>
          <w:ilvl w:val="0"/>
          <w:numId w:val="14"/>
        </w:numPr>
      </w:pPr>
      <w:r>
        <w:t xml:space="preserve">EEF </w:t>
      </w:r>
      <w:r w:rsidRPr="00CF1788">
        <w:t>Supporting the recruitment and retention of teachers in schools with high proportions of disadvantaged pupils: understanding current practice around managing teacher workload</w:t>
      </w:r>
      <w:r>
        <w:t xml:space="preserve"> (</w:t>
      </w:r>
      <w:r w:rsidRPr="00CF1788">
        <w:t>2023</w:t>
      </w:r>
      <w:r>
        <w:t xml:space="preserve">) </w:t>
      </w:r>
    </w:p>
    <w:p w14:paraId="464D7809" w14:textId="77777777" w:rsidR="002C59A6" w:rsidRDefault="002C59A6" w:rsidP="00B110C7">
      <w:pPr>
        <w:pStyle w:val="ListParagraph"/>
        <w:numPr>
          <w:ilvl w:val="0"/>
          <w:numId w:val="14"/>
        </w:numPr>
      </w:pPr>
      <w:hyperlink r:id="rId31" w:history="1">
        <w:r w:rsidRPr="00A22980">
          <w:rPr>
            <w:rStyle w:val="Hyperlink"/>
          </w:rPr>
          <w:t>https://d2tic4wvo1iusb.cloudfront.net/production/documents/projects/Review-of-teacher-workload-management-approaches.pdf?v=1741253187</w:t>
        </w:r>
      </w:hyperlink>
    </w:p>
    <w:p w14:paraId="2502D36D" w14:textId="77777777" w:rsidR="002C59A6" w:rsidRDefault="002C59A6" w:rsidP="00B110C7">
      <w:pPr>
        <w:pStyle w:val="ListParagraph"/>
        <w:numPr>
          <w:ilvl w:val="0"/>
          <w:numId w:val="14"/>
        </w:numPr>
      </w:pPr>
      <w:hyperlink r:id="rId32" w:history="1">
        <w:r w:rsidRPr="002A1019">
          <w:rPr>
            <w:rStyle w:val="Hyperlink"/>
          </w:rPr>
          <w:t>https://my.chartered.college/research-hub/how-probing-questions-can-help-students-to-develop-their-understanding-and-ideas/</w:t>
        </w:r>
      </w:hyperlink>
    </w:p>
    <w:p w14:paraId="7875D47C" w14:textId="77777777" w:rsidR="002C59A6" w:rsidRDefault="002C59A6" w:rsidP="00B110C7">
      <w:pPr>
        <w:pStyle w:val="ListParagraph"/>
        <w:numPr>
          <w:ilvl w:val="0"/>
          <w:numId w:val="14"/>
        </w:numPr>
      </w:pPr>
      <w:hyperlink r:id="rId33" w:history="1">
        <w:r w:rsidRPr="002A1019">
          <w:rPr>
            <w:rStyle w:val="Hyperlink"/>
          </w:rPr>
          <w:t>https://educationendowmentfoundation.org.uk/projects-and-evaluation/projects/choices-in-edtech-using-generative-ai-chatgpt-for-ks3-science-lesson-preparation-2024-teacher-choices-trial</w:t>
        </w:r>
      </w:hyperlink>
    </w:p>
    <w:p w14:paraId="4964C950" w14:textId="446F3305" w:rsidR="002C59A6" w:rsidRDefault="002C59A6" w:rsidP="00B110C7">
      <w:pPr>
        <w:pStyle w:val="ListParagraph"/>
        <w:numPr>
          <w:ilvl w:val="0"/>
          <w:numId w:val="14"/>
        </w:numPr>
      </w:pPr>
      <w:hyperlink r:id="rId34" w:history="1">
        <w:r w:rsidRPr="002A1019">
          <w:rPr>
            <w:rStyle w:val="Hyperlink"/>
          </w:rPr>
          <w:t>https://educationendowmentfoundation.org.uk/news/moving-from-differentiation-to-adaptive-teaching</w:t>
        </w:r>
      </w:hyperlink>
    </w:p>
    <w:p w14:paraId="25B4719E" w14:textId="615D0A66" w:rsidR="00B509A3" w:rsidRPr="00EF7F1C" w:rsidRDefault="00175529" w:rsidP="00B110C7">
      <w:pPr>
        <w:pStyle w:val="ListParagraph"/>
        <w:numPr>
          <w:ilvl w:val="0"/>
          <w:numId w:val="14"/>
        </w:numPr>
      </w:pPr>
      <w:r>
        <w:t xml:space="preserve">Chartered College: </w:t>
      </w:r>
      <w:hyperlink r:id="rId35" w:history="1">
        <w:r w:rsidR="0094346B" w:rsidRPr="0094346B">
          <w:rPr>
            <w:rStyle w:val="Hyperlink"/>
          </w:rPr>
          <w:t>https://my.chartered.college/research-hub/how-probing-questions-can-help-students-to-develop-their-understanding-and-ideas/ Chartered</w:t>
        </w:r>
      </w:hyperlink>
      <w:r w:rsidR="0094346B">
        <w:t xml:space="preserve"> College - </w:t>
      </w:r>
      <w:hyperlink r:id="rId36" w:history="1">
        <w:r w:rsidR="0094346B" w:rsidRPr="0094346B">
          <w:rPr>
            <w:rStyle w:val="Hyperlink"/>
          </w:rPr>
          <w:t>https://my.chartered.college/impact_article/using-assistive-technology-to-give-send-learners-independence/</w:t>
        </w:r>
      </w:hyperlink>
    </w:p>
    <w:p w14:paraId="4AD9BBB8" w14:textId="7FEB251C" w:rsidR="00B509A3" w:rsidRPr="00EF7F1C" w:rsidRDefault="00175529" w:rsidP="00B110C7">
      <w:pPr>
        <w:pStyle w:val="ListParagraph"/>
        <w:numPr>
          <w:ilvl w:val="0"/>
          <w:numId w:val="14"/>
        </w:numPr>
      </w:pPr>
      <w:r>
        <w:t xml:space="preserve">EEF - </w:t>
      </w:r>
      <w:hyperlink r:id="rId37" w:history="1">
        <w:r w:rsidRPr="00175529">
          <w:rPr>
            <w:rStyle w:val="Hyperlink"/>
          </w:rPr>
          <w:t>https://educationendowmentfoundation.org.uk/projects-and-evaluation/projects/choices-in-edtech-using-generative-ai-chatgpt-for-ks3-science-lesson-preparation-2024-teacher-choices-trial</w:t>
        </w:r>
      </w:hyperlink>
    </w:p>
    <w:p w14:paraId="4DF19ECF" w14:textId="52E81C43" w:rsidR="00FD3933" w:rsidRPr="00EF7F1C" w:rsidRDefault="00175529" w:rsidP="00B110C7">
      <w:pPr>
        <w:pStyle w:val="ListParagraph"/>
        <w:numPr>
          <w:ilvl w:val="0"/>
          <w:numId w:val="15"/>
        </w:numPr>
      </w:pPr>
      <w:r>
        <w:t xml:space="preserve">EEF - </w:t>
      </w:r>
      <w:hyperlink r:id="rId38" w:history="1">
        <w:r w:rsidRPr="00175529">
          <w:rPr>
            <w:rStyle w:val="Hyperlink"/>
          </w:rPr>
          <w:t>https://educationendowmentfoundation.org.uk/news/moving-from-differentiation-to-adaptive-teaching</w:t>
        </w:r>
      </w:hyperlink>
    </w:p>
    <w:p w14:paraId="708FD128" w14:textId="7885EF63" w:rsidR="00FD3933" w:rsidRDefault="00175529" w:rsidP="00B110C7">
      <w:pPr>
        <w:pStyle w:val="ListParagraph"/>
        <w:numPr>
          <w:ilvl w:val="0"/>
          <w:numId w:val="15"/>
        </w:numPr>
      </w:pPr>
      <w:r>
        <w:t xml:space="preserve">Research Schools - </w:t>
      </w:r>
      <w:hyperlink r:id="rId39" w:history="1">
        <w:r w:rsidRPr="00175529">
          <w:rPr>
            <w:rStyle w:val="Hyperlink"/>
          </w:rPr>
          <w:t>https://researchschool.org.uk/news/moving-forward-with-technology-in-the-classroom</w:t>
        </w:r>
      </w:hyperlink>
    </w:p>
    <w:p w14:paraId="400685AB" w14:textId="5C35ACBB" w:rsidR="009B7489" w:rsidRPr="00EF7F1C" w:rsidRDefault="009B7489" w:rsidP="00B110C7">
      <w:pPr>
        <w:pStyle w:val="ListParagraph"/>
        <w:numPr>
          <w:ilvl w:val="0"/>
          <w:numId w:val="15"/>
        </w:numPr>
      </w:pPr>
      <w:r>
        <w:t>Sherrington T (2019) ‘</w:t>
      </w:r>
      <w:r w:rsidR="00670316">
        <w:t xml:space="preserve">Mindsets vs Metacognition’. Available at: </w:t>
      </w:r>
      <w:hyperlink r:id="rId40" w:history="1">
        <w:r w:rsidR="00670316" w:rsidRPr="00080520">
          <w:rPr>
            <w:rStyle w:val="Hyperlink"/>
          </w:rPr>
          <w:t>https://teacherhead.com/2019/09/15/mindsets-vs-metacognition-two-eef-reports-and-a-clear-conclusion/</w:t>
        </w:r>
      </w:hyperlink>
      <w:r w:rsidR="00670316">
        <w:t xml:space="preserve"> </w:t>
      </w:r>
    </w:p>
    <w:p w14:paraId="081EAE8A" w14:textId="77777777" w:rsidR="0012011F" w:rsidRPr="0031761E" w:rsidRDefault="0012011F" w:rsidP="00FD3933"/>
    <w:p w14:paraId="679B168F" w14:textId="53097166" w:rsidR="004123C1" w:rsidRDefault="004123C1" w:rsidP="004123C1">
      <w:pPr>
        <w:pStyle w:val="Heading"/>
      </w:pPr>
      <w:r w:rsidRPr="00350F60">
        <w:t>References</w:t>
      </w:r>
    </w:p>
    <w:p w14:paraId="7322D2E3" w14:textId="77777777" w:rsidR="00C712DA" w:rsidRPr="00BD06D4" w:rsidRDefault="00C712DA" w:rsidP="00B110C7">
      <w:pPr>
        <w:pStyle w:val="ListParagraph"/>
        <w:numPr>
          <w:ilvl w:val="0"/>
          <w:numId w:val="44"/>
        </w:numPr>
        <w:rPr>
          <w:szCs w:val="24"/>
        </w:rPr>
      </w:pPr>
      <w:r w:rsidRPr="00BD06D4">
        <w:rPr>
          <w:szCs w:val="24"/>
        </w:rPr>
        <w:t xml:space="preserve">Ausubel D., (1968) Meaningful Learning. Available at: </w:t>
      </w:r>
      <w:hyperlink r:id="rId41" w:history="1">
        <w:r w:rsidRPr="00BD06D4">
          <w:rPr>
            <w:rStyle w:val="Hyperlink"/>
            <w:szCs w:val="24"/>
          </w:rPr>
          <w:t>Meaningful Learning—David P. Ausubel | SpringerLink</w:t>
        </w:r>
      </w:hyperlink>
    </w:p>
    <w:p w14:paraId="1A014514" w14:textId="77777777" w:rsidR="00C712DA" w:rsidRPr="00BD06D4" w:rsidRDefault="00C712DA" w:rsidP="00B110C7">
      <w:pPr>
        <w:pStyle w:val="ListParagraph"/>
        <w:numPr>
          <w:ilvl w:val="0"/>
          <w:numId w:val="44"/>
        </w:numPr>
        <w:rPr>
          <w:szCs w:val="24"/>
        </w:rPr>
      </w:pPr>
      <w:r w:rsidRPr="00BD06D4">
        <w:rPr>
          <w:szCs w:val="24"/>
        </w:rPr>
        <w:t xml:space="preserve">Belland, B. R., Walker, A. E., &amp; Kim, N. J. (2017) A Bayesian Network Meta-Analysis to Synthesize the Influence of Contexts of Scaffolding Use on Cognitive Outcomes in STEM Education. Review of Educational Research, 87(6), 1042- 1081. </w:t>
      </w:r>
      <w:hyperlink r:id="rId42" w:history="1">
        <w:r w:rsidRPr="00BD06D4">
          <w:rPr>
            <w:rStyle w:val="Hyperlink"/>
            <w:szCs w:val="24"/>
          </w:rPr>
          <w:t>https://doi.org/10.3102/0034654317723009</w:t>
        </w:r>
      </w:hyperlink>
      <w:r w:rsidRPr="00BD06D4">
        <w:rPr>
          <w:szCs w:val="24"/>
        </w:rPr>
        <w:t xml:space="preserve">. </w:t>
      </w:r>
    </w:p>
    <w:p w14:paraId="3DC3D86C" w14:textId="77777777" w:rsidR="00C712DA" w:rsidRPr="00BD06D4" w:rsidRDefault="00C712DA" w:rsidP="00B110C7">
      <w:pPr>
        <w:pStyle w:val="ListParagraph"/>
        <w:numPr>
          <w:ilvl w:val="0"/>
          <w:numId w:val="44"/>
        </w:numPr>
        <w:rPr>
          <w:szCs w:val="24"/>
        </w:rPr>
      </w:pPr>
      <w:r w:rsidRPr="00BD06D4">
        <w:rPr>
          <w:szCs w:val="24"/>
        </w:rPr>
        <w:t xml:space="preserve">Blatchford, P., Bassett, P., Brown, P., Martin, C., Russell, A., &amp; Webster, R. (2009) Deployment and impact of support staff in schools: Characteristics, </w:t>
      </w:r>
      <w:r w:rsidRPr="00BD06D4">
        <w:rPr>
          <w:szCs w:val="24"/>
        </w:rPr>
        <w:lastRenderedPageBreak/>
        <w:t xml:space="preserve">Working Conditions and Job Satisfaction of Support Staff in Schools. Available at: Blatchford_DeploymentAndImpactOfSupportStaffInSchools.pdf. </w:t>
      </w:r>
    </w:p>
    <w:p w14:paraId="1D527E01" w14:textId="77777777" w:rsidR="00C712DA" w:rsidRPr="00BD06D4" w:rsidRDefault="00C712DA" w:rsidP="00B110C7">
      <w:pPr>
        <w:pStyle w:val="ListParagraph"/>
        <w:numPr>
          <w:ilvl w:val="0"/>
          <w:numId w:val="44"/>
        </w:numPr>
        <w:rPr>
          <w:szCs w:val="24"/>
        </w:rPr>
      </w:pPr>
      <w:r w:rsidRPr="00BD06D4">
        <w:rPr>
          <w:szCs w:val="24"/>
        </w:rPr>
        <w:t>Cattrall R., (2024) ‘Why bother with retrieval?’. Available at: https://educationendowmentfoundation.org.uk/news/eef-blog-why-bother-with-retrieval</w:t>
      </w:r>
    </w:p>
    <w:p w14:paraId="00B8ACE1" w14:textId="2AED1D0E" w:rsidR="00B735D0" w:rsidRPr="00BD06D4" w:rsidRDefault="00B735D0" w:rsidP="00B110C7">
      <w:pPr>
        <w:pStyle w:val="ListParagraph"/>
        <w:numPr>
          <w:ilvl w:val="0"/>
          <w:numId w:val="44"/>
        </w:numPr>
        <w:rPr>
          <w:szCs w:val="24"/>
        </w:rPr>
      </w:pPr>
      <w:r w:rsidRPr="00BD06D4">
        <w:rPr>
          <w:szCs w:val="24"/>
        </w:rPr>
        <w:t xml:space="preserve">Cordingley, P., Higgins, S., Greany, T., Buckler, N., Coles-Jordan, D., Crisp, B., Saunders, L. &amp; Coe, R. (2015) Developing Great Teaching. Accessible from: </w:t>
      </w:r>
      <w:r w:rsidRPr="00BD06D4">
        <w:rPr>
          <w:color w:val="0462C1"/>
          <w:szCs w:val="24"/>
        </w:rPr>
        <w:t>https://tdtrust.org/about/dgt</w:t>
      </w:r>
      <w:r w:rsidRPr="00BD06D4">
        <w:rPr>
          <w:szCs w:val="24"/>
        </w:rPr>
        <w:t xml:space="preserve">. </w:t>
      </w:r>
    </w:p>
    <w:p w14:paraId="47CCF646" w14:textId="77777777" w:rsidR="00C712DA" w:rsidRPr="00BD06D4" w:rsidRDefault="00C712DA" w:rsidP="00B110C7">
      <w:pPr>
        <w:pStyle w:val="ListParagraph"/>
        <w:numPr>
          <w:ilvl w:val="0"/>
          <w:numId w:val="44"/>
        </w:numPr>
        <w:rPr>
          <w:szCs w:val="24"/>
        </w:rPr>
      </w:pPr>
      <w:r w:rsidRPr="00BD06D4">
        <w:rPr>
          <w:szCs w:val="24"/>
        </w:rPr>
        <w:t xml:space="preserve">Cox S (2021) ‘Five ways to use diagnostic assessment in the mathematics classroom’. Available at: </w:t>
      </w:r>
      <w:hyperlink r:id="rId43" w:history="1">
        <w:r w:rsidRPr="00BD06D4">
          <w:rPr>
            <w:rStyle w:val="Hyperlink"/>
            <w:szCs w:val="24"/>
          </w:rPr>
          <w:t>https://educationendowmentfoundation.org.uk/news/eef-blog-five-ways-to-use-diagnostic-assessment-in-the-mathematics-classroom</w:t>
        </w:r>
      </w:hyperlink>
      <w:r w:rsidRPr="00BD06D4">
        <w:rPr>
          <w:szCs w:val="24"/>
        </w:rPr>
        <w:t xml:space="preserve"> </w:t>
      </w:r>
    </w:p>
    <w:p w14:paraId="1D10C0A9" w14:textId="77777777" w:rsidR="00C712DA" w:rsidRPr="00BD06D4" w:rsidRDefault="00C712DA" w:rsidP="00B110C7">
      <w:pPr>
        <w:pStyle w:val="ListParagraph"/>
        <w:numPr>
          <w:ilvl w:val="0"/>
          <w:numId w:val="44"/>
        </w:numPr>
        <w:rPr>
          <w:szCs w:val="24"/>
        </w:rPr>
      </w:pPr>
      <w:r w:rsidRPr="00BD06D4">
        <w:rPr>
          <w:szCs w:val="24"/>
        </w:rPr>
        <w:t xml:space="preserve">Cullen, M. A., Lindsay, G., Hastings, R., Denne, L., &amp; Stanford, C. (2020) Special Educational Needs in Mainstream Schools: Evidence Review. Available at: </w:t>
      </w:r>
      <w:r w:rsidRPr="00BD06D4">
        <w:rPr>
          <w:color w:val="0462C1"/>
          <w:szCs w:val="24"/>
        </w:rPr>
        <w:t>Cullen_SENDEvidenceReview.pdf</w:t>
      </w:r>
      <w:r w:rsidRPr="00BD06D4">
        <w:rPr>
          <w:szCs w:val="24"/>
        </w:rPr>
        <w:t xml:space="preserve">. </w:t>
      </w:r>
    </w:p>
    <w:p w14:paraId="26BBE18C" w14:textId="77777777" w:rsidR="00C712DA" w:rsidRPr="00BD06D4" w:rsidRDefault="00C712DA" w:rsidP="00B110C7">
      <w:pPr>
        <w:pStyle w:val="ListParagraph"/>
        <w:numPr>
          <w:ilvl w:val="0"/>
          <w:numId w:val="44"/>
        </w:numPr>
        <w:rPr>
          <w:szCs w:val="24"/>
        </w:rPr>
      </w:pPr>
      <w:r w:rsidRPr="00BD06D4">
        <w:rPr>
          <w:szCs w:val="24"/>
        </w:rPr>
        <w:t xml:space="preserve">Cumming M., (2022) ‘The ‘ShREC’ approach in practice’ Available at: </w:t>
      </w:r>
      <w:hyperlink r:id="rId44" w:history="1">
        <w:r w:rsidRPr="00BD06D4">
          <w:rPr>
            <w:rStyle w:val="Hyperlink"/>
            <w:szCs w:val="24"/>
          </w:rPr>
          <w:t>https://educationendowmentfoundation.org.uk/early-years/shrec-approach</w:t>
        </w:r>
      </w:hyperlink>
      <w:r w:rsidRPr="00BD06D4">
        <w:rPr>
          <w:szCs w:val="24"/>
        </w:rPr>
        <w:t xml:space="preserve"> </w:t>
      </w:r>
    </w:p>
    <w:p w14:paraId="10C87CA6" w14:textId="77777777" w:rsidR="00C712DA" w:rsidRPr="00942937" w:rsidRDefault="00C712DA" w:rsidP="00B110C7">
      <w:pPr>
        <w:pStyle w:val="ListParagraph"/>
        <w:numPr>
          <w:ilvl w:val="0"/>
          <w:numId w:val="44"/>
        </w:numPr>
      </w:pPr>
      <w:r w:rsidRPr="00942937">
        <w:t>Davis, P., Florian, L., Ainscow, M., Dyson, A., Farrell, P., Hick, P., Rouse, M. (2004) Teaching Strategies and Approaches for Pupils with Special Educational Needs: A Scoping Study. Available at: Davis_TeachingStrategiesAndApproachesForPupilsWithSEND.pdf.</w:t>
      </w:r>
      <w:r>
        <w:t xml:space="preserve"> </w:t>
      </w:r>
    </w:p>
    <w:p w14:paraId="76629609" w14:textId="77777777" w:rsidR="00C712DA" w:rsidRPr="00BD06D4" w:rsidRDefault="00C712DA" w:rsidP="00B110C7">
      <w:pPr>
        <w:pStyle w:val="ListParagraph"/>
        <w:numPr>
          <w:ilvl w:val="0"/>
          <w:numId w:val="44"/>
        </w:numPr>
        <w:rPr>
          <w:szCs w:val="24"/>
        </w:rPr>
      </w:pPr>
      <w:r w:rsidRPr="00BD06D4">
        <w:rPr>
          <w:szCs w:val="24"/>
        </w:rPr>
        <w:t xml:space="preserve">Department for Education, 2014 (updated 2024) ‘SEND code of practice: 0 to 25 years. Available at: </w:t>
      </w:r>
      <w:hyperlink r:id="rId45" w:history="1">
        <w:r w:rsidRPr="00BD06D4">
          <w:rPr>
            <w:rStyle w:val="Hyperlink"/>
            <w:szCs w:val="24"/>
          </w:rPr>
          <w:t>https://www.gov.uk/government/publications/send-code-of-practice-0-to-25</w:t>
        </w:r>
      </w:hyperlink>
    </w:p>
    <w:p w14:paraId="3F22DE24" w14:textId="77777777" w:rsidR="00C712DA" w:rsidRPr="00BD06D4" w:rsidRDefault="00C712DA" w:rsidP="00B110C7">
      <w:pPr>
        <w:pStyle w:val="ListParagraph"/>
        <w:numPr>
          <w:ilvl w:val="0"/>
          <w:numId w:val="44"/>
        </w:numPr>
        <w:rPr>
          <w:szCs w:val="24"/>
        </w:rPr>
      </w:pPr>
      <w:r w:rsidRPr="00BD06D4">
        <w:rPr>
          <w:szCs w:val="24"/>
        </w:rPr>
        <w:t xml:space="preserve">Department for Education, (2016) Teacher Workload Survey 2016’. Available at: </w:t>
      </w:r>
      <w:hyperlink r:id="rId46" w:history="1">
        <w:r w:rsidRPr="00BD06D4">
          <w:rPr>
            <w:rStyle w:val="Hyperlink"/>
            <w:szCs w:val="24"/>
          </w:rPr>
          <w:t>https://assets.publishing.service.gov.uk/media/5a80bcb7e5274a2e8ab51dfe/TWS_2016_FINAL_Research_report_Feb_2017.pdf</w:t>
        </w:r>
      </w:hyperlink>
      <w:r w:rsidRPr="00BD06D4">
        <w:rPr>
          <w:szCs w:val="24"/>
        </w:rPr>
        <w:t xml:space="preserve"> </w:t>
      </w:r>
    </w:p>
    <w:p w14:paraId="37B0E31F" w14:textId="77777777" w:rsidR="00C712DA" w:rsidRPr="00BD06D4" w:rsidRDefault="00C712DA" w:rsidP="00B110C7">
      <w:pPr>
        <w:pStyle w:val="ListParagraph"/>
        <w:numPr>
          <w:ilvl w:val="0"/>
          <w:numId w:val="44"/>
        </w:numPr>
        <w:rPr>
          <w:szCs w:val="24"/>
        </w:rPr>
      </w:pPr>
      <w:r w:rsidRPr="00BD06D4">
        <w:rPr>
          <w:szCs w:val="24"/>
        </w:rPr>
        <w:t xml:space="preserve">Department for Education, (2019) Ways to reduce workload in your school(s). Available at: </w:t>
      </w:r>
      <w:hyperlink r:id="rId47" w:history="1">
        <w:r w:rsidRPr="00A90BE5">
          <w:rPr>
            <w:rStyle w:val="Hyperlink"/>
          </w:rPr>
          <w:t>https://assets.publishing.service.gov.uk/media/5da053dee5274a595bf5daf6/Tips_for_school_leaders_.pdf</w:t>
        </w:r>
      </w:hyperlink>
      <w:r>
        <w:t xml:space="preserve"> </w:t>
      </w:r>
    </w:p>
    <w:p w14:paraId="1805E026" w14:textId="77777777" w:rsidR="00C712DA" w:rsidRPr="00BD06D4" w:rsidRDefault="00C712DA" w:rsidP="00B110C7">
      <w:pPr>
        <w:pStyle w:val="ListParagraph"/>
        <w:numPr>
          <w:ilvl w:val="0"/>
          <w:numId w:val="44"/>
        </w:numPr>
        <w:rPr>
          <w:szCs w:val="24"/>
        </w:rPr>
      </w:pPr>
      <w:r w:rsidRPr="00BD06D4">
        <w:rPr>
          <w:szCs w:val="24"/>
        </w:rPr>
        <w:t xml:space="preserve">Department for Education, (2021) SEN support: Findings from a qualitative study. Available at: </w:t>
      </w:r>
      <w:hyperlink r:id="rId48" w:history="1">
        <w:r w:rsidRPr="00BD06D4">
          <w:rPr>
            <w:rStyle w:val="Hyperlink"/>
            <w:szCs w:val="24"/>
          </w:rPr>
          <w:t>https://assets.publishing.service.gov.uk/media/61af936fd3bf7f055c4b77bb/SEN_support_-_Findings_from_a_qualitative_study.pdf</w:t>
        </w:r>
      </w:hyperlink>
      <w:r w:rsidRPr="00BD06D4">
        <w:rPr>
          <w:szCs w:val="24"/>
        </w:rPr>
        <w:t xml:space="preserve"> </w:t>
      </w:r>
    </w:p>
    <w:p w14:paraId="3474DB03" w14:textId="77777777" w:rsidR="00C712DA" w:rsidRPr="00BD06D4" w:rsidRDefault="00C712DA" w:rsidP="00B110C7">
      <w:pPr>
        <w:pStyle w:val="ListParagraph"/>
        <w:numPr>
          <w:ilvl w:val="0"/>
          <w:numId w:val="44"/>
        </w:numPr>
        <w:rPr>
          <w:szCs w:val="24"/>
        </w:rPr>
      </w:pPr>
      <w:r w:rsidRPr="00BD06D4">
        <w:rPr>
          <w:szCs w:val="24"/>
        </w:rPr>
        <w:t xml:space="preserve">Department for Education, (2024) Assistive Technology (AT) Training for Schools. Available at: </w:t>
      </w:r>
      <w:hyperlink r:id="rId49" w:history="1">
        <w:r w:rsidRPr="00BD06D4">
          <w:rPr>
            <w:rStyle w:val="Hyperlink"/>
            <w:szCs w:val="24"/>
          </w:rPr>
          <w:t>https://assets.publishing.service.gov.uk/media/66ded22ca9ef9bb0060aa640/Assistive_Technology_Course_Evaluation_Report.pdf</w:t>
        </w:r>
      </w:hyperlink>
      <w:r w:rsidRPr="00BD06D4">
        <w:rPr>
          <w:szCs w:val="24"/>
        </w:rPr>
        <w:t xml:space="preserve"> </w:t>
      </w:r>
    </w:p>
    <w:p w14:paraId="0202C754" w14:textId="77777777" w:rsidR="00C712DA" w:rsidRDefault="00C712DA" w:rsidP="00B110C7">
      <w:pPr>
        <w:pStyle w:val="ListParagraph"/>
        <w:numPr>
          <w:ilvl w:val="0"/>
          <w:numId w:val="44"/>
        </w:numPr>
        <w:rPr>
          <w:szCs w:val="24"/>
        </w:rPr>
      </w:pPr>
      <w:r w:rsidRPr="00BD06D4">
        <w:rPr>
          <w:szCs w:val="24"/>
        </w:rPr>
        <w:lastRenderedPageBreak/>
        <w:t xml:space="preserve">Deunk, M. I., Smale-Jacobse, A. E., de Boer, H., Doolaard, S., &amp; Bosker, R. J. (2018) Effective Differentiation Practices: A systematic review and meta-analysis of studies on the cognitive effects of differentiation practices in primary education. Educational Research Review, 24(February), 31–54. </w:t>
      </w:r>
      <w:hyperlink r:id="rId50" w:history="1">
        <w:r w:rsidRPr="00BD06D4">
          <w:rPr>
            <w:rStyle w:val="Hyperlink"/>
            <w:szCs w:val="24"/>
          </w:rPr>
          <w:t>https://doi.org/10.1016/j.edurev.2018.02.002</w:t>
        </w:r>
      </w:hyperlink>
      <w:r w:rsidRPr="00BD06D4">
        <w:rPr>
          <w:szCs w:val="24"/>
        </w:rPr>
        <w:t xml:space="preserve"> </w:t>
      </w:r>
    </w:p>
    <w:p w14:paraId="4D682F57" w14:textId="71181D14" w:rsidR="001A3997" w:rsidRPr="001A3997" w:rsidRDefault="001A3997" w:rsidP="001A3997">
      <w:pPr>
        <w:pStyle w:val="ListParagraph"/>
        <w:numPr>
          <w:ilvl w:val="0"/>
          <w:numId w:val="44"/>
        </w:numPr>
        <w:rPr>
          <w:szCs w:val="24"/>
        </w:rPr>
      </w:pPr>
      <w:r w:rsidRPr="001A3997">
        <w:rPr>
          <w:szCs w:val="24"/>
        </w:rPr>
        <w:t>Eaton J, (2022) ‘Moving from ‘differentiation’ to ‘adaptive teaching’. Available at: EEF blog: Moving from ‘differentiation’ to ‘adaptive teaching’ | EEF</w:t>
      </w:r>
    </w:p>
    <w:p w14:paraId="3FA58EB3" w14:textId="77777777" w:rsidR="00C712DA" w:rsidRPr="00BD06D4" w:rsidRDefault="00C712DA" w:rsidP="00B110C7">
      <w:pPr>
        <w:pStyle w:val="ListParagraph"/>
        <w:numPr>
          <w:ilvl w:val="0"/>
          <w:numId w:val="44"/>
        </w:numPr>
        <w:rPr>
          <w:szCs w:val="24"/>
        </w:rPr>
      </w:pPr>
      <w:r w:rsidRPr="00BD06D4">
        <w:rPr>
          <w:szCs w:val="24"/>
        </w:rPr>
        <w:t xml:space="preserve">Ebbels et al, (2017) ‘Evidence‐based pathways to intervention for children with language disorders’. Available at: </w:t>
      </w:r>
      <w:hyperlink r:id="rId51" w:history="1">
        <w:r w:rsidRPr="00BD06D4">
          <w:rPr>
            <w:rStyle w:val="Hyperlink"/>
            <w:szCs w:val="24"/>
          </w:rPr>
          <w:t>https://www.researchgate.net/publication/324776515_Evidence-based_pathways_to_intervention_for_children_with_language_disorders</w:t>
        </w:r>
      </w:hyperlink>
      <w:r w:rsidRPr="00BD06D4">
        <w:rPr>
          <w:szCs w:val="24"/>
        </w:rPr>
        <w:t xml:space="preserve"> </w:t>
      </w:r>
    </w:p>
    <w:p w14:paraId="1491BBD4" w14:textId="77777777" w:rsidR="00C712DA" w:rsidRPr="00BD06D4" w:rsidRDefault="00C712DA" w:rsidP="00B110C7">
      <w:pPr>
        <w:pStyle w:val="ListParagraph"/>
        <w:numPr>
          <w:ilvl w:val="0"/>
          <w:numId w:val="44"/>
        </w:numPr>
        <w:rPr>
          <w:szCs w:val="24"/>
        </w:rPr>
      </w:pPr>
      <w:r w:rsidRPr="00BD06D4">
        <w:rPr>
          <w:szCs w:val="24"/>
        </w:rPr>
        <w:t xml:space="preserve">Education Endowment Foundation, (2015)., Making Best Use of Teaching Assistants guidance report. Available at: </w:t>
      </w:r>
      <w:hyperlink r:id="rId52" w:history="1">
        <w:r w:rsidRPr="00BD06D4">
          <w:rPr>
            <w:rStyle w:val="Hyperlink"/>
            <w:szCs w:val="24"/>
          </w:rPr>
          <w:t>Making Best Use of Teaching Assistants | EEF</w:t>
        </w:r>
      </w:hyperlink>
    </w:p>
    <w:p w14:paraId="548F372A" w14:textId="19CF2DA0" w:rsidR="00146B15" w:rsidRPr="00BD06D4" w:rsidRDefault="00146B15" w:rsidP="00B110C7">
      <w:pPr>
        <w:pStyle w:val="ListParagraph"/>
        <w:numPr>
          <w:ilvl w:val="0"/>
          <w:numId w:val="44"/>
        </w:numPr>
        <w:rPr>
          <w:szCs w:val="24"/>
        </w:rPr>
      </w:pPr>
      <w:r w:rsidRPr="00BD06D4">
        <w:rPr>
          <w:szCs w:val="24"/>
        </w:rPr>
        <w:t>Education Endowment Foundation, (2019)</w:t>
      </w:r>
      <w:r w:rsidR="00DA3AEA" w:rsidRPr="00BD06D4">
        <w:rPr>
          <w:szCs w:val="24"/>
        </w:rPr>
        <w:t xml:space="preserve"> ‘Changing mindsets – second trial’. Available at: </w:t>
      </w:r>
      <w:hyperlink r:id="rId53" w:history="1">
        <w:r w:rsidR="00DA3AEA" w:rsidRPr="00BD06D4">
          <w:rPr>
            <w:rStyle w:val="Hyperlink"/>
            <w:szCs w:val="24"/>
          </w:rPr>
          <w:t>Changing Mindsets - second trial | EEF</w:t>
        </w:r>
      </w:hyperlink>
    </w:p>
    <w:p w14:paraId="08CA3317" w14:textId="5FBF9A4C" w:rsidR="00A63CC2" w:rsidRPr="00BD06D4" w:rsidRDefault="00C52906" w:rsidP="00B110C7">
      <w:pPr>
        <w:pStyle w:val="ListParagraph"/>
        <w:numPr>
          <w:ilvl w:val="0"/>
          <w:numId w:val="44"/>
        </w:numPr>
        <w:rPr>
          <w:szCs w:val="24"/>
        </w:rPr>
      </w:pPr>
      <w:r w:rsidRPr="00BD06D4">
        <w:rPr>
          <w:szCs w:val="24"/>
        </w:rPr>
        <w:t>Education Endowment Foundation</w:t>
      </w:r>
      <w:r w:rsidR="00A63CC2" w:rsidRPr="00BD06D4">
        <w:rPr>
          <w:szCs w:val="24"/>
        </w:rPr>
        <w:t>, (2020) Special Educational Needs in Mainstream Schools: Evidence Review</w:t>
      </w:r>
      <w:r w:rsidR="001F715B" w:rsidRPr="00BD06D4">
        <w:rPr>
          <w:szCs w:val="24"/>
        </w:rPr>
        <w:t xml:space="preserve">. Available at: </w:t>
      </w:r>
      <w:hyperlink r:id="rId54" w:history="1">
        <w:r w:rsidR="001F715B" w:rsidRPr="00BD06D4">
          <w:rPr>
            <w:rStyle w:val="Hyperlink"/>
            <w:szCs w:val="24"/>
          </w:rPr>
          <w:t>EEF_SEND_Evidence_Review.pdf</w:t>
        </w:r>
      </w:hyperlink>
      <w:r w:rsidR="001F715B" w:rsidRPr="00BD06D4">
        <w:rPr>
          <w:szCs w:val="24"/>
        </w:rPr>
        <w:t xml:space="preserve"> </w:t>
      </w:r>
    </w:p>
    <w:p w14:paraId="35DF7594" w14:textId="1BB4F93C" w:rsidR="00C712DA" w:rsidRPr="00BD06D4" w:rsidRDefault="00C712DA" w:rsidP="00B110C7">
      <w:pPr>
        <w:pStyle w:val="ListParagraph"/>
        <w:numPr>
          <w:ilvl w:val="0"/>
          <w:numId w:val="44"/>
        </w:numPr>
        <w:rPr>
          <w:szCs w:val="24"/>
        </w:rPr>
      </w:pPr>
      <w:r w:rsidRPr="00BD06D4">
        <w:rPr>
          <w:szCs w:val="24"/>
        </w:rPr>
        <w:t xml:space="preserve">Education Endowment Foundation, (2021a)., Improving Mathematics in the Early Years and Key Stage 1 guidance report. Available at: </w:t>
      </w:r>
      <w:hyperlink r:id="rId55" w:history="1">
        <w:r w:rsidRPr="00BD06D4">
          <w:rPr>
            <w:rStyle w:val="Hyperlink"/>
            <w:szCs w:val="24"/>
          </w:rPr>
          <w:t>Improving Mathematics in the Early Years and Key Stage 1 | EEF</w:t>
        </w:r>
      </w:hyperlink>
    </w:p>
    <w:p w14:paraId="58AE8621" w14:textId="77777777" w:rsidR="00C712DA" w:rsidRPr="00BD06D4" w:rsidRDefault="00C712DA" w:rsidP="00B110C7">
      <w:pPr>
        <w:pStyle w:val="ListParagraph"/>
        <w:numPr>
          <w:ilvl w:val="0"/>
          <w:numId w:val="44"/>
        </w:numPr>
        <w:rPr>
          <w:szCs w:val="24"/>
        </w:rPr>
      </w:pPr>
      <w:r w:rsidRPr="00BD06D4">
        <w:rPr>
          <w:szCs w:val="24"/>
        </w:rPr>
        <w:t xml:space="preserve">Education Endowment Foundation, (2021b)., Preparing for Literacy. Available at: </w:t>
      </w:r>
      <w:hyperlink r:id="rId56" w:history="1">
        <w:r w:rsidRPr="00BD06D4">
          <w:rPr>
            <w:rStyle w:val="Hyperlink"/>
            <w:szCs w:val="24"/>
          </w:rPr>
          <w:t>Preparing for Literacy | EEF</w:t>
        </w:r>
      </w:hyperlink>
    </w:p>
    <w:p w14:paraId="3A5C9840" w14:textId="77777777" w:rsidR="00DB62FA" w:rsidRPr="00BD06D4" w:rsidRDefault="00DB62FA" w:rsidP="00B110C7">
      <w:pPr>
        <w:pStyle w:val="ListParagraph"/>
        <w:numPr>
          <w:ilvl w:val="0"/>
          <w:numId w:val="44"/>
        </w:numPr>
        <w:rPr>
          <w:szCs w:val="24"/>
        </w:rPr>
      </w:pPr>
      <w:r w:rsidRPr="00BD06D4">
        <w:rPr>
          <w:szCs w:val="24"/>
        </w:rPr>
        <w:t xml:space="preserve">Education Endowment Foundation, (2021c)., Special Educational Needs in Mainstream Schools guidance report. Available at: </w:t>
      </w:r>
      <w:hyperlink r:id="rId57" w:history="1">
        <w:r w:rsidRPr="00BD06D4">
          <w:rPr>
            <w:rStyle w:val="Hyperlink"/>
            <w:szCs w:val="24"/>
          </w:rPr>
          <w:t>Special Educational Needs in Mainstream Schools | EEF</w:t>
        </w:r>
      </w:hyperlink>
    </w:p>
    <w:p w14:paraId="0D49972F" w14:textId="77777777" w:rsidR="00C712DA" w:rsidRPr="00BD06D4" w:rsidRDefault="00C712DA" w:rsidP="00B110C7">
      <w:pPr>
        <w:pStyle w:val="ListParagraph"/>
        <w:numPr>
          <w:ilvl w:val="0"/>
          <w:numId w:val="44"/>
        </w:numPr>
        <w:rPr>
          <w:szCs w:val="24"/>
        </w:rPr>
      </w:pPr>
      <w:r w:rsidRPr="00BD06D4">
        <w:rPr>
          <w:szCs w:val="24"/>
        </w:rPr>
        <w:t xml:space="preserve">Education Endowment Foundation (2021d) Teaching and Learning Toolkit, Learning Styles: Available at: </w:t>
      </w:r>
      <w:hyperlink r:id="rId58" w:history="1">
        <w:r w:rsidRPr="00BD06D4">
          <w:rPr>
            <w:rStyle w:val="Hyperlink"/>
            <w:szCs w:val="24"/>
          </w:rPr>
          <w:t>https://educationendowmentfoundation.org.uk/education-evidence/teaching-learning-toolkit</w:t>
        </w:r>
      </w:hyperlink>
      <w:r w:rsidRPr="00BD06D4">
        <w:rPr>
          <w:szCs w:val="24"/>
        </w:rPr>
        <w:t xml:space="preserve">. </w:t>
      </w:r>
    </w:p>
    <w:p w14:paraId="5B39A7EF" w14:textId="77777777" w:rsidR="00C712DA" w:rsidRPr="00BD06D4" w:rsidRDefault="00C712DA" w:rsidP="00B110C7">
      <w:pPr>
        <w:pStyle w:val="ListParagraph"/>
        <w:numPr>
          <w:ilvl w:val="0"/>
          <w:numId w:val="44"/>
        </w:numPr>
        <w:rPr>
          <w:szCs w:val="24"/>
        </w:rPr>
      </w:pPr>
      <w:r w:rsidRPr="00BD06D4">
        <w:rPr>
          <w:szCs w:val="24"/>
        </w:rPr>
        <w:t xml:space="preserve">Education Endowment Foundation (2021e) Teaching and Learning Toolkit, Teaching Assistant Interventions: Available at: </w:t>
      </w:r>
      <w:hyperlink r:id="rId59" w:history="1">
        <w:r w:rsidRPr="00BD06D4">
          <w:rPr>
            <w:rStyle w:val="Hyperlink"/>
            <w:szCs w:val="24"/>
          </w:rPr>
          <w:t>https://educationendowmentfoundation.org.uk/education-evidence/teaching-learning-toolkit</w:t>
        </w:r>
      </w:hyperlink>
      <w:r w:rsidRPr="00BD06D4">
        <w:rPr>
          <w:szCs w:val="24"/>
        </w:rPr>
        <w:t xml:space="preserve"> </w:t>
      </w:r>
    </w:p>
    <w:p w14:paraId="4DEC6F10" w14:textId="77777777" w:rsidR="00C712DA" w:rsidRPr="00BD06D4" w:rsidRDefault="00C712DA" w:rsidP="00B110C7">
      <w:pPr>
        <w:pStyle w:val="ListParagraph"/>
        <w:numPr>
          <w:ilvl w:val="0"/>
          <w:numId w:val="44"/>
        </w:numPr>
        <w:rPr>
          <w:szCs w:val="24"/>
        </w:rPr>
      </w:pPr>
      <w:r w:rsidRPr="00BD06D4">
        <w:rPr>
          <w:szCs w:val="24"/>
        </w:rPr>
        <w:t xml:space="preserve">Education Endowment Foundation (2021f) Teaching and Learning Toolkit, Within Class Attainment Grouping: Available at: </w:t>
      </w:r>
      <w:hyperlink r:id="rId60" w:history="1">
        <w:r w:rsidRPr="00BD06D4">
          <w:rPr>
            <w:rStyle w:val="Hyperlink"/>
            <w:szCs w:val="24"/>
          </w:rPr>
          <w:t>https://educationendowmentfoundation.org.uk/education-evidence/teaching-learning-toolkit</w:t>
        </w:r>
      </w:hyperlink>
      <w:r w:rsidRPr="00BD06D4">
        <w:rPr>
          <w:szCs w:val="24"/>
        </w:rPr>
        <w:t xml:space="preserve">. </w:t>
      </w:r>
    </w:p>
    <w:p w14:paraId="026DA098" w14:textId="77777777" w:rsidR="00C712DA" w:rsidRPr="00BD06D4" w:rsidRDefault="00C712DA" w:rsidP="00B110C7">
      <w:pPr>
        <w:pStyle w:val="ListParagraph"/>
        <w:numPr>
          <w:ilvl w:val="0"/>
          <w:numId w:val="44"/>
        </w:numPr>
        <w:rPr>
          <w:szCs w:val="24"/>
        </w:rPr>
      </w:pPr>
      <w:r w:rsidRPr="00BD06D4">
        <w:rPr>
          <w:szCs w:val="24"/>
        </w:rPr>
        <w:t xml:space="preserve">Education Endowment Foundation (2021g) Working with Parents to Support Children’s Learning. Available at: </w:t>
      </w:r>
      <w:hyperlink r:id="rId61" w:history="1">
        <w:r w:rsidRPr="00BD06D4">
          <w:rPr>
            <w:rStyle w:val="Hyperlink"/>
            <w:szCs w:val="24"/>
          </w:rPr>
          <w:t>https://educationendowmentfoundation.org.uk/education-evidence/guidance-reports/supporting-parents</w:t>
        </w:r>
      </w:hyperlink>
      <w:r w:rsidRPr="00BD06D4">
        <w:rPr>
          <w:szCs w:val="24"/>
        </w:rPr>
        <w:t xml:space="preserve"> </w:t>
      </w:r>
    </w:p>
    <w:p w14:paraId="42B68A49" w14:textId="77777777" w:rsidR="00C712DA" w:rsidRPr="00BD06D4" w:rsidRDefault="00C712DA" w:rsidP="00B110C7">
      <w:pPr>
        <w:pStyle w:val="ListParagraph"/>
        <w:numPr>
          <w:ilvl w:val="0"/>
          <w:numId w:val="44"/>
        </w:numPr>
        <w:rPr>
          <w:szCs w:val="24"/>
        </w:rPr>
      </w:pPr>
      <w:r w:rsidRPr="00BD06D4">
        <w:rPr>
          <w:szCs w:val="24"/>
        </w:rPr>
        <w:t xml:space="preserve">Education Endowment Foundation (2021h) Metacognition and Self-regulated Learning. Available at: </w:t>
      </w:r>
      <w:hyperlink r:id="rId62" w:history="1">
        <w:r w:rsidRPr="00BD06D4">
          <w:rPr>
            <w:rStyle w:val="Hyperlink"/>
            <w:szCs w:val="24"/>
          </w:rPr>
          <w:t>https://educationendowmentfoundation.org.uk/education-evidence/guidance-reports/metacognition</w:t>
        </w:r>
      </w:hyperlink>
      <w:r w:rsidRPr="00BD06D4">
        <w:rPr>
          <w:szCs w:val="24"/>
        </w:rPr>
        <w:t xml:space="preserve"> </w:t>
      </w:r>
    </w:p>
    <w:p w14:paraId="6FE3ECA8" w14:textId="77777777" w:rsidR="00C712DA" w:rsidRPr="00BD06D4" w:rsidRDefault="00C712DA" w:rsidP="00B110C7">
      <w:pPr>
        <w:pStyle w:val="ListParagraph"/>
        <w:numPr>
          <w:ilvl w:val="0"/>
          <w:numId w:val="44"/>
        </w:numPr>
        <w:rPr>
          <w:szCs w:val="24"/>
        </w:rPr>
      </w:pPr>
      <w:r w:rsidRPr="00BD06D4">
        <w:rPr>
          <w:szCs w:val="24"/>
        </w:rPr>
        <w:t xml:space="preserve">Education Endowment Foundation (2021i) Using Digital Technology to Improve Learning. Available at: </w:t>
      </w:r>
      <w:hyperlink r:id="rId63" w:history="1">
        <w:r w:rsidRPr="00390E0D">
          <w:rPr>
            <w:rStyle w:val="Hyperlink"/>
          </w:rPr>
          <w:t>https://educationendowmentfoundation.org.uk/education-evidence/guidance-reports/digital</w:t>
        </w:r>
      </w:hyperlink>
      <w:r>
        <w:t xml:space="preserve"> </w:t>
      </w:r>
      <w:r w:rsidRPr="00BD06D4">
        <w:rPr>
          <w:szCs w:val="24"/>
        </w:rPr>
        <w:t xml:space="preserve"> </w:t>
      </w:r>
    </w:p>
    <w:p w14:paraId="15FAED95" w14:textId="77777777" w:rsidR="00C712DA" w:rsidRPr="00BD06D4" w:rsidRDefault="00C712DA" w:rsidP="00B110C7">
      <w:pPr>
        <w:pStyle w:val="ListParagraph"/>
        <w:numPr>
          <w:ilvl w:val="0"/>
          <w:numId w:val="44"/>
        </w:numPr>
        <w:rPr>
          <w:szCs w:val="24"/>
        </w:rPr>
      </w:pPr>
      <w:r w:rsidRPr="00BD06D4">
        <w:rPr>
          <w:szCs w:val="24"/>
        </w:rPr>
        <w:t xml:space="preserve">Education Endowment Foundation (2021j) ‘Teacher Feedback to Improve Pupil Learning’. Available at: </w:t>
      </w:r>
      <w:hyperlink r:id="rId64" w:history="1">
        <w:r w:rsidRPr="00BD06D4">
          <w:rPr>
            <w:rStyle w:val="Hyperlink"/>
            <w:szCs w:val="24"/>
          </w:rPr>
          <w:t>https://educationendowmentfoundation.org.uk/education-evidence/guidance-reports/feedback</w:t>
        </w:r>
      </w:hyperlink>
      <w:r w:rsidRPr="00BD06D4">
        <w:rPr>
          <w:szCs w:val="24"/>
        </w:rPr>
        <w:t xml:space="preserve"> </w:t>
      </w:r>
    </w:p>
    <w:p w14:paraId="56792D0B" w14:textId="77777777" w:rsidR="00C712DA" w:rsidRPr="00BD06D4" w:rsidRDefault="00C712DA" w:rsidP="00B110C7">
      <w:pPr>
        <w:pStyle w:val="ListParagraph"/>
        <w:numPr>
          <w:ilvl w:val="0"/>
          <w:numId w:val="44"/>
        </w:numPr>
        <w:rPr>
          <w:szCs w:val="24"/>
        </w:rPr>
      </w:pPr>
      <w:r w:rsidRPr="00BD06D4">
        <w:rPr>
          <w:szCs w:val="24"/>
        </w:rPr>
        <w:t xml:space="preserve">Education Endowment Foundation (2021k) ‘Improving Literacy in Key Stage 2’. Available at: </w:t>
      </w:r>
      <w:hyperlink r:id="rId65" w:history="1">
        <w:r w:rsidRPr="00BD06D4">
          <w:rPr>
            <w:rStyle w:val="Hyperlink"/>
            <w:szCs w:val="24"/>
          </w:rPr>
          <w:t>https://educationendowmentfoundation.org.uk/education-evidence/guidance-reports/literacy-ks2</w:t>
        </w:r>
      </w:hyperlink>
      <w:r w:rsidRPr="00BD06D4">
        <w:rPr>
          <w:szCs w:val="24"/>
        </w:rPr>
        <w:t xml:space="preserve"> </w:t>
      </w:r>
    </w:p>
    <w:p w14:paraId="14B05AD0" w14:textId="67DC54A6" w:rsidR="00A80E01" w:rsidRPr="00BD06D4" w:rsidRDefault="00A80E01" w:rsidP="00B110C7">
      <w:pPr>
        <w:pStyle w:val="ListParagraph"/>
        <w:numPr>
          <w:ilvl w:val="0"/>
          <w:numId w:val="44"/>
        </w:numPr>
        <w:rPr>
          <w:szCs w:val="24"/>
        </w:rPr>
      </w:pPr>
      <w:r w:rsidRPr="00BD06D4">
        <w:rPr>
          <w:szCs w:val="24"/>
        </w:rPr>
        <w:t>Education Endowment Foundation (2021</w:t>
      </w:r>
      <w:r w:rsidR="00DC458E" w:rsidRPr="00BD06D4">
        <w:rPr>
          <w:szCs w:val="24"/>
        </w:rPr>
        <w:t>m</w:t>
      </w:r>
      <w:r w:rsidRPr="00BD06D4">
        <w:rPr>
          <w:szCs w:val="24"/>
        </w:rPr>
        <w:t>) ‘</w:t>
      </w:r>
      <w:r w:rsidR="00DC458E" w:rsidRPr="00BD06D4">
        <w:rPr>
          <w:szCs w:val="24"/>
        </w:rPr>
        <w:t>Effective Professional Development</w:t>
      </w:r>
      <w:r w:rsidRPr="00BD06D4">
        <w:rPr>
          <w:szCs w:val="24"/>
        </w:rPr>
        <w:t xml:space="preserve">’. Available at: </w:t>
      </w:r>
      <w:hyperlink r:id="rId66" w:history="1">
        <w:r w:rsidRPr="00BD06D4">
          <w:rPr>
            <w:rStyle w:val="Hyperlink"/>
            <w:szCs w:val="24"/>
          </w:rPr>
          <w:t>Effective Professional Development | EEF</w:t>
        </w:r>
      </w:hyperlink>
    </w:p>
    <w:p w14:paraId="533112C4" w14:textId="1C24C4D3" w:rsidR="0004629A" w:rsidRPr="00BD06D4" w:rsidRDefault="0004629A" w:rsidP="00B110C7">
      <w:pPr>
        <w:pStyle w:val="ListParagraph"/>
        <w:numPr>
          <w:ilvl w:val="0"/>
          <w:numId w:val="44"/>
        </w:numPr>
        <w:rPr>
          <w:szCs w:val="24"/>
        </w:rPr>
      </w:pPr>
      <w:r w:rsidRPr="00BD06D4">
        <w:rPr>
          <w:szCs w:val="24"/>
        </w:rPr>
        <w:t>Education Endowment Foundation (2021n) ‘</w:t>
      </w:r>
      <w:r w:rsidR="00F02DE6" w:rsidRPr="00BD06D4">
        <w:rPr>
          <w:szCs w:val="24"/>
        </w:rPr>
        <w:t>Improving Literacy in Secondary Schools</w:t>
      </w:r>
      <w:r w:rsidRPr="00BD06D4">
        <w:rPr>
          <w:szCs w:val="24"/>
        </w:rPr>
        <w:t xml:space="preserve">’. Available at: </w:t>
      </w:r>
      <w:hyperlink r:id="rId67" w:history="1">
        <w:r w:rsidR="00F02DE6" w:rsidRPr="00BD06D4">
          <w:rPr>
            <w:rStyle w:val="Hyperlink"/>
            <w:szCs w:val="24"/>
          </w:rPr>
          <w:t>Improving Literacy in Secondary Schools | EEF</w:t>
        </w:r>
      </w:hyperlink>
    </w:p>
    <w:p w14:paraId="01C1D684" w14:textId="77777777" w:rsidR="00C712DA" w:rsidRDefault="00C712DA" w:rsidP="00B110C7">
      <w:pPr>
        <w:pStyle w:val="ListParagraph"/>
        <w:numPr>
          <w:ilvl w:val="0"/>
          <w:numId w:val="44"/>
        </w:numPr>
      </w:pPr>
      <w:r w:rsidRPr="00BD06D4">
        <w:rPr>
          <w:szCs w:val="24"/>
        </w:rPr>
        <w:t xml:space="preserve">Education Endowment Foundation, (2022), Improving Secondary Science. Available at: </w:t>
      </w:r>
      <w:hyperlink r:id="rId68" w:history="1">
        <w:r w:rsidRPr="00390E0D">
          <w:rPr>
            <w:rStyle w:val="Hyperlink"/>
          </w:rPr>
          <w:t>https://educationendowmentfoundation.org.uk/education-evidence/guidance-reports/science-ks3-ks4</w:t>
        </w:r>
      </w:hyperlink>
      <w:r>
        <w:t xml:space="preserve"> </w:t>
      </w:r>
    </w:p>
    <w:p w14:paraId="044F3F6D" w14:textId="77777777" w:rsidR="00C712DA" w:rsidRPr="00BD06D4" w:rsidRDefault="00C712DA" w:rsidP="00B110C7">
      <w:pPr>
        <w:pStyle w:val="ListParagraph"/>
        <w:numPr>
          <w:ilvl w:val="0"/>
          <w:numId w:val="44"/>
        </w:numPr>
        <w:rPr>
          <w:szCs w:val="24"/>
        </w:rPr>
      </w:pPr>
      <w:r w:rsidRPr="00BD06D4">
        <w:rPr>
          <w:szCs w:val="24"/>
        </w:rPr>
        <w:t xml:space="preserve">Education Endowment Foundation, (2024), Using research evidence. Available at: </w:t>
      </w:r>
      <w:hyperlink r:id="rId69" w:history="1">
        <w:r w:rsidRPr="00390E0D">
          <w:rPr>
            <w:rStyle w:val="Hyperlink"/>
          </w:rPr>
          <w:t>https://d2tic4wvo1iusb.cloudfront.net/production/documents/using_research_evidence_-_a_concise_guide.pdf?v=1743769342</w:t>
        </w:r>
      </w:hyperlink>
      <w:r>
        <w:t xml:space="preserve"> </w:t>
      </w:r>
    </w:p>
    <w:p w14:paraId="6F40F849" w14:textId="77777777" w:rsidR="00C712DA" w:rsidRPr="00BD06D4" w:rsidRDefault="00C712DA" w:rsidP="00B110C7">
      <w:pPr>
        <w:pStyle w:val="ListParagraph"/>
        <w:numPr>
          <w:ilvl w:val="0"/>
          <w:numId w:val="44"/>
        </w:numPr>
        <w:rPr>
          <w:szCs w:val="24"/>
        </w:rPr>
      </w:pPr>
      <w:r w:rsidRPr="00BD06D4">
        <w:rPr>
          <w:szCs w:val="24"/>
        </w:rPr>
        <w:t xml:space="preserve">Education Endowment Foundation, (2025a), Deployment of Teaching Assistants. Available at: </w:t>
      </w:r>
      <w:hyperlink r:id="rId70" w:history="1">
        <w:r w:rsidRPr="00BD06D4">
          <w:rPr>
            <w:rStyle w:val="Hyperlink"/>
            <w:szCs w:val="24"/>
          </w:rPr>
          <w:t>https://educationendowmentfoundation.org.uk/education-evidence/guidance-reports/teaching-assistants</w:t>
        </w:r>
      </w:hyperlink>
    </w:p>
    <w:p w14:paraId="2A82087D" w14:textId="7FD408AE" w:rsidR="00C712DA" w:rsidRPr="00BD06D4" w:rsidRDefault="00C712DA" w:rsidP="00B110C7">
      <w:pPr>
        <w:pStyle w:val="ListParagraph"/>
        <w:numPr>
          <w:ilvl w:val="0"/>
          <w:numId w:val="44"/>
        </w:numPr>
        <w:rPr>
          <w:szCs w:val="24"/>
        </w:rPr>
      </w:pPr>
      <w:r w:rsidRPr="00BD06D4">
        <w:rPr>
          <w:szCs w:val="24"/>
        </w:rPr>
        <w:t xml:space="preserve">Education Endowment Foundation, (2025b) ‘ChatGPT in lesson preparation – Teacher Choices trial’. Available at: </w:t>
      </w:r>
      <w:hyperlink r:id="rId71" w:history="1">
        <w:r w:rsidRPr="00BD06D4">
          <w:rPr>
            <w:rStyle w:val="Hyperlink"/>
            <w:szCs w:val="24"/>
          </w:rPr>
          <w:t>https://educationendowmentfoundation.org.uk/projects-and-evaluation/projects/choices-in-edtech-using-generative-ai-chatgpt-for-ks3-science-lesson-preparation-2024-teacher-choices-tria</w:t>
        </w:r>
      </w:hyperlink>
      <w:r w:rsidR="00CB4A13" w:rsidRPr="00CB4A13">
        <w:rPr>
          <w:rStyle w:val="Hyperlink"/>
        </w:rPr>
        <w:t>l</w:t>
      </w:r>
    </w:p>
    <w:p w14:paraId="4E0A6533" w14:textId="09D7BE14" w:rsidR="00456884" w:rsidRPr="00BD06D4" w:rsidRDefault="00456884" w:rsidP="00B110C7">
      <w:pPr>
        <w:pStyle w:val="ListParagraph"/>
        <w:numPr>
          <w:ilvl w:val="0"/>
          <w:numId w:val="44"/>
        </w:numPr>
        <w:rPr>
          <w:szCs w:val="24"/>
        </w:rPr>
      </w:pPr>
      <w:r w:rsidRPr="0012667B">
        <w:rPr>
          <w:lang w:eastAsia="en-GB"/>
        </w:rPr>
        <w:t>Engeström</w:t>
      </w:r>
      <w:r w:rsidR="000D0FF2">
        <w:rPr>
          <w:lang w:eastAsia="en-GB"/>
        </w:rPr>
        <w:t>, Y.</w:t>
      </w:r>
      <w:r w:rsidRPr="0012667B">
        <w:rPr>
          <w:lang w:eastAsia="en-GB"/>
        </w:rPr>
        <w:t xml:space="preserve"> &amp; Sannino,</w:t>
      </w:r>
      <w:r w:rsidR="000D0FF2">
        <w:rPr>
          <w:lang w:eastAsia="en-GB"/>
        </w:rPr>
        <w:t xml:space="preserve"> A.</w:t>
      </w:r>
      <w:r w:rsidRPr="0012667B">
        <w:rPr>
          <w:lang w:eastAsia="en-GB"/>
        </w:rPr>
        <w:t xml:space="preserve"> </w:t>
      </w:r>
      <w:r>
        <w:rPr>
          <w:lang w:eastAsia="en-GB"/>
        </w:rPr>
        <w:t>(</w:t>
      </w:r>
      <w:r w:rsidRPr="0012667B">
        <w:rPr>
          <w:lang w:eastAsia="en-GB"/>
        </w:rPr>
        <w:t>2010</w:t>
      </w:r>
      <w:r>
        <w:rPr>
          <w:lang w:eastAsia="en-GB"/>
        </w:rPr>
        <w:t>) ‘</w:t>
      </w:r>
      <w:r w:rsidR="00CB4A13" w:rsidRPr="00CB4A13">
        <w:rPr>
          <w:lang w:eastAsia="en-GB"/>
        </w:rPr>
        <w:t>Studies of expansive learning: Foundations, findings and future challenges</w:t>
      </w:r>
      <w:r w:rsidR="00CB4A13">
        <w:rPr>
          <w:lang w:eastAsia="en-GB"/>
        </w:rPr>
        <w:t xml:space="preserve">’. Available at: </w:t>
      </w:r>
      <w:hyperlink r:id="rId72" w:history="1">
        <w:r w:rsidR="00CB4A13" w:rsidRPr="00CB4A13">
          <w:rPr>
            <w:rStyle w:val="Hyperlink"/>
            <w:lang w:eastAsia="en-GB"/>
          </w:rPr>
          <w:t>Studies of expansive learning: Foundations, findings and future challenges - ScienceDirect</w:t>
        </w:r>
      </w:hyperlink>
    </w:p>
    <w:p w14:paraId="598C7767" w14:textId="6E159BE4" w:rsidR="00C712DA" w:rsidRPr="00BD06D4" w:rsidRDefault="00C712DA" w:rsidP="00B110C7">
      <w:pPr>
        <w:pStyle w:val="ListParagraph"/>
        <w:numPr>
          <w:ilvl w:val="0"/>
          <w:numId w:val="44"/>
        </w:numPr>
        <w:rPr>
          <w:szCs w:val="24"/>
        </w:rPr>
      </w:pPr>
      <w:r w:rsidRPr="00BD06D4">
        <w:rPr>
          <w:szCs w:val="24"/>
        </w:rPr>
        <w:lastRenderedPageBreak/>
        <w:t>Farrell et al (2010), ‘The impact of teaching assistants on improving pupils’ academic achievement in mainstream schools’. Available at: https://www.tandfonline.com/doi/abs/10.1080/00131911.2010.486476</w:t>
      </w:r>
    </w:p>
    <w:p w14:paraId="7CCD9C02" w14:textId="77777777" w:rsidR="00C712DA" w:rsidRPr="00BD06D4" w:rsidRDefault="00C712DA" w:rsidP="00B110C7">
      <w:pPr>
        <w:pStyle w:val="ListParagraph"/>
        <w:numPr>
          <w:ilvl w:val="0"/>
          <w:numId w:val="44"/>
        </w:numPr>
        <w:rPr>
          <w:szCs w:val="24"/>
        </w:rPr>
      </w:pPr>
      <w:r w:rsidRPr="00BD06D4">
        <w:rPr>
          <w:szCs w:val="24"/>
        </w:rPr>
        <w:t>Fisher, D., &amp; Frey, N. (2004). Better Learning Through Structured Teaching: A Framework for the Gradual Release of Responsibility</w:t>
      </w:r>
    </w:p>
    <w:p w14:paraId="76E6E0A6" w14:textId="77777777" w:rsidR="00C712DA" w:rsidRPr="00BD06D4" w:rsidRDefault="00C712DA" w:rsidP="00B110C7">
      <w:pPr>
        <w:pStyle w:val="ListParagraph"/>
        <w:numPr>
          <w:ilvl w:val="0"/>
          <w:numId w:val="44"/>
        </w:numPr>
        <w:rPr>
          <w:szCs w:val="24"/>
        </w:rPr>
      </w:pPr>
      <w:r w:rsidRPr="00BD06D4">
        <w:rPr>
          <w:szCs w:val="24"/>
        </w:rPr>
        <w:t xml:space="preserve">Gallagher, M. A., Parsons, S. A., &amp; Vaughn, M. (2022). Adaptive teaching in mathematics: A review of the literature. Educational Review, 74(2), 298-320. </w:t>
      </w:r>
      <w:r w:rsidRPr="00BD06D4">
        <w:rPr>
          <w:color w:val="0462C1"/>
          <w:szCs w:val="24"/>
        </w:rPr>
        <w:t>https://doi.org/10.1080/00131911.2020.1722065</w:t>
      </w:r>
      <w:r w:rsidRPr="00BD06D4">
        <w:rPr>
          <w:szCs w:val="24"/>
        </w:rPr>
        <w:t xml:space="preserve">. </w:t>
      </w:r>
    </w:p>
    <w:p w14:paraId="12453E1D" w14:textId="77777777" w:rsidR="00C712DA" w:rsidRPr="00BD06D4" w:rsidRDefault="00C712DA" w:rsidP="00B110C7">
      <w:pPr>
        <w:pStyle w:val="ListParagraph"/>
        <w:numPr>
          <w:ilvl w:val="0"/>
          <w:numId w:val="44"/>
        </w:numPr>
        <w:rPr>
          <w:szCs w:val="24"/>
        </w:rPr>
      </w:pPr>
      <w:r w:rsidRPr="00BD06D4">
        <w:rPr>
          <w:szCs w:val="24"/>
        </w:rPr>
        <w:t xml:space="preserve">Heyder, A., Südkamp, A., Steinmayr, R. (2020). How are teachers' attitudes toward inclusion related to the social-emotional school experiences of students with and without special educational needs? Learning and Individual Differences, 77. </w:t>
      </w:r>
      <w:hyperlink r:id="rId73" w:history="1">
        <w:r w:rsidRPr="00BD06D4">
          <w:rPr>
            <w:rStyle w:val="Hyperlink"/>
            <w:szCs w:val="24"/>
          </w:rPr>
          <w:t>https://doi.org/10.1016/j.lindif.2019.101776</w:t>
        </w:r>
      </w:hyperlink>
    </w:p>
    <w:p w14:paraId="056C911E" w14:textId="77777777" w:rsidR="00C712DA" w:rsidRPr="00BD06D4" w:rsidRDefault="00C712DA" w:rsidP="00B110C7">
      <w:pPr>
        <w:pStyle w:val="ListParagraph"/>
        <w:numPr>
          <w:ilvl w:val="0"/>
          <w:numId w:val="44"/>
        </w:numPr>
        <w:rPr>
          <w:szCs w:val="24"/>
        </w:rPr>
      </w:pPr>
      <w:r w:rsidRPr="00BD06D4">
        <w:rPr>
          <w:szCs w:val="24"/>
        </w:rPr>
        <w:t>Kirschner, P., Sweller, J., Kirschner, F. &amp; Zambrano, J. (2018) From cognitive load theory to collaborative cognitive load theory. In International Journal of Computer-Supported Collaborative Learning, 13(2), 213-233. Available at: https://doi.org/10.1007/s11412-018-9277-y.</w:t>
      </w:r>
    </w:p>
    <w:p w14:paraId="3107D051" w14:textId="77777777" w:rsidR="00C712DA" w:rsidRPr="00BD06D4" w:rsidRDefault="00C712DA" w:rsidP="00B110C7">
      <w:pPr>
        <w:pStyle w:val="ListParagraph"/>
        <w:numPr>
          <w:ilvl w:val="0"/>
          <w:numId w:val="44"/>
        </w:numPr>
        <w:rPr>
          <w:szCs w:val="24"/>
        </w:rPr>
      </w:pPr>
      <w:r w:rsidRPr="00BD06D4">
        <w:rPr>
          <w:szCs w:val="24"/>
        </w:rPr>
        <w:t xml:space="preserve">Lancashire Research School (2025) ‘Scaffolding Interactions in the Early Years’.  Available at: </w:t>
      </w:r>
      <w:hyperlink r:id="rId74" w:anchor=":~:text=The%20EEF%20latest%20supporting%20materials,research%20evidence%20into%20everyday%20practice." w:history="1">
        <w:r w:rsidRPr="00BD06D4">
          <w:rPr>
            <w:rStyle w:val="Hyperlink"/>
            <w:szCs w:val="24"/>
          </w:rPr>
          <w:t>RS Network | Building Foundations: Scaffolding Interactions in the…</w:t>
        </w:r>
      </w:hyperlink>
    </w:p>
    <w:p w14:paraId="709411AC" w14:textId="22DFCC0A" w:rsidR="001003E1" w:rsidRPr="00BD06D4" w:rsidRDefault="0092423F" w:rsidP="00B110C7">
      <w:pPr>
        <w:pStyle w:val="ListParagraph"/>
        <w:numPr>
          <w:ilvl w:val="0"/>
          <w:numId w:val="44"/>
        </w:numPr>
        <w:rPr>
          <w:szCs w:val="24"/>
        </w:rPr>
      </w:pPr>
      <w:r w:rsidRPr="00BD06D4">
        <w:rPr>
          <w:szCs w:val="24"/>
        </w:rPr>
        <w:t xml:space="preserve">Malanchini </w:t>
      </w:r>
      <w:r w:rsidR="001003E1" w:rsidRPr="00BD06D4">
        <w:rPr>
          <w:szCs w:val="24"/>
        </w:rPr>
        <w:t xml:space="preserve">M., et al (2024) ‘Genetic associations between non-cognitive skills and academic achievement over development’. Available at: </w:t>
      </w:r>
      <w:hyperlink r:id="rId75" w:history="1">
        <w:r w:rsidR="001003E1" w:rsidRPr="00BD06D4">
          <w:rPr>
            <w:rStyle w:val="Hyperlink"/>
            <w:szCs w:val="24"/>
          </w:rPr>
          <w:t>https://www.nature.com/articles/s41562-024-01967-9</w:t>
        </w:r>
      </w:hyperlink>
      <w:r w:rsidR="001003E1" w:rsidRPr="00BD06D4">
        <w:rPr>
          <w:szCs w:val="24"/>
        </w:rPr>
        <w:t xml:space="preserve"> </w:t>
      </w:r>
    </w:p>
    <w:p w14:paraId="13CF718B" w14:textId="350088FD" w:rsidR="00C712DA" w:rsidRPr="00BD06D4" w:rsidRDefault="00C712DA" w:rsidP="00B110C7">
      <w:pPr>
        <w:pStyle w:val="ListParagraph"/>
        <w:numPr>
          <w:ilvl w:val="0"/>
          <w:numId w:val="44"/>
        </w:numPr>
        <w:rPr>
          <w:szCs w:val="24"/>
        </w:rPr>
      </w:pPr>
      <w:r w:rsidRPr="00BD06D4">
        <w:rPr>
          <w:szCs w:val="24"/>
        </w:rPr>
        <w:t xml:space="preserve">McLeskey et al. (2017) High-leverage practices in special education. Arlington, VA: Council for Exceptional Children and CEEDAR Center. Available at: </w:t>
      </w:r>
      <w:r w:rsidRPr="00BD06D4">
        <w:rPr>
          <w:color w:val="0462C1"/>
          <w:szCs w:val="24"/>
        </w:rPr>
        <w:t>McLeskey_High-LeveragePracticesInSpecialEducation.pdf</w:t>
      </w:r>
      <w:r w:rsidRPr="00BD06D4">
        <w:rPr>
          <w:szCs w:val="24"/>
        </w:rPr>
        <w:t xml:space="preserve">. </w:t>
      </w:r>
    </w:p>
    <w:p w14:paraId="50A5EAA5" w14:textId="0A1A3C91" w:rsidR="00E44B51" w:rsidRPr="00BD06D4" w:rsidRDefault="00E44B51" w:rsidP="00B110C7">
      <w:pPr>
        <w:pStyle w:val="ListParagraph"/>
        <w:numPr>
          <w:ilvl w:val="0"/>
          <w:numId w:val="44"/>
        </w:numPr>
        <w:rPr>
          <w:szCs w:val="24"/>
        </w:rPr>
      </w:pPr>
      <w:r w:rsidRPr="00BD06D4">
        <w:rPr>
          <w:szCs w:val="24"/>
        </w:rPr>
        <w:t xml:space="preserve">McMahon S., 2023 ‘Promoting positive partnerships with parents’. Available at: </w:t>
      </w:r>
      <w:hyperlink r:id="rId76" w:history="1">
        <w:r w:rsidR="005169D5" w:rsidRPr="00BD06D4">
          <w:rPr>
            <w:rStyle w:val="Hyperlink"/>
            <w:szCs w:val="24"/>
          </w:rPr>
          <w:t>https://educationendowmentfoundation.org.uk/news/eef-blog-promoting-positive-partnerships-with-parents</w:t>
        </w:r>
      </w:hyperlink>
      <w:r w:rsidR="005169D5" w:rsidRPr="00BD06D4">
        <w:rPr>
          <w:szCs w:val="24"/>
        </w:rPr>
        <w:t xml:space="preserve"> </w:t>
      </w:r>
    </w:p>
    <w:p w14:paraId="04AF656E" w14:textId="7AF97FBA" w:rsidR="00C75FCA" w:rsidRPr="00BD06D4" w:rsidRDefault="00C75FCA" w:rsidP="00B110C7">
      <w:pPr>
        <w:pStyle w:val="ListParagraph"/>
        <w:numPr>
          <w:ilvl w:val="0"/>
          <w:numId w:val="44"/>
        </w:numPr>
        <w:rPr>
          <w:szCs w:val="24"/>
        </w:rPr>
      </w:pPr>
      <w:r w:rsidRPr="00BD06D4">
        <w:rPr>
          <w:szCs w:val="24"/>
        </w:rPr>
        <w:t xml:space="preserve">Monsen, J. </w:t>
      </w:r>
      <w:r w:rsidR="00915C31" w:rsidRPr="00BD06D4">
        <w:rPr>
          <w:szCs w:val="24"/>
        </w:rPr>
        <w:t xml:space="preserve">et al (2014) ‘Teachers’ attitudes towards inclusion, perceived adequacy of support and classroom learning environment’. Available at: </w:t>
      </w:r>
      <w:hyperlink r:id="rId77" w:history="1">
        <w:r w:rsidR="00915C31" w:rsidRPr="00BD06D4">
          <w:rPr>
            <w:rStyle w:val="Hyperlink"/>
            <w:szCs w:val="24"/>
          </w:rPr>
          <w:t>https://www.researchgate.net/publication/260529619_Teachers'_attitudes_towards_inclusion_perceived_adequacy_of_support_and_classroom_learning_environment</w:t>
        </w:r>
      </w:hyperlink>
      <w:r w:rsidR="00915C31" w:rsidRPr="00BD06D4">
        <w:rPr>
          <w:szCs w:val="24"/>
        </w:rPr>
        <w:t xml:space="preserve"> </w:t>
      </w:r>
    </w:p>
    <w:p w14:paraId="1843AB3A" w14:textId="65EE5E95" w:rsidR="00C712DA" w:rsidRPr="00BD06D4" w:rsidRDefault="00C712DA" w:rsidP="00B110C7">
      <w:pPr>
        <w:pStyle w:val="ListParagraph"/>
        <w:numPr>
          <w:ilvl w:val="0"/>
          <w:numId w:val="44"/>
        </w:numPr>
        <w:rPr>
          <w:szCs w:val="24"/>
        </w:rPr>
      </w:pPr>
      <w:r w:rsidRPr="00BD06D4">
        <w:rPr>
          <w:szCs w:val="24"/>
        </w:rPr>
        <w:t xml:space="preserve">Mulholland K (2022) ‘TOLD: Four Evidence-informed principles to promote high-quality talk in Maths’. Available at: </w:t>
      </w:r>
      <w:hyperlink r:id="rId78" w:history="1">
        <w:r w:rsidRPr="00BD06D4">
          <w:rPr>
            <w:rStyle w:val="Hyperlink"/>
            <w:szCs w:val="24"/>
          </w:rPr>
          <w:t>https://educationendowmentfoundation.org.uk/news/eef-blog-told-four-evidence-informed-principles-to-promote-high-quality-talk-in-maths</w:t>
        </w:r>
      </w:hyperlink>
      <w:r w:rsidRPr="00BD06D4">
        <w:rPr>
          <w:szCs w:val="24"/>
        </w:rPr>
        <w:t xml:space="preserve"> </w:t>
      </w:r>
    </w:p>
    <w:p w14:paraId="770C9FB7" w14:textId="77777777" w:rsidR="00C712DA" w:rsidRPr="00BD06D4" w:rsidRDefault="00C712DA" w:rsidP="00B110C7">
      <w:pPr>
        <w:pStyle w:val="ListParagraph"/>
        <w:numPr>
          <w:ilvl w:val="0"/>
          <w:numId w:val="44"/>
        </w:numPr>
        <w:rPr>
          <w:szCs w:val="24"/>
        </w:rPr>
      </w:pPr>
      <w:r w:rsidRPr="00BD06D4">
        <w:rPr>
          <w:szCs w:val="24"/>
        </w:rPr>
        <w:t>Nasen (2022) ‘Adaptive Teaching in an Inclusive Classroom’. Available at:</w:t>
      </w:r>
      <w:r w:rsidRPr="001541D6">
        <w:t xml:space="preserve"> </w:t>
      </w:r>
      <w:hyperlink r:id="rId79" w:history="1">
        <w:r w:rsidRPr="00BD06D4">
          <w:rPr>
            <w:rStyle w:val="Hyperlink"/>
            <w:szCs w:val="24"/>
          </w:rPr>
          <w:t>https://asset.nasen.org.uk/adaptive_teaching_in_an_inclusive_classroom.pdf</w:t>
        </w:r>
      </w:hyperlink>
      <w:r w:rsidRPr="00BD06D4">
        <w:rPr>
          <w:szCs w:val="24"/>
        </w:rPr>
        <w:t xml:space="preserve">  </w:t>
      </w:r>
    </w:p>
    <w:p w14:paraId="64A5B8D5" w14:textId="6BA98F9A" w:rsidR="00C712DA" w:rsidRPr="00BD06D4" w:rsidRDefault="00C712DA" w:rsidP="00B110C7">
      <w:pPr>
        <w:pStyle w:val="Default"/>
        <w:numPr>
          <w:ilvl w:val="0"/>
          <w:numId w:val="44"/>
        </w:numPr>
        <w:rPr>
          <w:rFonts w:asciiTheme="minorHAnsi" w:hAnsiTheme="minorHAnsi" w:cstheme="minorHAnsi"/>
        </w:rPr>
      </w:pPr>
      <w:r>
        <w:rPr>
          <w:rFonts w:asciiTheme="minorHAnsi" w:hAnsiTheme="minorHAnsi" w:cstheme="minorHAnsi"/>
        </w:rPr>
        <w:t>Nowicki E. (2003) ‘</w:t>
      </w:r>
      <w:r w:rsidRPr="008244E8">
        <w:rPr>
          <w:rFonts w:asciiTheme="minorHAnsi" w:hAnsiTheme="minorHAnsi" w:cstheme="minorHAnsi"/>
        </w:rPr>
        <w:t xml:space="preserve">A Meta-Analysis of the Social Competence of Children with Learning Disabilities Compared to Classmates of Low and Average to High </w:t>
      </w:r>
      <w:r w:rsidRPr="008244E8">
        <w:rPr>
          <w:rFonts w:asciiTheme="minorHAnsi" w:hAnsiTheme="minorHAnsi" w:cstheme="minorHAnsi"/>
        </w:rPr>
        <w:lastRenderedPageBreak/>
        <w:t>Achievement</w:t>
      </w:r>
      <w:r>
        <w:rPr>
          <w:rFonts w:asciiTheme="minorHAnsi" w:hAnsiTheme="minorHAnsi" w:cstheme="minorHAnsi"/>
        </w:rPr>
        <w:t xml:space="preserve">’. Available at: </w:t>
      </w:r>
      <w:hyperlink r:id="rId80" w:history="1">
        <w:r w:rsidRPr="001370DA">
          <w:rPr>
            <w:rStyle w:val="Hyperlink"/>
            <w:rFonts w:asciiTheme="minorHAnsi" w:hAnsiTheme="minorHAnsi" w:cstheme="minorHAnsi"/>
          </w:rPr>
          <w:t>A Meta-Analysis of the Social Competence of Children with Learning Disabilities Compared to Classmates of Low and Average to High Achievement</w:t>
        </w:r>
      </w:hyperlink>
    </w:p>
    <w:p w14:paraId="44B0B951" w14:textId="77777777" w:rsidR="00C712DA" w:rsidRPr="005A57EE" w:rsidRDefault="00C712DA" w:rsidP="00B110C7">
      <w:pPr>
        <w:pStyle w:val="Default"/>
        <w:numPr>
          <w:ilvl w:val="0"/>
          <w:numId w:val="44"/>
        </w:numPr>
        <w:rPr>
          <w:rFonts w:asciiTheme="minorHAnsi" w:hAnsiTheme="minorHAnsi" w:cstheme="minorHAnsi"/>
        </w:rPr>
      </w:pPr>
      <w:r w:rsidRPr="005A57EE">
        <w:rPr>
          <w:rFonts w:asciiTheme="minorHAnsi" w:hAnsiTheme="minorHAnsi" w:cstheme="minorHAnsi"/>
        </w:rPr>
        <w:t xml:space="preserve">OECD (2015) Pisa 2015 Result: Policies and Practices for Successful Schools: How Schools and Teaching Practices Shape Students’ Performance In and Dispositions Towards Science. Accessible from: </w:t>
      </w:r>
      <w:r w:rsidRPr="005A57EE">
        <w:rPr>
          <w:rFonts w:asciiTheme="minorHAnsi" w:hAnsiTheme="minorHAnsi" w:cstheme="minorHAnsi"/>
          <w:color w:val="0462C1"/>
        </w:rPr>
        <w:t>https://doi.org/10.1787/9789264267510-en</w:t>
      </w:r>
      <w:r w:rsidRPr="005A57EE">
        <w:rPr>
          <w:rFonts w:asciiTheme="minorHAnsi" w:hAnsiTheme="minorHAnsi" w:cstheme="minorHAnsi"/>
        </w:rPr>
        <w:t xml:space="preserve">. </w:t>
      </w:r>
    </w:p>
    <w:p w14:paraId="4AC22E85" w14:textId="77777777" w:rsidR="00C712DA" w:rsidRPr="00BD06D4" w:rsidRDefault="00C712DA" w:rsidP="00B110C7">
      <w:pPr>
        <w:pStyle w:val="ListParagraph"/>
        <w:numPr>
          <w:ilvl w:val="0"/>
          <w:numId w:val="44"/>
        </w:numPr>
        <w:rPr>
          <w:szCs w:val="24"/>
        </w:rPr>
      </w:pPr>
      <w:r w:rsidRPr="00BD06D4">
        <w:rPr>
          <w:szCs w:val="24"/>
        </w:rPr>
        <w:t xml:space="preserve">Pashler, H., McDaniel, M., Rohrer, D., &amp; Bjork, R. (2008) Learning Styles: Concepts and Evidence. Psychological Science in the Public Interest, 9 (3). </w:t>
      </w:r>
      <w:hyperlink r:id="rId81" w:history="1">
        <w:r w:rsidRPr="00BD06D4">
          <w:rPr>
            <w:rStyle w:val="Hyperlink"/>
            <w:szCs w:val="24"/>
          </w:rPr>
          <w:t>https://doi.org/10.1111/j.1539-6053.2009.01038.x</w:t>
        </w:r>
      </w:hyperlink>
      <w:r w:rsidRPr="00BD06D4">
        <w:rPr>
          <w:szCs w:val="24"/>
        </w:rPr>
        <w:t xml:space="preserve">. </w:t>
      </w:r>
    </w:p>
    <w:p w14:paraId="167F72D8" w14:textId="77777777" w:rsidR="00C712DA" w:rsidRPr="00BD06D4" w:rsidRDefault="00C712DA" w:rsidP="00B110C7">
      <w:pPr>
        <w:pStyle w:val="ListParagraph"/>
        <w:numPr>
          <w:ilvl w:val="0"/>
          <w:numId w:val="44"/>
        </w:numPr>
        <w:rPr>
          <w:szCs w:val="24"/>
        </w:rPr>
      </w:pPr>
      <w:r w:rsidRPr="00BD06D4">
        <w:rPr>
          <w:szCs w:val="24"/>
        </w:rPr>
        <w:t xml:space="preserve">Rix et al (2009) ‘What pedagogical approaches can effectively include children with special educational needs in mainstream classrooms? A systematic literature review.’ Available at: </w:t>
      </w:r>
      <w:hyperlink r:id="rId82" w:history="1">
        <w:r w:rsidRPr="00BD06D4">
          <w:rPr>
            <w:rStyle w:val="Hyperlink"/>
            <w:szCs w:val="24"/>
          </w:rPr>
          <w:t>https://www.researchgate.net/publication/42799118_What_pedagogical_approaches_can_effectively_include_children_with_special_educational_needs_in_mainstream_classrooms_A_systematic_literature_review</w:t>
        </w:r>
      </w:hyperlink>
      <w:r w:rsidRPr="00BD06D4">
        <w:rPr>
          <w:szCs w:val="24"/>
        </w:rPr>
        <w:t xml:space="preserve"> </w:t>
      </w:r>
    </w:p>
    <w:p w14:paraId="326589BC" w14:textId="77777777" w:rsidR="00C712DA" w:rsidRPr="00BD06D4" w:rsidRDefault="00C712DA" w:rsidP="00B110C7">
      <w:pPr>
        <w:pStyle w:val="ListParagraph"/>
        <w:numPr>
          <w:ilvl w:val="0"/>
          <w:numId w:val="44"/>
        </w:numPr>
        <w:rPr>
          <w:szCs w:val="24"/>
        </w:rPr>
      </w:pPr>
      <w:r w:rsidRPr="00BD06D4">
        <w:rPr>
          <w:szCs w:val="24"/>
        </w:rPr>
        <w:t>Sharma &amp; Salend (2016) ‘Teaching Assistants in Inclusive Classrooms’. Available at: https://www.researchgate.net/publication/309313726_Teaching_Assistants_in_Inclusive_Classrooms_A_Systematic_Analysis_of_the_International_Research</w:t>
      </w:r>
    </w:p>
    <w:p w14:paraId="7C61ACC9" w14:textId="77777777" w:rsidR="00DB62FA" w:rsidRPr="00BD06D4" w:rsidRDefault="00C712DA" w:rsidP="00B110C7">
      <w:pPr>
        <w:pStyle w:val="ListParagraph"/>
        <w:numPr>
          <w:ilvl w:val="0"/>
          <w:numId w:val="44"/>
        </w:numPr>
        <w:rPr>
          <w:szCs w:val="24"/>
        </w:rPr>
      </w:pPr>
      <w:r w:rsidRPr="00BD06D4">
        <w:rPr>
          <w:szCs w:val="24"/>
        </w:rPr>
        <w:t xml:space="preserve">Sherrington T., &amp; Stafford s., (2018) ‘Memory and thought: make sure your engaging activities don’t detract from what students need to learn’. Available at: </w:t>
      </w:r>
      <w:hyperlink r:id="rId83" w:history="1">
        <w:r w:rsidRPr="00BD06D4">
          <w:rPr>
            <w:rStyle w:val="Hyperlink"/>
            <w:szCs w:val="24"/>
          </w:rPr>
          <w:t>https://my.chartered.college/research-hub/memory-and-thought-make-sure-your-engaging-activities-dont-detract-from-what-students-need-to-learn/</w:t>
        </w:r>
      </w:hyperlink>
      <w:r w:rsidR="00DB62FA" w:rsidRPr="00BD06D4">
        <w:rPr>
          <w:szCs w:val="24"/>
        </w:rPr>
        <w:t xml:space="preserve"> </w:t>
      </w:r>
    </w:p>
    <w:p w14:paraId="5B04DC3F" w14:textId="15E86BA6" w:rsidR="00CC57CD" w:rsidRPr="00BD06D4" w:rsidRDefault="00CC57CD" w:rsidP="00B110C7">
      <w:pPr>
        <w:pStyle w:val="ListParagraph"/>
        <w:numPr>
          <w:ilvl w:val="0"/>
          <w:numId w:val="44"/>
        </w:numPr>
        <w:rPr>
          <w:szCs w:val="24"/>
        </w:rPr>
      </w:pPr>
      <w:r w:rsidRPr="00BD06D4">
        <w:rPr>
          <w:szCs w:val="24"/>
        </w:rPr>
        <w:t>Sims, S., Fletcher-Wood, H., O'Mara-Eves, A., Cottingham, S., Stansfield, C., Van Herwegen, J., &amp; Anders, J. (2021). What are the characteristics of teacher professional development that increase pupil achievement? A systematic review and meta-analysis. Available at: Sims_WhatAreTheCharacteristicsOfTeacherProfessionalDevelopment.pdf.</w:t>
      </w:r>
    </w:p>
    <w:p w14:paraId="4A2EA3C3" w14:textId="2EB46EA1" w:rsidR="00C712DA" w:rsidRPr="00BD06D4" w:rsidRDefault="00AD0648" w:rsidP="00B110C7">
      <w:pPr>
        <w:pStyle w:val="ListParagraph"/>
        <w:numPr>
          <w:ilvl w:val="0"/>
          <w:numId w:val="44"/>
        </w:numPr>
        <w:rPr>
          <w:szCs w:val="24"/>
        </w:rPr>
      </w:pPr>
      <w:r w:rsidRPr="00BD06D4">
        <w:rPr>
          <w:szCs w:val="24"/>
        </w:rPr>
        <w:t xml:space="preserve">Sisk, V. F., Burgoyne, A. P., Sun, J., Butler, J. L., &amp; Macnamara, B. N. (2018) To What Extent and Under Which Circumstances Are Growth Mind-Sets Important to Academic Achievement? Two Meta-Analyses. Psychological Science, 29(4), 549–571. </w:t>
      </w:r>
      <w:hyperlink r:id="rId84" w:history="1">
        <w:r w:rsidRPr="00BD06D4">
          <w:rPr>
            <w:rStyle w:val="Hyperlink"/>
            <w:szCs w:val="24"/>
          </w:rPr>
          <w:t>https://doi.org/10.1177/0956797617739704</w:t>
        </w:r>
      </w:hyperlink>
      <w:r w:rsidR="00C712DA" w:rsidRPr="00BD06D4">
        <w:rPr>
          <w:szCs w:val="24"/>
        </w:rPr>
        <w:t>.</w:t>
      </w:r>
    </w:p>
    <w:p w14:paraId="7A4D5CB5" w14:textId="77777777" w:rsidR="00C712DA" w:rsidRPr="00BD06D4" w:rsidRDefault="00C712DA" w:rsidP="00B110C7">
      <w:pPr>
        <w:pStyle w:val="ListParagraph"/>
        <w:numPr>
          <w:ilvl w:val="0"/>
          <w:numId w:val="44"/>
        </w:numPr>
        <w:rPr>
          <w:szCs w:val="24"/>
        </w:rPr>
      </w:pPr>
      <w:r w:rsidRPr="00BD06D4">
        <w:rPr>
          <w:szCs w:val="24"/>
        </w:rPr>
        <w:t>Sweller, J., van Merrienboer, J. J. G., &amp; Paas, F. G. W. C. (1998) Cognitive Architecture and Instructional Design. Educational Psychology Review, 10(3), 251–296. http://dx.doi.org/10.1023/a:1022193728205.</w:t>
      </w:r>
    </w:p>
    <w:p w14:paraId="04EA890A" w14:textId="77777777" w:rsidR="00C712DA" w:rsidRPr="00BD06D4" w:rsidRDefault="00C712DA" w:rsidP="00B110C7">
      <w:pPr>
        <w:pStyle w:val="ListParagraph"/>
        <w:numPr>
          <w:ilvl w:val="0"/>
          <w:numId w:val="44"/>
        </w:numPr>
        <w:rPr>
          <w:szCs w:val="24"/>
        </w:rPr>
      </w:pPr>
      <w:r w:rsidRPr="00BD06D4">
        <w:rPr>
          <w:szCs w:val="24"/>
        </w:rPr>
        <w:t>Sweller, J. (2016) Working Memory, Long-term Memory, and Instructional Design. Journal of Applied Research in Memory and Cognition, 5(4), 360–367. http://doi.org/10.1016/j.jarmac.2015.12.002.</w:t>
      </w:r>
    </w:p>
    <w:p w14:paraId="3497ECB8" w14:textId="230F1342" w:rsidR="00C712DA" w:rsidRPr="00BD06D4" w:rsidRDefault="00C712DA" w:rsidP="00B110C7">
      <w:pPr>
        <w:pStyle w:val="ListParagraph"/>
        <w:numPr>
          <w:ilvl w:val="0"/>
          <w:numId w:val="44"/>
        </w:numPr>
        <w:rPr>
          <w:szCs w:val="24"/>
        </w:rPr>
      </w:pPr>
      <w:r w:rsidRPr="00BD06D4">
        <w:rPr>
          <w:szCs w:val="24"/>
        </w:rPr>
        <w:t xml:space="preserve">Szumski, Smogorzewska &amp; Karwowski, (2017) ‘Academic achievement of students without special educational needs in inclusive classrooms’. Available </w:t>
      </w:r>
      <w:r w:rsidRPr="00BD06D4">
        <w:rPr>
          <w:szCs w:val="24"/>
        </w:rPr>
        <w:lastRenderedPageBreak/>
        <w:t xml:space="preserve">at: </w:t>
      </w:r>
      <w:r w:rsidR="007C6D2B">
        <w:rPr>
          <w:szCs w:val="24"/>
        </w:rPr>
        <w:t>h</w:t>
      </w:r>
      <w:r w:rsidRPr="00BD06D4">
        <w:rPr>
          <w:szCs w:val="24"/>
        </w:rPr>
        <w:t>ttps://www.sciencedirect.com/science/article/abs/pii/S1747938X17300131</w:t>
      </w:r>
    </w:p>
    <w:p w14:paraId="43612F80" w14:textId="77777777" w:rsidR="00C712DA" w:rsidRPr="00BD06D4" w:rsidRDefault="00C712DA" w:rsidP="00B110C7">
      <w:pPr>
        <w:pStyle w:val="ListParagraph"/>
        <w:numPr>
          <w:ilvl w:val="0"/>
          <w:numId w:val="44"/>
        </w:numPr>
        <w:rPr>
          <w:szCs w:val="24"/>
        </w:rPr>
      </w:pPr>
      <w:r w:rsidRPr="00BD06D4">
        <w:rPr>
          <w:szCs w:val="24"/>
        </w:rPr>
        <w:t xml:space="preserve">Tereshchenko, A., Francis, B., Archer, L., Hodgen, J., Mazenod, A., Taylor, B., Travers, M. C. (2018) Learners’ attitudes to mixed-attainment grouping: examining the views of students of high, middle, and low attainment. Research Papers in Education, 34(4), 425- 444. </w:t>
      </w:r>
      <w:hyperlink r:id="rId85" w:history="1">
        <w:r w:rsidRPr="00BD06D4">
          <w:rPr>
            <w:rStyle w:val="Hyperlink"/>
            <w:szCs w:val="24"/>
          </w:rPr>
          <w:t>https://doi.org/10.1080/02671522.2018.1452962</w:t>
        </w:r>
      </w:hyperlink>
      <w:r w:rsidRPr="00BD06D4">
        <w:rPr>
          <w:szCs w:val="24"/>
        </w:rPr>
        <w:t xml:space="preserve">. </w:t>
      </w:r>
    </w:p>
    <w:p w14:paraId="0268277B" w14:textId="77777777" w:rsidR="00C712DA" w:rsidRPr="00BD06D4" w:rsidRDefault="00C712DA" w:rsidP="00B110C7">
      <w:pPr>
        <w:pStyle w:val="ListParagraph"/>
        <w:numPr>
          <w:ilvl w:val="0"/>
          <w:numId w:val="44"/>
        </w:numPr>
        <w:rPr>
          <w:szCs w:val="24"/>
        </w:rPr>
      </w:pPr>
      <w:r w:rsidRPr="00BD06D4">
        <w:rPr>
          <w:szCs w:val="24"/>
        </w:rPr>
        <w:t>Van de Pol, J., Volman, M., Oort, F., &amp; Beishuizen, J. (2015). The effects of scaffolding in the classroom: Support contingency and student independent working time in relation to student achievement, task effort and appreciation of support. </w:t>
      </w:r>
      <w:r w:rsidRPr="004C1DC1">
        <w:rPr>
          <w:szCs w:val="24"/>
        </w:rPr>
        <w:t>Instructional Science</w:t>
      </w:r>
      <w:r w:rsidRPr="00BD06D4">
        <w:rPr>
          <w:szCs w:val="24"/>
        </w:rPr>
        <w:t>, 43(5), 615–641. doi:10.1007/s11251-015-9351-z</w:t>
      </w:r>
    </w:p>
    <w:p w14:paraId="1EBBC9FB" w14:textId="69AD543A" w:rsidR="00510577" w:rsidRPr="00EE19B4" w:rsidRDefault="00AE0CA3" w:rsidP="004123C1">
      <w:pPr>
        <w:tabs>
          <w:tab w:val="left" w:pos="1240"/>
        </w:tabs>
        <w:rPr>
          <w:b/>
          <w:bCs/>
          <w:lang w:val="en-US"/>
        </w:rPr>
        <w:sectPr w:rsidR="00510577" w:rsidRPr="00EE19B4" w:rsidSect="00F84B5B">
          <w:pgSz w:w="11906" w:h="16838"/>
          <w:pgMar w:top="1440" w:right="1440" w:bottom="1440" w:left="1440" w:header="720" w:footer="720" w:gutter="0"/>
          <w:cols w:space="720"/>
        </w:sectPr>
      </w:pPr>
      <w:hyperlink w:anchor="Content" w:history="1">
        <w:r w:rsidRPr="00EE19B4">
          <w:rPr>
            <w:rStyle w:val="Hyperlink"/>
            <w:b/>
            <w:bCs/>
          </w:rPr>
          <w:t>Click here to return to Content page</w:t>
        </w:r>
      </w:hyperlink>
    </w:p>
    <w:p w14:paraId="383B4DB7" w14:textId="77FBC7B5" w:rsidR="00F91813" w:rsidRDefault="00F91813">
      <w:pPr>
        <w:spacing w:before="0" w:after="200"/>
        <w:jc w:val="both"/>
        <w:rPr>
          <w:rFonts w:ascii="Tahoma" w:hAnsi="Tahoma" w:cs="Tahoma"/>
        </w:rPr>
      </w:pPr>
    </w:p>
    <w:sectPr w:rsidR="00F91813" w:rsidSect="00DD4124">
      <w:type w:val="continuous"/>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0CA6B" w14:textId="77777777" w:rsidR="00D33B0D" w:rsidRDefault="00D33B0D" w:rsidP="00403260">
      <w:pPr>
        <w:spacing w:after="0" w:line="240" w:lineRule="auto"/>
      </w:pPr>
      <w:r>
        <w:separator/>
      </w:r>
    </w:p>
  </w:endnote>
  <w:endnote w:type="continuationSeparator" w:id="0">
    <w:p w14:paraId="182DF001" w14:textId="77777777" w:rsidR="00D33B0D" w:rsidRDefault="00D33B0D" w:rsidP="00403260">
      <w:pPr>
        <w:spacing w:after="0" w:line="240" w:lineRule="auto"/>
      </w:pPr>
      <w:r>
        <w:continuationSeparator/>
      </w:r>
    </w:p>
  </w:endnote>
  <w:endnote w:type="continuationNotice" w:id="1">
    <w:p w14:paraId="4DB10A61" w14:textId="77777777" w:rsidR="00D33B0D" w:rsidRDefault="00D33B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20DC8" w14:textId="5DFCF628" w:rsidR="00EA5F98" w:rsidRPr="00B57FD5" w:rsidRDefault="000C50E2" w:rsidP="00B57FD5">
    <w:pPr>
      <w:pBdr>
        <w:left w:val="single" w:sz="12" w:space="11" w:color="007559" w:themeColor="accent1"/>
      </w:pBdr>
      <w:tabs>
        <w:tab w:val="left" w:pos="622"/>
      </w:tabs>
      <w:spacing w:after="0"/>
      <w:rPr>
        <w:rFonts w:asciiTheme="majorHAnsi" w:eastAsiaTheme="majorEastAsia" w:hAnsiTheme="majorHAnsi" w:cstheme="majorBidi"/>
        <w:color w:val="005742" w:themeColor="accent1" w:themeShade="BF"/>
        <w:sz w:val="26"/>
        <w:szCs w:val="26"/>
      </w:rPr>
    </w:pPr>
    <w:r>
      <w:rPr>
        <w:rFonts w:asciiTheme="majorHAnsi" w:eastAsiaTheme="majorEastAsia" w:hAnsiTheme="majorHAnsi" w:cstheme="majorBidi"/>
        <w:color w:val="005742" w:themeColor="accent1" w:themeShade="BF"/>
        <w:sz w:val="26"/>
        <w:szCs w:val="26"/>
      </w:rPr>
      <w:fldChar w:fldCharType="begin"/>
    </w:r>
    <w:r>
      <w:rPr>
        <w:rFonts w:asciiTheme="majorHAnsi" w:eastAsiaTheme="majorEastAsia" w:hAnsiTheme="majorHAnsi" w:cstheme="majorBidi"/>
        <w:color w:val="005742" w:themeColor="accent1" w:themeShade="BF"/>
        <w:sz w:val="26"/>
        <w:szCs w:val="26"/>
      </w:rPr>
      <w:instrText xml:space="preserve"> PAGE   \* MERGEFORMAT </w:instrText>
    </w:r>
    <w:r>
      <w:rPr>
        <w:rFonts w:asciiTheme="majorHAnsi" w:eastAsiaTheme="majorEastAsia" w:hAnsiTheme="majorHAnsi" w:cstheme="majorBidi"/>
        <w:color w:val="005742" w:themeColor="accent1" w:themeShade="BF"/>
        <w:sz w:val="26"/>
        <w:szCs w:val="26"/>
      </w:rPr>
      <w:fldChar w:fldCharType="separate"/>
    </w:r>
    <w:r>
      <w:rPr>
        <w:rFonts w:asciiTheme="majorHAnsi" w:eastAsiaTheme="majorEastAsia" w:hAnsiTheme="majorHAnsi" w:cstheme="majorBidi"/>
        <w:noProof/>
        <w:color w:val="005742" w:themeColor="accent1" w:themeShade="BF"/>
        <w:sz w:val="26"/>
        <w:szCs w:val="26"/>
      </w:rPr>
      <w:t>2</w:t>
    </w:r>
    <w:r>
      <w:rPr>
        <w:rFonts w:asciiTheme="majorHAnsi" w:eastAsiaTheme="majorEastAsia" w:hAnsiTheme="majorHAnsi" w:cstheme="majorBidi"/>
        <w:noProof/>
        <w:color w:val="005742" w:themeColor="accent1" w:themeShade="BF"/>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3EB8F" w14:textId="77777777" w:rsidR="00D33B0D" w:rsidRDefault="00D33B0D" w:rsidP="00403260">
      <w:pPr>
        <w:spacing w:after="0" w:line="240" w:lineRule="auto"/>
      </w:pPr>
      <w:r>
        <w:separator/>
      </w:r>
    </w:p>
  </w:footnote>
  <w:footnote w:type="continuationSeparator" w:id="0">
    <w:p w14:paraId="268046FF" w14:textId="77777777" w:rsidR="00D33B0D" w:rsidRDefault="00D33B0D" w:rsidP="00403260">
      <w:pPr>
        <w:spacing w:after="0" w:line="240" w:lineRule="auto"/>
      </w:pPr>
      <w:r>
        <w:continuationSeparator/>
      </w:r>
    </w:p>
  </w:footnote>
  <w:footnote w:type="continuationNotice" w:id="1">
    <w:p w14:paraId="37239A81" w14:textId="77777777" w:rsidR="00D33B0D" w:rsidRDefault="00D33B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94CD7" w14:textId="7B183982" w:rsidR="00EA5F98" w:rsidRPr="00595E20" w:rsidRDefault="00344565" w:rsidP="00344565">
    <w:pPr>
      <w:pBdr>
        <w:left w:val="single" w:sz="12" w:space="11" w:color="007559" w:themeColor="accent1"/>
      </w:pBdr>
      <w:tabs>
        <w:tab w:val="left" w:pos="3620"/>
        <w:tab w:val="left" w:pos="3964"/>
        <w:tab w:val="left" w:pos="4950"/>
      </w:tabs>
      <w:spacing w:after="0"/>
      <w:rPr>
        <w:rFonts w:asciiTheme="majorHAnsi" w:eastAsiaTheme="majorEastAsia" w:hAnsiTheme="majorHAnsi" w:cstheme="majorBidi"/>
        <w:color w:val="005742" w:themeColor="accent1" w:themeShade="BF"/>
        <w:sz w:val="26"/>
        <w:szCs w:val="26"/>
      </w:rPr>
    </w:pPr>
    <w:sdt>
      <w:sdtPr>
        <w:rPr>
          <w:rFonts w:asciiTheme="majorHAnsi" w:eastAsiaTheme="majorEastAsia" w:hAnsiTheme="majorHAnsi" w:cstheme="majorBidi"/>
          <w:color w:val="005742" w:themeColor="accent1" w:themeShade="BF"/>
          <w:sz w:val="26"/>
          <w:szCs w:val="26"/>
        </w:rPr>
        <w:alias w:val="Title"/>
        <w:tag w:val=""/>
        <w:id w:val="-1902980734"/>
        <w:placeholder>
          <w:docPart w:val="D8F299E0A38549CD966D647C698B5C03"/>
        </w:placeholder>
        <w:dataBinding w:prefixMappings="xmlns:ns0='http://purl.org/dc/elements/1.1/' xmlns:ns1='http://schemas.openxmlformats.org/package/2006/metadata/core-properties' " w:xpath="/ns1:coreProperties[1]/ns0:title[1]" w:storeItemID="{6C3C8BC8-F283-45AE-878A-BAB7291924A1}"/>
        <w:text/>
      </w:sdtPr>
      <w:sdtContent>
        <w:r>
          <w:rPr>
            <w:rFonts w:asciiTheme="majorHAnsi" w:eastAsiaTheme="majorEastAsia" w:hAnsiTheme="majorHAnsi" w:cstheme="majorBidi"/>
            <w:color w:val="005742" w:themeColor="accent1" w:themeShade="BF"/>
            <w:sz w:val="26"/>
            <w:szCs w:val="26"/>
          </w:rPr>
          <w:t>ECT programme Y1 – Core self-study</w:t>
        </w:r>
      </w:sdtContent>
    </w:sdt>
    <w:r>
      <w:rPr>
        <w:rFonts w:asciiTheme="majorHAnsi" w:eastAsiaTheme="majorEastAsia" w:hAnsiTheme="majorHAnsi" w:cstheme="majorBidi"/>
        <w:color w:val="005742" w:themeColor="accent1" w:themeShade="BF"/>
        <w:sz w:val="26"/>
        <w:szCs w:val="26"/>
      </w:rPr>
      <w:tab/>
    </w:r>
    <w:sdt>
      <w:sdtPr>
        <w:rPr>
          <w:rFonts w:asciiTheme="majorHAnsi" w:eastAsiaTheme="majorEastAsia" w:hAnsiTheme="majorHAnsi" w:cstheme="majorBidi"/>
          <w:color w:val="005742" w:themeColor="accent1" w:themeShade="BF"/>
          <w:sz w:val="26"/>
          <w:szCs w:val="26"/>
        </w:rPr>
        <w:alias w:val="Subtitle"/>
        <w:id w:val="692276925"/>
        <w:placeholder>
          <w:docPart w:val="A63A14E1CA264351A0D78CA6FB60B7B2"/>
        </w:placeholder>
        <w:dataBinding w:prefixMappings="xmlns:ns0='http://schemas.openxmlformats.org/package/2006/metadata/core-properties' xmlns:ns1='http://purl.org/dc/elements/1.1/'" w:xpath="/ns0:coreProperties[1]/ns1:subject[1]" w:storeItemID="{6C3C8BC8-F283-45AE-878A-BAB7291924A1}"/>
        <w:text/>
      </w:sdtPr>
      <w:sdtContent>
        <w:r w:rsidRPr="00344565">
          <w:rPr>
            <w:rFonts w:asciiTheme="majorHAnsi" w:eastAsiaTheme="majorEastAsia" w:hAnsiTheme="majorHAnsi" w:cstheme="majorBidi"/>
            <w:color w:val="005742" w:themeColor="accent1" w:themeShade="BF"/>
            <w:sz w:val="26"/>
            <w:szCs w:val="26"/>
          </w:rPr>
          <w:t>Adaptive practice</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4E1B"/>
    <w:multiLevelType w:val="hybridMultilevel"/>
    <w:tmpl w:val="423EC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4E45CA"/>
    <w:multiLevelType w:val="hybridMultilevel"/>
    <w:tmpl w:val="116485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8B377B"/>
    <w:multiLevelType w:val="multilevel"/>
    <w:tmpl w:val="564E5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640998"/>
    <w:multiLevelType w:val="hybridMultilevel"/>
    <w:tmpl w:val="9F586730"/>
    <w:lvl w:ilvl="0" w:tplc="CBECDC96">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D617EF4"/>
    <w:multiLevelType w:val="hybridMultilevel"/>
    <w:tmpl w:val="7324B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FB6B0E"/>
    <w:multiLevelType w:val="hybridMultilevel"/>
    <w:tmpl w:val="A8D684F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32E0FF1"/>
    <w:multiLevelType w:val="hybridMultilevel"/>
    <w:tmpl w:val="75662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9016AC"/>
    <w:multiLevelType w:val="hybridMultilevel"/>
    <w:tmpl w:val="745A1F0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17327E"/>
    <w:multiLevelType w:val="hybridMultilevel"/>
    <w:tmpl w:val="CB2E4956"/>
    <w:lvl w:ilvl="0" w:tplc="0809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EAC6BED"/>
    <w:multiLevelType w:val="hybridMultilevel"/>
    <w:tmpl w:val="47E0E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3442A0"/>
    <w:multiLevelType w:val="hybridMultilevel"/>
    <w:tmpl w:val="48FA1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B128F1"/>
    <w:multiLevelType w:val="hybridMultilevel"/>
    <w:tmpl w:val="A7E447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2DB6A97"/>
    <w:multiLevelType w:val="hybridMultilevel"/>
    <w:tmpl w:val="912A73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3831657"/>
    <w:multiLevelType w:val="hybridMultilevel"/>
    <w:tmpl w:val="64404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351075"/>
    <w:multiLevelType w:val="hybridMultilevel"/>
    <w:tmpl w:val="3696634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8020AFE"/>
    <w:multiLevelType w:val="hybridMultilevel"/>
    <w:tmpl w:val="A378A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2222A8"/>
    <w:multiLevelType w:val="hybridMultilevel"/>
    <w:tmpl w:val="817AB7B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C6969A3"/>
    <w:multiLevelType w:val="hybridMultilevel"/>
    <w:tmpl w:val="DDFA5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920700"/>
    <w:multiLevelType w:val="hybridMultilevel"/>
    <w:tmpl w:val="76E0CD46"/>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3587827"/>
    <w:multiLevelType w:val="hybridMultilevel"/>
    <w:tmpl w:val="6792B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1A3AA5"/>
    <w:multiLevelType w:val="hybridMultilevel"/>
    <w:tmpl w:val="0172A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02658E"/>
    <w:multiLevelType w:val="hybridMultilevel"/>
    <w:tmpl w:val="9E409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705E5D"/>
    <w:multiLevelType w:val="hybridMultilevel"/>
    <w:tmpl w:val="D1E02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361E43"/>
    <w:multiLevelType w:val="hybridMultilevel"/>
    <w:tmpl w:val="44F24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A11E0F"/>
    <w:multiLevelType w:val="hybridMultilevel"/>
    <w:tmpl w:val="C89EC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015802"/>
    <w:multiLevelType w:val="hybridMultilevel"/>
    <w:tmpl w:val="8FC01F1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3CC1E0D"/>
    <w:multiLevelType w:val="hybridMultilevel"/>
    <w:tmpl w:val="2572F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85688D"/>
    <w:multiLevelType w:val="hybridMultilevel"/>
    <w:tmpl w:val="54662B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B76274D"/>
    <w:multiLevelType w:val="hybridMultilevel"/>
    <w:tmpl w:val="ECD2D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ED6E75"/>
    <w:multiLevelType w:val="hybridMultilevel"/>
    <w:tmpl w:val="8CA4E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4B3F24"/>
    <w:multiLevelType w:val="hybridMultilevel"/>
    <w:tmpl w:val="2E9C6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D75E15"/>
    <w:multiLevelType w:val="hybridMultilevel"/>
    <w:tmpl w:val="48160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525E9E"/>
    <w:multiLevelType w:val="hybridMultilevel"/>
    <w:tmpl w:val="32345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8C0F7E"/>
    <w:multiLevelType w:val="hybridMultilevel"/>
    <w:tmpl w:val="2F486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E42CC8"/>
    <w:multiLevelType w:val="hybridMultilevel"/>
    <w:tmpl w:val="73562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5E54B9F"/>
    <w:multiLevelType w:val="hybridMultilevel"/>
    <w:tmpl w:val="BB4CF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EB5ACB"/>
    <w:multiLevelType w:val="hybridMultilevel"/>
    <w:tmpl w:val="D9925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BA0080"/>
    <w:multiLevelType w:val="hybridMultilevel"/>
    <w:tmpl w:val="E00A6F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F393D58"/>
    <w:multiLevelType w:val="hybridMultilevel"/>
    <w:tmpl w:val="28A84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7E1201"/>
    <w:multiLevelType w:val="hybridMultilevel"/>
    <w:tmpl w:val="C9CEA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B54F5C"/>
    <w:multiLevelType w:val="hybridMultilevel"/>
    <w:tmpl w:val="967A5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031BD8"/>
    <w:multiLevelType w:val="hybridMultilevel"/>
    <w:tmpl w:val="C0B2D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9543BD"/>
    <w:multiLevelType w:val="multilevel"/>
    <w:tmpl w:val="B4709FFA"/>
    <w:lvl w:ilvl="0">
      <w:start w:val="1"/>
      <w:numFmt w:val="bullet"/>
      <w:pStyle w:val="DfESOutNumbered"/>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3" w15:restartNumberingAfterBreak="0">
    <w:nsid w:val="75E8047E"/>
    <w:multiLevelType w:val="hybridMultilevel"/>
    <w:tmpl w:val="ED5EC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7073E2"/>
    <w:multiLevelType w:val="hybridMultilevel"/>
    <w:tmpl w:val="06CC1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7036E31"/>
    <w:multiLevelType w:val="hybridMultilevel"/>
    <w:tmpl w:val="238AD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7AF582B"/>
    <w:multiLevelType w:val="hybridMultilevel"/>
    <w:tmpl w:val="4ED0E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8FB7A59"/>
    <w:multiLevelType w:val="hybridMultilevel"/>
    <w:tmpl w:val="1B249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9EF1313"/>
    <w:multiLevelType w:val="hybridMultilevel"/>
    <w:tmpl w:val="CFDE2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A4B655F"/>
    <w:multiLevelType w:val="hybridMultilevel"/>
    <w:tmpl w:val="51BCF0B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7B0F3A17"/>
    <w:multiLevelType w:val="hybridMultilevel"/>
    <w:tmpl w:val="717297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7D5A480C"/>
    <w:multiLevelType w:val="hybridMultilevel"/>
    <w:tmpl w:val="94CA9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E914C76"/>
    <w:multiLevelType w:val="hybridMultilevel"/>
    <w:tmpl w:val="12466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EB7D352"/>
    <w:multiLevelType w:val="hybridMultilevel"/>
    <w:tmpl w:val="FFFFFFFF"/>
    <w:lvl w:ilvl="0" w:tplc="5B589C0E">
      <w:start w:val="1"/>
      <w:numFmt w:val="bullet"/>
      <w:lvlText w:val="·"/>
      <w:lvlJc w:val="left"/>
      <w:pPr>
        <w:ind w:left="720" w:hanging="360"/>
      </w:pPr>
      <w:rPr>
        <w:rFonts w:ascii="Symbol" w:hAnsi="Symbol" w:hint="default"/>
      </w:rPr>
    </w:lvl>
    <w:lvl w:ilvl="1" w:tplc="6316CA54">
      <w:start w:val="1"/>
      <w:numFmt w:val="bullet"/>
      <w:lvlText w:val="o"/>
      <w:lvlJc w:val="left"/>
      <w:pPr>
        <w:ind w:left="1440" w:hanging="360"/>
      </w:pPr>
      <w:rPr>
        <w:rFonts w:ascii="Courier New" w:hAnsi="Courier New" w:hint="default"/>
      </w:rPr>
    </w:lvl>
    <w:lvl w:ilvl="2" w:tplc="738EB110">
      <w:start w:val="1"/>
      <w:numFmt w:val="bullet"/>
      <w:lvlText w:val=""/>
      <w:lvlJc w:val="left"/>
      <w:pPr>
        <w:ind w:left="2160" w:hanging="360"/>
      </w:pPr>
      <w:rPr>
        <w:rFonts w:ascii="Wingdings" w:hAnsi="Wingdings" w:hint="default"/>
      </w:rPr>
    </w:lvl>
    <w:lvl w:ilvl="3" w:tplc="2B70F2E2">
      <w:start w:val="1"/>
      <w:numFmt w:val="bullet"/>
      <w:lvlText w:val=""/>
      <w:lvlJc w:val="left"/>
      <w:pPr>
        <w:ind w:left="2880" w:hanging="360"/>
      </w:pPr>
      <w:rPr>
        <w:rFonts w:ascii="Symbol" w:hAnsi="Symbol" w:hint="default"/>
      </w:rPr>
    </w:lvl>
    <w:lvl w:ilvl="4" w:tplc="6F3CE906">
      <w:start w:val="1"/>
      <w:numFmt w:val="bullet"/>
      <w:lvlText w:val="o"/>
      <w:lvlJc w:val="left"/>
      <w:pPr>
        <w:ind w:left="3600" w:hanging="360"/>
      </w:pPr>
      <w:rPr>
        <w:rFonts w:ascii="Courier New" w:hAnsi="Courier New" w:hint="default"/>
      </w:rPr>
    </w:lvl>
    <w:lvl w:ilvl="5" w:tplc="14266540">
      <w:start w:val="1"/>
      <w:numFmt w:val="bullet"/>
      <w:lvlText w:val=""/>
      <w:lvlJc w:val="left"/>
      <w:pPr>
        <w:ind w:left="4320" w:hanging="360"/>
      </w:pPr>
      <w:rPr>
        <w:rFonts w:ascii="Wingdings" w:hAnsi="Wingdings" w:hint="default"/>
      </w:rPr>
    </w:lvl>
    <w:lvl w:ilvl="6" w:tplc="BCF47E0E">
      <w:start w:val="1"/>
      <w:numFmt w:val="bullet"/>
      <w:lvlText w:val=""/>
      <w:lvlJc w:val="left"/>
      <w:pPr>
        <w:ind w:left="5040" w:hanging="360"/>
      </w:pPr>
      <w:rPr>
        <w:rFonts w:ascii="Symbol" w:hAnsi="Symbol" w:hint="default"/>
      </w:rPr>
    </w:lvl>
    <w:lvl w:ilvl="7" w:tplc="826003B0">
      <w:start w:val="1"/>
      <w:numFmt w:val="bullet"/>
      <w:lvlText w:val="o"/>
      <w:lvlJc w:val="left"/>
      <w:pPr>
        <w:ind w:left="5760" w:hanging="360"/>
      </w:pPr>
      <w:rPr>
        <w:rFonts w:ascii="Courier New" w:hAnsi="Courier New" w:hint="default"/>
      </w:rPr>
    </w:lvl>
    <w:lvl w:ilvl="8" w:tplc="CA4E8B76">
      <w:start w:val="1"/>
      <w:numFmt w:val="bullet"/>
      <w:lvlText w:val=""/>
      <w:lvlJc w:val="left"/>
      <w:pPr>
        <w:ind w:left="6480" w:hanging="360"/>
      </w:pPr>
      <w:rPr>
        <w:rFonts w:ascii="Wingdings" w:hAnsi="Wingdings" w:hint="default"/>
      </w:rPr>
    </w:lvl>
  </w:abstractNum>
  <w:abstractNum w:abstractNumId="54" w15:restartNumberingAfterBreak="0">
    <w:nsid w:val="7F7328A6"/>
    <w:multiLevelType w:val="hybridMultilevel"/>
    <w:tmpl w:val="26D66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1334646">
    <w:abstractNumId w:val="42"/>
  </w:num>
  <w:num w:numId="2" w16cid:durableId="1382942694">
    <w:abstractNumId w:val="53"/>
  </w:num>
  <w:num w:numId="3" w16cid:durableId="401216776">
    <w:abstractNumId w:val="5"/>
  </w:num>
  <w:num w:numId="4" w16cid:durableId="146867840">
    <w:abstractNumId w:val="3"/>
  </w:num>
  <w:num w:numId="5" w16cid:durableId="1763648841">
    <w:abstractNumId w:val="17"/>
  </w:num>
  <w:num w:numId="6" w16cid:durableId="1120032042">
    <w:abstractNumId w:val="41"/>
  </w:num>
  <w:num w:numId="7" w16cid:durableId="414669520">
    <w:abstractNumId w:val="19"/>
  </w:num>
  <w:num w:numId="8" w16cid:durableId="1643540661">
    <w:abstractNumId w:val="13"/>
  </w:num>
  <w:num w:numId="9" w16cid:durableId="924264241">
    <w:abstractNumId w:val="18"/>
  </w:num>
  <w:num w:numId="10" w16cid:durableId="1980960282">
    <w:abstractNumId w:val="11"/>
  </w:num>
  <w:num w:numId="11" w16cid:durableId="502823528">
    <w:abstractNumId w:val="25"/>
  </w:num>
  <w:num w:numId="12" w16cid:durableId="1453205680">
    <w:abstractNumId w:val="49"/>
  </w:num>
  <w:num w:numId="13" w16cid:durableId="2013363571">
    <w:abstractNumId w:val="50"/>
  </w:num>
  <w:num w:numId="14" w16cid:durableId="1519924641">
    <w:abstractNumId w:val="34"/>
  </w:num>
  <w:num w:numId="15" w16cid:durableId="584656268">
    <w:abstractNumId w:val="12"/>
  </w:num>
  <w:num w:numId="16" w16cid:durableId="941258062">
    <w:abstractNumId w:val="1"/>
  </w:num>
  <w:num w:numId="17" w16cid:durableId="408620128">
    <w:abstractNumId w:val="37"/>
  </w:num>
  <w:num w:numId="18" w16cid:durableId="31735214">
    <w:abstractNumId w:val="40"/>
  </w:num>
  <w:num w:numId="19" w16cid:durableId="1146821474">
    <w:abstractNumId w:val="23"/>
  </w:num>
  <w:num w:numId="20" w16cid:durableId="2048027231">
    <w:abstractNumId w:val="0"/>
  </w:num>
  <w:num w:numId="21" w16cid:durableId="1214653011">
    <w:abstractNumId w:val="54"/>
  </w:num>
  <w:num w:numId="22" w16cid:durableId="599026854">
    <w:abstractNumId w:val="38"/>
  </w:num>
  <w:num w:numId="23" w16cid:durableId="981427259">
    <w:abstractNumId w:val="43"/>
  </w:num>
  <w:num w:numId="24" w16cid:durableId="1022123546">
    <w:abstractNumId w:val="30"/>
  </w:num>
  <w:num w:numId="25" w16cid:durableId="28072890">
    <w:abstractNumId w:val="24"/>
  </w:num>
  <w:num w:numId="26" w16cid:durableId="1587110902">
    <w:abstractNumId w:val="9"/>
  </w:num>
  <w:num w:numId="27" w16cid:durableId="511459387">
    <w:abstractNumId w:val="29"/>
  </w:num>
  <w:num w:numId="28" w16cid:durableId="577902916">
    <w:abstractNumId w:val="48"/>
  </w:num>
  <w:num w:numId="29" w16cid:durableId="1731463623">
    <w:abstractNumId w:val="27"/>
  </w:num>
  <w:num w:numId="30" w16cid:durableId="900754755">
    <w:abstractNumId w:val="52"/>
  </w:num>
  <w:num w:numId="31" w16cid:durableId="1373459967">
    <w:abstractNumId w:val="8"/>
  </w:num>
  <w:num w:numId="32" w16cid:durableId="1912622398">
    <w:abstractNumId w:val="51"/>
  </w:num>
  <w:num w:numId="33" w16cid:durableId="1314942309">
    <w:abstractNumId w:val="46"/>
  </w:num>
  <w:num w:numId="34" w16cid:durableId="1561593246">
    <w:abstractNumId w:val="20"/>
  </w:num>
  <w:num w:numId="35" w16cid:durableId="1352493372">
    <w:abstractNumId w:val="35"/>
  </w:num>
  <w:num w:numId="36" w16cid:durableId="1596474613">
    <w:abstractNumId w:val="21"/>
  </w:num>
  <w:num w:numId="37" w16cid:durableId="748888683">
    <w:abstractNumId w:val="6"/>
  </w:num>
  <w:num w:numId="38" w16cid:durableId="1437675755">
    <w:abstractNumId w:val="44"/>
  </w:num>
  <w:num w:numId="39" w16cid:durableId="2087417992">
    <w:abstractNumId w:val="33"/>
  </w:num>
  <w:num w:numId="40" w16cid:durableId="1975213883">
    <w:abstractNumId w:val="15"/>
  </w:num>
  <w:num w:numId="41" w16cid:durableId="1646156120">
    <w:abstractNumId w:val="26"/>
  </w:num>
  <w:num w:numId="42" w16cid:durableId="1120878120">
    <w:abstractNumId w:val="22"/>
  </w:num>
  <w:num w:numId="43" w16cid:durableId="1801995788">
    <w:abstractNumId w:val="39"/>
  </w:num>
  <w:num w:numId="44" w16cid:durableId="1723291263">
    <w:abstractNumId w:val="10"/>
  </w:num>
  <w:num w:numId="45" w16cid:durableId="1512335489">
    <w:abstractNumId w:val="36"/>
  </w:num>
  <w:num w:numId="46" w16cid:durableId="287787444">
    <w:abstractNumId w:val="28"/>
  </w:num>
  <w:num w:numId="47" w16cid:durableId="1856842896">
    <w:abstractNumId w:val="32"/>
  </w:num>
  <w:num w:numId="48" w16cid:durableId="873494369">
    <w:abstractNumId w:val="14"/>
  </w:num>
  <w:num w:numId="49" w16cid:durableId="1032654120">
    <w:abstractNumId w:val="47"/>
  </w:num>
  <w:num w:numId="50" w16cid:durableId="1699238583">
    <w:abstractNumId w:val="4"/>
  </w:num>
  <w:num w:numId="51" w16cid:durableId="1645157879">
    <w:abstractNumId w:val="31"/>
  </w:num>
  <w:num w:numId="52" w16cid:durableId="1005091250">
    <w:abstractNumId w:val="45"/>
  </w:num>
  <w:num w:numId="53" w16cid:durableId="1168785645">
    <w:abstractNumId w:val="2"/>
  </w:num>
  <w:num w:numId="54" w16cid:durableId="2003851464">
    <w:abstractNumId w:val="16"/>
  </w:num>
  <w:num w:numId="55" w16cid:durableId="2111389120">
    <w:abstractNumId w:val="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39E"/>
    <w:rsid w:val="000003B2"/>
    <w:rsid w:val="0000051D"/>
    <w:rsid w:val="00000889"/>
    <w:rsid w:val="00000C7F"/>
    <w:rsid w:val="00000E36"/>
    <w:rsid w:val="00001052"/>
    <w:rsid w:val="00001407"/>
    <w:rsid w:val="00001516"/>
    <w:rsid w:val="00001567"/>
    <w:rsid w:val="00001929"/>
    <w:rsid w:val="00001A25"/>
    <w:rsid w:val="000028C8"/>
    <w:rsid w:val="00002A17"/>
    <w:rsid w:val="00002CFF"/>
    <w:rsid w:val="0000330D"/>
    <w:rsid w:val="0000363C"/>
    <w:rsid w:val="00003A99"/>
    <w:rsid w:val="00003DC4"/>
    <w:rsid w:val="00003E38"/>
    <w:rsid w:val="00004266"/>
    <w:rsid w:val="000042FE"/>
    <w:rsid w:val="00004838"/>
    <w:rsid w:val="0000498A"/>
    <w:rsid w:val="00004D2C"/>
    <w:rsid w:val="00005769"/>
    <w:rsid w:val="000057D7"/>
    <w:rsid w:val="00005A2D"/>
    <w:rsid w:val="00005D00"/>
    <w:rsid w:val="00005E87"/>
    <w:rsid w:val="0000600D"/>
    <w:rsid w:val="00006348"/>
    <w:rsid w:val="000064C4"/>
    <w:rsid w:val="00006741"/>
    <w:rsid w:val="00006DD7"/>
    <w:rsid w:val="00007440"/>
    <w:rsid w:val="00011148"/>
    <w:rsid w:val="0001189B"/>
    <w:rsid w:val="00011A64"/>
    <w:rsid w:val="00011BCF"/>
    <w:rsid w:val="00011BE9"/>
    <w:rsid w:val="00011C41"/>
    <w:rsid w:val="00012092"/>
    <w:rsid w:val="00012AD4"/>
    <w:rsid w:val="00012CBA"/>
    <w:rsid w:val="000131D1"/>
    <w:rsid w:val="000133E7"/>
    <w:rsid w:val="0001391B"/>
    <w:rsid w:val="00013A5C"/>
    <w:rsid w:val="00014139"/>
    <w:rsid w:val="0001442D"/>
    <w:rsid w:val="000146AA"/>
    <w:rsid w:val="000148AD"/>
    <w:rsid w:val="00014CDE"/>
    <w:rsid w:val="000157E7"/>
    <w:rsid w:val="0001592A"/>
    <w:rsid w:val="00015E6B"/>
    <w:rsid w:val="000168A6"/>
    <w:rsid w:val="00016A18"/>
    <w:rsid w:val="00016A29"/>
    <w:rsid w:val="00017061"/>
    <w:rsid w:val="00017808"/>
    <w:rsid w:val="000178B5"/>
    <w:rsid w:val="00017947"/>
    <w:rsid w:val="00017B1D"/>
    <w:rsid w:val="00017B9B"/>
    <w:rsid w:val="00017C13"/>
    <w:rsid w:val="00017D5D"/>
    <w:rsid w:val="00017E23"/>
    <w:rsid w:val="00020003"/>
    <w:rsid w:val="000202D5"/>
    <w:rsid w:val="00020B26"/>
    <w:rsid w:val="00020B72"/>
    <w:rsid w:val="000217C8"/>
    <w:rsid w:val="0002229D"/>
    <w:rsid w:val="00022331"/>
    <w:rsid w:val="000225D6"/>
    <w:rsid w:val="000228D7"/>
    <w:rsid w:val="00022DA7"/>
    <w:rsid w:val="0002338C"/>
    <w:rsid w:val="00023C88"/>
    <w:rsid w:val="00023E5C"/>
    <w:rsid w:val="00024A0F"/>
    <w:rsid w:val="00024F79"/>
    <w:rsid w:val="00025060"/>
    <w:rsid w:val="0002550C"/>
    <w:rsid w:val="0002567C"/>
    <w:rsid w:val="00025D41"/>
    <w:rsid w:val="00026427"/>
    <w:rsid w:val="00026455"/>
    <w:rsid w:val="00026646"/>
    <w:rsid w:val="000266E5"/>
    <w:rsid w:val="000267F2"/>
    <w:rsid w:val="00026927"/>
    <w:rsid w:val="00026C3E"/>
    <w:rsid w:val="00026CB5"/>
    <w:rsid w:val="00026D0A"/>
    <w:rsid w:val="000273D6"/>
    <w:rsid w:val="00027A42"/>
    <w:rsid w:val="00030528"/>
    <w:rsid w:val="00030603"/>
    <w:rsid w:val="00030779"/>
    <w:rsid w:val="00030A7B"/>
    <w:rsid w:val="00030C42"/>
    <w:rsid w:val="00030F69"/>
    <w:rsid w:val="000311B3"/>
    <w:rsid w:val="0003160C"/>
    <w:rsid w:val="0003183E"/>
    <w:rsid w:val="0003199C"/>
    <w:rsid w:val="00031DA1"/>
    <w:rsid w:val="00031E26"/>
    <w:rsid w:val="00032F47"/>
    <w:rsid w:val="00033373"/>
    <w:rsid w:val="00033657"/>
    <w:rsid w:val="00033677"/>
    <w:rsid w:val="00033822"/>
    <w:rsid w:val="00033ED2"/>
    <w:rsid w:val="00034119"/>
    <w:rsid w:val="00034851"/>
    <w:rsid w:val="00034DC3"/>
    <w:rsid w:val="0003534C"/>
    <w:rsid w:val="00035902"/>
    <w:rsid w:val="00036190"/>
    <w:rsid w:val="00036387"/>
    <w:rsid w:val="0003688A"/>
    <w:rsid w:val="00036B84"/>
    <w:rsid w:val="00036D8F"/>
    <w:rsid w:val="00037628"/>
    <w:rsid w:val="00037728"/>
    <w:rsid w:val="00037B09"/>
    <w:rsid w:val="00037BFB"/>
    <w:rsid w:val="00037D27"/>
    <w:rsid w:val="00040187"/>
    <w:rsid w:val="000407E0"/>
    <w:rsid w:val="000408C7"/>
    <w:rsid w:val="0004095E"/>
    <w:rsid w:val="000409F6"/>
    <w:rsid w:val="00040C2D"/>
    <w:rsid w:val="00040C49"/>
    <w:rsid w:val="000410AF"/>
    <w:rsid w:val="000418BF"/>
    <w:rsid w:val="00042226"/>
    <w:rsid w:val="000422FB"/>
    <w:rsid w:val="00042BF8"/>
    <w:rsid w:val="00042EE8"/>
    <w:rsid w:val="00043232"/>
    <w:rsid w:val="0004372A"/>
    <w:rsid w:val="000439D7"/>
    <w:rsid w:val="000439F5"/>
    <w:rsid w:val="00043B0D"/>
    <w:rsid w:val="00043CF4"/>
    <w:rsid w:val="00043F1C"/>
    <w:rsid w:val="00044290"/>
    <w:rsid w:val="00044EED"/>
    <w:rsid w:val="000453B5"/>
    <w:rsid w:val="0004568B"/>
    <w:rsid w:val="000458D4"/>
    <w:rsid w:val="00045D22"/>
    <w:rsid w:val="0004609C"/>
    <w:rsid w:val="0004629A"/>
    <w:rsid w:val="00046565"/>
    <w:rsid w:val="000465ED"/>
    <w:rsid w:val="00046708"/>
    <w:rsid w:val="0004680A"/>
    <w:rsid w:val="000468FB"/>
    <w:rsid w:val="00046AC7"/>
    <w:rsid w:val="00046F92"/>
    <w:rsid w:val="00047CE1"/>
    <w:rsid w:val="0005043E"/>
    <w:rsid w:val="00050472"/>
    <w:rsid w:val="0005064B"/>
    <w:rsid w:val="00050881"/>
    <w:rsid w:val="000508A1"/>
    <w:rsid w:val="00050C01"/>
    <w:rsid w:val="00050F23"/>
    <w:rsid w:val="00050FD6"/>
    <w:rsid w:val="0005105D"/>
    <w:rsid w:val="000510F7"/>
    <w:rsid w:val="00051D12"/>
    <w:rsid w:val="000522A4"/>
    <w:rsid w:val="00052526"/>
    <w:rsid w:val="0005274E"/>
    <w:rsid w:val="00052799"/>
    <w:rsid w:val="000529BC"/>
    <w:rsid w:val="00052A00"/>
    <w:rsid w:val="0005316E"/>
    <w:rsid w:val="000534C4"/>
    <w:rsid w:val="00053A85"/>
    <w:rsid w:val="00053DDA"/>
    <w:rsid w:val="00054209"/>
    <w:rsid w:val="0005468D"/>
    <w:rsid w:val="0005486A"/>
    <w:rsid w:val="00055258"/>
    <w:rsid w:val="000556AF"/>
    <w:rsid w:val="00055A2D"/>
    <w:rsid w:val="00055AA4"/>
    <w:rsid w:val="00055B22"/>
    <w:rsid w:val="00055B76"/>
    <w:rsid w:val="00055EA7"/>
    <w:rsid w:val="0005616C"/>
    <w:rsid w:val="00056690"/>
    <w:rsid w:val="00056766"/>
    <w:rsid w:val="000569BC"/>
    <w:rsid w:val="000579A5"/>
    <w:rsid w:val="000606A8"/>
    <w:rsid w:val="000607E6"/>
    <w:rsid w:val="00060FF5"/>
    <w:rsid w:val="0006141C"/>
    <w:rsid w:val="000618D0"/>
    <w:rsid w:val="000625D9"/>
    <w:rsid w:val="00062C0D"/>
    <w:rsid w:val="00062D33"/>
    <w:rsid w:val="000630B2"/>
    <w:rsid w:val="00063480"/>
    <w:rsid w:val="00063485"/>
    <w:rsid w:val="000638BD"/>
    <w:rsid w:val="0006396F"/>
    <w:rsid w:val="00063A5C"/>
    <w:rsid w:val="00063B25"/>
    <w:rsid w:val="00063CFE"/>
    <w:rsid w:val="0006468D"/>
    <w:rsid w:val="000646FC"/>
    <w:rsid w:val="00064C32"/>
    <w:rsid w:val="0006579D"/>
    <w:rsid w:val="00065853"/>
    <w:rsid w:val="00065B92"/>
    <w:rsid w:val="00065C9E"/>
    <w:rsid w:val="00065ED5"/>
    <w:rsid w:val="00066272"/>
    <w:rsid w:val="000663EC"/>
    <w:rsid w:val="00066C9F"/>
    <w:rsid w:val="0006757F"/>
    <w:rsid w:val="0006774D"/>
    <w:rsid w:val="00067DA4"/>
    <w:rsid w:val="00067F2A"/>
    <w:rsid w:val="00067FA8"/>
    <w:rsid w:val="0007054B"/>
    <w:rsid w:val="0007066A"/>
    <w:rsid w:val="00070958"/>
    <w:rsid w:val="00070C7B"/>
    <w:rsid w:val="00070F35"/>
    <w:rsid w:val="00071284"/>
    <w:rsid w:val="0007170B"/>
    <w:rsid w:val="0007198A"/>
    <w:rsid w:val="00071C19"/>
    <w:rsid w:val="00071D45"/>
    <w:rsid w:val="0007204D"/>
    <w:rsid w:val="00072092"/>
    <w:rsid w:val="00072894"/>
    <w:rsid w:val="00073704"/>
    <w:rsid w:val="00074260"/>
    <w:rsid w:val="00074558"/>
    <w:rsid w:val="00074559"/>
    <w:rsid w:val="00074572"/>
    <w:rsid w:val="0007469C"/>
    <w:rsid w:val="00074775"/>
    <w:rsid w:val="00074953"/>
    <w:rsid w:val="000749BD"/>
    <w:rsid w:val="00075102"/>
    <w:rsid w:val="000757D1"/>
    <w:rsid w:val="00075EDD"/>
    <w:rsid w:val="0007646C"/>
    <w:rsid w:val="00076533"/>
    <w:rsid w:val="0007656E"/>
    <w:rsid w:val="00076575"/>
    <w:rsid w:val="00076CA4"/>
    <w:rsid w:val="00076DA0"/>
    <w:rsid w:val="0007704C"/>
    <w:rsid w:val="00077F0D"/>
    <w:rsid w:val="00080160"/>
    <w:rsid w:val="000804B5"/>
    <w:rsid w:val="00080DF3"/>
    <w:rsid w:val="00081228"/>
    <w:rsid w:val="00081278"/>
    <w:rsid w:val="00081E8D"/>
    <w:rsid w:val="00081EED"/>
    <w:rsid w:val="00082259"/>
    <w:rsid w:val="00082423"/>
    <w:rsid w:val="0008274E"/>
    <w:rsid w:val="00082CBA"/>
    <w:rsid w:val="000831E0"/>
    <w:rsid w:val="000833F1"/>
    <w:rsid w:val="00083481"/>
    <w:rsid w:val="000837D8"/>
    <w:rsid w:val="00083998"/>
    <w:rsid w:val="00083B18"/>
    <w:rsid w:val="00083D5F"/>
    <w:rsid w:val="0008400C"/>
    <w:rsid w:val="0008482A"/>
    <w:rsid w:val="0008488F"/>
    <w:rsid w:val="00084952"/>
    <w:rsid w:val="00084CD9"/>
    <w:rsid w:val="00085198"/>
    <w:rsid w:val="000854F7"/>
    <w:rsid w:val="0008585C"/>
    <w:rsid w:val="00085C1E"/>
    <w:rsid w:val="00085F2D"/>
    <w:rsid w:val="00086496"/>
    <w:rsid w:val="000864C6"/>
    <w:rsid w:val="000864E5"/>
    <w:rsid w:val="00086C99"/>
    <w:rsid w:val="0008707D"/>
    <w:rsid w:val="00087539"/>
    <w:rsid w:val="000879A6"/>
    <w:rsid w:val="00087C89"/>
    <w:rsid w:val="000903A6"/>
    <w:rsid w:val="000904A8"/>
    <w:rsid w:val="00090B22"/>
    <w:rsid w:val="00092103"/>
    <w:rsid w:val="00092A13"/>
    <w:rsid w:val="00092AAB"/>
    <w:rsid w:val="000936C0"/>
    <w:rsid w:val="00093F3C"/>
    <w:rsid w:val="000948D5"/>
    <w:rsid w:val="00094FA9"/>
    <w:rsid w:val="00095698"/>
    <w:rsid w:val="000956AD"/>
    <w:rsid w:val="00095974"/>
    <w:rsid w:val="00095AB3"/>
    <w:rsid w:val="00096201"/>
    <w:rsid w:val="00096348"/>
    <w:rsid w:val="000965E1"/>
    <w:rsid w:val="00096A2D"/>
    <w:rsid w:val="00096F83"/>
    <w:rsid w:val="00097416"/>
    <w:rsid w:val="00097859"/>
    <w:rsid w:val="00097E89"/>
    <w:rsid w:val="000A0426"/>
    <w:rsid w:val="000A0A58"/>
    <w:rsid w:val="000A102B"/>
    <w:rsid w:val="000A1246"/>
    <w:rsid w:val="000A1488"/>
    <w:rsid w:val="000A148F"/>
    <w:rsid w:val="000A16D4"/>
    <w:rsid w:val="000A1A96"/>
    <w:rsid w:val="000A21A3"/>
    <w:rsid w:val="000A25D7"/>
    <w:rsid w:val="000A2C09"/>
    <w:rsid w:val="000A2C52"/>
    <w:rsid w:val="000A2E34"/>
    <w:rsid w:val="000A2E8C"/>
    <w:rsid w:val="000A2F9E"/>
    <w:rsid w:val="000A30BE"/>
    <w:rsid w:val="000A31C9"/>
    <w:rsid w:val="000A3384"/>
    <w:rsid w:val="000A34D9"/>
    <w:rsid w:val="000A3A24"/>
    <w:rsid w:val="000A4362"/>
    <w:rsid w:val="000A4574"/>
    <w:rsid w:val="000A47A5"/>
    <w:rsid w:val="000A4B49"/>
    <w:rsid w:val="000A4C98"/>
    <w:rsid w:val="000A5888"/>
    <w:rsid w:val="000A6366"/>
    <w:rsid w:val="000A6862"/>
    <w:rsid w:val="000A6FB1"/>
    <w:rsid w:val="000A703F"/>
    <w:rsid w:val="000A716A"/>
    <w:rsid w:val="000A7658"/>
    <w:rsid w:val="000A76A8"/>
    <w:rsid w:val="000A7B11"/>
    <w:rsid w:val="000A7EC0"/>
    <w:rsid w:val="000A7F0F"/>
    <w:rsid w:val="000B0409"/>
    <w:rsid w:val="000B06B5"/>
    <w:rsid w:val="000B06BA"/>
    <w:rsid w:val="000B19C7"/>
    <w:rsid w:val="000B1FB5"/>
    <w:rsid w:val="000B2BF9"/>
    <w:rsid w:val="000B2CE6"/>
    <w:rsid w:val="000B2D3B"/>
    <w:rsid w:val="000B2DCE"/>
    <w:rsid w:val="000B3285"/>
    <w:rsid w:val="000B3292"/>
    <w:rsid w:val="000B336B"/>
    <w:rsid w:val="000B348B"/>
    <w:rsid w:val="000B393A"/>
    <w:rsid w:val="000B4074"/>
    <w:rsid w:val="000B41BE"/>
    <w:rsid w:val="000B4755"/>
    <w:rsid w:val="000B5388"/>
    <w:rsid w:val="000B55A0"/>
    <w:rsid w:val="000B591B"/>
    <w:rsid w:val="000B5CC6"/>
    <w:rsid w:val="000B609F"/>
    <w:rsid w:val="000B6825"/>
    <w:rsid w:val="000B6F0F"/>
    <w:rsid w:val="000B7360"/>
    <w:rsid w:val="000B78D4"/>
    <w:rsid w:val="000B79BE"/>
    <w:rsid w:val="000B7D6F"/>
    <w:rsid w:val="000C013D"/>
    <w:rsid w:val="000C01C8"/>
    <w:rsid w:val="000C0566"/>
    <w:rsid w:val="000C08A7"/>
    <w:rsid w:val="000C0A81"/>
    <w:rsid w:val="000C1104"/>
    <w:rsid w:val="000C15AA"/>
    <w:rsid w:val="000C1D85"/>
    <w:rsid w:val="000C279E"/>
    <w:rsid w:val="000C2905"/>
    <w:rsid w:val="000C2F3A"/>
    <w:rsid w:val="000C3879"/>
    <w:rsid w:val="000C3D6E"/>
    <w:rsid w:val="000C3F53"/>
    <w:rsid w:val="000C44E3"/>
    <w:rsid w:val="000C479E"/>
    <w:rsid w:val="000C4A16"/>
    <w:rsid w:val="000C4B86"/>
    <w:rsid w:val="000C50E2"/>
    <w:rsid w:val="000C532A"/>
    <w:rsid w:val="000C584B"/>
    <w:rsid w:val="000C5DD0"/>
    <w:rsid w:val="000C61F3"/>
    <w:rsid w:val="000C63CD"/>
    <w:rsid w:val="000C6969"/>
    <w:rsid w:val="000C6CAD"/>
    <w:rsid w:val="000C72A3"/>
    <w:rsid w:val="000C78B8"/>
    <w:rsid w:val="000C7CCA"/>
    <w:rsid w:val="000C7FC9"/>
    <w:rsid w:val="000D072A"/>
    <w:rsid w:val="000D0815"/>
    <w:rsid w:val="000D0C9D"/>
    <w:rsid w:val="000D0ED1"/>
    <w:rsid w:val="000D0FF2"/>
    <w:rsid w:val="000D13AB"/>
    <w:rsid w:val="000D1D1C"/>
    <w:rsid w:val="000D1D72"/>
    <w:rsid w:val="000D1EF2"/>
    <w:rsid w:val="000D1F0C"/>
    <w:rsid w:val="000D2104"/>
    <w:rsid w:val="000D292D"/>
    <w:rsid w:val="000D2FCA"/>
    <w:rsid w:val="000D3F19"/>
    <w:rsid w:val="000D451B"/>
    <w:rsid w:val="000D4799"/>
    <w:rsid w:val="000D48B2"/>
    <w:rsid w:val="000D48EA"/>
    <w:rsid w:val="000D49E6"/>
    <w:rsid w:val="000D5ECA"/>
    <w:rsid w:val="000D6646"/>
    <w:rsid w:val="000D66B0"/>
    <w:rsid w:val="000D676F"/>
    <w:rsid w:val="000D67C7"/>
    <w:rsid w:val="000D6939"/>
    <w:rsid w:val="000D6A48"/>
    <w:rsid w:val="000D6CBB"/>
    <w:rsid w:val="000D7261"/>
    <w:rsid w:val="000D72FB"/>
    <w:rsid w:val="000D73DA"/>
    <w:rsid w:val="000D77B2"/>
    <w:rsid w:val="000D79EC"/>
    <w:rsid w:val="000D7D4F"/>
    <w:rsid w:val="000E07C4"/>
    <w:rsid w:val="000E084E"/>
    <w:rsid w:val="000E0C47"/>
    <w:rsid w:val="000E0F6B"/>
    <w:rsid w:val="000E1160"/>
    <w:rsid w:val="000E1371"/>
    <w:rsid w:val="000E13CD"/>
    <w:rsid w:val="000E17EA"/>
    <w:rsid w:val="000E1880"/>
    <w:rsid w:val="000E1D8A"/>
    <w:rsid w:val="000E2392"/>
    <w:rsid w:val="000E2437"/>
    <w:rsid w:val="000E2721"/>
    <w:rsid w:val="000E27D3"/>
    <w:rsid w:val="000E27F9"/>
    <w:rsid w:val="000E2D3E"/>
    <w:rsid w:val="000E2D83"/>
    <w:rsid w:val="000E3132"/>
    <w:rsid w:val="000E368A"/>
    <w:rsid w:val="000E3BE6"/>
    <w:rsid w:val="000E3C07"/>
    <w:rsid w:val="000E3F7D"/>
    <w:rsid w:val="000E4196"/>
    <w:rsid w:val="000E44BE"/>
    <w:rsid w:val="000E4875"/>
    <w:rsid w:val="000E4A13"/>
    <w:rsid w:val="000E4A4D"/>
    <w:rsid w:val="000E53D1"/>
    <w:rsid w:val="000E5638"/>
    <w:rsid w:val="000E56E0"/>
    <w:rsid w:val="000E5B72"/>
    <w:rsid w:val="000E5E44"/>
    <w:rsid w:val="000E5E71"/>
    <w:rsid w:val="000E60C8"/>
    <w:rsid w:val="000E63FE"/>
    <w:rsid w:val="000E68C8"/>
    <w:rsid w:val="000E693D"/>
    <w:rsid w:val="000E7411"/>
    <w:rsid w:val="000E77B7"/>
    <w:rsid w:val="000E7A2F"/>
    <w:rsid w:val="000F01BE"/>
    <w:rsid w:val="000F0333"/>
    <w:rsid w:val="000F05DC"/>
    <w:rsid w:val="000F0CE5"/>
    <w:rsid w:val="000F0D00"/>
    <w:rsid w:val="000F0E9A"/>
    <w:rsid w:val="000F0ED2"/>
    <w:rsid w:val="000F1586"/>
    <w:rsid w:val="000F19B8"/>
    <w:rsid w:val="000F1CD7"/>
    <w:rsid w:val="000F1E76"/>
    <w:rsid w:val="000F25D8"/>
    <w:rsid w:val="000F2C15"/>
    <w:rsid w:val="000F328D"/>
    <w:rsid w:val="000F3341"/>
    <w:rsid w:val="000F3406"/>
    <w:rsid w:val="000F3550"/>
    <w:rsid w:val="000F363F"/>
    <w:rsid w:val="000F3919"/>
    <w:rsid w:val="000F3B87"/>
    <w:rsid w:val="000F3D6F"/>
    <w:rsid w:val="000F3DE3"/>
    <w:rsid w:val="000F4051"/>
    <w:rsid w:val="000F49B0"/>
    <w:rsid w:val="000F4EA9"/>
    <w:rsid w:val="000F4F58"/>
    <w:rsid w:val="000F5048"/>
    <w:rsid w:val="000F50D6"/>
    <w:rsid w:val="000F5803"/>
    <w:rsid w:val="000F5A2E"/>
    <w:rsid w:val="000F6297"/>
    <w:rsid w:val="000F687A"/>
    <w:rsid w:val="000F6D43"/>
    <w:rsid w:val="000F7697"/>
    <w:rsid w:val="000F78A1"/>
    <w:rsid w:val="000F78ED"/>
    <w:rsid w:val="00100069"/>
    <w:rsid w:val="001000F7"/>
    <w:rsid w:val="001003E1"/>
    <w:rsid w:val="00100505"/>
    <w:rsid w:val="00100619"/>
    <w:rsid w:val="00100AE9"/>
    <w:rsid w:val="00100F6D"/>
    <w:rsid w:val="00101075"/>
    <w:rsid w:val="00101258"/>
    <w:rsid w:val="00101872"/>
    <w:rsid w:val="00101A41"/>
    <w:rsid w:val="00101A9C"/>
    <w:rsid w:val="00101DD3"/>
    <w:rsid w:val="001020AE"/>
    <w:rsid w:val="0010265C"/>
    <w:rsid w:val="00102804"/>
    <w:rsid w:val="0010293A"/>
    <w:rsid w:val="00103158"/>
    <w:rsid w:val="00103704"/>
    <w:rsid w:val="00103917"/>
    <w:rsid w:val="00103BF9"/>
    <w:rsid w:val="00103E5F"/>
    <w:rsid w:val="00103EE1"/>
    <w:rsid w:val="00103F05"/>
    <w:rsid w:val="001041E4"/>
    <w:rsid w:val="001044B1"/>
    <w:rsid w:val="001046BE"/>
    <w:rsid w:val="0010489F"/>
    <w:rsid w:val="00104E80"/>
    <w:rsid w:val="00105019"/>
    <w:rsid w:val="00105022"/>
    <w:rsid w:val="001051C2"/>
    <w:rsid w:val="00105247"/>
    <w:rsid w:val="00105272"/>
    <w:rsid w:val="001052F6"/>
    <w:rsid w:val="00105F99"/>
    <w:rsid w:val="00106100"/>
    <w:rsid w:val="001063D9"/>
    <w:rsid w:val="00106D70"/>
    <w:rsid w:val="00107174"/>
    <w:rsid w:val="00107254"/>
    <w:rsid w:val="001076C9"/>
    <w:rsid w:val="00110036"/>
    <w:rsid w:val="00110067"/>
    <w:rsid w:val="00110164"/>
    <w:rsid w:val="00110752"/>
    <w:rsid w:val="00110846"/>
    <w:rsid w:val="00110D99"/>
    <w:rsid w:val="00110E89"/>
    <w:rsid w:val="001112C2"/>
    <w:rsid w:val="00111F21"/>
    <w:rsid w:val="00112AF4"/>
    <w:rsid w:val="00112D8A"/>
    <w:rsid w:val="001131D1"/>
    <w:rsid w:val="001137CA"/>
    <w:rsid w:val="00113E63"/>
    <w:rsid w:val="00114054"/>
    <w:rsid w:val="0011434A"/>
    <w:rsid w:val="0011442B"/>
    <w:rsid w:val="001144DA"/>
    <w:rsid w:val="001147D3"/>
    <w:rsid w:val="001148AC"/>
    <w:rsid w:val="00114B48"/>
    <w:rsid w:val="00115AA4"/>
    <w:rsid w:val="0011617C"/>
    <w:rsid w:val="001162FE"/>
    <w:rsid w:val="00116403"/>
    <w:rsid w:val="001165F7"/>
    <w:rsid w:val="0011684B"/>
    <w:rsid w:val="00116E92"/>
    <w:rsid w:val="0011727F"/>
    <w:rsid w:val="00117427"/>
    <w:rsid w:val="00117894"/>
    <w:rsid w:val="0011795F"/>
    <w:rsid w:val="0012011F"/>
    <w:rsid w:val="001206B1"/>
    <w:rsid w:val="001207CC"/>
    <w:rsid w:val="00120B6B"/>
    <w:rsid w:val="0012127B"/>
    <w:rsid w:val="001216D4"/>
    <w:rsid w:val="00121AC9"/>
    <w:rsid w:val="00121E4D"/>
    <w:rsid w:val="001220A9"/>
    <w:rsid w:val="00122890"/>
    <w:rsid w:val="00122A9A"/>
    <w:rsid w:val="00122E45"/>
    <w:rsid w:val="0012352C"/>
    <w:rsid w:val="00123668"/>
    <w:rsid w:val="001239A6"/>
    <w:rsid w:val="00123B98"/>
    <w:rsid w:val="001240C6"/>
    <w:rsid w:val="00124328"/>
    <w:rsid w:val="00124330"/>
    <w:rsid w:val="0012462C"/>
    <w:rsid w:val="00124750"/>
    <w:rsid w:val="00124823"/>
    <w:rsid w:val="00125050"/>
    <w:rsid w:val="00125098"/>
    <w:rsid w:val="0012512D"/>
    <w:rsid w:val="00125374"/>
    <w:rsid w:val="001254C4"/>
    <w:rsid w:val="001257FD"/>
    <w:rsid w:val="00125B02"/>
    <w:rsid w:val="00125D78"/>
    <w:rsid w:val="00125E94"/>
    <w:rsid w:val="00126281"/>
    <w:rsid w:val="00126380"/>
    <w:rsid w:val="001264E4"/>
    <w:rsid w:val="0012667B"/>
    <w:rsid w:val="00127186"/>
    <w:rsid w:val="001279F4"/>
    <w:rsid w:val="00127DE5"/>
    <w:rsid w:val="0013025F"/>
    <w:rsid w:val="0013081A"/>
    <w:rsid w:val="00130A31"/>
    <w:rsid w:val="00130AF6"/>
    <w:rsid w:val="00130FC6"/>
    <w:rsid w:val="0013129C"/>
    <w:rsid w:val="001314AD"/>
    <w:rsid w:val="001315D9"/>
    <w:rsid w:val="001318A5"/>
    <w:rsid w:val="00131F47"/>
    <w:rsid w:val="0013207B"/>
    <w:rsid w:val="00132282"/>
    <w:rsid w:val="0013280F"/>
    <w:rsid w:val="00132C96"/>
    <w:rsid w:val="00132F07"/>
    <w:rsid w:val="00133BE0"/>
    <w:rsid w:val="00133D78"/>
    <w:rsid w:val="00133DB4"/>
    <w:rsid w:val="00133E25"/>
    <w:rsid w:val="0013414B"/>
    <w:rsid w:val="00134257"/>
    <w:rsid w:val="001345F4"/>
    <w:rsid w:val="00134A78"/>
    <w:rsid w:val="00134B01"/>
    <w:rsid w:val="00135905"/>
    <w:rsid w:val="00135C5B"/>
    <w:rsid w:val="00135EBF"/>
    <w:rsid w:val="001362BE"/>
    <w:rsid w:val="001366BA"/>
    <w:rsid w:val="001368E3"/>
    <w:rsid w:val="00136BD4"/>
    <w:rsid w:val="00136D11"/>
    <w:rsid w:val="00137272"/>
    <w:rsid w:val="001374F9"/>
    <w:rsid w:val="0013753F"/>
    <w:rsid w:val="0013760F"/>
    <w:rsid w:val="00137F64"/>
    <w:rsid w:val="0014001A"/>
    <w:rsid w:val="001401CC"/>
    <w:rsid w:val="001408AB"/>
    <w:rsid w:val="00140C90"/>
    <w:rsid w:val="00140DDC"/>
    <w:rsid w:val="00140FB0"/>
    <w:rsid w:val="00141AD1"/>
    <w:rsid w:val="00142339"/>
    <w:rsid w:val="00142770"/>
    <w:rsid w:val="00143021"/>
    <w:rsid w:val="00143026"/>
    <w:rsid w:val="00143039"/>
    <w:rsid w:val="00143092"/>
    <w:rsid w:val="001430AF"/>
    <w:rsid w:val="001432BD"/>
    <w:rsid w:val="00143697"/>
    <w:rsid w:val="00143917"/>
    <w:rsid w:val="00143C18"/>
    <w:rsid w:val="00143E49"/>
    <w:rsid w:val="00143F03"/>
    <w:rsid w:val="00144045"/>
    <w:rsid w:val="001443F2"/>
    <w:rsid w:val="00144AB4"/>
    <w:rsid w:val="0014509D"/>
    <w:rsid w:val="001457FE"/>
    <w:rsid w:val="00145DC5"/>
    <w:rsid w:val="00145F02"/>
    <w:rsid w:val="00146033"/>
    <w:rsid w:val="00146191"/>
    <w:rsid w:val="00146524"/>
    <w:rsid w:val="00146A65"/>
    <w:rsid w:val="00146B15"/>
    <w:rsid w:val="00146CCB"/>
    <w:rsid w:val="00147213"/>
    <w:rsid w:val="0014745F"/>
    <w:rsid w:val="0014780E"/>
    <w:rsid w:val="00147F2B"/>
    <w:rsid w:val="001502F7"/>
    <w:rsid w:val="00150411"/>
    <w:rsid w:val="00150B08"/>
    <w:rsid w:val="00150B2B"/>
    <w:rsid w:val="00151003"/>
    <w:rsid w:val="00151D1B"/>
    <w:rsid w:val="00151E36"/>
    <w:rsid w:val="00151F04"/>
    <w:rsid w:val="00151F8E"/>
    <w:rsid w:val="001520F6"/>
    <w:rsid w:val="00152196"/>
    <w:rsid w:val="001521BC"/>
    <w:rsid w:val="001521F2"/>
    <w:rsid w:val="00152224"/>
    <w:rsid w:val="001522A7"/>
    <w:rsid w:val="00152C99"/>
    <w:rsid w:val="00153261"/>
    <w:rsid w:val="001538B4"/>
    <w:rsid w:val="00153C71"/>
    <w:rsid w:val="00154409"/>
    <w:rsid w:val="00154C89"/>
    <w:rsid w:val="001550A0"/>
    <w:rsid w:val="00155F65"/>
    <w:rsid w:val="0015610F"/>
    <w:rsid w:val="00156149"/>
    <w:rsid w:val="001562AA"/>
    <w:rsid w:val="00156889"/>
    <w:rsid w:val="0015691E"/>
    <w:rsid w:val="00156935"/>
    <w:rsid w:val="00156D5A"/>
    <w:rsid w:val="00156E39"/>
    <w:rsid w:val="00157600"/>
    <w:rsid w:val="00157653"/>
    <w:rsid w:val="00157EF4"/>
    <w:rsid w:val="00160280"/>
    <w:rsid w:val="0016059F"/>
    <w:rsid w:val="0016063B"/>
    <w:rsid w:val="001609D8"/>
    <w:rsid w:val="00161AFE"/>
    <w:rsid w:val="00161E27"/>
    <w:rsid w:val="001621CC"/>
    <w:rsid w:val="00162509"/>
    <w:rsid w:val="00162786"/>
    <w:rsid w:val="00162A31"/>
    <w:rsid w:val="00163979"/>
    <w:rsid w:val="00163B65"/>
    <w:rsid w:val="00163E09"/>
    <w:rsid w:val="00164057"/>
    <w:rsid w:val="0016444C"/>
    <w:rsid w:val="00165773"/>
    <w:rsid w:val="0016587F"/>
    <w:rsid w:val="001659FF"/>
    <w:rsid w:val="00165D8B"/>
    <w:rsid w:val="00166482"/>
    <w:rsid w:val="001666D2"/>
    <w:rsid w:val="00166A36"/>
    <w:rsid w:val="0016750C"/>
    <w:rsid w:val="001679D7"/>
    <w:rsid w:val="00167A77"/>
    <w:rsid w:val="00167BF9"/>
    <w:rsid w:val="00167C93"/>
    <w:rsid w:val="00167E37"/>
    <w:rsid w:val="001706A7"/>
    <w:rsid w:val="00171893"/>
    <w:rsid w:val="00171DA2"/>
    <w:rsid w:val="00171EA7"/>
    <w:rsid w:val="00172450"/>
    <w:rsid w:val="00172506"/>
    <w:rsid w:val="001729E1"/>
    <w:rsid w:val="00172F44"/>
    <w:rsid w:val="00173416"/>
    <w:rsid w:val="001738F3"/>
    <w:rsid w:val="0017398B"/>
    <w:rsid w:val="00173B14"/>
    <w:rsid w:val="00173B4F"/>
    <w:rsid w:val="00173B99"/>
    <w:rsid w:val="00173B9A"/>
    <w:rsid w:val="00173F44"/>
    <w:rsid w:val="00174943"/>
    <w:rsid w:val="00174D77"/>
    <w:rsid w:val="0017516E"/>
    <w:rsid w:val="00175529"/>
    <w:rsid w:val="0017560B"/>
    <w:rsid w:val="00175FCB"/>
    <w:rsid w:val="0017672B"/>
    <w:rsid w:val="00176E75"/>
    <w:rsid w:val="00176FC4"/>
    <w:rsid w:val="00177272"/>
    <w:rsid w:val="00177746"/>
    <w:rsid w:val="001777B2"/>
    <w:rsid w:val="0017785C"/>
    <w:rsid w:val="00177980"/>
    <w:rsid w:val="0018034A"/>
    <w:rsid w:val="0018053C"/>
    <w:rsid w:val="00180881"/>
    <w:rsid w:val="00180BA2"/>
    <w:rsid w:val="00180D4C"/>
    <w:rsid w:val="00181519"/>
    <w:rsid w:val="00181A7B"/>
    <w:rsid w:val="00181BCA"/>
    <w:rsid w:val="00181C49"/>
    <w:rsid w:val="00181E81"/>
    <w:rsid w:val="00182229"/>
    <w:rsid w:val="001826C9"/>
    <w:rsid w:val="00183588"/>
    <w:rsid w:val="00183980"/>
    <w:rsid w:val="0018459F"/>
    <w:rsid w:val="00184762"/>
    <w:rsid w:val="001849CB"/>
    <w:rsid w:val="00184D22"/>
    <w:rsid w:val="00184E26"/>
    <w:rsid w:val="0018544B"/>
    <w:rsid w:val="00185753"/>
    <w:rsid w:val="00185E15"/>
    <w:rsid w:val="001865A9"/>
    <w:rsid w:val="001866E1"/>
    <w:rsid w:val="00186744"/>
    <w:rsid w:val="00186F2A"/>
    <w:rsid w:val="0018701E"/>
    <w:rsid w:val="001870FC"/>
    <w:rsid w:val="001872D8"/>
    <w:rsid w:val="00187DA7"/>
    <w:rsid w:val="001901E0"/>
    <w:rsid w:val="0019025A"/>
    <w:rsid w:val="0019091E"/>
    <w:rsid w:val="00190F5C"/>
    <w:rsid w:val="00190F71"/>
    <w:rsid w:val="001912D9"/>
    <w:rsid w:val="001916BA"/>
    <w:rsid w:val="00191B62"/>
    <w:rsid w:val="00191BE8"/>
    <w:rsid w:val="00191CC1"/>
    <w:rsid w:val="00191F7E"/>
    <w:rsid w:val="001920A1"/>
    <w:rsid w:val="00192219"/>
    <w:rsid w:val="0019235A"/>
    <w:rsid w:val="00192703"/>
    <w:rsid w:val="00192A49"/>
    <w:rsid w:val="00192AB2"/>
    <w:rsid w:val="00192D22"/>
    <w:rsid w:val="00193065"/>
    <w:rsid w:val="00193182"/>
    <w:rsid w:val="001931D0"/>
    <w:rsid w:val="00193423"/>
    <w:rsid w:val="001937C3"/>
    <w:rsid w:val="001938C5"/>
    <w:rsid w:val="00193E9F"/>
    <w:rsid w:val="00193F13"/>
    <w:rsid w:val="0019415B"/>
    <w:rsid w:val="00194ADF"/>
    <w:rsid w:val="00194E27"/>
    <w:rsid w:val="0019580F"/>
    <w:rsid w:val="00195AF0"/>
    <w:rsid w:val="00195C62"/>
    <w:rsid w:val="00195F27"/>
    <w:rsid w:val="00195F5E"/>
    <w:rsid w:val="0019603C"/>
    <w:rsid w:val="00196167"/>
    <w:rsid w:val="00196216"/>
    <w:rsid w:val="00196387"/>
    <w:rsid w:val="00196399"/>
    <w:rsid w:val="00196808"/>
    <w:rsid w:val="00196A26"/>
    <w:rsid w:val="00196CF5"/>
    <w:rsid w:val="00196F26"/>
    <w:rsid w:val="00196F31"/>
    <w:rsid w:val="00196FA0"/>
    <w:rsid w:val="00197411"/>
    <w:rsid w:val="001978E8"/>
    <w:rsid w:val="00197DCD"/>
    <w:rsid w:val="001A0101"/>
    <w:rsid w:val="001A0B97"/>
    <w:rsid w:val="001A11AE"/>
    <w:rsid w:val="001A12B9"/>
    <w:rsid w:val="001A1418"/>
    <w:rsid w:val="001A15E4"/>
    <w:rsid w:val="001A1925"/>
    <w:rsid w:val="001A1ED7"/>
    <w:rsid w:val="001A1EE6"/>
    <w:rsid w:val="001A2000"/>
    <w:rsid w:val="001A2159"/>
    <w:rsid w:val="001A2214"/>
    <w:rsid w:val="001A243C"/>
    <w:rsid w:val="001A2BD9"/>
    <w:rsid w:val="001A2D24"/>
    <w:rsid w:val="001A3202"/>
    <w:rsid w:val="001A32F9"/>
    <w:rsid w:val="001A35AC"/>
    <w:rsid w:val="001A3903"/>
    <w:rsid w:val="001A3997"/>
    <w:rsid w:val="001A42AF"/>
    <w:rsid w:val="001A460C"/>
    <w:rsid w:val="001A485F"/>
    <w:rsid w:val="001A4CEE"/>
    <w:rsid w:val="001A4D16"/>
    <w:rsid w:val="001A5197"/>
    <w:rsid w:val="001A5692"/>
    <w:rsid w:val="001A5737"/>
    <w:rsid w:val="001A6370"/>
    <w:rsid w:val="001A6AEB"/>
    <w:rsid w:val="001A6CEF"/>
    <w:rsid w:val="001A6CF5"/>
    <w:rsid w:val="001A6EC5"/>
    <w:rsid w:val="001A6FD1"/>
    <w:rsid w:val="001A711F"/>
    <w:rsid w:val="001A772A"/>
    <w:rsid w:val="001A7A4D"/>
    <w:rsid w:val="001A7A96"/>
    <w:rsid w:val="001A7C70"/>
    <w:rsid w:val="001B00FF"/>
    <w:rsid w:val="001B01DE"/>
    <w:rsid w:val="001B0697"/>
    <w:rsid w:val="001B0A88"/>
    <w:rsid w:val="001B0FD8"/>
    <w:rsid w:val="001B1858"/>
    <w:rsid w:val="001B1DB4"/>
    <w:rsid w:val="001B2985"/>
    <w:rsid w:val="001B2D16"/>
    <w:rsid w:val="001B2D9F"/>
    <w:rsid w:val="001B3265"/>
    <w:rsid w:val="001B3782"/>
    <w:rsid w:val="001B3AB3"/>
    <w:rsid w:val="001B3CCA"/>
    <w:rsid w:val="001B3E3C"/>
    <w:rsid w:val="001B406A"/>
    <w:rsid w:val="001B409D"/>
    <w:rsid w:val="001B41A5"/>
    <w:rsid w:val="001B4CF3"/>
    <w:rsid w:val="001B5366"/>
    <w:rsid w:val="001B59FC"/>
    <w:rsid w:val="001B5C46"/>
    <w:rsid w:val="001B5D05"/>
    <w:rsid w:val="001B607F"/>
    <w:rsid w:val="001B676C"/>
    <w:rsid w:val="001B6F0C"/>
    <w:rsid w:val="001B6FC8"/>
    <w:rsid w:val="001B7042"/>
    <w:rsid w:val="001B71DB"/>
    <w:rsid w:val="001B735F"/>
    <w:rsid w:val="001B738F"/>
    <w:rsid w:val="001B7A08"/>
    <w:rsid w:val="001B7B26"/>
    <w:rsid w:val="001C0297"/>
    <w:rsid w:val="001C03E6"/>
    <w:rsid w:val="001C0439"/>
    <w:rsid w:val="001C0493"/>
    <w:rsid w:val="001C0C3E"/>
    <w:rsid w:val="001C0D1F"/>
    <w:rsid w:val="001C15A2"/>
    <w:rsid w:val="001C1795"/>
    <w:rsid w:val="001C1F6E"/>
    <w:rsid w:val="001C287B"/>
    <w:rsid w:val="001C2BD0"/>
    <w:rsid w:val="001C2C65"/>
    <w:rsid w:val="001C3016"/>
    <w:rsid w:val="001C33D1"/>
    <w:rsid w:val="001C3517"/>
    <w:rsid w:val="001C367E"/>
    <w:rsid w:val="001C3920"/>
    <w:rsid w:val="001C3EF0"/>
    <w:rsid w:val="001C4049"/>
    <w:rsid w:val="001C44A4"/>
    <w:rsid w:val="001C4C20"/>
    <w:rsid w:val="001C53D4"/>
    <w:rsid w:val="001C55AE"/>
    <w:rsid w:val="001C565B"/>
    <w:rsid w:val="001C5683"/>
    <w:rsid w:val="001C5D85"/>
    <w:rsid w:val="001C5E64"/>
    <w:rsid w:val="001C614C"/>
    <w:rsid w:val="001C69C2"/>
    <w:rsid w:val="001C6C1B"/>
    <w:rsid w:val="001C6DCB"/>
    <w:rsid w:val="001C71BD"/>
    <w:rsid w:val="001C7AC3"/>
    <w:rsid w:val="001C7ACE"/>
    <w:rsid w:val="001C7C3D"/>
    <w:rsid w:val="001D0018"/>
    <w:rsid w:val="001D0118"/>
    <w:rsid w:val="001D0358"/>
    <w:rsid w:val="001D0403"/>
    <w:rsid w:val="001D09AC"/>
    <w:rsid w:val="001D0ED3"/>
    <w:rsid w:val="001D140A"/>
    <w:rsid w:val="001D146C"/>
    <w:rsid w:val="001D14FE"/>
    <w:rsid w:val="001D1793"/>
    <w:rsid w:val="001D1BCE"/>
    <w:rsid w:val="001D1D7F"/>
    <w:rsid w:val="001D27A4"/>
    <w:rsid w:val="001D2B1E"/>
    <w:rsid w:val="001D2D22"/>
    <w:rsid w:val="001D3178"/>
    <w:rsid w:val="001D32D2"/>
    <w:rsid w:val="001D3719"/>
    <w:rsid w:val="001D39FE"/>
    <w:rsid w:val="001D4361"/>
    <w:rsid w:val="001D4A25"/>
    <w:rsid w:val="001D4D2D"/>
    <w:rsid w:val="001D510A"/>
    <w:rsid w:val="001D5134"/>
    <w:rsid w:val="001D55B0"/>
    <w:rsid w:val="001D569D"/>
    <w:rsid w:val="001D570E"/>
    <w:rsid w:val="001D6713"/>
    <w:rsid w:val="001D6DB2"/>
    <w:rsid w:val="001D6E70"/>
    <w:rsid w:val="001D7457"/>
    <w:rsid w:val="001D790A"/>
    <w:rsid w:val="001E0059"/>
    <w:rsid w:val="001E042E"/>
    <w:rsid w:val="001E05F0"/>
    <w:rsid w:val="001E092C"/>
    <w:rsid w:val="001E0C7C"/>
    <w:rsid w:val="001E0FD4"/>
    <w:rsid w:val="001E1250"/>
    <w:rsid w:val="001E1530"/>
    <w:rsid w:val="001E1C28"/>
    <w:rsid w:val="001E27E8"/>
    <w:rsid w:val="001E2AD2"/>
    <w:rsid w:val="001E30F9"/>
    <w:rsid w:val="001E3293"/>
    <w:rsid w:val="001E33C7"/>
    <w:rsid w:val="001E3BC7"/>
    <w:rsid w:val="001E4995"/>
    <w:rsid w:val="001E4A0B"/>
    <w:rsid w:val="001E4D2B"/>
    <w:rsid w:val="001E4FE8"/>
    <w:rsid w:val="001E57B4"/>
    <w:rsid w:val="001E6548"/>
    <w:rsid w:val="001E6893"/>
    <w:rsid w:val="001E6E6B"/>
    <w:rsid w:val="001E711A"/>
    <w:rsid w:val="001E7358"/>
    <w:rsid w:val="001E7371"/>
    <w:rsid w:val="001E7758"/>
    <w:rsid w:val="001E795A"/>
    <w:rsid w:val="001F01FE"/>
    <w:rsid w:val="001F0404"/>
    <w:rsid w:val="001F09DC"/>
    <w:rsid w:val="001F0A23"/>
    <w:rsid w:val="001F0BAB"/>
    <w:rsid w:val="001F1461"/>
    <w:rsid w:val="001F1D9F"/>
    <w:rsid w:val="001F1DF8"/>
    <w:rsid w:val="001F2490"/>
    <w:rsid w:val="001F2712"/>
    <w:rsid w:val="001F2BF0"/>
    <w:rsid w:val="001F2C9A"/>
    <w:rsid w:val="001F2F79"/>
    <w:rsid w:val="001F30B8"/>
    <w:rsid w:val="001F317F"/>
    <w:rsid w:val="001F3329"/>
    <w:rsid w:val="001F352D"/>
    <w:rsid w:val="001F3F70"/>
    <w:rsid w:val="001F4153"/>
    <w:rsid w:val="001F4601"/>
    <w:rsid w:val="001F49E0"/>
    <w:rsid w:val="001F4CBC"/>
    <w:rsid w:val="001F4CD3"/>
    <w:rsid w:val="001F4EE9"/>
    <w:rsid w:val="001F4FF6"/>
    <w:rsid w:val="001F5551"/>
    <w:rsid w:val="001F590F"/>
    <w:rsid w:val="001F5B1F"/>
    <w:rsid w:val="001F5F73"/>
    <w:rsid w:val="001F6BB7"/>
    <w:rsid w:val="001F6C75"/>
    <w:rsid w:val="001F6D21"/>
    <w:rsid w:val="001F6E90"/>
    <w:rsid w:val="001F715B"/>
    <w:rsid w:val="001F7F3E"/>
    <w:rsid w:val="002002F7"/>
    <w:rsid w:val="00200354"/>
    <w:rsid w:val="00201FA4"/>
    <w:rsid w:val="00202610"/>
    <w:rsid w:val="00202B98"/>
    <w:rsid w:val="0020328D"/>
    <w:rsid w:val="002038EA"/>
    <w:rsid w:val="00203962"/>
    <w:rsid w:val="00203B01"/>
    <w:rsid w:val="00203D72"/>
    <w:rsid w:val="00203E62"/>
    <w:rsid w:val="002046AA"/>
    <w:rsid w:val="00204E78"/>
    <w:rsid w:val="002050FD"/>
    <w:rsid w:val="0020600A"/>
    <w:rsid w:val="00206145"/>
    <w:rsid w:val="002061F2"/>
    <w:rsid w:val="00206750"/>
    <w:rsid w:val="002071DE"/>
    <w:rsid w:val="00207357"/>
    <w:rsid w:val="00207651"/>
    <w:rsid w:val="002100F2"/>
    <w:rsid w:val="00210132"/>
    <w:rsid w:val="002108F4"/>
    <w:rsid w:val="00210A9D"/>
    <w:rsid w:val="0021137B"/>
    <w:rsid w:val="002118F9"/>
    <w:rsid w:val="002122E5"/>
    <w:rsid w:val="00212392"/>
    <w:rsid w:val="002127CE"/>
    <w:rsid w:val="0021290D"/>
    <w:rsid w:val="00212E49"/>
    <w:rsid w:val="00213262"/>
    <w:rsid w:val="0021362F"/>
    <w:rsid w:val="00213750"/>
    <w:rsid w:val="0021402B"/>
    <w:rsid w:val="002142E0"/>
    <w:rsid w:val="0021438E"/>
    <w:rsid w:val="002149D6"/>
    <w:rsid w:val="002157B0"/>
    <w:rsid w:val="0021626F"/>
    <w:rsid w:val="002167A2"/>
    <w:rsid w:val="002170A7"/>
    <w:rsid w:val="00217815"/>
    <w:rsid w:val="002178BB"/>
    <w:rsid w:val="00217D24"/>
    <w:rsid w:val="00217E5F"/>
    <w:rsid w:val="00220465"/>
    <w:rsid w:val="0022051A"/>
    <w:rsid w:val="00220647"/>
    <w:rsid w:val="00220666"/>
    <w:rsid w:val="00220A39"/>
    <w:rsid w:val="00220CA1"/>
    <w:rsid w:val="00220DFF"/>
    <w:rsid w:val="00221064"/>
    <w:rsid w:val="00221066"/>
    <w:rsid w:val="00221154"/>
    <w:rsid w:val="00221AC6"/>
    <w:rsid w:val="00222066"/>
    <w:rsid w:val="00222386"/>
    <w:rsid w:val="00222A6E"/>
    <w:rsid w:val="00222FE1"/>
    <w:rsid w:val="00223736"/>
    <w:rsid w:val="00223943"/>
    <w:rsid w:val="002239EE"/>
    <w:rsid w:val="00224475"/>
    <w:rsid w:val="00224C74"/>
    <w:rsid w:val="00225106"/>
    <w:rsid w:val="0022618E"/>
    <w:rsid w:val="0022672B"/>
    <w:rsid w:val="00226881"/>
    <w:rsid w:val="00226AD5"/>
    <w:rsid w:val="00226CE6"/>
    <w:rsid w:val="00226D57"/>
    <w:rsid w:val="00226FD6"/>
    <w:rsid w:val="00227085"/>
    <w:rsid w:val="0022712F"/>
    <w:rsid w:val="00227C12"/>
    <w:rsid w:val="0023065E"/>
    <w:rsid w:val="00230788"/>
    <w:rsid w:val="00230CAE"/>
    <w:rsid w:val="00230E33"/>
    <w:rsid w:val="00230F09"/>
    <w:rsid w:val="002311FD"/>
    <w:rsid w:val="0023145F"/>
    <w:rsid w:val="002318F6"/>
    <w:rsid w:val="00231EAD"/>
    <w:rsid w:val="0023212C"/>
    <w:rsid w:val="00232330"/>
    <w:rsid w:val="002326DF"/>
    <w:rsid w:val="00232CE2"/>
    <w:rsid w:val="0023301A"/>
    <w:rsid w:val="00233184"/>
    <w:rsid w:val="0023353B"/>
    <w:rsid w:val="00233B53"/>
    <w:rsid w:val="00233BF9"/>
    <w:rsid w:val="00234479"/>
    <w:rsid w:val="00234638"/>
    <w:rsid w:val="00234783"/>
    <w:rsid w:val="00234785"/>
    <w:rsid w:val="00234A8D"/>
    <w:rsid w:val="00234EA8"/>
    <w:rsid w:val="00234EC2"/>
    <w:rsid w:val="00234F87"/>
    <w:rsid w:val="00235C13"/>
    <w:rsid w:val="00235E13"/>
    <w:rsid w:val="00235ED1"/>
    <w:rsid w:val="00235FB6"/>
    <w:rsid w:val="00236579"/>
    <w:rsid w:val="002367F5"/>
    <w:rsid w:val="00236BBD"/>
    <w:rsid w:val="00236C0A"/>
    <w:rsid w:val="00236EAA"/>
    <w:rsid w:val="00236F0C"/>
    <w:rsid w:val="002379CF"/>
    <w:rsid w:val="00237B9B"/>
    <w:rsid w:val="00237F9F"/>
    <w:rsid w:val="002403CA"/>
    <w:rsid w:val="002409DC"/>
    <w:rsid w:val="00240CA9"/>
    <w:rsid w:val="00240D64"/>
    <w:rsid w:val="00240F3C"/>
    <w:rsid w:val="00240FF2"/>
    <w:rsid w:val="00241067"/>
    <w:rsid w:val="002417A6"/>
    <w:rsid w:val="002418C0"/>
    <w:rsid w:val="0024199D"/>
    <w:rsid w:val="00241C31"/>
    <w:rsid w:val="00241D34"/>
    <w:rsid w:val="00241EA0"/>
    <w:rsid w:val="002423B5"/>
    <w:rsid w:val="002424E7"/>
    <w:rsid w:val="0024283B"/>
    <w:rsid w:val="002430D7"/>
    <w:rsid w:val="00243432"/>
    <w:rsid w:val="002439FA"/>
    <w:rsid w:val="0024424F"/>
    <w:rsid w:val="002446C1"/>
    <w:rsid w:val="0024483B"/>
    <w:rsid w:val="002448A1"/>
    <w:rsid w:val="00244ADE"/>
    <w:rsid w:val="00244FA5"/>
    <w:rsid w:val="0024501B"/>
    <w:rsid w:val="002454DE"/>
    <w:rsid w:val="00245868"/>
    <w:rsid w:val="00245870"/>
    <w:rsid w:val="00245E56"/>
    <w:rsid w:val="002461B8"/>
    <w:rsid w:val="002467BE"/>
    <w:rsid w:val="00246851"/>
    <w:rsid w:val="0024686A"/>
    <w:rsid w:val="00246946"/>
    <w:rsid w:val="002469F6"/>
    <w:rsid w:val="00246D5B"/>
    <w:rsid w:val="00246E5A"/>
    <w:rsid w:val="0024714F"/>
    <w:rsid w:val="002473F7"/>
    <w:rsid w:val="002477C0"/>
    <w:rsid w:val="00247836"/>
    <w:rsid w:val="00247891"/>
    <w:rsid w:val="002500C6"/>
    <w:rsid w:val="0025039F"/>
    <w:rsid w:val="0025070A"/>
    <w:rsid w:val="002507E1"/>
    <w:rsid w:val="00250F45"/>
    <w:rsid w:val="00251B79"/>
    <w:rsid w:val="00251CA5"/>
    <w:rsid w:val="00251D06"/>
    <w:rsid w:val="0025228A"/>
    <w:rsid w:val="00252429"/>
    <w:rsid w:val="00252E0D"/>
    <w:rsid w:val="002531AF"/>
    <w:rsid w:val="002533A1"/>
    <w:rsid w:val="00253EF1"/>
    <w:rsid w:val="002542EA"/>
    <w:rsid w:val="00254579"/>
    <w:rsid w:val="00254A47"/>
    <w:rsid w:val="00254C04"/>
    <w:rsid w:val="00254E6D"/>
    <w:rsid w:val="00255020"/>
    <w:rsid w:val="002556A6"/>
    <w:rsid w:val="002558D6"/>
    <w:rsid w:val="00255C8A"/>
    <w:rsid w:val="00255CC0"/>
    <w:rsid w:val="00255EBB"/>
    <w:rsid w:val="00255F99"/>
    <w:rsid w:val="002560AC"/>
    <w:rsid w:val="002566A1"/>
    <w:rsid w:val="002566A8"/>
    <w:rsid w:val="002568B0"/>
    <w:rsid w:val="00257416"/>
    <w:rsid w:val="00257B30"/>
    <w:rsid w:val="00257FC9"/>
    <w:rsid w:val="002600D9"/>
    <w:rsid w:val="0026023F"/>
    <w:rsid w:val="00260C7B"/>
    <w:rsid w:val="00260D27"/>
    <w:rsid w:val="00261CF3"/>
    <w:rsid w:val="002625D3"/>
    <w:rsid w:val="00262AB0"/>
    <w:rsid w:val="00262AD9"/>
    <w:rsid w:val="00262CCB"/>
    <w:rsid w:val="00262EB5"/>
    <w:rsid w:val="00263641"/>
    <w:rsid w:val="00263793"/>
    <w:rsid w:val="002644A4"/>
    <w:rsid w:val="0026485D"/>
    <w:rsid w:val="00265006"/>
    <w:rsid w:val="0026547B"/>
    <w:rsid w:val="0026550F"/>
    <w:rsid w:val="00265956"/>
    <w:rsid w:val="00265A98"/>
    <w:rsid w:val="002660DE"/>
    <w:rsid w:val="0026643F"/>
    <w:rsid w:val="002666DC"/>
    <w:rsid w:val="00266A04"/>
    <w:rsid w:val="00267198"/>
    <w:rsid w:val="002671F8"/>
    <w:rsid w:val="0026735A"/>
    <w:rsid w:val="00267670"/>
    <w:rsid w:val="00267B73"/>
    <w:rsid w:val="00267C95"/>
    <w:rsid w:val="00270356"/>
    <w:rsid w:val="002703D7"/>
    <w:rsid w:val="002705BB"/>
    <w:rsid w:val="00270D7C"/>
    <w:rsid w:val="00270FEF"/>
    <w:rsid w:val="002718E1"/>
    <w:rsid w:val="00271A1B"/>
    <w:rsid w:val="00271A2A"/>
    <w:rsid w:val="00271E84"/>
    <w:rsid w:val="0027205F"/>
    <w:rsid w:val="0027207C"/>
    <w:rsid w:val="00272206"/>
    <w:rsid w:val="00272207"/>
    <w:rsid w:val="00272382"/>
    <w:rsid w:val="00272428"/>
    <w:rsid w:val="00273014"/>
    <w:rsid w:val="0027331E"/>
    <w:rsid w:val="00273B5C"/>
    <w:rsid w:val="002745A5"/>
    <w:rsid w:val="002745C2"/>
    <w:rsid w:val="00274AD1"/>
    <w:rsid w:val="00275243"/>
    <w:rsid w:val="0027535C"/>
    <w:rsid w:val="0027548E"/>
    <w:rsid w:val="00276205"/>
    <w:rsid w:val="00276D64"/>
    <w:rsid w:val="00277015"/>
    <w:rsid w:val="00277274"/>
    <w:rsid w:val="00277469"/>
    <w:rsid w:val="002774ED"/>
    <w:rsid w:val="00277501"/>
    <w:rsid w:val="00277D18"/>
    <w:rsid w:val="00277E9C"/>
    <w:rsid w:val="00280172"/>
    <w:rsid w:val="0028074B"/>
    <w:rsid w:val="0028079A"/>
    <w:rsid w:val="00280DB4"/>
    <w:rsid w:val="002812C0"/>
    <w:rsid w:val="00281551"/>
    <w:rsid w:val="00281AC2"/>
    <w:rsid w:val="0028201A"/>
    <w:rsid w:val="00282500"/>
    <w:rsid w:val="00282572"/>
    <w:rsid w:val="0028265B"/>
    <w:rsid w:val="002826DF"/>
    <w:rsid w:val="00282E2B"/>
    <w:rsid w:val="00282F28"/>
    <w:rsid w:val="00283144"/>
    <w:rsid w:val="00283A2B"/>
    <w:rsid w:val="00283AB3"/>
    <w:rsid w:val="00284673"/>
    <w:rsid w:val="002846AE"/>
    <w:rsid w:val="0028473C"/>
    <w:rsid w:val="00284DB7"/>
    <w:rsid w:val="002851A5"/>
    <w:rsid w:val="00285655"/>
    <w:rsid w:val="00285AF3"/>
    <w:rsid w:val="00285C9A"/>
    <w:rsid w:val="002862AA"/>
    <w:rsid w:val="002862E7"/>
    <w:rsid w:val="002866CB"/>
    <w:rsid w:val="00286EA6"/>
    <w:rsid w:val="00286EFA"/>
    <w:rsid w:val="0028734E"/>
    <w:rsid w:val="00287BAD"/>
    <w:rsid w:val="002902AD"/>
    <w:rsid w:val="00290588"/>
    <w:rsid w:val="002905FC"/>
    <w:rsid w:val="0029097C"/>
    <w:rsid w:val="00290FDA"/>
    <w:rsid w:val="002911A0"/>
    <w:rsid w:val="00291456"/>
    <w:rsid w:val="00291954"/>
    <w:rsid w:val="00291CEE"/>
    <w:rsid w:val="00291EBB"/>
    <w:rsid w:val="00291EF2"/>
    <w:rsid w:val="00292150"/>
    <w:rsid w:val="00292618"/>
    <w:rsid w:val="00292785"/>
    <w:rsid w:val="00292C79"/>
    <w:rsid w:val="00292E9B"/>
    <w:rsid w:val="00292FDD"/>
    <w:rsid w:val="00293756"/>
    <w:rsid w:val="00294707"/>
    <w:rsid w:val="00294B2D"/>
    <w:rsid w:val="00294B82"/>
    <w:rsid w:val="00294E6B"/>
    <w:rsid w:val="00295178"/>
    <w:rsid w:val="00295557"/>
    <w:rsid w:val="00295EE9"/>
    <w:rsid w:val="00296300"/>
    <w:rsid w:val="00296336"/>
    <w:rsid w:val="00296CF5"/>
    <w:rsid w:val="00297446"/>
    <w:rsid w:val="00297ABA"/>
    <w:rsid w:val="002A0151"/>
    <w:rsid w:val="002A0436"/>
    <w:rsid w:val="002A06F3"/>
    <w:rsid w:val="002A0844"/>
    <w:rsid w:val="002A0A7E"/>
    <w:rsid w:val="002A0D6D"/>
    <w:rsid w:val="002A0E62"/>
    <w:rsid w:val="002A145E"/>
    <w:rsid w:val="002A196A"/>
    <w:rsid w:val="002A1A66"/>
    <w:rsid w:val="002A2DAD"/>
    <w:rsid w:val="002A2FB5"/>
    <w:rsid w:val="002A39A7"/>
    <w:rsid w:val="002A40B3"/>
    <w:rsid w:val="002A431D"/>
    <w:rsid w:val="002A4988"/>
    <w:rsid w:val="002A49C7"/>
    <w:rsid w:val="002A4A44"/>
    <w:rsid w:val="002A4C6A"/>
    <w:rsid w:val="002A4FF7"/>
    <w:rsid w:val="002A503E"/>
    <w:rsid w:val="002A52F2"/>
    <w:rsid w:val="002A5C36"/>
    <w:rsid w:val="002A5C61"/>
    <w:rsid w:val="002A5DF5"/>
    <w:rsid w:val="002A65B5"/>
    <w:rsid w:val="002A65F6"/>
    <w:rsid w:val="002A69CD"/>
    <w:rsid w:val="002A6A6E"/>
    <w:rsid w:val="002A7166"/>
    <w:rsid w:val="002A78BF"/>
    <w:rsid w:val="002A7E75"/>
    <w:rsid w:val="002B02AF"/>
    <w:rsid w:val="002B02B2"/>
    <w:rsid w:val="002B0739"/>
    <w:rsid w:val="002B0B66"/>
    <w:rsid w:val="002B0F22"/>
    <w:rsid w:val="002B107C"/>
    <w:rsid w:val="002B1257"/>
    <w:rsid w:val="002B1F0C"/>
    <w:rsid w:val="002B22BB"/>
    <w:rsid w:val="002B2300"/>
    <w:rsid w:val="002B2577"/>
    <w:rsid w:val="002B28B4"/>
    <w:rsid w:val="002B297E"/>
    <w:rsid w:val="002B2B74"/>
    <w:rsid w:val="002B2E45"/>
    <w:rsid w:val="002B2F14"/>
    <w:rsid w:val="002B339F"/>
    <w:rsid w:val="002B375B"/>
    <w:rsid w:val="002B3D33"/>
    <w:rsid w:val="002B3E1C"/>
    <w:rsid w:val="002B4026"/>
    <w:rsid w:val="002B4C3C"/>
    <w:rsid w:val="002B4D35"/>
    <w:rsid w:val="002B4DD7"/>
    <w:rsid w:val="002B5065"/>
    <w:rsid w:val="002B5A5F"/>
    <w:rsid w:val="002B5CA2"/>
    <w:rsid w:val="002B5EC6"/>
    <w:rsid w:val="002B65BE"/>
    <w:rsid w:val="002B673D"/>
    <w:rsid w:val="002B6C35"/>
    <w:rsid w:val="002B6E87"/>
    <w:rsid w:val="002B7451"/>
    <w:rsid w:val="002B74A6"/>
    <w:rsid w:val="002B7900"/>
    <w:rsid w:val="002B7999"/>
    <w:rsid w:val="002C06DC"/>
    <w:rsid w:val="002C08A0"/>
    <w:rsid w:val="002C0AD5"/>
    <w:rsid w:val="002C19BF"/>
    <w:rsid w:val="002C1BC4"/>
    <w:rsid w:val="002C1C31"/>
    <w:rsid w:val="002C1E5B"/>
    <w:rsid w:val="002C2C71"/>
    <w:rsid w:val="002C2FC2"/>
    <w:rsid w:val="002C3067"/>
    <w:rsid w:val="002C3925"/>
    <w:rsid w:val="002C3A3C"/>
    <w:rsid w:val="002C3A6E"/>
    <w:rsid w:val="002C3F27"/>
    <w:rsid w:val="002C410E"/>
    <w:rsid w:val="002C43ED"/>
    <w:rsid w:val="002C48A5"/>
    <w:rsid w:val="002C4CE1"/>
    <w:rsid w:val="002C4E3B"/>
    <w:rsid w:val="002C51E7"/>
    <w:rsid w:val="002C5731"/>
    <w:rsid w:val="002C59A6"/>
    <w:rsid w:val="002C5BDC"/>
    <w:rsid w:val="002C62AE"/>
    <w:rsid w:val="002C66FA"/>
    <w:rsid w:val="002C68B7"/>
    <w:rsid w:val="002C69D3"/>
    <w:rsid w:val="002C6B82"/>
    <w:rsid w:val="002C753B"/>
    <w:rsid w:val="002C79A0"/>
    <w:rsid w:val="002C7A3C"/>
    <w:rsid w:val="002C7AEA"/>
    <w:rsid w:val="002C7EA0"/>
    <w:rsid w:val="002D02B5"/>
    <w:rsid w:val="002D0CE3"/>
    <w:rsid w:val="002D0F55"/>
    <w:rsid w:val="002D122D"/>
    <w:rsid w:val="002D167B"/>
    <w:rsid w:val="002D17FA"/>
    <w:rsid w:val="002D18FA"/>
    <w:rsid w:val="002D1A45"/>
    <w:rsid w:val="002D1B04"/>
    <w:rsid w:val="002D2089"/>
    <w:rsid w:val="002D22B1"/>
    <w:rsid w:val="002D3017"/>
    <w:rsid w:val="002D318E"/>
    <w:rsid w:val="002D330E"/>
    <w:rsid w:val="002D334A"/>
    <w:rsid w:val="002D3664"/>
    <w:rsid w:val="002D439D"/>
    <w:rsid w:val="002D4529"/>
    <w:rsid w:val="002D46F6"/>
    <w:rsid w:val="002D47F5"/>
    <w:rsid w:val="002D4890"/>
    <w:rsid w:val="002D4B15"/>
    <w:rsid w:val="002D4E83"/>
    <w:rsid w:val="002D4F01"/>
    <w:rsid w:val="002D4F46"/>
    <w:rsid w:val="002D5147"/>
    <w:rsid w:val="002D531B"/>
    <w:rsid w:val="002D5AE2"/>
    <w:rsid w:val="002D5C26"/>
    <w:rsid w:val="002D5F49"/>
    <w:rsid w:val="002D6292"/>
    <w:rsid w:val="002D636D"/>
    <w:rsid w:val="002D67A2"/>
    <w:rsid w:val="002D6E3D"/>
    <w:rsid w:val="002D714F"/>
    <w:rsid w:val="002D77F4"/>
    <w:rsid w:val="002D7DA4"/>
    <w:rsid w:val="002D7F77"/>
    <w:rsid w:val="002E0397"/>
    <w:rsid w:val="002E0788"/>
    <w:rsid w:val="002E099A"/>
    <w:rsid w:val="002E0F05"/>
    <w:rsid w:val="002E1410"/>
    <w:rsid w:val="002E14B1"/>
    <w:rsid w:val="002E1568"/>
    <w:rsid w:val="002E1589"/>
    <w:rsid w:val="002E176C"/>
    <w:rsid w:val="002E17B0"/>
    <w:rsid w:val="002E2190"/>
    <w:rsid w:val="002E222A"/>
    <w:rsid w:val="002E29FD"/>
    <w:rsid w:val="002E2F2B"/>
    <w:rsid w:val="002E2FF2"/>
    <w:rsid w:val="002E3EAE"/>
    <w:rsid w:val="002E408C"/>
    <w:rsid w:val="002E40A0"/>
    <w:rsid w:val="002E41AC"/>
    <w:rsid w:val="002E42FF"/>
    <w:rsid w:val="002E45B5"/>
    <w:rsid w:val="002E45ED"/>
    <w:rsid w:val="002E4EDB"/>
    <w:rsid w:val="002E5119"/>
    <w:rsid w:val="002E518A"/>
    <w:rsid w:val="002E5193"/>
    <w:rsid w:val="002E5746"/>
    <w:rsid w:val="002E58CF"/>
    <w:rsid w:val="002E5CA6"/>
    <w:rsid w:val="002E60E8"/>
    <w:rsid w:val="002E6114"/>
    <w:rsid w:val="002E6727"/>
    <w:rsid w:val="002E6BAA"/>
    <w:rsid w:val="002E6BF1"/>
    <w:rsid w:val="002E7697"/>
    <w:rsid w:val="002E77BE"/>
    <w:rsid w:val="002E7DB2"/>
    <w:rsid w:val="002E7EE8"/>
    <w:rsid w:val="002F00B1"/>
    <w:rsid w:val="002F041C"/>
    <w:rsid w:val="002F095B"/>
    <w:rsid w:val="002F0D32"/>
    <w:rsid w:val="002F1231"/>
    <w:rsid w:val="002F13D0"/>
    <w:rsid w:val="002F1797"/>
    <w:rsid w:val="002F187B"/>
    <w:rsid w:val="002F1A6C"/>
    <w:rsid w:val="002F1B21"/>
    <w:rsid w:val="002F1F49"/>
    <w:rsid w:val="002F2386"/>
    <w:rsid w:val="002F27AB"/>
    <w:rsid w:val="002F3016"/>
    <w:rsid w:val="002F306F"/>
    <w:rsid w:val="002F37BA"/>
    <w:rsid w:val="002F39D5"/>
    <w:rsid w:val="002F430D"/>
    <w:rsid w:val="002F4A76"/>
    <w:rsid w:val="002F4E22"/>
    <w:rsid w:val="002F50BC"/>
    <w:rsid w:val="002F5296"/>
    <w:rsid w:val="002F551C"/>
    <w:rsid w:val="002F5607"/>
    <w:rsid w:val="002F588E"/>
    <w:rsid w:val="002F620D"/>
    <w:rsid w:val="002F62A5"/>
    <w:rsid w:val="002F6859"/>
    <w:rsid w:val="002F6CA1"/>
    <w:rsid w:val="002F7112"/>
    <w:rsid w:val="002F7267"/>
    <w:rsid w:val="002F739E"/>
    <w:rsid w:val="002F7436"/>
    <w:rsid w:val="002F7727"/>
    <w:rsid w:val="002F79B3"/>
    <w:rsid w:val="002F7D1C"/>
    <w:rsid w:val="003009C3"/>
    <w:rsid w:val="00300ADD"/>
    <w:rsid w:val="00300B4E"/>
    <w:rsid w:val="00300E61"/>
    <w:rsid w:val="003017FF"/>
    <w:rsid w:val="003019A2"/>
    <w:rsid w:val="00301AB0"/>
    <w:rsid w:val="0030212D"/>
    <w:rsid w:val="003027EB"/>
    <w:rsid w:val="00302C4F"/>
    <w:rsid w:val="00302E0E"/>
    <w:rsid w:val="00302FB2"/>
    <w:rsid w:val="00303282"/>
    <w:rsid w:val="0030357E"/>
    <w:rsid w:val="003039F8"/>
    <w:rsid w:val="00303DB3"/>
    <w:rsid w:val="00303EDC"/>
    <w:rsid w:val="0030401E"/>
    <w:rsid w:val="00304173"/>
    <w:rsid w:val="0030429D"/>
    <w:rsid w:val="003051CA"/>
    <w:rsid w:val="00305578"/>
    <w:rsid w:val="00305D3C"/>
    <w:rsid w:val="0030617F"/>
    <w:rsid w:val="00306580"/>
    <w:rsid w:val="0030668E"/>
    <w:rsid w:val="003069E8"/>
    <w:rsid w:val="0030775A"/>
    <w:rsid w:val="00310120"/>
    <w:rsid w:val="00310BDA"/>
    <w:rsid w:val="00310C9F"/>
    <w:rsid w:val="00310D3D"/>
    <w:rsid w:val="00310F81"/>
    <w:rsid w:val="0031104A"/>
    <w:rsid w:val="00311536"/>
    <w:rsid w:val="003117D1"/>
    <w:rsid w:val="00312074"/>
    <w:rsid w:val="00312732"/>
    <w:rsid w:val="00312B1C"/>
    <w:rsid w:val="00312E60"/>
    <w:rsid w:val="00312EE6"/>
    <w:rsid w:val="0031341D"/>
    <w:rsid w:val="00313455"/>
    <w:rsid w:val="00314352"/>
    <w:rsid w:val="00314592"/>
    <w:rsid w:val="00314892"/>
    <w:rsid w:val="00314B19"/>
    <w:rsid w:val="00314C95"/>
    <w:rsid w:val="00315AA2"/>
    <w:rsid w:val="00315C68"/>
    <w:rsid w:val="003160D1"/>
    <w:rsid w:val="00316406"/>
    <w:rsid w:val="0031657B"/>
    <w:rsid w:val="00316751"/>
    <w:rsid w:val="0031687B"/>
    <w:rsid w:val="00316EFC"/>
    <w:rsid w:val="0031761E"/>
    <w:rsid w:val="00317960"/>
    <w:rsid w:val="003179EA"/>
    <w:rsid w:val="00317A06"/>
    <w:rsid w:val="00317CA3"/>
    <w:rsid w:val="00317DCF"/>
    <w:rsid w:val="0032062B"/>
    <w:rsid w:val="00320926"/>
    <w:rsid w:val="00321508"/>
    <w:rsid w:val="00321619"/>
    <w:rsid w:val="003223F3"/>
    <w:rsid w:val="00322668"/>
    <w:rsid w:val="00322680"/>
    <w:rsid w:val="00323017"/>
    <w:rsid w:val="00323877"/>
    <w:rsid w:val="0032394E"/>
    <w:rsid w:val="0032406C"/>
    <w:rsid w:val="00324414"/>
    <w:rsid w:val="003248B8"/>
    <w:rsid w:val="00324F29"/>
    <w:rsid w:val="00325612"/>
    <w:rsid w:val="00325637"/>
    <w:rsid w:val="003257EA"/>
    <w:rsid w:val="00325AB9"/>
    <w:rsid w:val="00325D0B"/>
    <w:rsid w:val="0032652D"/>
    <w:rsid w:val="0032667C"/>
    <w:rsid w:val="0032696B"/>
    <w:rsid w:val="00326E1D"/>
    <w:rsid w:val="00326E1E"/>
    <w:rsid w:val="00326E47"/>
    <w:rsid w:val="0032707C"/>
    <w:rsid w:val="00327351"/>
    <w:rsid w:val="003275DE"/>
    <w:rsid w:val="00327F66"/>
    <w:rsid w:val="0033002E"/>
    <w:rsid w:val="003300E0"/>
    <w:rsid w:val="00330263"/>
    <w:rsid w:val="0033026F"/>
    <w:rsid w:val="00330341"/>
    <w:rsid w:val="0033061D"/>
    <w:rsid w:val="003309E5"/>
    <w:rsid w:val="003309E7"/>
    <w:rsid w:val="00330B36"/>
    <w:rsid w:val="00330EB3"/>
    <w:rsid w:val="00330F64"/>
    <w:rsid w:val="00331412"/>
    <w:rsid w:val="003314F1"/>
    <w:rsid w:val="0033178C"/>
    <w:rsid w:val="00331945"/>
    <w:rsid w:val="00331B92"/>
    <w:rsid w:val="00331D20"/>
    <w:rsid w:val="00332103"/>
    <w:rsid w:val="003325A4"/>
    <w:rsid w:val="0033338B"/>
    <w:rsid w:val="00333439"/>
    <w:rsid w:val="00333715"/>
    <w:rsid w:val="00333A79"/>
    <w:rsid w:val="003340D8"/>
    <w:rsid w:val="0033428F"/>
    <w:rsid w:val="003342BE"/>
    <w:rsid w:val="0033502C"/>
    <w:rsid w:val="00335127"/>
    <w:rsid w:val="00335182"/>
    <w:rsid w:val="003351D5"/>
    <w:rsid w:val="00335708"/>
    <w:rsid w:val="00335C4C"/>
    <w:rsid w:val="00336645"/>
    <w:rsid w:val="00336A7E"/>
    <w:rsid w:val="00336B6B"/>
    <w:rsid w:val="00336EBA"/>
    <w:rsid w:val="00337159"/>
    <w:rsid w:val="0033733E"/>
    <w:rsid w:val="0033751E"/>
    <w:rsid w:val="00337856"/>
    <w:rsid w:val="003379F6"/>
    <w:rsid w:val="00337C8F"/>
    <w:rsid w:val="0034020D"/>
    <w:rsid w:val="0034060B"/>
    <w:rsid w:val="00340EA6"/>
    <w:rsid w:val="00340F4C"/>
    <w:rsid w:val="00341AED"/>
    <w:rsid w:val="00341C08"/>
    <w:rsid w:val="0034215F"/>
    <w:rsid w:val="0034223A"/>
    <w:rsid w:val="00342282"/>
    <w:rsid w:val="003424E0"/>
    <w:rsid w:val="0034257A"/>
    <w:rsid w:val="00342672"/>
    <w:rsid w:val="00342826"/>
    <w:rsid w:val="00342D14"/>
    <w:rsid w:val="00342DA7"/>
    <w:rsid w:val="00343022"/>
    <w:rsid w:val="003435AF"/>
    <w:rsid w:val="00343994"/>
    <w:rsid w:val="00343BEF"/>
    <w:rsid w:val="00343DCC"/>
    <w:rsid w:val="00343FB9"/>
    <w:rsid w:val="003441DD"/>
    <w:rsid w:val="003444DD"/>
    <w:rsid w:val="00344565"/>
    <w:rsid w:val="003446EB"/>
    <w:rsid w:val="0034476E"/>
    <w:rsid w:val="003448F4"/>
    <w:rsid w:val="00344CA4"/>
    <w:rsid w:val="00344D7E"/>
    <w:rsid w:val="0034555B"/>
    <w:rsid w:val="0034556B"/>
    <w:rsid w:val="003463A9"/>
    <w:rsid w:val="00346AA1"/>
    <w:rsid w:val="00346DBD"/>
    <w:rsid w:val="00347223"/>
    <w:rsid w:val="003472BB"/>
    <w:rsid w:val="00347320"/>
    <w:rsid w:val="00347FE6"/>
    <w:rsid w:val="00350392"/>
    <w:rsid w:val="00350541"/>
    <w:rsid w:val="003506F3"/>
    <w:rsid w:val="003508F2"/>
    <w:rsid w:val="00350C1E"/>
    <w:rsid w:val="00350D08"/>
    <w:rsid w:val="00350D57"/>
    <w:rsid w:val="00350DEE"/>
    <w:rsid w:val="00350F60"/>
    <w:rsid w:val="00350F64"/>
    <w:rsid w:val="003510E6"/>
    <w:rsid w:val="00351443"/>
    <w:rsid w:val="003516DD"/>
    <w:rsid w:val="00351772"/>
    <w:rsid w:val="00351F14"/>
    <w:rsid w:val="003521B9"/>
    <w:rsid w:val="00352304"/>
    <w:rsid w:val="00352811"/>
    <w:rsid w:val="0035291B"/>
    <w:rsid w:val="00352F19"/>
    <w:rsid w:val="00352F75"/>
    <w:rsid w:val="0035306B"/>
    <w:rsid w:val="00353280"/>
    <w:rsid w:val="003536BD"/>
    <w:rsid w:val="00353892"/>
    <w:rsid w:val="00353A06"/>
    <w:rsid w:val="003545C4"/>
    <w:rsid w:val="00354781"/>
    <w:rsid w:val="00354A9B"/>
    <w:rsid w:val="00354EE8"/>
    <w:rsid w:val="00354FF4"/>
    <w:rsid w:val="0035517D"/>
    <w:rsid w:val="003553EF"/>
    <w:rsid w:val="003558E7"/>
    <w:rsid w:val="00355CDA"/>
    <w:rsid w:val="00355EC2"/>
    <w:rsid w:val="00355FB7"/>
    <w:rsid w:val="003561BC"/>
    <w:rsid w:val="003569F4"/>
    <w:rsid w:val="00356C1C"/>
    <w:rsid w:val="00356DBC"/>
    <w:rsid w:val="0035723B"/>
    <w:rsid w:val="0035739C"/>
    <w:rsid w:val="00357492"/>
    <w:rsid w:val="00357A13"/>
    <w:rsid w:val="00357B74"/>
    <w:rsid w:val="00357EBF"/>
    <w:rsid w:val="00357FB3"/>
    <w:rsid w:val="00360EEF"/>
    <w:rsid w:val="00360F04"/>
    <w:rsid w:val="00361191"/>
    <w:rsid w:val="0036129C"/>
    <w:rsid w:val="00361E12"/>
    <w:rsid w:val="00361F28"/>
    <w:rsid w:val="00361FF6"/>
    <w:rsid w:val="0036203E"/>
    <w:rsid w:val="0036229A"/>
    <w:rsid w:val="00362529"/>
    <w:rsid w:val="00362708"/>
    <w:rsid w:val="00362ACE"/>
    <w:rsid w:val="00362B39"/>
    <w:rsid w:val="00363104"/>
    <w:rsid w:val="0036322E"/>
    <w:rsid w:val="00363748"/>
    <w:rsid w:val="003637AD"/>
    <w:rsid w:val="00363D45"/>
    <w:rsid w:val="003640C2"/>
    <w:rsid w:val="00364210"/>
    <w:rsid w:val="00364C1B"/>
    <w:rsid w:val="00364F42"/>
    <w:rsid w:val="00365596"/>
    <w:rsid w:val="0036572B"/>
    <w:rsid w:val="00365F62"/>
    <w:rsid w:val="003664AE"/>
    <w:rsid w:val="0036658E"/>
    <w:rsid w:val="00366740"/>
    <w:rsid w:val="00366AA4"/>
    <w:rsid w:val="00366F4C"/>
    <w:rsid w:val="003674B3"/>
    <w:rsid w:val="0036791B"/>
    <w:rsid w:val="00367FF8"/>
    <w:rsid w:val="003706DD"/>
    <w:rsid w:val="00370D45"/>
    <w:rsid w:val="00370F08"/>
    <w:rsid w:val="003711FC"/>
    <w:rsid w:val="0037120D"/>
    <w:rsid w:val="00371390"/>
    <w:rsid w:val="0037148B"/>
    <w:rsid w:val="0037168F"/>
    <w:rsid w:val="00371953"/>
    <w:rsid w:val="003723A6"/>
    <w:rsid w:val="00372626"/>
    <w:rsid w:val="00372AB5"/>
    <w:rsid w:val="0037355E"/>
    <w:rsid w:val="003736B6"/>
    <w:rsid w:val="003739FD"/>
    <w:rsid w:val="00373DDF"/>
    <w:rsid w:val="00373FE1"/>
    <w:rsid w:val="00374088"/>
    <w:rsid w:val="0037422F"/>
    <w:rsid w:val="00374434"/>
    <w:rsid w:val="00374541"/>
    <w:rsid w:val="003747D7"/>
    <w:rsid w:val="00374953"/>
    <w:rsid w:val="0037500C"/>
    <w:rsid w:val="00375139"/>
    <w:rsid w:val="003756D3"/>
    <w:rsid w:val="00375DCB"/>
    <w:rsid w:val="003762CC"/>
    <w:rsid w:val="0037683F"/>
    <w:rsid w:val="00376BE0"/>
    <w:rsid w:val="00376F23"/>
    <w:rsid w:val="003771F3"/>
    <w:rsid w:val="0037731A"/>
    <w:rsid w:val="003774C9"/>
    <w:rsid w:val="003777A2"/>
    <w:rsid w:val="00377889"/>
    <w:rsid w:val="00377B97"/>
    <w:rsid w:val="0038088A"/>
    <w:rsid w:val="00380BD3"/>
    <w:rsid w:val="00380CA4"/>
    <w:rsid w:val="00380D17"/>
    <w:rsid w:val="00381157"/>
    <w:rsid w:val="0038119A"/>
    <w:rsid w:val="0038135B"/>
    <w:rsid w:val="00381D55"/>
    <w:rsid w:val="00381EFA"/>
    <w:rsid w:val="00382323"/>
    <w:rsid w:val="003828BF"/>
    <w:rsid w:val="0038290A"/>
    <w:rsid w:val="00382CBC"/>
    <w:rsid w:val="00382DD9"/>
    <w:rsid w:val="0038341E"/>
    <w:rsid w:val="0038395D"/>
    <w:rsid w:val="00383BBE"/>
    <w:rsid w:val="00383C91"/>
    <w:rsid w:val="00383DCC"/>
    <w:rsid w:val="003841AF"/>
    <w:rsid w:val="0038476E"/>
    <w:rsid w:val="00384826"/>
    <w:rsid w:val="003851F8"/>
    <w:rsid w:val="00385331"/>
    <w:rsid w:val="00385415"/>
    <w:rsid w:val="0038561A"/>
    <w:rsid w:val="0038578D"/>
    <w:rsid w:val="003858AE"/>
    <w:rsid w:val="00385976"/>
    <w:rsid w:val="00385B46"/>
    <w:rsid w:val="00385C91"/>
    <w:rsid w:val="00386639"/>
    <w:rsid w:val="00386829"/>
    <w:rsid w:val="003868C3"/>
    <w:rsid w:val="00386AB3"/>
    <w:rsid w:val="00386B73"/>
    <w:rsid w:val="00386BDB"/>
    <w:rsid w:val="00386C39"/>
    <w:rsid w:val="00386E41"/>
    <w:rsid w:val="00386F37"/>
    <w:rsid w:val="00386FA6"/>
    <w:rsid w:val="003870B5"/>
    <w:rsid w:val="003875EB"/>
    <w:rsid w:val="00387747"/>
    <w:rsid w:val="00387E52"/>
    <w:rsid w:val="00390445"/>
    <w:rsid w:val="0039046C"/>
    <w:rsid w:val="0039065E"/>
    <w:rsid w:val="003906F5"/>
    <w:rsid w:val="00390E72"/>
    <w:rsid w:val="003910B8"/>
    <w:rsid w:val="00391203"/>
    <w:rsid w:val="00391531"/>
    <w:rsid w:val="00391737"/>
    <w:rsid w:val="003918E9"/>
    <w:rsid w:val="00391918"/>
    <w:rsid w:val="003919D7"/>
    <w:rsid w:val="003920CD"/>
    <w:rsid w:val="003921A7"/>
    <w:rsid w:val="003923D0"/>
    <w:rsid w:val="0039263B"/>
    <w:rsid w:val="00392F29"/>
    <w:rsid w:val="0039303A"/>
    <w:rsid w:val="00393060"/>
    <w:rsid w:val="00393666"/>
    <w:rsid w:val="003937CF"/>
    <w:rsid w:val="003938FF"/>
    <w:rsid w:val="003939CC"/>
    <w:rsid w:val="00393B52"/>
    <w:rsid w:val="00393F23"/>
    <w:rsid w:val="00394C96"/>
    <w:rsid w:val="0039524A"/>
    <w:rsid w:val="003957C7"/>
    <w:rsid w:val="00395FAB"/>
    <w:rsid w:val="003967E5"/>
    <w:rsid w:val="00396C50"/>
    <w:rsid w:val="00396E40"/>
    <w:rsid w:val="00397416"/>
    <w:rsid w:val="00397703"/>
    <w:rsid w:val="0039774D"/>
    <w:rsid w:val="00397EC0"/>
    <w:rsid w:val="003A0235"/>
    <w:rsid w:val="003A0596"/>
    <w:rsid w:val="003A06F2"/>
    <w:rsid w:val="003A0CB0"/>
    <w:rsid w:val="003A0F35"/>
    <w:rsid w:val="003A1D4A"/>
    <w:rsid w:val="003A21B0"/>
    <w:rsid w:val="003A2716"/>
    <w:rsid w:val="003A28D2"/>
    <w:rsid w:val="003A2A8A"/>
    <w:rsid w:val="003A2D9D"/>
    <w:rsid w:val="003A2F98"/>
    <w:rsid w:val="003A335E"/>
    <w:rsid w:val="003A3378"/>
    <w:rsid w:val="003A344D"/>
    <w:rsid w:val="003A369E"/>
    <w:rsid w:val="003A4056"/>
    <w:rsid w:val="003A40F5"/>
    <w:rsid w:val="003A41E4"/>
    <w:rsid w:val="003A44E5"/>
    <w:rsid w:val="003A466C"/>
    <w:rsid w:val="003A5264"/>
    <w:rsid w:val="003A56D2"/>
    <w:rsid w:val="003A573E"/>
    <w:rsid w:val="003A59A7"/>
    <w:rsid w:val="003A6D53"/>
    <w:rsid w:val="003A6E09"/>
    <w:rsid w:val="003A7021"/>
    <w:rsid w:val="003A72AE"/>
    <w:rsid w:val="003A7610"/>
    <w:rsid w:val="003A77B9"/>
    <w:rsid w:val="003A7959"/>
    <w:rsid w:val="003A7A81"/>
    <w:rsid w:val="003B00D6"/>
    <w:rsid w:val="003B0517"/>
    <w:rsid w:val="003B07D6"/>
    <w:rsid w:val="003B08EE"/>
    <w:rsid w:val="003B0BB0"/>
    <w:rsid w:val="003B11C9"/>
    <w:rsid w:val="003B13A8"/>
    <w:rsid w:val="003B1408"/>
    <w:rsid w:val="003B1594"/>
    <w:rsid w:val="003B1DB6"/>
    <w:rsid w:val="003B1E36"/>
    <w:rsid w:val="003B1E8B"/>
    <w:rsid w:val="003B1F65"/>
    <w:rsid w:val="003B2078"/>
    <w:rsid w:val="003B20CB"/>
    <w:rsid w:val="003B226A"/>
    <w:rsid w:val="003B2468"/>
    <w:rsid w:val="003B278F"/>
    <w:rsid w:val="003B2CCE"/>
    <w:rsid w:val="003B2FB5"/>
    <w:rsid w:val="003B33F3"/>
    <w:rsid w:val="003B37FF"/>
    <w:rsid w:val="003B3EB1"/>
    <w:rsid w:val="003B41AC"/>
    <w:rsid w:val="003B44C0"/>
    <w:rsid w:val="003B4D5F"/>
    <w:rsid w:val="003B5308"/>
    <w:rsid w:val="003B5370"/>
    <w:rsid w:val="003B54EA"/>
    <w:rsid w:val="003B5A7E"/>
    <w:rsid w:val="003B5E87"/>
    <w:rsid w:val="003B5EF6"/>
    <w:rsid w:val="003B5F95"/>
    <w:rsid w:val="003B6272"/>
    <w:rsid w:val="003B638A"/>
    <w:rsid w:val="003B64A8"/>
    <w:rsid w:val="003B6F57"/>
    <w:rsid w:val="003B72A9"/>
    <w:rsid w:val="003B736B"/>
    <w:rsid w:val="003B75ED"/>
    <w:rsid w:val="003B7977"/>
    <w:rsid w:val="003B7C39"/>
    <w:rsid w:val="003C00BB"/>
    <w:rsid w:val="003C0C95"/>
    <w:rsid w:val="003C0E40"/>
    <w:rsid w:val="003C12AE"/>
    <w:rsid w:val="003C1F5F"/>
    <w:rsid w:val="003C2011"/>
    <w:rsid w:val="003C20FC"/>
    <w:rsid w:val="003C21C2"/>
    <w:rsid w:val="003C2740"/>
    <w:rsid w:val="003C2EA7"/>
    <w:rsid w:val="003C317D"/>
    <w:rsid w:val="003C31CE"/>
    <w:rsid w:val="003C3BB9"/>
    <w:rsid w:val="003C3CE0"/>
    <w:rsid w:val="003C3DE4"/>
    <w:rsid w:val="003C401B"/>
    <w:rsid w:val="003C4085"/>
    <w:rsid w:val="003C4263"/>
    <w:rsid w:val="003C42BE"/>
    <w:rsid w:val="003C485C"/>
    <w:rsid w:val="003C516F"/>
    <w:rsid w:val="003C5725"/>
    <w:rsid w:val="003C5A57"/>
    <w:rsid w:val="003C6196"/>
    <w:rsid w:val="003C6B20"/>
    <w:rsid w:val="003C6D4C"/>
    <w:rsid w:val="003C6F4E"/>
    <w:rsid w:val="003C71BF"/>
    <w:rsid w:val="003C75D9"/>
    <w:rsid w:val="003C7686"/>
    <w:rsid w:val="003C78D5"/>
    <w:rsid w:val="003C7BA8"/>
    <w:rsid w:val="003C7BEB"/>
    <w:rsid w:val="003C7D91"/>
    <w:rsid w:val="003D0128"/>
    <w:rsid w:val="003D01EB"/>
    <w:rsid w:val="003D055B"/>
    <w:rsid w:val="003D0632"/>
    <w:rsid w:val="003D09F0"/>
    <w:rsid w:val="003D0C80"/>
    <w:rsid w:val="003D0F3D"/>
    <w:rsid w:val="003D1287"/>
    <w:rsid w:val="003D1755"/>
    <w:rsid w:val="003D1B7B"/>
    <w:rsid w:val="003D2501"/>
    <w:rsid w:val="003D268F"/>
    <w:rsid w:val="003D28E0"/>
    <w:rsid w:val="003D2A62"/>
    <w:rsid w:val="003D2DA1"/>
    <w:rsid w:val="003D2E2E"/>
    <w:rsid w:val="003D3306"/>
    <w:rsid w:val="003D36A8"/>
    <w:rsid w:val="003D41D3"/>
    <w:rsid w:val="003D47FC"/>
    <w:rsid w:val="003D486C"/>
    <w:rsid w:val="003D5A17"/>
    <w:rsid w:val="003D5DF1"/>
    <w:rsid w:val="003D62E7"/>
    <w:rsid w:val="003D657A"/>
    <w:rsid w:val="003D65AB"/>
    <w:rsid w:val="003D6A0E"/>
    <w:rsid w:val="003D6C9D"/>
    <w:rsid w:val="003D6DD3"/>
    <w:rsid w:val="003D6F6A"/>
    <w:rsid w:val="003D7178"/>
    <w:rsid w:val="003D77F2"/>
    <w:rsid w:val="003D78C8"/>
    <w:rsid w:val="003D7C5E"/>
    <w:rsid w:val="003D7E76"/>
    <w:rsid w:val="003E0AF5"/>
    <w:rsid w:val="003E0BCF"/>
    <w:rsid w:val="003E0C61"/>
    <w:rsid w:val="003E0F27"/>
    <w:rsid w:val="003E11C0"/>
    <w:rsid w:val="003E13AC"/>
    <w:rsid w:val="003E14B5"/>
    <w:rsid w:val="003E17ED"/>
    <w:rsid w:val="003E25E8"/>
    <w:rsid w:val="003E2AF4"/>
    <w:rsid w:val="003E2CFB"/>
    <w:rsid w:val="003E31E2"/>
    <w:rsid w:val="003E3330"/>
    <w:rsid w:val="003E3666"/>
    <w:rsid w:val="003E3F13"/>
    <w:rsid w:val="003E3F62"/>
    <w:rsid w:val="003E3FF8"/>
    <w:rsid w:val="003E4221"/>
    <w:rsid w:val="003E4791"/>
    <w:rsid w:val="003E4A04"/>
    <w:rsid w:val="003E5CED"/>
    <w:rsid w:val="003E6157"/>
    <w:rsid w:val="003E62FC"/>
    <w:rsid w:val="003E64CE"/>
    <w:rsid w:val="003E6A31"/>
    <w:rsid w:val="003E6C7B"/>
    <w:rsid w:val="003E6E7F"/>
    <w:rsid w:val="003E71F2"/>
    <w:rsid w:val="003E73D9"/>
    <w:rsid w:val="003E7570"/>
    <w:rsid w:val="003E7A68"/>
    <w:rsid w:val="003F01B3"/>
    <w:rsid w:val="003F0549"/>
    <w:rsid w:val="003F05A4"/>
    <w:rsid w:val="003F05AC"/>
    <w:rsid w:val="003F0703"/>
    <w:rsid w:val="003F09EF"/>
    <w:rsid w:val="003F0DF2"/>
    <w:rsid w:val="003F0EE0"/>
    <w:rsid w:val="003F102D"/>
    <w:rsid w:val="003F13E0"/>
    <w:rsid w:val="003F15A6"/>
    <w:rsid w:val="003F18A9"/>
    <w:rsid w:val="003F2241"/>
    <w:rsid w:val="003F293C"/>
    <w:rsid w:val="003F2DA9"/>
    <w:rsid w:val="003F3763"/>
    <w:rsid w:val="003F3A2E"/>
    <w:rsid w:val="003F3C2F"/>
    <w:rsid w:val="003F3EF1"/>
    <w:rsid w:val="003F4110"/>
    <w:rsid w:val="003F4156"/>
    <w:rsid w:val="003F46DD"/>
    <w:rsid w:val="003F47C2"/>
    <w:rsid w:val="003F4AC8"/>
    <w:rsid w:val="003F4C6E"/>
    <w:rsid w:val="003F512F"/>
    <w:rsid w:val="003F5458"/>
    <w:rsid w:val="003F5E6E"/>
    <w:rsid w:val="003F63DC"/>
    <w:rsid w:val="003F6635"/>
    <w:rsid w:val="003F69CD"/>
    <w:rsid w:val="003F6AC4"/>
    <w:rsid w:val="003F6D28"/>
    <w:rsid w:val="003F6FA3"/>
    <w:rsid w:val="003F71B8"/>
    <w:rsid w:val="003F743E"/>
    <w:rsid w:val="003F789D"/>
    <w:rsid w:val="003F796C"/>
    <w:rsid w:val="003F7F64"/>
    <w:rsid w:val="00400221"/>
    <w:rsid w:val="004006AF"/>
    <w:rsid w:val="00400A7B"/>
    <w:rsid w:val="00400B09"/>
    <w:rsid w:val="00400F84"/>
    <w:rsid w:val="004010F0"/>
    <w:rsid w:val="00401340"/>
    <w:rsid w:val="00401565"/>
    <w:rsid w:val="0040167D"/>
    <w:rsid w:val="00401960"/>
    <w:rsid w:val="00401EBE"/>
    <w:rsid w:val="00401EDA"/>
    <w:rsid w:val="00401EEC"/>
    <w:rsid w:val="004020E9"/>
    <w:rsid w:val="00402552"/>
    <w:rsid w:val="00402C6E"/>
    <w:rsid w:val="00402E07"/>
    <w:rsid w:val="004031F9"/>
    <w:rsid w:val="00403260"/>
    <w:rsid w:val="00403967"/>
    <w:rsid w:val="00403E6D"/>
    <w:rsid w:val="00403FDE"/>
    <w:rsid w:val="00404308"/>
    <w:rsid w:val="004045DA"/>
    <w:rsid w:val="0040460A"/>
    <w:rsid w:val="00404876"/>
    <w:rsid w:val="00404E68"/>
    <w:rsid w:val="00405861"/>
    <w:rsid w:val="00405E12"/>
    <w:rsid w:val="00406392"/>
    <w:rsid w:val="00406602"/>
    <w:rsid w:val="00406737"/>
    <w:rsid w:val="00406821"/>
    <w:rsid w:val="0040688B"/>
    <w:rsid w:val="00406EFB"/>
    <w:rsid w:val="004072F4"/>
    <w:rsid w:val="00407412"/>
    <w:rsid w:val="00407810"/>
    <w:rsid w:val="00407A3B"/>
    <w:rsid w:val="00407E8B"/>
    <w:rsid w:val="00407EE2"/>
    <w:rsid w:val="0041021F"/>
    <w:rsid w:val="0041064A"/>
    <w:rsid w:val="004106FA"/>
    <w:rsid w:val="00410E33"/>
    <w:rsid w:val="0041106A"/>
    <w:rsid w:val="004119E7"/>
    <w:rsid w:val="00411C0C"/>
    <w:rsid w:val="00412011"/>
    <w:rsid w:val="004123C1"/>
    <w:rsid w:val="00412598"/>
    <w:rsid w:val="00412EAF"/>
    <w:rsid w:val="00412F2E"/>
    <w:rsid w:val="0041391F"/>
    <w:rsid w:val="00413C77"/>
    <w:rsid w:val="00413DE5"/>
    <w:rsid w:val="004141F9"/>
    <w:rsid w:val="0041447C"/>
    <w:rsid w:val="00414AA5"/>
    <w:rsid w:val="00414C50"/>
    <w:rsid w:val="00414C67"/>
    <w:rsid w:val="004153B7"/>
    <w:rsid w:val="0041546F"/>
    <w:rsid w:val="004154A2"/>
    <w:rsid w:val="00415600"/>
    <w:rsid w:val="0041576E"/>
    <w:rsid w:val="00415977"/>
    <w:rsid w:val="00415CCB"/>
    <w:rsid w:val="00415F58"/>
    <w:rsid w:val="00416665"/>
    <w:rsid w:val="00416798"/>
    <w:rsid w:val="00416881"/>
    <w:rsid w:val="00416977"/>
    <w:rsid w:val="004170BF"/>
    <w:rsid w:val="004177F2"/>
    <w:rsid w:val="004178F9"/>
    <w:rsid w:val="00417ADB"/>
    <w:rsid w:val="00417D31"/>
    <w:rsid w:val="00417D9F"/>
    <w:rsid w:val="00417FEF"/>
    <w:rsid w:val="004204AE"/>
    <w:rsid w:val="004204D8"/>
    <w:rsid w:val="00420593"/>
    <w:rsid w:val="004206B4"/>
    <w:rsid w:val="00420706"/>
    <w:rsid w:val="004208A2"/>
    <w:rsid w:val="00420978"/>
    <w:rsid w:val="00420F5E"/>
    <w:rsid w:val="00421007"/>
    <w:rsid w:val="00421169"/>
    <w:rsid w:val="0042123D"/>
    <w:rsid w:val="00421E51"/>
    <w:rsid w:val="00421EE4"/>
    <w:rsid w:val="00422021"/>
    <w:rsid w:val="0042252D"/>
    <w:rsid w:val="00422AC0"/>
    <w:rsid w:val="00422D56"/>
    <w:rsid w:val="0042329F"/>
    <w:rsid w:val="00423F58"/>
    <w:rsid w:val="00424001"/>
    <w:rsid w:val="0042408E"/>
    <w:rsid w:val="00424279"/>
    <w:rsid w:val="00424440"/>
    <w:rsid w:val="0042463B"/>
    <w:rsid w:val="0042487C"/>
    <w:rsid w:val="0042499A"/>
    <w:rsid w:val="00425599"/>
    <w:rsid w:val="004255D4"/>
    <w:rsid w:val="0042577A"/>
    <w:rsid w:val="0042588E"/>
    <w:rsid w:val="004259BE"/>
    <w:rsid w:val="00425DB8"/>
    <w:rsid w:val="00426479"/>
    <w:rsid w:val="004264E4"/>
    <w:rsid w:val="00426975"/>
    <w:rsid w:val="00426D24"/>
    <w:rsid w:val="00427166"/>
    <w:rsid w:val="00427879"/>
    <w:rsid w:val="00427947"/>
    <w:rsid w:val="00427F51"/>
    <w:rsid w:val="00427FA9"/>
    <w:rsid w:val="00430065"/>
    <w:rsid w:val="004300DE"/>
    <w:rsid w:val="00430406"/>
    <w:rsid w:val="00430650"/>
    <w:rsid w:val="00430AC1"/>
    <w:rsid w:val="00430D12"/>
    <w:rsid w:val="00430E42"/>
    <w:rsid w:val="00431006"/>
    <w:rsid w:val="004311F3"/>
    <w:rsid w:val="00431260"/>
    <w:rsid w:val="00431511"/>
    <w:rsid w:val="00431661"/>
    <w:rsid w:val="004317A8"/>
    <w:rsid w:val="00431BCE"/>
    <w:rsid w:val="00431E1F"/>
    <w:rsid w:val="00431F47"/>
    <w:rsid w:val="00432648"/>
    <w:rsid w:val="00432BD7"/>
    <w:rsid w:val="00433542"/>
    <w:rsid w:val="0043386C"/>
    <w:rsid w:val="004340E0"/>
    <w:rsid w:val="00434936"/>
    <w:rsid w:val="0043519A"/>
    <w:rsid w:val="00436034"/>
    <w:rsid w:val="0043609C"/>
    <w:rsid w:val="00436591"/>
    <w:rsid w:val="00437057"/>
    <w:rsid w:val="0043714A"/>
    <w:rsid w:val="004376BB"/>
    <w:rsid w:val="0043788F"/>
    <w:rsid w:val="00437D73"/>
    <w:rsid w:val="00437F15"/>
    <w:rsid w:val="00437FB3"/>
    <w:rsid w:val="004401E3"/>
    <w:rsid w:val="0044072B"/>
    <w:rsid w:val="00440830"/>
    <w:rsid w:val="00440849"/>
    <w:rsid w:val="004410AA"/>
    <w:rsid w:val="0044156A"/>
    <w:rsid w:val="00442279"/>
    <w:rsid w:val="00442C79"/>
    <w:rsid w:val="00442E44"/>
    <w:rsid w:val="00442F17"/>
    <w:rsid w:val="0044310A"/>
    <w:rsid w:val="004439E0"/>
    <w:rsid w:val="0044412B"/>
    <w:rsid w:val="004448B4"/>
    <w:rsid w:val="004448DA"/>
    <w:rsid w:val="00445147"/>
    <w:rsid w:val="00445213"/>
    <w:rsid w:val="004457C6"/>
    <w:rsid w:val="00446107"/>
    <w:rsid w:val="0044624D"/>
    <w:rsid w:val="00446D1B"/>
    <w:rsid w:val="004470B2"/>
    <w:rsid w:val="004471AB"/>
    <w:rsid w:val="00447E34"/>
    <w:rsid w:val="0045061A"/>
    <w:rsid w:val="004508D1"/>
    <w:rsid w:val="00451891"/>
    <w:rsid w:val="00451D98"/>
    <w:rsid w:val="004521D0"/>
    <w:rsid w:val="004527A4"/>
    <w:rsid w:val="00452A78"/>
    <w:rsid w:val="00452C92"/>
    <w:rsid w:val="0045351D"/>
    <w:rsid w:val="004536B3"/>
    <w:rsid w:val="0045393A"/>
    <w:rsid w:val="00453B41"/>
    <w:rsid w:val="00453B91"/>
    <w:rsid w:val="00453BA1"/>
    <w:rsid w:val="00453D99"/>
    <w:rsid w:val="0045491E"/>
    <w:rsid w:val="00454C0F"/>
    <w:rsid w:val="00454E93"/>
    <w:rsid w:val="0045516C"/>
    <w:rsid w:val="00455458"/>
    <w:rsid w:val="0045561A"/>
    <w:rsid w:val="00455627"/>
    <w:rsid w:val="00455AB9"/>
    <w:rsid w:val="00455D0F"/>
    <w:rsid w:val="00455D99"/>
    <w:rsid w:val="004565B0"/>
    <w:rsid w:val="00456884"/>
    <w:rsid w:val="0045787D"/>
    <w:rsid w:val="00457E33"/>
    <w:rsid w:val="00460024"/>
    <w:rsid w:val="0046024B"/>
    <w:rsid w:val="0046035C"/>
    <w:rsid w:val="004605EF"/>
    <w:rsid w:val="00460660"/>
    <w:rsid w:val="00460866"/>
    <w:rsid w:val="0046099A"/>
    <w:rsid w:val="00460E2A"/>
    <w:rsid w:val="00461054"/>
    <w:rsid w:val="004612D0"/>
    <w:rsid w:val="0046140E"/>
    <w:rsid w:val="00461456"/>
    <w:rsid w:val="004617D4"/>
    <w:rsid w:val="00461A42"/>
    <w:rsid w:val="00461E6C"/>
    <w:rsid w:val="004625AD"/>
    <w:rsid w:val="004626DF"/>
    <w:rsid w:val="0046289D"/>
    <w:rsid w:val="004628F5"/>
    <w:rsid w:val="00462C22"/>
    <w:rsid w:val="00462C54"/>
    <w:rsid w:val="00462FD4"/>
    <w:rsid w:val="00463185"/>
    <w:rsid w:val="0046326F"/>
    <w:rsid w:val="004635A9"/>
    <w:rsid w:val="00463794"/>
    <w:rsid w:val="00463F0A"/>
    <w:rsid w:val="00464546"/>
    <w:rsid w:val="00464AE9"/>
    <w:rsid w:val="00465074"/>
    <w:rsid w:val="004652E4"/>
    <w:rsid w:val="00465849"/>
    <w:rsid w:val="004658A5"/>
    <w:rsid w:val="00465AA7"/>
    <w:rsid w:val="004667CF"/>
    <w:rsid w:val="00466CDE"/>
    <w:rsid w:val="00466CFA"/>
    <w:rsid w:val="0046703B"/>
    <w:rsid w:val="0046712C"/>
    <w:rsid w:val="004671DF"/>
    <w:rsid w:val="00467286"/>
    <w:rsid w:val="004672D0"/>
    <w:rsid w:val="004673BF"/>
    <w:rsid w:val="00467786"/>
    <w:rsid w:val="00467965"/>
    <w:rsid w:val="004679A2"/>
    <w:rsid w:val="00467FF2"/>
    <w:rsid w:val="004701E4"/>
    <w:rsid w:val="00470924"/>
    <w:rsid w:val="00470AD6"/>
    <w:rsid w:val="00470C43"/>
    <w:rsid w:val="00470EB0"/>
    <w:rsid w:val="004716C7"/>
    <w:rsid w:val="004719DC"/>
    <w:rsid w:val="00471E8B"/>
    <w:rsid w:val="00471FB3"/>
    <w:rsid w:val="00472062"/>
    <w:rsid w:val="0047213C"/>
    <w:rsid w:val="00472190"/>
    <w:rsid w:val="00472436"/>
    <w:rsid w:val="004729F2"/>
    <w:rsid w:val="0047302F"/>
    <w:rsid w:val="004732E6"/>
    <w:rsid w:val="00473354"/>
    <w:rsid w:val="00473D8D"/>
    <w:rsid w:val="00473F8F"/>
    <w:rsid w:val="004744B4"/>
    <w:rsid w:val="00474697"/>
    <w:rsid w:val="00474FB2"/>
    <w:rsid w:val="0047543F"/>
    <w:rsid w:val="00475FE1"/>
    <w:rsid w:val="00476439"/>
    <w:rsid w:val="0047653B"/>
    <w:rsid w:val="004765BF"/>
    <w:rsid w:val="004766B6"/>
    <w:rsid w:val="00476733"/>
    <w:rsid w:val="00476FCC"/>
    <w:rsid w:val="004772EA"/>
    <w:rsid w:val="004774D7"/>
    <w:rsid w:val="004775AE"/>
    <w:rsid w:val="004776DB"/>
    <w:rsid w:val="004779A3"/>
    <w:rsid w:val="00477FA7"/>
    <w:rsid w:val="004800BC"/>
    <w:rsid w:val="00480204"/>
    <w:rsid w:val="0048094F"/>
    <w:rsid w:val="00480B03"/>
    <w:rsid w:val="00480E61"/>
    <w:rsid w:val="00481025"/>
    <w:rsid w:val="004816DB"/>
    <w:rsid w:val="004817FD"/>
    <w:rsid w:val="00481A8A"/>
    <w:rsid w:val="0048205E"/>
    <w:rsid w:val="0048258C"/>
    <w:rsid w:val="004827BC"/>
    <w:rsid w:val="00482E9A"/>
    <w:rsid w:val="004830EF"/>
    <w:rsid w:val="00483261"/>
    <w:rsid w:val="004833C5"/>
    <w:rsid w:val="0048369B"/>
    <w:rsid w:val="00483742"/>
    <w:rsid w:val="00483C5B"/>
    <w:rsid w:val="00484348"/>
    <w:rsid w:val="004845F5"/>
    <w:rsid w:val="004847B6"/>
    <w:rsid w:val="00484A4A"/>
    <w:rsid w:val="00484C71"/>
    <w:rsid w:val="00484F95"/>
    <w:rsid w:val="004850E4"/>
    <w:rsid w:val="00485447"/>
    <w:rsid w:val="004855E9"/>
    <w:rsid w:val="00486DE5"/>
    <w:rsid w:val="00487105"/>
    <w:rsid w:val="00487282"/>
    <w:rsid w:val="00487E8A"/>
    <w:rsid w:val="00487F65"/>
    <w:rsid w:val="004919F4"/>
    <w:rsid w:val="00491D2C"/>
    <w:rsid w:val="00491E33"/>
    <w:rsid w:val="004929AF"/>
    <w:rsid w:val="00492D0B"/>
    <w:rsid w:val="00493188"/>
    <w:rsid w:val="00493B6B"/>
    <w:rsid w:val="004940AD"/>
    <w:rsid w:val="0049413C"/>
    <w:rsid w:val="004947A9"/>
    <w:rsid w:val="00494A05"/>
    <w:rsid w:val="00494A8E"/>
    <w:rsid w:val="004953AD"/>
    <w:rsid w:val="004959FD"/>
    <w:rsid w:val="00496067"/>
    <w:rsid w:val="00496176"/>
    <w:rsid w:val="004961F6"/>
    <w:rsid w:val="0049646A"/>
    <w:rsid w:val="0049683F"/>
    <w:rsid w:val="00496B61"/>
    <w:rsid w:val="00496E1D"/>
    <w:rsid w:val="00497240"/>
    <w:rsid w:val="0049727B"/>
    <w:rsid w:val="00497851"/>
    <w:rsid w:val="004A0193"/>
    <w:rsid w:val="004A0564"/>
    <w:rsid w:val="004A06CA"/>
    <w:rsid w:val="004A08C7"/>
    <w:rsid w:val="004A0D20"/>
    <w:rsid w:val="004A10BD"/>
    <w:rsid w:val="004A10EE"/>
    <w:rsid w:val="004A133C"/>
    <w:rsid w:val="004A1359"/>
    <w:rsid w:val="004A154B"/>
    <w:rsid w:val="004A2137"/>
    <w:rsid w:val="004A24A7"/>
    <w:rsid w:val="004A24C8"/>
    <w:rsid w:val="004A29FD"/>
    <w:rsid w:val="004A2ECC"/>
    <w:rsid w:val="004A32A4"/>
    <w:rsid w:val="004A4076"/>
    <w:rsid w:val="004A4487"/>
    <w:rsid w:val="004A448A"/>
    <w:rsid w:val="004A45D2"/>
    <w:rsid w:val="004A48A4"/>
    <w:rsid w:val="004A493E"/>
    <w:rsid w:val="004A57B0"/>
    <w:rsid w:val="004A5B6D"/>
    <w:rsid w:val="004A6340"/>
    <w:rsid w:val="004A6382"/>
    <w:rsid w:val="004A686A"/>
    <w:rsid w:val="004A6F0C"/>
    <w:rsid w:val="004A7467"/>
    <w:rsid w:val="004A786E"/>
    <w:rsid w:val="004A7932"/>
    <w:rsid w:val="004A7D87"/>
    <w:rsid w:val="004B00C4"/>
    <w:rsid w:val="004B0AC0"/>
    <w:rsid w:val="004B0C94"/>
    <w:rsid w:val="004B0D7B"/>
    <w:rsid w:val="004B1323"/>
    <w:rsid w:val="004B1823"/>
    <w:rsid w:val="004B2250"/>
    <w:rsid w:val="004B2793"/>
    <w:rsid w:val="004B368C"/>
    <w:rsid w:val="004B40E9"/>
    <w:rsid w:val="004B45AC"/>
    <w:rsid w:val="004B45DF"/>
    <w:rsid w:val="004B4F4A"/>
    <w:rsid w:val="004B537A"/>
    <w:rsid w:val="004B5402"/>
    <w:rsid w:val="004B5510"/>
    <w:rsid w:val="004B5627"/>
    <w:rsid w:val="004B5A13"/>
    <w:rsid w:val="004B5A15"/>
    <w:rsid w:val="004B6095"/>
    <w:rsid w:val="004B7214"/>
    <w:rsid w:val="004B7409"/>
    <w:rsid w:val="004B777C"/>
    <w:rsid w:val="004B787D"/>
    <w:rsid w:val="004B7C98"/>
    <w:rsid w:val="004B7EA8"/>
    <w:rsid w:val="004C044A"/>
    <w:rsid w:val="004C0B3E"/>
    <w:rsid w:val="004C0E52"/>
    <w:rsid w:val="004C13D3"/>
    <w:rsid w:val="004C13DE"/>
    <w:rsid w:val="004C1BCB"/>
    <w:rsid w:val="004C1DC1"/>
    <w:rsid w:val="004C1DE3"/>
    <w:rsid w:val="004C1DFB"/>
    <w:rsid w:val="004C2733"/>
    <w:rsid w:val="004C2F11"/>
    <w:rsid w:val="004C3092"/>
    <w:rsid w:val="004C388C"/>
    <w:rsid w:val="004C3F26"/>
    <w:rsid w:val="004C4280"/>
    <w:rsid w:val="004C42A8"/>
    <w:rsid w:val="004C42D9"/>
    <w:rsid w:val="004C4495"/>
    <w:rsid w:val="004C47E9"/>
    <w:rsid w:val="004C48AB"/>
    <w:rsid w:val="004C4981"/>
    <w:rsid w:val="004C4D4F"/>
    <w:rsid w:val="004C5089"/>
    <w:rsid w:val="004C525B"/>
    <w:rsid w:val="004C52A2"/>
    <w:rsid w:val="004C5385"/>
    <w:rsid w:val="004C5898"/>
    <w:rsid w:val="004C5FB5"/>
    <w:rsid w:val="004C63E1"/>
    <w:rsid w:val="004C6BAB"/>
    <w:rsid w:val="004C6E94"/>
    <w:rsid w:val="004C730D"/>
    <w:rsid w:val="004C76D7"/>
    <w:rsid w:val="004C7707"/>
    <w:rsid w:val="004C7731"/>
    <w:rsid w:val="004C7741"/>
    <w:rsid w:val="004C777F"/>
    <w:rsid w:val="004C77CE"/>
    <w:rsid w:val="004C7830"/>
    <w:rsid w:val="004C78D1"/>
    <w:rsid w:val="004D01CD"/>
    <w:rsid w:val="004D05E1"/>
    <w:rsid w:val="004D0C1F"/>
    <w:rsid w:val="004D0C93"/>
    <w:rsid w:val="004D0DCD"/>
    <w:rsid w:val="004D0EB9"/>
    <w:rsid w:val="004D10D8"/>
    <w:rsid w:val="004D112A"/>
    <w:rsid w:val="004D11C5"/>
    <w:rsid w:val="004D1474"/>
    <w:rsid w:val="004D1F5C"/>
    <w:rsid w:val="004D2196"/>
    <w:rsid w:val="004D2387"/>
    <w:rsid w:val="004D238D"/>
    <w:rsid w:val="004D23D8"/>
    <w:rsid w:val="004D25B2"/>
    <w:rsid w:val="004D267F"/>
    <w:rsid w:val="004D2814"/>
    <w:rsid w:val="004D2852"/>
    <w:rsid w:val="004D2C6D"/>
    <w:rsid w:val="004D2E4E"/>
    <w:rsid w:val="004D2F8D"/>
    <w:rsid w:val="004D3F2F"/>
    <w:rsid w:val="004D43CA"/>
    <w:rsid w:val="004D45F6"/>
    <w:rsid w:val="004D463D"/>
    <w:rsid w:val="004D486C"/>
    <w:rsid w:val="004D4C1B"/>
    <w:rsid w:val="004D4F88"/>
    <w:rsid w:val="004D571F"/>
    <w:rsid w:val="004D5757"/>
    <w:rsid w:val="004D594D"/>
    <w:rsid w:val="004D5F05"/>
    <w:rsid w:val="004D6D47"/>
    <w:rsid w:val="004D6F0B"/>
    <w:rsid w:val="004D70D9"/>
    <w:rsid w:val="004D70E2"/>
    <w:rsid w:val="004D7395"/>
    <w:rsid w:val="004D7877"/>
    <w:rsid w:val="004D794B"/>
    <w:rsid w:val="004E009A"/>
    <w:rsid w:val="004E00FB"/>
    <w:rsid w:val="004E0167"/>
    <w:rsid w:val="004E0364"/>
    <w:rsid w:val="004E123D"/>
    <w:rsid w:val="004E1379"/>
    <w:rsid w:val="004E16CA"/>
    <w:rsid w:val="004E16EF"/>
    <w:rsid w:val="004E17B8"/>
    <w:rsid w:val="004E18E7"/>
    <w:rsid w:val="004E1FC5"/>
    <w:rsid w:val="004E2080"/>
    <w:rsid w:val="004E22AA"/>
    <w:rsid w:val="004E2374"/>
    <w:rsid w:val="004E2703"/>
    <w:rsid w:val="004E3315"/>
    <w:rsid w:val="004E39BF"/>
    <w:rsid w:val="004E3D33"/>
    <w:rsid w:val="004E47F8"/>
    <w:rsid w:val="004E4C8B"/>
    <w:rsid w:val="004E552D"/>
    <w:rsid w:val="004E5617"/>
    <w:rsid w:val="004E5785"/>
    <w:rsid w:val="004E579E"/>
    <w:rsid w:val="004E57AF"/>
    <w:rsid w:val="004E5DD4"/>
    <w:rsid w:val="004E60B9"/>
    <w:rsid w:val="004E612D"/>
    <w:rsid w:val="004E6435"/>
    <w:rsid w:val="004E66E9"/>
    <w:rsid w:val="004E6898"/>
    <w:rsid w:val="004E68B0"/>
    <w:rsid w:val="004E6B78"/>
    <w:rsid w:val="004E6CD3"/>
    <w:rsid w:val="004E6F16"/>
    <w:rsid w:val="004E73F0"/>
    <w:rsid w:val="004E745B"/>
    <w:rsid w:val="004E774D"/>
    <w:rsid w:val="004E7880"/>
    <w:rsid w:val="004E7B33"/>
    <w:rsid w:val="004E7B3A"/>
    <w:rsid w:val="004E7C64"/>
    <w:rsid w:val="004E7E90"/>
    <w:rsid w:val="004E7EFF"/>
    <w:rsid w:val="004E7F72"/>
    <w:rsid w:val="004F01F8"/>
    <w:rsid w:val="004F0588"/>
    <w:rsid w:val="004F0CC7"/>
    <w:rsid w:val="004F1B52"/>
    <w:rsid w:val="004F1B60"/>
    <w:rsid w:val="004F1E1B"/>
    <w:rsid w:val="004F27F8"/>
    <w:rsid w:val="004F2821"/>
    <w:rsid w:val="004F2A18"/>
    <w:rsid w:val="004F2F2F"/>
    <w:rsid w:val="004F30C9"/>
    <w:rsid w:val="004F33E6"/>
    <w:rsid w:val="004F39F4"/>
    <w:rsid w:val="004F3C17"/>
    <w:rsid w:val="004F42E4"/>
    <w:rsid w:val="004F445A"/>
    <w:rsid w:val="004F4660"/>
    <w:rsid w:val="004F4664"/>
    <w:rsid w:val="004F4778"/>
    <w:rsid w:val="004F4AF8"/>
    <w:rsid w:val="004F564C"/>
    <w:rsid w:val="004F5E0E"/>
    <w:rsid w:val="004F61C4"/>
    <w:rsid w:val="004F65F8"/>
    <w:rsid w:val="004F65FC"/>
    <w:rsid w:val="004F66A5"/>
    <w:rsid w:val="004F6B65"/>
    <w:rsid w:val="004F7030"/>
    <w:rsid w:val="004F75A7"/>
    <w:rsid w:val="004F7A43"/>
    <w:rsid w:val="004F7B46"/>
    <w:rsid w:val="004F7D65"/>
    <w:rsid w:val="00500057"/>
    <w:rsid w:val="00500366"/>
    <w:rsid w:val="0050055B"/>
    <w:rsid w:val="0050067F"/>
    <w:rsid w:val="00501327"/>
    <w:rsid w:val="005014EF"/>
    <w:rsid w:val="005017F0"/>
    <w:rsid w:val="0050188F"/>
    <w:rsid w:val="005019BF"/>
    <w:rsid w:val="0050200A"/>
    <w:rsid w:val="0050217C"/>
    <w:rsid w:val="0050233F"/>
    <w:rsid w:val="00502783"/>
    <w:rsid w:val="00502B15"/>
    <w:rsid w:val="00502E11"/>
    <w:rsid w:val="005033FE"/>
    <w:rsid w:val="005035F2"/>
    <w:rsid w:val="00503654"/>
    <w:rsid w:val="005039EA"/>
    <w:rsid w:val="00503DE7"/>
    <w:rsid w:val="00503F82"/>
    <w:rsid w:val="00503FF7"/>
    <w:rsid w:val="0050439D"/>
    <w:rsid w:val="00504882"/>
    <w:rsid w:val="005048EC"/>
    <w:rsid w:val="00505186"/>
    <w:rsid w:val="00505491"/>
    <w:rsid w:val="0050583A"/>
    <w:rsid w:val="005061DE"/>
    <w:rsid w:val="005064F3"/>
    <w:rsid w:val="005066B6"/>
    <w:rsid w:val="00506A6D"/>
    <w:rsid w:val="00506CD9"/>
    <w:rsid w:val="00506DA1"/>
    <w:rsid w:val="0050725D"/>
    <w:rsid w:val="00507BB6"/>
    <w:rsid w:val="00507CB9"/>
    <w:rsid w:val="00507D94"/>
    <w:rsid w:val="00507DEC"/>
    <w:rsid w:val="00510072"/>
    <w:rsid w:val="00510260"/>
    <w:rsid w:val="00510331"/>
    <w:rsid w:val="00510577"/>
    <w:rsid w:val="0051082D"/>
    <w:rsid w:val="005109D2"/>
    <w:rsid w:val="00510DF7"/>
    <w:rsid w:val="00511037"/>
    <w:rsid w:val="00511967"/>
    <w:rsid w:val="005120DE"/>
    <w:rsid w:val="0051319B"/>
    <w:rsid w:val="005133E0"/>
    <w:rsid w:val="005136AC"/>
    <w:rsid w:val="00513871"/>
    <w:rsid w:val="00513980"/>
    <w:rsid w:val="00513ACE"/>
    <w:rsid w:val="00513C3E"/>
    <w:rsid w:val="00513E6E"/>
    <w:rsid w:val="00513E71"/>
    <w:rsid w:val="005144CD"/>
    <w:rsid w:val="00514613"/>
    <w:rsid w:val="00514623"/>
    <w:rsid w:val="0051473E"/>
    <w:rsid w:val="00514872"/>
    <w:rsid w:val="00514C2A"/>
    <w:rsid w:val="005151F3"/>
    <w:rsid w:val="0051532B"/>
    <w:rsid w:val="0051583B"/>
    <w:rsid w:val="00515911"/>
    <w:rsid w:val="005169D5"/>
    <w:rsid w:val="005179CC"/>
    <w:rsid w:val="00517B67"/>
    <w:rsid w:val="00517D6F"/>
    <w:rsid w:val="00517E95"/>
    <w:rsid w:val="005203DD"/>
    <w:rsid w:val="005204B3"/>
    <w:rsid w:val="0052083A"/>
    <w:rsid w:val="0052086C"/>
    <w:rsid w:val="00520A49"/>
    <w:rsid w:val="00520D22"/>
    <w:rsid w:val="00520FDB"/>
    <w:rsid w:val="0052104A"/>
    <w:rsid w:val="00521ECC"/>
    <w:rsid w:val="00521ED3"/>
    <w:rsid w:val="00521F61"/>
    <w:rsid w:val="0052285B"/>
    <w:rsid w:val="00522B09"/>
    <w:rsid w:val="00522EFB"/>
    <w:rsid w:val="00523230"/>
    <w:rsid w:val="005232AA"/>
    <w:rsid w:val="00523C35"/>
    <w:rsid w:val="00523D4C"/>
    <w:rsid w:val="00524447"/>
    <w:rsid w:val="00524956"/>
    <w:rsid w:val="00524AEC"/>
    <w:rsid w:val="00524B1C"/>
    <w:rsid w:val="00524DA3"/>
    <w:rsid w:val="005252F8"/>
    <w:rsid w:val="00525435"/>
    <w:rsid w:val="005256C4"/>
    <w:rsid w:val="005256DE"/>
    <w:rsid w:val="00525740"/>
    <w:rsid w:val="00525B90"/>
    <w:rsid w:val="00525FD3"/>
    <w:rsid w:val="00526139"/>
    <w:rsid w:val="005266C1"/>
    <w:rsid w:val="00526C21"/>
    <w:rsid w:val="00526D51"/>
    <w:rsid w:val="00526F21"/>
    <w:rsid w:val="00527194"/>
    <w:rsid w:val="00527403"/>
    <w:rsid w:val="005275EB"/>
    <w:rsid w:val="0052769B"/>
    <w:rsid w:val="00527D55"/>
    <w:rsid w:val="0053004A"/>
    <w:rsid w:val="005305CB"/>
    <w:rsid w:val="0053061E"/>
    <w:rsid w:val="00530771"/>
    <w:rsid w:val="00530C07"/>
    <w:rsid w:val="00530C75"/>
    <w:rsid w:val="0053144E"/>
    <w:rsid w:val="00531D14"/>
    <w:rsid w:val="00531E3E"/>
    <w:rsid w:val="005332C2"/>
    <w:rsid w:val="00533953"/>
    <w:rsid w:val="00534281"/>
    <w:rsid w:val="00534973"/>
    <w:rsid w:val="005352A6"/>
    <w:rsid w:val="00535605"/>
    <w:rsid w:val="00535643"/>
    <w:rsid w:val="00535CCC"/>
    <w:rsid w:val="00535F5B"/>
    <w:rsid w:val="00536204"/>
    <w:rsid w:val="0053620E"/>
    <w:rsid w:val="00536243"/>
    <w:rsid w:val="005363DC"/>
    <w:rsid w:val="00536E93"/>
    <w:rsid w:val="00537351"/>
    <w:rsid w:val="00537480"/>
    <w:rsid w:val="005376E7"/>
    <w:rsid w:val="005402CD"/>
    <w:rsid w:val="00540982"/>
    <w:rsid w:val="00540C70"/>
    <w:rsid w:val="00540D06"/>
    <w:rsid w:val="005412C8"/>
    <w:rsid w:val="0054139C"/>
    <w:rsid w:val="0054178A"/>
    <w:rsid w:val="0054181E"/>
    <w:rsid w:val="00541BA1"/>
    <w:rsid w:val="00541C3E"/>
    <w:rsid w:val="00541E90"/>
    <w:rsid w:val="00541F9E"/>
    <w:rsid w:val="005424BD"/>
    <w:rsid w:val="00542559"/>
    <w:rsid w:val="0054256A"/>
    <w:rsid w:val="005425EE"/>
    <w:rsid w:val="005428DB"/>
    <w:rsid w:val="005436BC"/>
    <w:rsid w:val="00543926"/>
    <w:rsid w:val="00543DEC"/>
    <w:rsid w:val="00544021"/>
    <w:rsid w:val="00544175"/>
    <w:rsid w:val="005441C4"/>
    <w:rsid w:val="005442B0"/>
    <w:rsid w:val="0054436F"/>
    <w:rsid w:val="0054444C"/>
    <w:rsid w:val="0054448D"/>
    <w:rsid w:val="005444F1"/>
    <w:rsid w:val="005445E1"/>
    <w:rsid w:val="005447CC"/>
    <w:rsid w:val="00544D63"/>
    <w:rsid w:val="00545013"/>
    <w:rsid w:val="00545731"/>
    <w:rsid w:val="00545776"/>
    <w:rsid w:val="00545841"/>
    <w:rsid w:val="00545C2E"/>
    <w:rsid w:val="00545CF0"/>
    <w:rsid w:val="00546128"/>
    <w:rsid w:val="00546229"/>
    <w:rsid w:val="00546547"/>
    <w:rsid w:val="00546827"/>
    <w:rsid w:val="00546DBF"/>
    <w:rsid w:val="005473B9"/>
    <w:rsid w:val="00547D05"/>
    <w:rsid w:val="00547DD3"/>
    <w:rsid w:val="0055024C"/>
    <w:rsid w:val="0055032E"/>
    <w:rsid w:val="005508DC"/>
    <w:rsid w:val="00550C31"/>
    <w:rsid w:val="00550EDC"/>
    <w:rsid w:val="005510F7"/>
    <w:rsid w:val="00551502"/>
    <w:rsid w:val="0055158A"/>
    <w:rsid w:val="005515EE"/>
    <w:rsid w:val="00551B4C"/>
    <w:rsid w:val="00551C83"/>
    <w:rsid w:val="00551CF0"/>
    <w:rsid w:val="005522DC"/>
    <w:rsid w:val="005523AF"/>
    <w:rsid w:val="005523E1"/>
    <w:rsid w:val="0055247A"/>
    <w:rsid w:val="005524FF"/>
    <w:rsid w:val="00552BC4"/>
    <w:rsid w:val="00552BF2"/>
    <w:rsid w:val="00552E2F"/>
    <w:rsid w:val="00552F03"/>
    <w:rsid w:val="005532F9"/>
    <w:rsid w:val="005535D4"/>
    <w:rsid w:val="00553E2D"/>
    <w:rsid w:val="00553FA4"/>
    <w:rsid w:val="00554554"/>
    <w:rsid w:val="00554850"/>
    <w:rsid w:val="00554972"/>
    <w:rsid w:val="00554CC0"/>
    <w:rsid w:val="00554E4D"/>
    <w:rsid w:val="00554EB8"/>
    <w:rsid w:val="00555031"/>
    <w:rsid w:val="00555300"/>
    <w:rsid w:val="00555442"/>
    <w:rsid w:val="0055552A"/>
    <w:rsid w:val="00555AF7"/>
    <w:rsid w:val="00556740"/>
    <w:rsid w:val="0055697A"/>
    <w:rsid w:val="00556B34"/>
    <w:rsid w:val="005571A9"/>
    <w:rsid w:val="00557D94"/>
    <w:rsid w:val="00557E16"/>
    <w:rsid w:val="005602B1"/>
    <w:rsid w:val="005602FD"/>
    <w:rsid w:val="005606A8"/>
    <w:rsid w:val="00560998"/>
    <w:rsid w:val="00560EE6"/>
    <w:rsid w:val="00561366"/>
    <w:rsid w:val="0056137C"/>
    <w:rsid w:val="00561CCC"/>
    <w:rsid w:val="00561D70"/>
    <w:rsid w:val="0056257C"/>
    <w:rsid w:val="005628E5"/>
    <w:rsid w:val="00563955"/>
    <w:rsid w:val="00563A20"/>
    <w:rsid w:val="00564F87"/>
    <w:rsid w:val="0056583E"/>
    <w:rsid w:val="00565964"/>
    <w:rsid w:val="00565F88"/>
    <w:rsid w:val="005665B7"/>
    <w:rsid w:val="00566925"/>
    <w:rsid w:val="00566A03"/>
    <w:rsid w:val="00566A9B"/>
    <w:rsid w:val="00566CE9"/>
    <w:rsid w:val="00566DEB"/>
    <w:rsid w:val="00566E8D"/>
    <w:rsid w:val="00567038"/>
    <w:rsid w:val="005671F1"/>
    <w:rsid w:val="005675E3"/>
    <w:rsid w:val="005675EC"/>
    <w:rsid w:val="00570375"/>
    <w:rsid w:val="005707A5"/>
    <w:rsid w:val="00571263"/>
    <w:rsid w:val="005716E9"/>
    <w:rsid w:val="005717A6"/>
    <w:rsid w:val="0057195D"/>
    <w:rsid w:val="00571FA3"/>
    <w:rsid w:val="005720B8"/>
    <w:rsid w:val="0057223C"/>
    <w:rsid w:val="00572829"/>
    <w:rsid w:val="00573183"/>
    <w:rsid w:val="005736ED"/>
    <w:rsid w:val="00573823"/>
    <w:rsid w:val="00573A1A"/>
    <w:rsid w:val="00573A93"/>
    <w:rsid w:val="00573E1B"/>
    <w:rsid w:val="00573E43"/>
    <w:rsid w:val="00573F4D"/>
    <w:rsid w:val="0057423C"/>
    <w:rsid w:val="00574552"/>
    <w:rsid w:val="00574571"/>
    <w:rsid w:val="00574AD9"/>
    <w:rsid w:val="00574FED"/>
    <w:rsid w:val="00575432"/>
    <w:rsid w:val="005758F7"/>
    <w:rsid w:val="00575C43"/>
    <w:rsid w:val="00577129"/>
    <w:rsid w:val="005778E8"/>
    <w:rsid w:val="00577B33"/>
    <w:rsid w:val="00577CEE"/>
    <w:rsid w:val="005802FB"/>
    <w:rsid w:val="0058116D"/>
    <w:rsid w:val="0058153F"/>
    <w:rsid w:val="00581C6A"/>
    <w:rsid w:val="00581D92"/>
    <w:rsid w:val="005820EC"/>
    <w:rsid w:val="005823FF"/>
    <w:rsid w:val="005825F6"/>
    <w:rsid w:val="00582BA8"/>
    <w:rsid w:val="005834FE"/>
    <w:rsid w:val="0058353C"/>
    <w:rsid w:val="005837E5"/>
    <w:rsid w:val="00583892"/>
    <w:rsid w:val="005849A6"/>
    <w:rsid w:val="00585095"/>
    <w:rsid w:val="0058532F"/>
    <w:rsid w:val="005853D7"/>
    <w:rsid w:val="005854A6"/>
    <w:rsid w:val="005859D6"/>
    <w:rsid w:val="00585A39"/>
    <w:rsid w:val="00585BEC"/>
    <w:rsid w:val="00585E8D"/>
    <w:rsid w:val="00586111"/>
    <w:rsid w:val="00586172"/>
    <w:rsid w:val="00586374"/>
    <w:rsid w:val="005867E3"/>
    <w:rsid w:val="00586ED0"/>
    <w:rsid w:val="00587158"/>
    <w:rsid w:val="00587361"/>
    <w:rsid w:val="00587580"/>
    <w:rsid w:val="0058784A"/>
    <w:rsid w:val="0058787D"/>
    <w:rsid w:val="00590279"/>
    <w:rsid w:val="00590380"/>
    <w:rsid w:val="005905B4"/>
    <w:rsid w:val="005910D3"/>
    <w:rsid w:val="0059161A"/>
    <w:rsid w:val="005919CA"/>
    <w:rsid w:val="00591B45"/>
    <w:rsid w:val="005920DF"/>
    <w:rsid w:val="005921A9"/>
    <w:rsid w:val="005921CF"/>
    <w:rsid w:val="00592753"/>
    <w:rsid w:val="005927D7"/>
    <w:rsid w:val="005930D1"/>
    <w:rsid w:val="0059321E"/>
    <w:rsid w:val="00593234"/>
    <w:rsid w:val="005932DD"/>
    <w:rsid w:val="00593345"/>
    <w:rsid w:val="00593511"/>
    <w:rsid w:val="00593683"/>
    <w:rsid w:val="0059451A"/>
    <w:rsid w:val="00594BC3"/>
    <w:rsid w:val="00594C6C"/>
    <w:rsid w:val="005956F8"/>
    <w:rsid w:val="00595BD8"/>
    <w:rsid w:val="00595BF8"/>
    <w:rsid w:val="00595C21"/>
    <w:rsid w:val="00595E20"/>
    <w:rsid w:val="00596140"/>
    <w:rsid w:val="00596304"/>
    <w:rsid w:val="005966DC"/>
    <w:rsid w:val="00596860"/>
    <w:rsid w:val="00596B39"/>
    <w:rsid w:val="00596B9D"/>
    <w:rsid w:val="00596CC3"/>
    <w:rsid w:val="00597087"/>
    <w:rsid w:val="00597509"/>
    <w:rsid w:val="005975C3"/>
    <w:rsid w:val="005979FC"/>
    <w:rsid w:val="00597FF4"/>
    <w:rsid w:val="005A002E"/>
    <w:rsid w:val="005A05A4"/>
    <w:rsid w:val="005A083E"/>
    <w:rsid w:val="005A0C5D"/>
    <w:rsid w:val="005A0C78"/>
    <w:rsid w:val="005A0CB6"/>
    <w:rsid w:val="005A10EE"/>
    <w:rsid w:val="005A12C6"/>
    <w:rsid w:val="005A13E6"/>
    <w:rsid w:val="005A1494"/>
    <w:rsid w:val="005A16E9"/>
    <w:rsid w:val="005A1930"/>
    <w:rsid w:val="005A1A9C"/>
    <w:rsid w:val="005A2501"/>
    <w:rsid w:val="005A2A9C"/>
    <w:rsid w:val="005A2FC1"/>
    <w:rsid w:val="005A302D"/>
    <w:rsid w:val="005A317D"/>
    <w:rsid w:val="005A32C1"/>
    <w:rsid w:val="005A367C"/>
    <w:rsid w:val="005A4251"/>
    <w:rsid w:val="005A429B"/>
    <w:rsid w:val="005A4611"/>
    <w:rsid w:val="005A48A8"/>
    <w:rsid w:val="005A4A2A"/>
    <w:rsid w:val="005A4BCE"/>
    <w:rsid w:val="005A4D04"/>
    <w:rsid w:val="005A4EB4"/>
    <w:rsid w:val="005A53CD"/>
    <w:rsid w:val="005A56DB"/>
    <w:rsid w:val="005A56EB"/>
    <w:rsid w:val="005A58D3"/>
    <w:rsid w:val="005A6499"/>
    <w:rsid w:val="005A695B"/>
    <w:rsid w:val="005A70EC"/>
    <w:rsid w:val="005A71DA"/>
    <w:rsid w:val="005A73F9"/>
    <w:rsid w:val="005A7C6D"/>
    <w:rsid w:val="005A7CD5"/>
    <w:rsid w:val="005A7ED2"/>
    <w:rsid w:val="005B0538"/>
    <w:rsid w:val="005B0AC2"/>
    <w:rsid w:val="005B150A"/>
    <w:rsid w:val="005B192F"/>
    <w:rsid w:val="005B198E"/>
    <w:rsid w:val="005B2065"/>
    <w:rsid w:val="005B21AD"/>
    <w:rsid w:val="005B22BE"/>
    <w:rsid w:val="005B24A7"/>
    <w:rsid w:val="005B26F3"/>
    <w:rsid w:val="005B2768"/>
    <w:rsid w:val="005B35E9"/>
    <w:rsid w:val="005B3993"/>
    <w:rsid w:val="005B3B66"/>
    <w:rsid w:val="005B3E56"/>
    <w:rsid w:val="005B41CA"/>
    <w:rsid w:val="005B41EA"/>
    <w:rsid w:val="005B4625"/>
    <w:rsid w:val="005B4A90"/>
    <w:rsid w:val="005B4F6E"/>
    <w:rsid w:val="005B5039"/>
    <w:rsid w:val="005B55DA"/>
    <w:rsid w:val="005B5703"/>
    <w:rsid w:val="005B5891"/>
    <w:rsid w:val="005B5EFE"/>
    <w:rsid w:val="005B5F68"/>
    <w:rsid w:val="005B61CE"/>
    <w:rsid w:val="005B64D9"/>
    <w:rsid w:val="005B6D2A"/>
    <w:rsid w:val="005B6FB5"/>
    <w:rsid w:val="005B763C"/>
    <w:rsid w:val="005B7D59"/>
    <w:rsid w:val="005C02A1"/>
    <w:rsid w:val="005C04C6"/>
    <w:rsid w:val="005C081C"/>
    <w:rsid w:val="005C0A2E"/>
    <w:rsid w:val="005C0A68"/>
    <w:rsid w:val="005C0B08"/>
    <w:rsid w:val="005C0F71"/>
    <w:rsid w:val="005C0FCF"/>
    <w:rsid w:val="005C1D2E"/>
    <w:rsid w:val="005C22BE"/>
    <w:rsid w:val="005C2555"/>
    <w:rsid w:val="005C2A3C"/>
    <w:rsid w:val="005C2B30"/>
    <w:rsid w:val="005C2FA3"/>
    <w:rsid w:val="005C331E"/>
    <w:rsid w:val="005C36F1"/>
    <w:rsid w:val="005C3803"/>
    <w:rsid w:val="005C3CAD"/>
    <w:rsid w:val="005C3DC7"/>
    <w:rsid w:val="005C40EA"/>
    <w:rsid w:val="005C42E7"/>
    <w:rsid w:val="005C487E"/>
    <w:rsid w:val="005C49BA"/>
    <w:rsid w:val="005C4CAA"/>
    <w:rsid w:val="005C4E6C"/>
    <w:rsid w:val="005C526D"/>
    <w:rsid w:val="005C529D"/>
    <w:rsid w:val="005C57A7"/>
    <w:rsid w:val="005C58A8"/>
    <w:rsid w:val="005C683F"/>
    <w:rsid w:val="005C68E0"/>
    <w:rsid w:val="005C6A89"/>
    <w:rsid w:val="005C7778"/>
    <w:rsid w:val="005C7BFA"/>
    <w:rsid w:val="005D023B"/>
    <w:rsid w:val="005D0457"/>
    <w:rsid w:val="005D0C3E"/>
    <w:rsid w:val="005D0D40"/>
    <w:rsid w:val="005D13D5"/>
    <w:rsid w:val="005D1770"/>
    <w:rsid w:val="005D185E"/>
    <w:rsid w:val="005D2357"/>
    <w:rsid w:val="005D2450"/>
    <w:rsid w:val="005D2497"/>
    <w:rsid w:val="005D3143"/>
    <w:rsid w:val="005D3171"/>
    <w:rsid w:val="005D39F4"/>
    <w:rsid w:val="005D3A86"/>
    <w:rsid w:val="005D3B75"/>
    <w:rsid w:val="005D406F"/>
    <w:rsid w:val="005D410B"/>
    <w:rsid w:val="005D460D"/>
    <w:rsid w:val="005D4CA8"/>
    <w:rsid w:val="005D51D4"/>
    <w:rsid w:val="005D53E6"/>
    <w:rsid w:val="005D5A82"/>
    <w:rsid w:val="005D5B2B"/>
    <w:rsid w:val="005D5DDC"/>
    <w:rsid w:val="005D5E0E"/>
    <w:rsid w:val="005D6168"/>
    <w:rsid w:val="005D6178"/>
    <w:rsid w:val="005D64E8"/>
    <w:rsid w:val="005D65FE"/>
    <w:rsid w:val="005D6E23"/>
    <w:rsid w:val="005D6F7C"/>
    <w:rsid w:val="005D709B"/>
    <w:rsid w:val="005D724F"/>
    <w:rsid w:val="005D74EF"/>
    <w:rsid w:val="005D7C83"/>
    <w:rsid w:val="005E0488"/>
    <w:rsid w:val="005E0E6C"/>
    <w:rsid w:val="005E0F7E"/>
    <w:rsid w:val="005E195A"/>
    <w:rsid w:val="005E1FFF"/>
    <w:rsid w:val="005E2034"/>
    <w:rsid w:val="005E268E"/>
    <w:rsid w:val="005E283D"/>
    <w:rsid w:val="005E290D"/>
    <w:rsid w:val="005E2915"/>
    <w:rsid w:val="005E29B5"/>
    <w:rsid w:val="005E2D3D"/>
    <w:rsid w:val="005E2EB0"/>
    <w:rsid w:val="005E3366"/>
    <w:rsid w:val="005E33D8"/>
    <w:rsid w:val="005E3582"/>
    <w:rsid w:val="005E3704"/>
    <w:rsid w:val="005E389E"/>
    <w:rsid w:val="005E38EA"/>
    <w:rsid w:val="005E3E58"/>
    <w:rsid w:val="005E40A2"/>
    <w:rsid w:val="005E44A8"/>
    <w:rsid w:val="005E4660"/>
    <w:rsid w:val="005E4E5A"/>
    <w:rsid w:val="005E4E90"/>
    <w:rsid w:val="005E53EE"/>
    <w:rsid w:val="005E594F"/>
    <w:rsid w:val="005E5DE1"/>
    <w:rsid w:val="005E6121"/>
    <w:rsid w:val="005E6550"/>
    <w:rsid w:val="005E65D8"/>
    <w:rsid w:val="005E7130"/>
    <w:rsid w:val="005E7835"/>
    <w:rsid w:val="005E7DF6"/>
    <w:rsid w:val="005F03D0"/>
    <w:rsid w:val="005F05BD"/>
    <w:rsid w:val="005F0887"/>
    <w:rsid w:val="005F0934"/>
    <w:rsid w:val="005F0A57"/>
    <w:rsid w:val="005F0D8A"/>
    <w:rsid w:val="005F1A34"/>
    <w:rsid w:val="005F2755"/>
    <w:rsid w:val="005F29AD"/>
    <w:rsid w:val="005F2AA8"/>
    <w:rsid w:val="005F2C55"/>
    <w:rsid w:val="005F3140"/>
    <w:rsid w:val="005F318F"/>
    <w:rsid w:val="005F32F0"/>
    <w:rsid w:val="005F344A"/>
    <w:rsid w:val="005F350C"/>
    <w:rsid w:val="005F3C86"/>
    <w:rsid w:val="005F4716"/>
    <w:rsid w:val="005F49AD"/>
    <w:rsid w:val="005F4BFB"/>
    <w:rsid w:val="005F4D69"/>
    <w:rsid w:val="005F4EF7"/>
    <w:rsid w:val="005F5CF6"/>
    <w:rsid w:val="005F6447"/>
    <w:rsid w:val="005F6707"/>
    <w:rsid w:val="005F6926"/>
    <w:rsid w:val="005F6BED"/>
    <w:rsid w:val="005F6FAA"/>
    <w:rsid w:val="005F7301"/>
    <w:rsid w:val="005F75AD"/>
    <w:rsid w:val="005F7677"/>
    <w:rsid w:val="005F7700"/>
    <w:rsid w:val="005F7EFD"/>
    <w:rsid w:val="00600744"/>
    <w:rsid w:val="006009F3"/>
    <w:rsid w:val="00600FE6"/>
    <w:rsid w:val="00601178"/>
    <w:rsid w:val="006012CD"/>
    <w:rsid w:val="0060139F"/>
    <w:rsid w:val="00601447"/>
    <w:rsid w:val="006016F6"/>
    <w:rsid w:val="00601E04"/>
    <w:rsid w:val="00601FDE"/>
    <w:rsid w:val="00602960"/>
    <w:rsid w:val="00602A16"/>
    <w:rsid w:val="00603137"/>
    <w:rsid w:val="0060349A"/>
    <w:rsid w:val="00603644"/>
    <w:rsid w:val="00603687"/>
    <w:rsid w:val="006037E3"/>
    <w:rsid w:val="0060381F"/>
    <w:rsid w:val="00603C75"/>
    <w:rsid w:val="00603C8C"/>
    <w:rsid w:val="00603FFB"/>
    <w:rsid w:val="006046C9"/>
    <w:rsid w:val="0060485A"/>
    <w:rsid w:val="00604B39"/>
    <w:rsid w:val="00605274"/>
    <w:rsid w:val="00605A9D"/>
    <w:rsid w:val="00606037"/>
    <w:rsid w:val="006065D3"/>
    <w:rsid w:val="00606680"/>
    <w:rsid w:val="00606821"/>
    <w:rsid w:val="00606A29"/>
    <w:rsid w:val="00606FE4"/>
    <w:rsid w:val="00607455"/>
    <w:rsid w:val="006074ED"/>
    <w:rsid w:val="0060778B"/>
    <w:rsid w:val="00607882"/>
    <w:rsid w:val="00607B1D"/>
    <w:rsid w:val="00607CA0"/>
    <w:rsid w:val="00607FB1"/>
    <w:rsid w:val="0061084D"/>
    <w:rsid w:val="0061087F"/>
    <w:rsid w:val="006109B4"/>
    <w:rsid w:val="00610B79"/>
    <w:rsid w:val="00610B8D"/>
    <w:rsid w:val="00610C08"/>
    <w:rsid w:val="00610C43"/>
    <w:rsid w:val="00611079"/>
    <w:rsid w:val="006110D9"/>
    <w:rsid w:val="00611609"/>
    <w:rsid w:val="00611F8D"/>
    <w:rsid w:val="006123F7"/>
    <w:rsid w:val="00612404"/>
    <w:rsid w:val="006125E6"/>
    <w:rsid w:val="00612BEA"/>
    <w:rsid w:val="00612C7D"/>
    <w:rsid w:val="00613438"/>
    <w:rsid w:val="00613648"/>
    <w:rsid w:val="00613949"/>
    <w:rsid w:val="00614041"/>
    <w:rsid w:val="00614208"/>
    <w:rsid w:val="00614B18"/>
    <w:rsid w:val="00614CBF"/>
    <w:rsid w:val="00614D62"/>
    <w:rsid w:val="006155B2"/>
    <w:rsid w:val="0061561D"/>
    <w:rsid w:val="00615657"/>
    <w:rsid w:val="00615A9C"/>
    <w:rsid w:val="00615BD9"/>
    <w:rsid w:val="00615EF0"/>
    <w:rsid w:val="00616085"/>
    <w:rsid w:val="00616467"/>
    <w:rsid w:val="00616526"/>
    <w:rsid w:val="0061680B"/>
    <w:rsid w:val="006168DE"/>
    <w:rsid w:val="00616B49"/>
    <w:rsid w:val="00616B92"/>
    <w:rsid w:val="00616C36"/>
    <w:rsid w:val="00616D6C"/>
    <w:rsid w:val="0061728A"/>
    <w:rsid w:val="006173EA"/>
    <w:rsid w:val="00617E8B"/>
    <w:rsid w:val="006200CC"/>
    <w:rsid w:val="00620267"/>
    <w:rsid w:val="0062081D"/>
    <w:rsid w:val="00620888"/>
    <w:rsid w:val="006208CD"/>
    <w:rsid w:val="00620CE5"/>
    <w:rsid w:val="00620CEB"/>
    <w:rsid w:val="00620D03"/>
    <w:rsid w:val="006218CD"/>
    <w:rsid w:val="006219A4"/>
    <w:rsid w:val="00622A62"/>
    <w:rsid w:val="00622DA2"/>
    <w:rsid w:val="006233E9"/>
    <w:rsid w:val="00623925"/>
    <w:rsid w:val="00623C2A"/>
    <w:rsid w:val="00623D0B"/>
    <w:rsid w:val="00623DE0"/>
    <w:rsid w:val="00623F33"/>
    <w:rsid w:val="0062425A"/>
    <w:rsid w:val="00624355"/>
    <w:rsid w:val="00624E92"/>
    <w:rsid w:val="006250C9"/>
    <w:rsid w:val="00625326"/>
    <w:rsid w:val="00625395"/>
    <w:rsid w:val="0062591C"/>
    <w:rsid w:val="00625BFC"/>
    <w:rsid w:val="00625CB7"/>
    <w:rsid w:val="00625E70"/>
    <w:rsid w:val="0062638A"/>
    <w:rsid w:val="0062642E"/>
    <w:rsid w:val="006266C3"/>
    <w:rsid w:val="0062695D"/>
    <w:rsid w:val="00626D12"/>
    <w:rsid w:val="00627490"/>
    <w:rsid w:val="00627945"/>
    <w:rsid w:val="00627BCB"/>
    <w:rsid w:val="00627E5F"/>
    <w:rsid w:val="00627ECE"/>
    <w:rsid w:val="00627F04"/>
    <w:rsid w:val="006301B6"/>
    <w:rsid w:val="006302C9"/>
    <w:rsid w:val="0063071D"/>
    <w:rsid w:val="00631095"/>
    <w:rsid w:val="00631099"/>
    <w:rsid w:val="0063154B"/>
    <w:rsid w:val="00631652"/>
    <w:rsid w:val="00631888"/>
    <w:rsid w:val="00631943"/>
    <w:rsid w:val="00631BA0"/>
    <w:rsid w:val="00631BC7"/>
    <w:rsid w:val="00631DD7"/>
    <w:rsid w:val="00631F64"/>
    <w:rsid w:val="00632761"/>
    <w:rsid w:val="00632B78"/>
    <w:rsid w:val="00632FE6"/>
    <w:rsid w:val="006331E2"/>
    <w:rsid w:val="006333B5"/>
    <w:rsid w:val="00633529"/>
    <w:rsid w:val="00633804"/>
    <w:rsid w:val="00633B1B"/>
    <w:rsid w:val="00633BAF"/>
    <w:rsid w:val="00633BDB"/>
    <w:rsid w:val="00633BE6"/>
    <w:rsid w:val="00633EC3"/>
    <w:rsid w:val="00633F40"/>
    <w:rsid w:val="00634642"/>
    <w:rsid w:val="00634BDB"/>
    <w:rsid w:val="00634F79"/>
    <w:rsid w:val="006351A8"/>
    <w:rsid w:val="0063565D"/>
    <w:rsid w:val="00635A1F"/>
    <w:rsid w:val="00635AF4"/>
    <w:rsid w:val="00635BFC"/>
    <w:rsid w:val="006363C6"/>
    <w:rsid w:val="00636AEA"/>
    <w:rsid w:val="00636BC8"/>
    <w:rsid w:val="00636C32"/>
    <w:rsid w:val="0063759E"/>
    <w:rsid w:val="00637947"/>
    <w:rsid w:val="00637B5F"/>
    <w:rsid w:val="00637C02"/>
    <w:rsid w:val="00640524"/>
    <w:rsid w:val="00640807"/>
    <w:rsid w:val="00640E68"/>
    <w:rsid w:val="00641871"/>
    <w:rsid w:val="00641C66"/>
    <w:rsid w:val="00642340"/>
    <w:rsid w:val="006423B9"/>
    <w:rsid w:val="00642483"/>
    <w:rsid w:val="006427B4"/>
    <w:rsid w:val="00642972"/>
    <w:rsid w:val="00642C46"/>
    <w:rsid w:val="00643D91"/>
    <w:rsid w:val="0064431A"/>
    <w:rsid w:val="0064457A"/>
    <w:rsid w:val="006446F8"/>
    <w:rsid w:val="0064483F"/>
    <w:rsid w:val="00644EDA"/>
    <w:rsid w:val="006451A9"/>
    <w:rsid w:val="00645434"/>
    <w:rsid w:val="00645741"/>
    <w:rsid w:val="006460B0"/>
    <w:rsid w:val="00646488"/>
    <w:rsid w:val="00646925"/>
    <w:rsid w:val="00646B6D"/>
    <w:rsid w:val="00646B95"/>
    <w:rsid w:val="00646F65"/>
    <w:rsid w:val="0064730A"/>
    <w:rsid w:val="00647427"/>
    <w:rsid w:val="006478DD"/>
    <w:rsid w:val="00647B87"/>
    <w:rsid w:val="00647D60"/>
    <w:rsid w:val="00647FDF"/>
    <w:rsid w:val="006502B0"/>
    <w:rsid w:val="006507AF"/>
    <w:rsid w:val="00650DEA"/>
    <w:rsid w:val="006514BC"/>
    <w:rsid w:val="00651541"/>
    <w:rsid w:val="006518B7"/>
    <w:rsid w:val="00651977"/>
    <w:rsid w:val="00652C04"/>
    <w:rsid w:val="00653585"/>
    <w:rsid w:val="00653904"/>
    <w:rsid w:val="00653A0D"/>
    <w:rsid w:val="00653D08"/>
    <w:rsid w:val="00653E06"/>
    <w:rsid w:val="0065460A"/>
    <w:rsid w:val="00654AAD"/>
    <w:rsid w:val="006560F7"/>
    <w:rsid w:val="00656124"/>
    <w:rsid w:val="00656126"/>
    <w:rsid w:val="00656604"/>
    <w:rsid w:val="00656B56"/>
    <w:rsid w:val="00656E17"/>
    <w:rsid w:val="00656E7C"/>
    <w:rsid w:val="00657123"/>
    <w:rsid w:val="006572F4"/>
    <w:rsid w:val="00657911"/>
    <w:rsid w:val="00657978"/>
    <w:rsid w:val="00657994"/>
    <w:rsid w:val="00657D3B"/>
    <w:rsid w:val="00657E89"/>
    <w:rsid w:val="006600D3"/>
    <w:rsid w:val="006601E9"/>
    <w:rsid w:val="006602C5"/>
    <w:rsid w:val="00660639"/>
    <w:rsid w:val="00660D09"/>
    <w:rsid w:val="00660D83"/>
    <w:rsid w:val="00660F7B"/>
    <w:rsid w:val="00660FE2"/>
    <w:rsid w:val="00661415"/>
    <w:rsid w:val="006614E2"/>
    <w:rsid w:val="00661551"/>
    <w:rsid w:val="006619D4"/>
    <w:rsid w:val="00661E5F"/>
    <w:rsid w:val="00662673"/>
    <w:rsid w:val="00662C23"/>
    <w:rsid w:val="00662CD7"/>
    <w:rsid w:val="00662E83"/>
    <w:rsid w:val="00662F3D"/>
    <w:rsid w:val="0066358E"/>
    <w:rsid w:val="0066369F"/>
    <w:rsid w:val="006637B8"/>
    <w:rsid w:val="006637F8"/>
    <w:rsid w:val="006638A5"/>
    <w:rsid w:val="00663A82"/>
    <w:rsid w:val="00664362"/>
    <w:rsid w:val="00664646"/>
    <w:rsid w:val="00664B48"/>
    <w:rsid w:val="00664C0E"/>
    <w:rsid w:val="00665059"/>
    <w:rsid w:val="00665773"/>
    <w:rsid w:val="00665ADE"/>
    <w:rsid w:val="00665CDF"/>
    <w:rsid w:val="00665E9D"/>
    <w:rsid w:val="0066604F"/>
    <w:rsid w:val="00666741"/>
    <w:rsid w:val="006667CE"/>
    <w:rsid w:val="00666872"/>
    <w:rsid w:val="00666AC5"/>
    <w:rsid w:val="00666C53"/>
    <w:rsid w:val="006673FD"/>
    <w:rsid w:val="00667411"/>
    <w:rsid w:val="006678CA"/>
    <w:rsid w:val="00667EA1"/>
    <w:rsid w:val="006701CD"/>
    <w:rsid w:val="00670316"/>
    <w:rsid w:val="006703F8"/>
    <w:rsid w:val="006703FC"/>
    <w:rsid w:val="00670C68"/>
    <w:rsid w:val="00670CB9"/>
    <w:rsid w:val="006711C1"/>
    <w:rsid w:val="006713A5"/>
    <w:rsid w:val="00671ADC"/>
    <w:rsid w:val="00671CA7"/>
    <w:rsid w:val="0067216E"/>
    <w:rsid w:val="00672175"/>
    <w:rsid w:val="0067253F"/>
    <w:rsid w:val="00672A43"/>
    <w:rsid w:val="00672CD7"/>
    <w:rsid w:val="006737A5"/>
    <w:rsid w:val="00673A6C"/>
    <w:rsid w:val="006741CA"/>
    <w:rsid w:val="0067455A"/>
    <w:rsid w:val="00674732"/>
    <w:rsid w:val="00674B03"/>
    <w:rsid w:val="00674B5D"/>
    <w:rsid w:val="00674C6C"/>
    <w:rsid w:val="00675148"/>
    <w:rsid w:val="006751DD"/>
    <w:rsid w:val="0067628B"/>
    <w:rsid w:val="0067637E"/>
    <w:rsid w:val="006763EF"/>
    <w:rsid w:val="00676689"/>
    <w:rsid w:val="0067678C"/>
    <w:rsid w:val="00676CFE"/>
    <w:rsid w:val="006770C4"/>
    <w:rsid w:val="006774D1"/>
    <w:rsid w:val="00677776"/>
    <w:rsid w:val="006777D2"/>
    <w:rsid w:val="0067785E"/>
    <w:rsid w:val="00677887"/>
    <w:rsid w:val="00677B8E"/>
    <w:rsid w:val="00677CC1"/>
    <w:rsid w:val="006803AC"/>
    <w:rsid w:val="006803BD"/>
    <w:rsid w:val="0068047C"/>
    <w:rsid w:val="00680971"/>
    <w:rsid w:val="00680CBF"/>
    <w:rsid w:val="00680CC4"/>
    <w:rsid w:val="00681E83"/>
    <w:rsid w:val="006820AB"/>
    <w:rsid w:val="006822E1"/>
    <w:rsid w:val="006827D7"/>
    <w:rsid w:val="00682D6D"/>
    <w:rsid w:val="00682E46"/>
    <w:rsid w:val="006839B3"/>
    <w:rsid w:val="00683F49"/>
    <w:rsid w:val="0068482B"/>
    <w:rsid w:val="00684A3C"/>
    <w:rsid w:val="00684AFB"/>
    <w:rsid w:val="00684C50"/>
    <w:rsid w:val="00684EE3"/>
    <w:rsid w:val="006857AE"/>
    <w:rsid w:val="00685896"/>
    <w:rsid w:val="00685BBB"/>
    <w:rsid w:val="00685DE0"/>
    <w:rsid w:val="00685DF2"/>
    <w:rsid w:val="00685F8D"/>
    <w:rsid w:val="0068761E"/>
    <w:rsid w:val="00687D68"/>
    <w:rsid w:val="00687D6A"/>
    <w:rsid w:val="00687F95"/>
    <w:rsid w:val="00687FB2"/>
    <w:rsid w:val="00690503"/>
    <w:rsid w:val="00690541"/>
    <w:rsid w:val="006906B7"/>
    <w:rsid w:val="00690F08"/>
    <w:rsid w:val="00690FE5"/>
    <w:rsid w:val="00691376"/>
    <w:rsid w:val="00691641"/>
    <w:rsid w:val="00691B8D"/>
    <w:rsid w:val="006924FA"/>
    <w:rsid w:val="006928C5"/>
    <w:rsid w:val="00692BF6"/>
    <w:rsid w:val="00692FD0"/>
    <w:rsid w:val="00693193"/>
    <w:rsid w:val="00693391"/>
    <w:rsid w:val="00693429"/>
    <w:rsid w:val="006938D3"/>
    <w:rsid w:val="00693D86"/>
    <w:rsid w:val="00694D84"/>
    <w:rsid w:val="00694F32"/>
    <w:rsid w:val="00695E7C"/>
    <w:rsid w:val="00695EFF"/>
    <w:rsid w:val="006964D5"/>
    <w:rsid w:val="00696525"/>
    <w:rsid w:val="00696700"/>
    <w:rsid w:val="00696F27"/>
    <w:rsid w:val="00697698"/>
    <w:rsid w:val="00697DD1"/>
    <w:rsid w:val="00697F91"/>
    <w:rsid w:val="006A022C"/>
    <w:rsid w:val="006A19B6"/>
    <w:rsid w:val="006A19F6"/>
    <w:rsid w:val="006A209E"/>
    <w:rsid w:val="006A21E6"/>
    <w:rsid w:val="006A34FC"/>
    <w:rsid w:val="006A3C8A"/>
    <w:rsid w:val="006A3D6C"/>
    <w:rsid w:val="006A3DBD"/>
    <w:rsid w:val="006A47AB"/>
    <w:rsid w:val="006A494F"/>
    <w:rsid w:val="006A4BB4"/>
    <w:rsid w:val="006A4CA2"/>
    <w:rsid w:val="006A4FE6"/>
    <w:rsid w:val="006A52F7"/>
    <w:rsid w:val="006A5A5C"/>
    <w:rsid w:val="006A5F10"/>
    <w:rsid w:val="006A637D"/>
    <w:rsid w:val="006A67FD"/>
    <w:rsid w:val="006A6CE2"/>
    <w:rsid w:val="006A7013"/>
    <w:rsid w:val="006A73BC"/>
    <w:rsid w:val="006A74B5"/>
    <w:rsid w:val="006A756E"/>
    <w:rsid w:val="006A7900"/>
    <w:rsid w:val="006B01A6"/>
    <w:rsid w:val="006B0313"/>
    <w:rsid w:val="006B0736"/>
    <w:rsid w:val="006B08D1"/>
    <w:rsid w:val="006B0C74"/>
    <w:rsid w:val="006B1230"/>
    <w:rsid w:val="006B1346"/>
    <w:rsid w:val="006B145F"/>
    <w:rsid w:val="006B15DE"/>
    <w:rsid w:val="006B169E"/>
    <w:rsid w:val="006B1727"/>
    <w:rsid w:val="006B238C"/>
    <w:rsid w:val="006B2BEA"/>
    <w:rsid w:val="006B2D97"/>
    <w:rsid w:val="006B2FE9"/>
    <w:rsid w:val="006B32CA"/>
    <w:rsid w:val="006B352F"/>
    <w:rsid w:val="006B3650"/>
    <w:rsid w:val="006B3BB4"/>
    <w:rsid w:val="006B3D61"/>
    <w:rsid w:val="006B511F"/>
    <w:rsid w:val="006B51DE"/>
    <w:rsid w:val="006B5620"/>
    <w:rsid w:val="006B57AD"/>
    <w:rsid w:val="006B63F3"/>
    <w:rsid w:val="006B6DE6"/>
    <w:rsid w:val="006B6DF5"/>
    <w:rsid w:val="006B6FC7"/>
    <w:rsid w:val="006B7453"/>
    <w:rsid w:val="006B7BEF"/>
    <w:rsid w:val="006B7DB1"/>
    <w:rsid w:val="006C0047"/>
    <w:rsid w:val="006C038A"/>
    <w:rsid w:val="006C08C1"/>
    <w:rsid w:val="006C0FB3"/>
    <w:rsid w:val="006C1489"/>
    <w:rsid w:val="006C16AF"/>
    <w:rsid w:val="006C17C8"/>
    <w:rsid w:val="006C1B8A"/>
    <w:rsid w:val="006C1C17"/>
    <w:rsid w:val="006C2121"/>
    <w:rsid w:val="006C212D"/>
    <w:rsid w:val="006C2258"/>
    <w:rsid w:val="006C2443"/>
    <w:rsid w:val="006C2A0C"/>
    <w:rsid w:val="006C2CBC"/>
    <w:rsid w:val="006C30AA"/>
    <w:rsid w:val="006C3120"/>
    <w:rsid w:val="006C357E"/>
    <w:rsid w:val="006C383C"/>
    <w:rsid w:val="006C4307"/>
    <w:rsid w:val="006C43D5"/>
    <w:rsid w:val="006C455D"/>
    <w:rsid w:val="006C45BA"/>
    <w:rsid w:val="006C499E"/>
    <w:rsid w:val="006C4C82"/>
    <w:rsid w:val="006C4CA5"/>
    <w:rsid w:val="006C4E6D"/>
    <w:rsid w:val="006C52B5"/>
    <w:rsid w:val="006C5557"/>
    <w:rsid w:val="006C5885"/>
    <w:rsid w:val="006C5BDE"/>
    <w:rsid w:val="006C5DE3"/>
    <w:rsid w:val="006C5FD7"/>
    <w:rsid w:val="006C69DE"/>
    <w:rsid w:val="006C6A3F"/>
    <w:rsid w:val="006C6E0D"/>
    <w:rsid w:val="006C6F01"/>
    <w:rsid w:val="006C70AF"/>
    <w:rsid w:val="006C727A"/>
    <w:rsid w:val="006C73DE"/>
    <w:rsid w:val="006C75CB"/>
    <w:rsid w:val="006C78A4"/>
    <w:rsid w:val="006C7CA9"/>
    <w:rsid w:val="006D02B5"/>
    <w:rsid w:val="006D036E"/>
    <w:rsid w:val="006D05DA"/>
    <w:rsid w:val="006D142D"/>
    <w:rsid w:val="006D147A"/>
    <w:rsid w:val="006D1919"/>
    <w:rsid w:val="006D1A01"/>
    <w:rsid w:val="006D28BB"/>
    <w:rsid w:val="006D2913"/>
    <w:rsid w:val="006D327F"/>
    <w:rsid w:val="006D3329"/>
    <w:rsid w:val="006D3441"/>
    <w:rsid w:val="006D383C"/>
    <w:rsid w:val="006D3CED"/>
    <w:rsid w:val="006D3DD2"/>
    <w:rsid w:val="006D3DEA"/>
    <w:rsid w:val="006D3F1D"/>
    <w:rsid w:val="006D4174"/>
    <w:rsid w:val="006D47CD"/>
    <w:rsid w:val="006D484E"/>
    <w:rsid w:val="006D526D"/>
    <w:rsid w:val="006D55E7"/>
    <w:rsid w:val="006D594E"/>
    <w:rsid w:val="006D5C0B"/>
    <w:rsid w:val="006D611B"/>
    <w:rsid w:val="006D6270"/>
    <w:rsid w:val="006D6887"/>
    <w:rsid w:val="006D6DDB"/>
    <w:rsid w:val="006D707B"/>
    <w:rsid w:val="006D72EC"/>
    <w:rsid w:val="006D7355"/>
    <w:rsid w:val="006D798E"/>
    <w:rsid w:val="006D7C19"/>
    <w:rsid w:val="006D7C7A"/>
    <w:rsid w:val="006D7CC8"/>
    <w:rsid w:val="006D7F88"/>
    <w:rsid w:val="006E0172"/>
    <w:rsid w:val="006E01EF"/>
    <w:rsid w:val="006E03C8"/>
    <w:rsid w:val="006E0692"/>
    <w:rsid w:val="006E07CD"/>
    <w:rsid w:val="006E1599"/>
    <w:rsid w:val="006E1B4D"/>
    <w:rsid w:val="006E25D3"/>
    <w:rsid w:val="006E28FB"/>
    <w:rsid w:val="006E2CAE"/>
    <w:rsid w:val="006E32B9"/>
    <w:rsid w:val="006E3471"/>
    <w:rsid w:val="006E349E"/>
    <w:rsid w:val="006E36CB"/>
    <w:rsid w:val="006E3AC9"/>
    <w:rsid w:val="006E4339"/>
    <w:rsid w:val="006E5544"/>
    <w:rsid w:val="006E5AC6"/>
    <w:rsid w:val="006E5CBC"/>
    <w:rsid w:val="006E615F"/>
    <w:rsid w:val="006E62AB"/>
    <w:rsid w:val="006E65E0"/>
    <w:rsid w:val="006E6620"/>
    <w:rsid w:val="006E6ADB"/>
    <w:rsid w:val="006E7775"/>
    <w:rsid w:val="006E7FB2"/>
    <w:rsid w:val="006F0196"/>
    <w:rsid w:val="006F08A9"/>
    <w:rsid w:val="006F08CF"/>
    <w:rsid w:val="006F0953"/>
    <w:rsid w:val="006F0FCA"/>
    <w:rsid w:val="006F12A2"/>
    <w:rsid w:val="006F13C0"/>
    <w:rsid w:val="006F1528"/>
    <w:rsid w:val="006F17F5"/>
    <w:rsid w:val="006F1818"/>
    <w:rsid w:val="006F199D"/>
    <w:rsid w:val="006F1A5C"/>
    <w:rsid w:val="006F1C93"/>
    <w:rsid w:val="006F1E9A"/>
    <w:rsid w:val="006F2293"/>
    <w:rsid w:val="006F2429"/>
    <w:rsid w:val="006F2A38"/>
    <w:rsid w:val="006F2A9C"/>
    <w:rsid w:val="006F308F"/>
    <w:rsid w:val="006F3343"/>
    <w:rsid w:val="006F367D"/>
    <w:rsid w:val="006F36B1"/>
    <w:rsid w:val="006F3912"/>
    <w:rsid w:val="006F3E44"/>
    <w:rsid w:val="006F4020"/>
    <w:rsid w:val="006F4458"/>
    <w:rsid w:val="006F4A65"/>
    <w:rsid w:val="006F4D17"/>
    <w:rsid w:val="006F5214"/>
    <w:rsid w:val="006F5261"/>
    <w:rsid w:val="006F54EA"/>
    <w:rsid w:val="006F5A06"/>
    <w:rsid w:val="006F5A38"/>
    <w:rsid w:val="006F5A76"/>
    <w:rsid w:val="006F5ABA"/>
    <w:rsid w:val="006F5E62"/>
    <w:rsid w:val="006F6038"/>
    <w:rsid w:val="006F635C"/>
    <w:rsid w:val="006F6586"/>
    <w:rsid w:val="006F668F"/>
    <w:rsid w:val="006F6E35"/>
    <w:rsid w:val="006F7109"/>
    <w:rsid w:val="006F72BE"/>
    <w:rsid w:val="006F768C"/>
    <w:rsid w:val="006F795D"/>
    <w:rsid w:val="006F7F6E"/>
    <w:rsid w:val="006F7F77"/>
    <w:rsid w:val="00700960"/>
    <w:rsid w:val="007012CB"/>
    <w:rsid w:val="00701452"/>
    <w:rsid w:val="0070150B"/>
    <w:rsid w:val="00701775"/>
    <w:rsid w:val="00701F07"/>
    <w:rsid w:val="007022AB"/>
    <w:rsid w:val="0070283E"/>
    <w:rsid w:val="00702BBE"/>
    <w:rsid w:val="00702D6A"/>
    <w:rsid w:val="00702FCA"/>
    <w:rsid w:val="0070327D"/>
    <w:rsid w:val="00703786"/>
    <w:rsid w:val="00703DC5"/>
    <w:rsid w:val="00704451"/>
    <w:rsid w:val="007046B5"/>
    <w:rsid w:val="00704DDA"/>
    <w:rsid w:val="00704E17"/>
    <w:rsid w:val="00704F92"/>
    <w:rsid w:val="00705152"/>
    <w:rsid w:val="007052DF"/>
    <w:rsid w:val="0070559D"/>
    <w:rsid w:val="0070574F"/>
    <w:rsid w:val="00705828"/>
    <w:rsid w:val="00705B5A"/>
    <w:rsid w:val="00706365"/>
    <w:rsid w:val="0070669B"/>
    <w:rsid w:val="00706B5C"/>
    <w:rsid w:val="00706C08"/>
    <w:rsid w:val="007073E0"/>
    <w:rsid w:val="00707526"/>
    <w:rsid w:val="007077CC"/>
    <w:rsid w:val="00707A88"/>
    <w:rsid w:val="00707E75"/>
    <w:rsid w:val="00710495"/>
    <w:rsid w:val="0071099E"/>
    <w:rsid w:val="00710DC8"/>
    <w:rsid w:val="00711879"/>
    <w:rsid w:val="00711B1A"/>
    <w:rsid w:val="00711DA0"/>
    <w:rsid w:val="00712120"/>
    <w:rsid w:val="00713403"/>
    <w:rsid w:val="007136F4"/>
    <w:rsid w:val="00713898"/>
    <w:rsid w:val="00714747"/>
    <w:rsid w:val="007149A4"/>
    <w:rsid w:val="00714CEA"/>
    <w:rsid w:val="0071566F"/>
    <w:rsid w:val="007156AF"/>
    <w:rsid w:val="00715963"/>
    <w:rsid w:val="00715A12"/>
    <w:rsid w:val="00715A98"/>
    <w:rsid w:val="00715BC6"/>
    <w:rsid w:val="00715DCC"/>
    <w:rsid w:val="00715FD1"/>
    <w:rsid w:val="0071698C"/>
    <w:rsid w:val="00716C59"/>
    <w:rsid w:val="00717091"/>
    <w:rsid w:val="007173C9"/>
    <w:rsid w:val="0071789F"/>
    <w:rsid w:val="007206AC"/>
    <w:rsid w:val="00720A67"/>
    <w:rsid w:val="00720B51"/>
    <w:rsid w:val="00720BC8"/>
    <w:rsid w:val="00720E01"/>
    <w:rsid w:val="00720E54"/>
    <w:rsid w:val="00720EB9"/>
    <w:rsid w:val="007211E0"/>
    <w:rsid w:val="00721321"/>
    <w:rsid w:val="00721C19"/>
    <w:rsid w:val="007222A6"/>
    <w:rsid w:val="00722CED"/>
    <w:rsid w:val="00722F37"/>
    <w:rsid w:val="00723103"/>
    <w:rsid w:val="00724158"/>
    <w:rsid w:val="00724238"/>
    <w:rsid w:val="007244BE"/>
    <w:rsid w:val="00724D27"/>
    <w:rsid w:val="00725189"/>
    <w:rsid w:val="0072564D"/>
    <w:rsid w:val="007256BC"/>
    <w:rsid w:val="007259A6"/>
    <w:rsid w:val="00725C5F"/>
    <w:rsid w:val="00725D10"/>
    <w:rsid w:val="00725E1E"/>
    <w:rsid w:val="00725EB1"/>
    <w:rsid w:val="00726165"/>
    <w:rsid w:val="00726446"/>
    <w:rsid w:val="00726697"/>
    <w:rsid w:val="00726A41"/>
    <w:rsid w:val="00726E4B"/>
    <w:rsid w:val="00726F23"/>
    <w:rsid w:val="00726F3C"/>
    <w:rsid w:val="00727106"/>
    <w:rsid w:val="007271B3"/>
    <w:rsid w:val="00727379"/>
    <w:rsid w:val="00727443"/>
    <w:rsid w:val="0072764C"/>
    <w:rsid w:val="00727EEE"/>
    <w:rsid w:val="00730487"/>
    <w:rsid w:val="00730A02"/>
    <w:rsid w:val="00730E8B"/>
    <w:rsid w:val="00731289"/>
    <w:rsid w:val="00731352"/>
    <w:rsid w:val="007316BE"/>
    <w:rsid w:val="007319C5"/>
    <w:rsid w:val="00731D1C"/>
    <w:rsid w:val="00731F78"/>
    <w:rsid w:val="0073214C"/>
    <w:rsid w:val="0073273F"/>
    <w:rsid w:val="007327FE"/>
    <w:rsid w:val="007328B5"/>
    <w:rsid w:val="00732A57"/>
    <w:rsid w:val="00732E7C"/>
    <w:rsid w:val="00732F02"/>
    <w:rsid w:val="00733318"/>
    <w:rsid w:val="007335D9"/>
    <w:rsid w:val="007335DA"/>
    <w:rsid w:val="00733B61"/>
    <w:rsid w:val="00733BF9"/>
    <w:rsid w:val="00734022"/>
    <w:rsid w:val="00734096"/>
    <w:rsid w:val="00734690"/>
    <w:rsid w:val="0073486D"/>
    <w:rsid w:val="00734A1C"/>
    <w:rsid w:val="00735BED"/>
    <w:rsid w:val="00735CC6"/>
    <w:rsid w:val="00735EBB"/>
    <w:rsid w:val="007363C2"/>
    <w:rsid w:val="00736668"/>
    <w:rsid w:val="00736727"/>
    <w:rsid w:val="00736796"/>
    <w:rsid w:val="007369B2"/>
    <w:rsid w:val="00736AE3"/>
    <w:rsid w:val="00736D24"/>
    <w:rsid w:val="0073708D"/>
    <w:rsid w:val="007375A7"/>
    <w:rsid w:val="007376B0"/>
    <w:rsid w:val="007376CE"/>
    <w:rsid w:val="00737700"/>
    <w:rsid w:val="00737A31"/>
    <w:rsid w:val="00737CB7"/>
    <w:rsid w:val="007400C0"/>
    <w:rsid w:val="00740344"/>
    <w:rsid w:val="00741489"/>
    <w:rsid w:val="0074150E"/>
    <w:rsid w:val="00741D9F"/>
    <w:rsid w:val="00741DBB"/>
    <w:rsid w:val="007422FF"/>
    <w:rsid w:val="00742F56"/>
    <w:rsid w:val="0074301D"/>
    <w:rsid w:val="007435C0"/>
    <w:rsid w:val="0074361D"/>
    <w:rsid w:val="00743BF2"/>
    <w:rsid w:val="00743C77"/>
    <w:rsid w:val="00743FA5"/>
    <w:rsid w:val="00744310"/>
    <w:rsid w:val="0074436C"/>
    <w:rsid w:val="0074437B"/>
    <w:rsid w:val="007443FD"/>
    <w:rsid w:val="00744625"/>
    <w:rsid w:val="00744B6A"/>
    <w:rsid w:val="00744C78"/>
    <w:rsid w:val="00744E6A"/>
    <w:rsid w:val="007450A1"/>
    <w:rsid w:val="007450EB"/>
    <w:rsid w:val="00745953"/>
    <w:rsid w:val="00745AE4"/>
    <w:rsid w:val="00745D85"/>
    <w:rsid w:val="00746182"/>
    <w:rsid w:val="007469C9"/>
    <w:rsid w:val="00746BA8"/>
    <w:rsid w:val="00746C0D"/>
    <w:rsid w:val="0074764B"/>
    <w:rsid w:val="007476F3"/>
    <w:rsid w:val="00747966"/>
    <w:rsid w:val="00747AD3"/>
    <w:rsid w:val="00747EB6"/>
    <w:rsid w:val="00747F09"/>
    <w:rsid w:val="00750231"/>
    <w:rsid w:val="00750339"/>
    <w:rsid w:val="0075044D"/>
    <w:rsid w:val="00750526"/>
    <w:rsid w:val="0075085C"/>
    <w:rsid w:val="00750AE4"/>
    <w:rsid w:val="00750E7D"/>
    <w:rsid w:val="00751170"/>
    <w:rsid w:val="00751320"/>
    <w:rsid w:val="007515AB"/>
    <w:rsid w:val="00751655"/>
    <w:rsid w:val="007519E2"/>
    <w:rsid w:val="00751B38"/>
    <w:rsid w:val="00751CB7"/>
    <w:rsid w:val="007522A1"/>
    <w:rsid w:val="007522CB"/>
    <w:rsid w:val="007526F5"/>
    <w:rsid w:val="0075281C"/>
    <w:rsid w:val="00752A72"/>
    <w:rsid w:val="007530CC"/>
    <w:rsid w:val="007538B4"/>
    <w:rsid w:val="0075457E"/>
    <w:rsid w:val="00754731"/>
    <w:rsid w:val="00754873"/>
    <w:rsid w:val="007551A4"/>
    <w:rsid w:val="007552A6"/>
    <w:rsid w:val="007556D3"/>
    <w:rsid w:val="00755878"/>
    <w:rsid w:val="00755EF3"/>
    <w:rsid w:val="00756243"/>
    <w:rsid w:val="0075680B"/>
    <w:rsid w:val="00756B8A"/>
    <w:rsid w:val="00756E44"/>
    <w:rsid w:val="00756E53"/>
    <w:rsid w:val="00757072"/>
    <w:rsid w:val="007575B0"/>
    <w:rsid w:val="00757EB2"/>
    <w:rsid w:val="00757EF9"/>
    <w:rsid w:val="00760076"/>
    <w:rsid w:val="00760C10"/>
    <w:rsid w:val="00760F82"/>
    <w:rsid w:val="00761719"/>
    <w:rsid w:val="00761911"/>
    <w:rsid w:val="00761A94"/>
    <w:rsid w:val="00761D66"/>
    <w:rsid w:val="00761F32"/>
    <w:rsid w:val="007629A9"/>
    <w:rsid w:val="00762B3F"/>
    <w:rsid w:val="00763033"/>
    <w:rsid w:val="00763310"/>
    <w:rsid w:val="007633E8"/>
    <w:rsid w:val="00763BE8"/>
    <w:rsid w:val="00763CBE"/>
    <w:rsid w:val="00763D1B"/>
    <w:rsid w:val="007641D0"/>
    <w:rsid w:val="007643FB"/>
    <w:rsid w:val="00764FFF"/>
    <w:rsid w:val="007654E6"/>
    <w:rsid w:val="00765A73"/>
    <w:rsid w:val="00766112"/>
    <w:rsid w:val="00766398"/>
    <w:rsid w:val="00766851"/>
    <w:rsid w:val="007668BD"/>
    <w:rsid w:val="00766C23"/>
    <w:rsid w:val="0076724A"/>
    <w:rsid w:val="007676F0"/>
    <w:rsid w:val="00767729"/>
    <w:rsid w:val="007678F9"/>
    <w:rsid w:val="00767E54"/>
    <w:rsid w:val="00767EBA"/>
    <w:rsid w:val="00767F23"/>
    <w:rsid w:val="007700EF"/>
    <w:rsid w:val="007702E4"/>
    <w:rsid w:val="007704DA"/>
    <w:rsid w:val="00770546"/>
    <w:rsid w:val="0077075E"/>
    <w:rsid w:val="007708D6"/>
    <w:rsid w:val="00771361"/>
    <w:rsid w:val="0077162D"/>
    <w:rsid w:val="0077165A"/>
    <w:rsid w:val="00771C0C"/>
    <w:rsid w:val="007720BD"/>
    <w:rsid w:val="007722BA"/>
    <w:rsid w:val="007723EB"/>
    <w:rsid w:val="007733A6"/>
    <w:rsid w:val="007734E3"/>
    <w:rsid w:val="007738B7"/>
    <w:rsid w:val="007738EC"/>
    <w:rsid w:val="00773E15"/>
    <w:rsid w:val="00773F1B"/>
    <w:rsid w:val="00773F98"/>
    <w:rsid w:val="00774304"/>
    <w:rsid w:val="00774386"/>
    <w:rsid w:val="00774630"/>
    <w:rsid w:val="007747D8"/>
    <w:rsid w:val="00775257"/>
    <w:rsid w:val="00775403"/>
    <w:rsid w:val="00775491"/>
    <w:rsid w:val="00775CDA"/>
    <w:rsid w:val="00775DD7"/>
    <w:rsid w:val="00775E5B"/>
    <w:rsid w:val="007762B2"/>
    <w:rsid w:val="00776440"/>
    <w:rsid w:val="00776616"/>
    <w:rsid w:val="00776872"/>
    <w:rsid w:val="00777138"/>
    <w:rsid w:val="0077726B"/>
    <w:rsid w:val="007774B8"/>
    <w:rsid w:val="00777C3E"/>
    <w:rsid w:val="00777D31"/>
    <w:rsid w:val="007804C0"/>
    <w:rsid w:val="007808F3"/>
    <w:rsid w:val="00780B43"/>
    <w:rsid w:val="00780EE0"/>
    <w:rsid w:val="007813F1"/>
    <w:rsid w:val="0078154F"/>
    <w:rsid w:val="007816F8"/>
    <w:rsid w:val="00781E0B"/>
    <w:rsid w:val="00781F29"/>
    <w:rsid w:val="00782976"/>
    <w:rsid w:val="00782CC3"/>
    <w:rsid w:val="00782D84"/>
    <w:rsid w:val="00782EEE"/>
    <w:rsid w:val="007830CD"/>
    <w:rsid w:val="0078372C"/>
    <w:rsid w:val="00783973"/>
    <w:rsid w:val="00783AB7"/>
    <w:rsid w:val="00784A79"/>
    <w:rsid w:val="00784C37"/>
    <w:rsid w:val="00784CEE"/>
    <w:rsid w:val="00785290"/>
    <w:rsid w:val="00785410"/>
    <w:rsid w:val="00785469"/>
    <w:rsid w:val="007854FF"/>
    <w:rsid w:val="00785708"/>
    <w:rsid w:val="007859D0"/>
    <w:rsid w:val="00786490"/>
    <w:rsid w:val="00786867"/>
    <w:rsid w:val="00786F14"/>
    <w:rsid w:val="007871C5"/>
    <w:rsid w:val="00787367"/>
    <w:rsid w:val="00787601"/>
    <w:rsid w:val="0078781C"/>
    <w:rsid w:val="00787C0F"/>
    <w:rsid w:val="00787C62"/>
    <w:rsid w:val="00790053"/>
    <w:rsid w:val="00790260"/>
    <w:rsid w:val="00790BC7"/>
    <w:rsid w:val="00790D12"/>
    <w:rsid w:val="00790D59"/>
    <w:rsid w:val="00790EE8"/>
    <w:rsid w:val="00790FA3"/>
    <w:rsid w:val="00790FFE"/>
    <w:rsid w:val="00791111"/>
    <w:rsid w:val="007913F8"/>
    <w:rsid w:val="007926A1"/>
    <w:rsid w:val="00792DD6"/>
    <w:rsid w:val="007930AE"/>
    <w:rsid w:val="007931A0"/>
    <w:rsid w:val="007932AE"/>
    <w:rsid w:val="007935EB"/>
    <w:rsid w:val="007938B1"/>
    <w:rsid w:val="00793FAA"/>
    <w:rsid w:val="00794096"/>
    <w:rsid w:val="007940C3"/>
    <w:rsid w:val="00794447"/>
    <w:rsid w:val="00794A49"/>
    <w:rsid w:val="00794EC3"/>
    <w:rsid w:val="00794F14"/>
    <w:rsid w:val="007957B0"/>
    <w:rsid w:val="00795934"/>
    <w:rsid w:val="00795A91"/>
    <w:rsid w:val="0079603A"/>
    <w:rsid w:val="007968E8"/>
    <w:rsid w:val="00797313"/>
    <w:rsid w:val="007975AF"/>
    <w:rsid w:val="00797FF5"/>
    <w:rsid w:val="007A01E1"/>
    <w:rsid w:val="007A02CE"/>
    <w:rsid w:val="007A02EF"/>
    <w:rsid w:val="007A03D4"/>
    <w:rsid w:val="007A0513"/>
    <w:rsid w:val="007A0590"/>
    <w:rsid w:val="007A062D"/>
    <w:rsid w:val="007A0743"/>
    <w:rsid w:val="007A0833"/>
    <w:rsid w:val="007A0AB3"/>
    <w:rsid w:val="007A0C4F"/>
    <w:rsid w:val="007A0E10"/>
    <w:rsid w:val="007A0E5B"/>
    <w:rsid w:val="007A150F"/>
    <w:rsid w:val="007A1969"/>
    <w:rsid w:val="007A1B21"/>
    <w:rsid w:val="007A1E18"/>
    <w:rsid w:val="007A20C9"/>
    <w:rsid w:val="007A3144"/>
    <w:rsid w:val="007A34CC"/>
    <w:rsid w:val="007A352D"/>
    <w:rsid w:val="007A3996"/>
    <w:rsid w:val="007A3D01"/>
    <w:rsid w:val="007A4330"/>
    <w:rsid w:val="007A44CD"/>
    <w:rsid w:val="007A4571"/>
    <w:rsid w:val="007A4762"/>
    <w:rsid w:val="007A48E5"/>
    <w:rsid w:val="007A4934"/>
    <w:rsid w:val="007A4BB4"/>
    <w:rsid w:val="007A4EA4"/>
    <w:rsid w:val="007A5417"/>
    <w:rsid w:val="007A582A"/>
    <w:rsid w:val="007A5869"/>
    <w:rsid w:val="007A6141"/>
    <w:rsid w:val="007A6253"/>
    <w:rsid w:val="007A6487"/>
    <w:rsid w:val="007A64D8"/>
    <w:rsid w:val="007A6513"/>
    <w:rsid w:val="007A6529"/>
    <w:rsid w:val="007A67E3"/>
    <w:rsid w:val="007A6F2E"/>
    <w:rsid w:val="007A709E"/>
    <w:rsid w:val="007A78F7"/>
    <w:rsid w:val="007A7A96"/>
    <w:rsid w:val="007A7AEE"/>
    <w:rsid w:val="007A7CBA"/>
    <w:rsid w:val="007B05B2"/>
    <w:rsid w:val="007B0B9C"/>
    <w:rsid w:val="007B0E62"/>
    <w:rsid w:val="007B1230"/>
    <w:rsid w:val="007B167E"/>
    <w:rsid w:val="007B1892"/>
    <w:rsid w:val="007B1BB6"/>
    <w:rsid w:val="007B1D62"/>
    <w:rsid w:val="007B2334"/>
    <w:rsid w:val="007B2484"/>
    <w:rsid w:val="007B2496"/>
    <w:rsid w:val="007B2693"/>
    <w:rsid w:val="007B2C28"/>
    <w:rsid w:val="007B4743"/>
    <w:rsid w:val="007B48C1"/>
    <w:rsid w:val="007B4AB1"/>
    <w:rsid w:val="007B4B27"/>
    <w:rsid w:val="007B552A"/>
    <w:rsid w:val="007B6DAB"/>
    <w:rsid w:val="007B72EC"/>
    <w:rsid w:val="007B757B"/>
    <w:rsid w:val="007B77EB"/>
    <w:rsid w:val="007B7D49"/>
    <w:rsid w:val="007C00A4"/>
    <w:rsid w:val="007C0520"/>
    <w:rsid w:val="007C05E1"/>
    <w:rsid w:val="007C08D8"/>
    <w:rsid w:val="007C1BAD"/>
    <w:rsid w:val="007C1E66"/>
    <w:rsid w:val="007C2155"/>
    <w:rsid w:val="007C2219"/>
    <w:rsid w:val="007C2542"/>
    <w:rsid w:val="007C2B9D"/>
    <w:rsid w:val="007C35A3"/>
    <w:rsid w:val="007C3616"/>
    <w:rsid w:val="007C36F9"/>
    <w:rsid w:val="007C3851"/>
    <w:rsid w:val="007C3F74"/>
    <w:rsid w:val="007C4049"/>
    <w:rsid w:val="007C4389"/>
    <w:rsid w:val="007C48F6"/>
    <w:rsid w:val="007C4A27"/>
    <w:rsid w:val="007C4C4D"/>
    <w:rsid w:val="007C4FB8"/>
    <w:rsid w:val="007C515D"/>
    <w:rsid w:val="007C55D9"/>
    <w:rsid w:val="007C56B4"/>
    <w:rsid w:val="007C5741"/>
    <w:rsid w:val="007C587C"/>
    <w:rsid w:val="007C5B4E"/>
    <w:rsid w:val="007C5CC6"/>
    <w:rsid w:val="007C5E4F"/>
    <w:rsid w:val="007C6262"/>
    <w:rsid w:val="007C671C"/>
    <w:rsid w:val="007C6BE6"/>
    <w:rsid w:val="007C6C57"/>
    <w:rsid w:val="007C6D2B"/>
    <w:rsid w:val="007C6F04"/>
    <w:rsid w:val="007C6FD9"/>
    <w:rsid w:val="007C7055"/>
    <w:rsid w:val="007C706E"/>
    <w:rsid w:val="007C7492"/>
    <w:rsid w:val="007C779D"/>
    <w:rsid w:val="007C7D17"/>
    <w:rsid w:val="007C7E3C"/>
    <w:rsid w:val="007C7E7F"/>
    <w:rsid w:val="007D04C8"/>
    <w:rsid w:val="007D066C"/>
    <w:rsid w:val="007D0759"/>
    <w:rsid w:val="007D0B4B"/>
    <w:rsid w:val="007D1402"/>
    <w:rsid w:val="007D15B6"/>
    <w:rsid w:val="007D15EB"/>
    <w:rsid w:val="007D17BD"/>
    <w:rsid w:val="007D1B08"/>
    <w:rsid w:val="007D1EDC"/>
    <w:rsid w:val="007D216D"/>
    <w:rsid w:val="007D2203"/>
    <w:rsid w:val="007D247F"/>
    <w:rsid w:val="007D2667"/>
    <w:rsid w:val="007D2669"/>
    <w:rsid w:val="007D2BC9"/>
    <w:rsid w:val="007D2C0E"/>
    <w:rsid w:val="007D38D1"/>
    <w:rsid w:val="007D3FDE"/>
    <w:rsid w:val="007D430C"/>
    <w:rsid w:val="007D490B"/>
    <w:rsid w:val="007D4A98"/>
    <w:rsid w:val="007D4AA6"/>
    <w:rsid w:val="007D4CBF"/>
    <w:rsid w:val="007D4E86"/>
    <w:rsid w:val="007D50CF"/>
    <w:rsid w:val="007D5897"/>
    <w:rsid w:val="007D5CA6"/>
    <w:rsid w:val="007D5CD2"/>
    <w:rsid w:val="007D6167"/>
    <w:rsid w:val="007D652D"/>
    <w:rsid w:val="007D6914"/>
    <w:rsid w:val="007D6A29"/>
    <w:rsid w:val="007D7097"/>
    <w:rsid w:val="007D799F"/>
    <w:rsid w:val="007D7BB5"/>
    <w:rsid w:val="007E01A9"/>
    <w:rsid w:val="007E02B1"/>
    <w:rsid w:val="007E056A"/>
    <w:rsid w:val="007E0C9C"/>
    <w:rsid w:val="007E0DDE"/>
    <w:rsid w:val="007E10E0"/>
    <w:rsid w:val="007E1653"/>
    <w:rsid w:val="007E17F7"/>
    <w:rsid w:val="007E182C"/>
    <w:rsid w:val="007E1D2C"/>
    <w:rsid w:val="007E2128"/>
    <w:rsid w:val="007E2513"/>
    <w:rsid w:val="007E2725"/>
    <w:rsid w:val="007E2E08"/>
    <w:rsid w:val="007E2FCD"/>
    <w:rsid w:val="007E3931"/>
    <w:rsid w:val="007E39F2"/>
    <w:rsid w:val="007E3B78"/>
    <w:rsid w:val="007E3D88"/>
    <w:rsid w:val="007E3E1A"/>
    <w:rsid w:val="007E40C3"/>
    <w:rsid w:val="007E418B"/>
    <w:rsid w:val="007E4373"/>
    <w:rsid w:val="007E4667"/>
    <w:rsid w:val="007E4F9D"/>
    <w:rsid w:val="007E5778"/>
    <w:rsid w:val="007E580B"/>
    <w:rsid w:val="007E5A36"/>
    <w:rsid w:val="007E5D44"/>
    <w:rsid w:val="007E5E63"/>
    <w:rsid w:val="007E5F6F"/>
    <w:rsid w:val="007E5FAB"/>
    <w:rsid w:val="007E600C"/>
    <w:rsid w:val="007E60D2"/>
    <w:rsid w:val="007E6191"/>
    <w:rsid w:val="007E65ED"/>
    <w:rsid w:val="007E70DE"/>
    <w:rsid w:val="007E7152"/>
    <w:rsid w:val="007E72A0"/>
    <w:rsid w:val="007E742D"/>
    <w:rsid w:val="007E7824"/>
    <w:rsid w:val="007E78BF"/>
    <w:rsid w:val="007E797C"/>
    <w:rsid w:val="007F0869"/>
    <w:rsid w:val="007F0E9B"/>
    <w:rsid w:val="007F1228"/>
    <w:rsid w:val="007F1423"/>
    <w:rsid w:val="007F17BF"/>
    <w:rsid w:val="007F1868"/>
    <w:rsid w:val="007F19E7"/>
    <w:rsid w:val="007F25A9"/>
    <w:rsid w:val="007F321B"/>
    <w:rsid w:val="007F331E"/>
    <w:rsid w:val="007F3654"/>
    <w:rsid w:val="007F3791"/>
    <w:rsid w:val="007F3AAE"/>
    <w:rsid w:val="007F3ADC"/>
    <w:rsid w:val="007F3F37"/>
    <w:rsid w:val="007F4611"/>
    <w:rsid w:val="007F465B"/>
    <w:rsid w:val="007F469C"/>
    <w:rsid w:val="007F46DD"/>
    <w:rsid w:val="007F47BA"/>
    <w:rsid w:val="007F4A11"/>
    <w:rsid w:val="007F4FC9"/>
    <w:rsid w:val="007F54AE"/>
    <w:rsid w:val="007F5570"/>
    <w:rsid w:val="007F563A"/>
    <w:rsid w:val="007F5698"/>
    <w:rsid w:val="007F60CF"/>
    <w:rsid w:val="007F64C0"/>
    <w:rsid w:val="007F6ADC"/>
    <w:rsid w:val="007F76BF"/>
    <w:rsid w:val="007F77DC"/>
    <w:rsid w:val="007F7C4E"/>
    <w:rsid w:val="00800099"/>
    <w:rsid w:val="00800207"/>
    <w:rsid w:val="008002BA"/>
    <w:rsid w:val="00800838"/>
    <w:rsid w:val="00801151"/>
    <w:rsid w:val="008017FF"/>
    <w:rsid w:val="00801951"/>
    <w:rsid w:val="00801EC9"/>
    <w:rsid w:val="008020A7"/>
    <w:rsid w:val="008022A6"/>
    <w:rsid w:val="008022C0"/>
    <w:rsid w:val="0080236A"/>
    <w:rsid w:val="00802B5C"/>
    <w:rsid w:val="00802F89"/>
    <w:rsid w:val="008032EE"/>
    <w:rsid w:val="0080355B"/>
    <w:rsid w:val="0080416F"/>
    <w:rsid w:val="008044CF"/>
    <w:rsid w:val="00804953"/>
    <w:rsid w:val="008049FD"/>
    <w:rsid w:val="00804D01"/>
    <w:rsid w:val="008054D4"/>
    <w:rsid w:val="00805E78"/>
    <w:rsid w:val="00805FDD"/>
    <w:rsid w:val="008064E8"/>
    <w:rsid w:val="00806738"/>
    <w:rsid w:val="00806C21"/>
    <w:rsid w:val="00807209"/>
    <w:rsid w:val="008078B0"/>
    <w:rsid w:val="00807961"/>
    <w:rsid w:val="0080798C"/>
    <w:rsid w:val="00807B47"/>
    <w:rsid w:val="00810197"/>
    <w:rsid w:val="0081052A"/>
    <w:rsid w:val="00810FDA"/>
    <w:rsid w:val="008111D3"/>
    <w:rsid w:val="00811317"/>
    <w:rsid w:val="0081140B"/>
    <w:rsid w:val="00811880"/>
    <w:rsid w:val="00811B26"/>
    <w:rsid w:val="00811D3F"/>
    <w:rsid w:val="00811E68"/>
    <w:rsid w:val="00811E6D"/>
    <w:rsid w:val="0081210E"/>
    <w:rsid w:val="00812671"/>
    <w:rsid w:val="00812877"/>
    <w:rsid w:val="0081291C"/>
    <w:rsid w:val="00812CC4"/>
    <w:rsid w:val="0081300E"/>
    <w:rsid w:val="00813397"/>
    <w:rsid w:val="0081365F"/>
    <w:rsid w:val="00813A0B"/>
    <w:rsid w:val="00813F6A"/>
    <w:rsid w:val="00813FAC"/>
    <w:rsid w:val="00813FF1"/>
    <w:rsid w:val="00814992"/>
    <w:rsid w:val="00814D57"/>
    <w:rsid w:val="008158A1"/>
    <w:rsid w:val="008158F7"/>
    <w:rsid w:val="00815C4F"/>
    <w:rsid w:val="00815D09"/>
    <w:rsid w:val="00815D3A"/>
    <w:rsid w:val="00815DF5"/>
    <w:rsid w:val="00815E3A"/>
    <w:rsid w:val="00815F70"/>
    <w:rsid w:val="0081617E"/>
    <w:rsid w:val="00816240"/>
    <w:rsid w:val="00816C28"/>
    <w:rsid w:val="00816E8E"/>
    <w:rsid w:val="00817071"/>
    <w:rsid w:val="0081729A"/>
    <w:rsid w:val="0081761B"/>
    <w:rsid w:val="00817AEF"/>
    <w:rsid w:val="00817EEE"/>
    <w:rsid w:val="0082004F"/>
    <w:rsid w:val="0082009B"/>
    <w:rsid w:val="008206BA"/>
    <w:rsid w:val="00820930"/>
    <w:rsid w:val="00820B6A"/>
    <w:rsid w:val="00820D64"/>
    <w:rsid w:val="00820D72"/>
    <w:rsid w:val="00820FBE"/>
    <w:rsid w:val="00821CA3"/>
    <w:rsid w:val="00821E62"/>
    <w:rsid w:val="00822B83"/>
    <w:rsid w:val="00822BE0"/>
    <w:rsid w:val="00822C9F"/>
    <w:rsid w:val="00822EF3"/>
    <w:rsid w:val="00823195"/>
    <w:rsid w:val="008234CE"/>
    <w:rsid w:val="00823B7A"/>
    <w:rsid w:val="00823BB1"/>
    <w:rsid w:val="00823CFD"/>
    <w:rsid w:val="0082428B"/>
    <w:rsid w:val="00824E2B"/>
    <w:rsid w:val="00824EB3"/>
    <w:rsid w:val="008252D0"/>
    <w:rsid w:val="00825938"/>
    <w:rsid w:val="00825C0F"/>
    <w:rsid w:val="0082617C"/>
    <w:rsid w:val="00826192"/>
    <w:rsid w:val="0082690E"/>
    <w:rsid w:val="00826E26"/>
    <w:rsid w:val="008277CB"/>
    <w:rsid w:val="00827AAD"/>
    <w:rsid w:val="00827D38"/>
    <w:rsid w:val="00830403"/>
    <w:rsid w:val="008304B0"/>
    <w:rsid w:val="0083059A"/>
    <w:rsid w:val="00830BED"/>
    <w:rsid w:val="0083153B"/>
    <w:rsid w:val="00831AF6"/>
    <w:rsid w:val="00831DE7"/>
    <w:rsid w:val="00831F1D"/>
    <w:rsid w:val="0083219C"/>
    <w:rsid w:val="00832482"/>
    <w:rsid w:val="00832A2F"/>
    <w:rsid w:val="00832A87"/>
    <w:rsid w:val="00832A8D"/>
    <w:rsid w:val="008336A1"/>
    <w:rsid w:val="00833B8E"/>
    <w:rsid w:val="00834049"/>
    <w:rsid w:val="00834212"/>
    <w:rsid w:val="0083425E"/>
    <w:rsid w:val="00834457"/>
    <w:rsid w:val="00834D4D"/>
    <w:rsid w:val="00834DAE"/>
    <w:rsid w:val="00834F70"/>
    <w:rsid w:val="008350CB"/>
    <w:rsid w:val="008354C7"/>
    <w:rsid w:val="008354E7"/>
    <w:rsid w:val="008358C5"/>
    <w:rsid w:val="008369C9"/>
    <w:rsid w:val="00836EFC"/>
    <w:rsid w:val="008373DE"/>
    <w:rsid w:val="008376EA"/>
    <w:rsid w:val="008377BA"/>
    <w:rsid w:val="00837A4C"/>
    <w:rsid w:val="00837EA3"/>
    <w:rsid w:val="00837ECA"/>
    <w:rsid w:val="00837EED"/>
    <w:rsid w:val="00840088"/>
    <w:rsid w:val="008407FB"/>
    <w:rsid w:val="00840833"/>
    <w:rsid w:val="00840952"/>
    <w:rsid w:val="00840BE9"/>
    <w:rsid w:val="00840E7D"/>
    <w:rsid w:val="008410C2"/>
    <w:rsid w:val="008416F5"/>
    <w:rsid w:val="008424D6"/>
    <w:rsid w:val="00842BC0"/>
    <w:rsid w:val="00843350"/>
    <w:rsid w:val="00843555"/>
    <w:rsid w:val="00843902"/>
    <w:rsid w:val="00843AC1"/>
    <w:rsid w:val="0084425E"/>
    <w:rsid w:val="0084454E"/>
    <w:rsid w:val="008448E2"/>
    <w:rsid w:val="00844C8E"/>
    <w:rsid w:val="008450B2"/>
    <w:rsid w:val="00845476"/>
    <w:rsid w:val="0084555B"/>
    <w:rsid w:val="00845607"/>
    <w:rsid w:val="0084560E"/>
    <w:rsid w:val="00845838"/>
    <w:rsid w:val="00845AB8"/>
    <w:rsid w:val="008463DC"/>
    <w:rsid w:val="00846A5C"/>
    <w:rsid w:val="00846B1A"/>
    <w:rsid w:val="00847195"/>
    <w:rsid w:val="008475CF"/>
    <w:rsid w:val="0084771E"/>
    <w:rsid w:val="00847982"/>
    <w:rsid w:val="00850091"/>
    <w:rsid w:val="008503D9"/>
    <w:rsid w:val="00850416"/>
    <w:rsid w:val="008515FE"/>
    <w:rsid w:val="00851D11"/>
    <w:rsid w:val="008523ED"/>
    <w:rsid w:val="00852A9D"/>
    <w:rsid w:val="00852C9E"/>
    <w:rsid w:val="00852E6F"/>
    <w:rsid w:val="00852ED7"/>
    <w:rsid w:val="008532B8"/>
    <w:rsid w:val="008544DD"/>
    <w:rsid w:val="00854525"/>
    <w:rsid w:val="00854596"/>
    <w:rsid w:val="0085477A"/>
    <w:rsid w:val="00854B54"/>
    <w:rsid w:val="00854C17"/>
    <w:rsid w:val="00854D07"/>
    <w:rsid w:val="00855C9F"/>
    <w:rsid w:val="00856004"/>
    <w:rsid w:val="0085665B"/>
    <w:rsid w:val="00856BE4"/>
    <w:rsid w:val="00856DC2"/>
    <w:rsid w:val="00856E32"/>
    <w:rsid w:val="00856E7B"/>
    <w:rsid w:val="0085799B"/>
    <w:rsid w:val="00857BDE"/>
    <w:rsid w:val="00857EAA"/>
    <w:rsid w:val="00857FBC"/>
    <w:rsid w:val="00860C9A"/>
    <w:rsid w:val="00861260"/>
    <w:rsid w:val="008613AD"/>
    <w:rsid w:val="0086183E"/>
    <w:rsid w:val="00861A08"/>
    <w:rsid w:val="00862322"/>
    <w:rsid w:val="008624A7"/>
    <w:rsid w:val="00862818"/>
    <w:rsid w:val="00862DF9"/>
    <w:rsid w:val="0086302A"/>
    <w:rsid w:val="00863953"/>
    <w:rsid w:val="00863A11"/>
    <w:rsid w:val="00864270"/>
    <w:rsid w:val="008643B2"/>
    <w:rsid w:val="008643FC"/>
    <w:rsid w:val="00864472"/>
    <w:rsid w:val="00864AED"/>
    <w:rsid w:val="00864B13"/>
    <w:rsid w:val="00864B99"/>
    <w:rsid w:val="00865575"/>
    <w:rsid w:val="008655DB"/>
    <w:rsid w:val="00865707"/>
    <w:rsid w:val="00865B9A"/>
    <w:rsid w:val="008660D7"/>
    <w:rsid w:val="00866696"/>
    <w:rsid w:val="00866799"/>
    <w:rsid w:val="00866FA5"/>
    <w:rsid w:val="00867250"/>
    <w:rsid w:val="00867CB6"/>
    <w:rsid w:val="00867D68"/>
    <w:rsid w:val="0087009B"/>
    <w:rsid w:val="008706FC"/>
    <w:rsid w:val="00870734"/>
    <w:rsid w:val="008708FA"/>
    <w:rsid w:val="00870AEE"/>
    <w:rsid w:val="00870C0F"/>
    <w:rsid w:val="00870E29"/>
    <w:rsid w:val="0087111C"/>
    <w:rsid w:val="0087122C"/>
    <w:rsid w:val="00871473"/>
    <w:rsid w:val="008725D1"/>
    <w:rsid w:val="00872C49"/>
    <w:rsid w:val="00872D22"/>
    <w:rsid w:val="00873A89"/>
    <w:rsid w:val="00873E35"/>
    <w:rsid w:val="008744BE"/>
    <w:rsid w:val="00874934"/>
    <w:rsid w:val="00874B80"/>
    <w:rsid w:val="00874BA4"/>
    <w:rsid w:val="00874DD2"/>
    <w:rsid w:val="0087567A"/>
    <w:rsid w:val="00875718"/>
    <w:rsid w:val="008757CE"/>
    <w:rsid w:val="008757E8"/>
    <w:rsid w:val="00875BF2"/>
    <w:rsid w:val="00875C69"/>
    <w:rsid w:val="00875DB2"/>
    <w:rsid w:val="00875FE4"/>
    <w:rsid w:val="008764CD"/>
    <w:rsid w:val="00876621"/>
    <w:rsid w:val="00876795"/>
    <w:rsid w:val="00877147"/>
    <w:rsid w:val="00877240"/>
    <w:rsid w:val="00877886"/>
    <w:rsid w:val="0088001C"/>
    <w:rsid w:val="00880023"/>
    <w:rsid w:val="0088016A"/>
    <w:rsid w:val="00880691"/>
    <w:rsid w:val="00880931"/>
    <w:rsid w:val="008815F6"/>
    <w:rsid w:val="00881727"/>
    <w:rsid w:val="00881A06"/>
    <w:rsid w:val="00881E87"/>
    <w:rsid w:val="008827CD"/>
    <w:rsid w:val="00882BBA"/>
    <w:rsid w:val="00882F77"/>
    <w:rsid w:val="00883096"/>
    <w:rsid w:val="0088355E"/>
    <w:rsid w:val="008837DD"/>
    <w:rsid w:val="00883976"/>
    <w:rsid w:val="00883E12"/>
    <w:rsid w:val="008844DC"/>
    <w:rsid w:val="008848FE"/>
    <w:rsid w:val="00884F7A"/>
    <w:rsid w:val="0088516F"/>
    <w:rsid w:val="00885249"/>
    <w:rsid w:val="008852D2"/>
    <w:rsid w:val="008857D5"/>
    <w:rsid w:val="00886C2D"/>
    <w:rsid w:val="0088727D"/>
    <w:rsid w:val="0088757D"/>
    <w:rsid w:val="008875C3"/>
    <w:rsid w:val="008878CD"/>
    <w:rsid w:val="00887933"/>
    <w:rsid w:val="00887983"/>
    <w:rsid w:val="008879E4"/>
    <w:rsid w:val="00887AAB"/>
    <w:rsid w:val="0089004E"/>
    <w:rsid w:val="0089014A"/>
    <w:rsid w:val="00890388"/>
    <w:rsid w:val="00890B8E"/>
    <w:rsid w:val="0089132D"/>
    <w:rsid w:val="0089154B"/>
    <w:rsid w:val="008917A7"/>
    <w:rsid w:val="00891941"/>
    <w:rsid w:val="00891C0C"/>
    <w:rsid w:val="008927AB"/>
    <w:rsid w:val="008927D9"/>
    <w:rsid w:val="008927EB"/>
    <w:rsid w:val="00892814"/>
    <w:rsid w:val="00892C52"/>
    <w:rsid w:val="00892F54"/>
    <w:rsid w:val="0089342E"/>
    <w:rsid w:val="0089370C"/>
    <w:rsid w:val="00893775"/>
    <w:rsid w:val="008939D7"/>
    <w:rsid w:val="00893B7B"/>
    <w:rsid w:val="00893BBB"/>
    <w:rsid w:val="00893DCE"/>
    <w:rsid w:val="00894610"/>
    <w:rsid w:val="0089474D"/>
    <w:rsid w:val="00894FD4"/>
    <w:rsid w:val="00895034"/>
    <w:rsid w:val="0089516B"/>
    <w:rsid w:val="0089546A"/>
    <w:rsid w:val="0089599E"/>
    <w:rsid w:val="00896889"/>
    <w:rsid w:val="00896E0A"/>
    <w:rsid w:val="0089742D"/>
    <w:rsid w:val="008975EC"/>
    <w:rsid w:val="00897CD4"/>
    <w:rsid w:val="008A01CF"/>
    <w:rsid w:val="008A0BCD"/>
    <w:rsid w:val="008A0FAA"/>
    <w:rsid w:val="008A1167"/>
    <w:rsid w:val="008A1957"/>
    <w:rsid w:val="008A1994"/>
    <w:rsid w:val="008A1B6D"/>
    <w:rsid w:val="008A1D4A"/>
    <w:rsid w:val="008A266D"/>
    <w:rsid w:val="008A287F"/>
    <w:rsid w:val="008A29BD"/>
    <w:rsid w:val="008A29CF"/>
    <w:rsid w:val="008A309A"/>
    <w:rsid w:val="008A3B21"/>
    <w:rsid w:val="008A3BAC"/>
    <w:rsid w:val="008A3DBB"/>
    <w:rsid w:val="008A3EC0"/>
    <w:rsid w:val="008A431F"/>
    <w:rsid w:val="008A433D"/>
    <w:rsid w:val="008A4506"/>
    <w:rsid w:val="008A4528"/>
    <w:rsid w:val="008A45D4"/>
    <w:rsid w:val="008A4B73"/>
    <w:rsid w:val="008A4BCD"/>
    <w:rsid w:val="008A5038"/>
    <w:rsid w:val="008A54EA"/>
    <w:rsid w:val="008A54F5"/>
    <w:rsid w:val="008A568C"/>
    <w:rsid w:val="008A56C7"/>
    <w:rsid w:val="008A5A7D"/>
    <w:rsid w:val="008A6088"/>
    <w:rsid w:val="008A6D16"/>
    <w:rsid w:val="008A6D6A"/>
    <w:rsid w:val="008A7179"/>
    <w:rsid w:val="008A7C46"/>
    <w:rsid w:val="008B018C"/>
    <w:rsid w:val="008B0890"/>
    <w:rsid w:val="008B0A14"/>
    <w:rsid w:val="008B0A47"/>
    <w:rsid w:val="008B1016"/>
    <w:rsid w:val="008B1099"/>
    <w:rsid w:val="008B113D"/>
    <w:rsid w:val="008B14C6"/>
    <w:rsid w:val="008B183A"/>
    <w:rsid w:val="008B1D2A"/>
    <w:rsid w:val="008B22D1"/>
    <w:rsid w:val="008B24B1"/>
    <w:rsid w:val="008B27D0"/>
    <w:rsid w:val="008B280A"/>
    <w:rsid w:val="008B391A"/>
    <w:rsid w:val="008B3F38"/>
    <w:rsid w:val="008B42E2"/>
    <w:rsid w:val="008B438D"/>
    <w:rsid w:val="008B4541"/>
    <w:rsid w:val="008B4695"/>
    <w:rsid w:val="008B4896"/>
    <w:rsid w:val="008B48D0"/>
    <w:rsid w:val="008B4DB3"/>
    <w:rsid w:val="008B4F16"/>
    <w:rsid w:val="008B4FC7"/>
    <w:rsid w:val="008B51B3"/>
    <w:rsid w:val="008B521C"/>
    <w:rsid w:val="008B522B"/>
    <w:rsid w:val="008B5238"/>
    <w:rsid w:val="008B5A70"/>
    <w:rsid w:val="008B5B6D"/>
    <w:rsid w:val="008B5E43"/>
    <w:rsid w:val="008B62E9"/>
    <w:rsid w:val="008B686F"/>
    <w:rsid w:val="008B6896"/>
    <w:rsid w:val="008B68D0"/>
    <w:rsid w:val="008B6FF3"/>
    <w:rsid w:val="008B713E"/>
    <w:rsid w:val="008B78C4"/>
    <w:rsid w:val="008B7E42"/>
    <w:rsid w:val="008C0013"/>
    <w:rsid w:val="008C01BB"/>
    <w:rsid w:val="008C0826"/>
    <w:rsid w:val="008C0C39"/>
    <w:rsid w:val="008C1484"/>
    <w:rsid w:val="008C1556"/>
    <w:rsid w:val="008C1677"/>
    <w:rsid w:val="008C184C"/>
    <w:rsid w:val="008C1E1B"/>
    <w:rsid w:val="008C24B0"/>
    <w:rsid w:val="008C259F"/>
    <w:rsid w:val="008C28A7"/>
    <w:rsid w:val="008C2E3C"/>
    <w:rsid w:val="008C3268"/>
    <w:rsid w:val="008C365A"/>
    <w:rsid w:val="008C3783"/>
    <w:rsid w:val="008C4498"/>
    <w:rsid w:val="008C4D75"/>
    <w:rsid w:val="008C4F19"/>
    <w:rsid w:val="008C5535"/>
    <w:rsid w:val="008C5842"/>
    <w:rsid w:val="008C5B30"/>
    <w:rsid w:val="008C5C53"/>
    <w:rsid w:val="008C5E05"/>
    <w:rsid w:val="008C6288"/>
    <w:rsid w:val="008C6324"/>
    <w:rsid w:val="008C6CF9"/>
    <w:rsid w:val="008C6FB5"/>
    <w:rsid w:val="008C7055"/>
    <w:rsid w:val="008D014B"/>
    <w:rsid w:val="008D05D9"/>
    <w:rsid w:val="008D0761"/>
    <w:rsid w:val="008D0E86"/>
    <w:rsid w:val="008D138F"/>
    <w:rsid w:val="008D1763"/>
    <w:rsid w:val="008D1966"/>
    <w:rsid w:val="008D1D36"/>
    <w:rsid w:val="008D1EF0"/>
    <w:rsid w:val="008D2108"/>
    <w:rsid w:val="008D2F83"/>
    <w:rsid w:val="008D3269"/>
    <w:rsid w:val="008D3670"/>
    <w:rsid w:val="008D37A9"/>
    <w:rsid w:val="008D41DC"/>
    <w:rsid w:val="008D4500"/>
    <w:rsid w:val="008D475C"/>
    <w:rsid w:val="008D4AA2"/>
    <w:rsid w:val="008D55D8"/>
    <w:rsid w:val="008D5A06"/>
    <w:rsid w:val="008D5AE9"/>
    <w:rsid w:val="008D5FF4"/>
    <w:rsid w:val="008D644F"/>
    <w:rsid w:val="008D679E"/>
    <w:rsid w:val="008D679F"/>
    <w:rsid w:val="008D6CA0"/>
    <w:rsid w:val="008D794C"/>
    <w:rsid w:val="008D7D58"/>
    <w:rsid w:val="008D7D8C"/>
    <w:rsid w:val="008D7E0B"/>
    <w:rsid w:val="008D7FBE"/>
    <w:rsid w:val="008E001B"/>
    <w:rsid w:val="008E0087"/>
    <w:rsid w:val="008E00FF"/>
    <w:rsid w:val="008E0472"/>
    <w:rsid w:val="008E0A60"/>
    <w:rsid w:val="008E0A98"/>
    <w:rsid w:val="008E0B5C"/>
    <w:rsid w:val="008E193F"/>
    <w:rsid w:val="008E2A62"/>
    <w:rsid w:val="008E2AD7"/>
    <w:rsid w:val="008E3087"/>
    <w:rsid w:val="008E33BB"/>
    <w:rsid w:val="008E38BA"/>
    <w:rsid w:val="008E3942"/>
    <w:rsid w:val="008E3F1D"/>
    <w:rsid w:val="008E42A0"/>
    <w:rsid w:val="008E444B"/>
    <w:rsid w:val="008E4AB2"/>
    <w:rsid w:val="008E4AEC"/>
    <w:rsid w:val="008E55B2"/>
    <w:rsid w:val="008E620B"/>
    <w:rsid w:val="008E62EA"/>
    <w:rsid w:val="008E6375"/>
    <w:rsid w:val="008E65B2"/>
    <w:rsid w:val="008E68FE"/>
    <w:rsid w:val="008E69D0"/>
    <w:rsid w:val="008E6A9F"/>
    <w:rsid w:val="008E6BC1"/>
    <w:rsid w:val="008E6D69"/>
    <w:rsid w:val="008E7149"/>
    <w:rsid w:val="008E7969"/>
    <w:rsid w:val="008E7AD1"/>
    <w:rsid w:val="008E7BB2"/>
    <w:rsid w:val="008E7CB6"/>
    <w:rsid w:val="008F0100"/>
    <w:rsid w:val="008F02CD"/>
    <w:rsid w:val="008F05DA"/>
    <w:rsid w:val="008F07C8"/>
    <w:rsid w:val="008F0826"/>
    <w:rsid w:val="008F086A"/>
    <w:rsid w:val="008F0C7A"/>
    <w:rsid w:val="008F0F6A"/>
    <w:rsid w:val="008F0FB8"/>
    <w:rsid w:val="008F15F4"/>
    <w:rsid w:val="008F17A6"/>
    <w:rsid w:val="008F20CC"/>
    <w:rsid w:val="008F30C3"/>
    <w:rsid w:val="008F30E5"/>
    <w:rsid w:val="008F399E"/>
    <w:rsid w:val="008F4381"/>
    <w:rsid w:val="008F4639"/>
    <w:rsid w:val="008F4BEE"/>
    <w:rsid w:val="008F4EF6"/>
    <w:rsid w:val="008F4FDF"/>
    <w:rsid w:val="008F519C"/>
    <w:rsid w:val="008F528E"/>
    <w:rsid w:val="008F52AA"/>
    <w:rsid w:val="008F5439"/>
    <w:rsid w:val="008F5662"/>
    <w:rsid w:val="008F5683"/>
    <w:rsid w:val="008F5A2C"/>
    <w:rsid w:val="008F6269"/>
    <w:rsid w:val="008F663E"/>
    <w:rsid w:val="008F66FD"/>
    <w:rsid w:val="008F773C"/>
    <w:rsid w:val="008F7A18"/>
    <w:rsid w:val="008F7C21"/>
    <w:rsid w:val="008F7E5B"/>
    <w:rsid w:val="00900424"/>
    <w:rsid w:val="00900B86"/>
    <w:rsid w:val="00900FC8"/>
    <w:rsid w:val="00901787"/>
    <w:rsid w:val="009018D8"/>
    <w:rsid w:val="00901921"/>
    <w:rsid w:val="0090196F"/>
    <w:rsid w:val="009019EA"/>
    <w:rsid w:val="009024F6"/>
    <w:rsid w:val="0090255A"/>
    <w:rsid w:val="00902A53"/>
    <w:rsid w:val="00902D37"/>
    <w:rsid w:val="009032BD"/>
    <w:rsid w:val="00903684"/>
    <w:rsid w:val="00903731"/>
    <w:rsid w:val="00903C3D"/>
    <w:rsid w:val="00903C97"/>
    <w:rsid w:val="00903F70"/>
    <w:rsid w:val="00904699"/>
    <w:rsid w:val="00904767"/>
    <w:rsid w:val="00904B9B"/>
    <w:rsid w:val="009052E6"/>
    <w:rsid w:val="00905328"/>
    <w:rsid w:val="00905986"/>
    <w:rsid w:val="00905E09"/>
    <w:rsid w:val="00906592"/>
    <w:rsid w:val="00906870"/>
    <w:rsid w:val="00906988"/>
    <w:rsid w:val="00906A8B"/>
    <w:rsid w:val="00906DA2"/>
    <w:rsid w:val="00906E8F"/>
    <w:rsid w:val="00910375"/>
    <w:rsid w:val="00910810"/>
    <w:rsid w:val="009108D4"/>
    <w:rsid w:val="00910AF4"/>
    <w:rsid w:val="0091138F"/>
    <w:rsid w:val="00911F68"/>
    <w:rsid w:val="009123CB"/>
    <w:rsid w:val="009125C6"/>
    <w:rsid w:val="009126D1"/>
    <w:rsid w:val="009129CF"/>
    <w:rsid w:val="00912ABA"/>
    <w:rsid w:val="009131EC"/>
    <w:rsid w:val="0091365F"/>
    <w:rsid w:val="0091368C"/>
    <w:rsid w:val="00913C4E"/>
    <w:rsid w:val="00913D06"/>
    <w:rsid w:val="00913D2B"/>
    <w:rsid w:val="00913D58"/>
    <w:rsid w:val="009144F6"/>
    <w:rsid w:val="0091467E"/>
    <w:rsid w:val="009147ED"/>
    <w:rsid w:val="00915384"/>
    <w:rsid w:val="009154FE"/>
    <w:rsid w:val="00915A29"/>
    <w:rsid w:val="00915C31"/>
    <w:rsid w:val="00916387"/>
    <w:rsid w:val="0091640A"/>
    <w:rsid w:val="00916571"/>
    <w:rsid w:val="00916A99"/>
    <w:rsid w:val="009170F1"/>
    <w:rsid w:val="00917398"/>
    <w:rsid w:val="009174EC"/>
    <w:rsid w:val="0091775D"/>
    <w:rsid w:val="009177F7"/>
    <w:rsid w:val="00917900"/>
    <w:rsid w:val="00920A8D"/>
    <w:rsid w:val="00920DD9"/>
    <w:rsid w:val="00921068"/>
    <w:rsid w:val="00921512"/>
    <w:rsid w:val="00921943"/>
    <w:rsid w:val="00921A9F"/>
    <w:rsid w:val="00921B6C"/>
    <w:rsid w:val="00922594"/>
    <w:rsid w:val="00922726"/>
    <w:rsid w:val="00922760"/>
    <w:rsid w:val="00922B4A"/>
    <w:rsid w:val="00922B8F"/>
    <w:rsid w:val="00922D24"/>
    <w:rsid w:val="009236BF"/>
    <w:rsid w:val="00923A87"/>
    <w:rsid w:val="0092423F"/>
    <w:rsid w:val="009244BE"/>
    <w:rsid w:val="0092535E"/>
    <w:rsid w:val="00925630"/>
    <w:rsid w:val="009256CC"/>
    <w:rsid w:val="00925BDF"/>
    <w:rsid w:val="00926462"/>
    <w:rsid w:val="00926933"/>
    <w:rsid w:val="009269E8"/>
    <w:rsid w:val="00926D78"/>
    <w:rsid w:val="009271A6"/>
    <w:rsid w:val="0092766A"/>
    <w:rsid w:val="009277B5"/>
    <w:rsid w:val="00927B8D"/>
    <w:rsid w:val="00927E6B"/>
    <w:rsid w:val="009305C1"/>
    <w:rsid w:val="00930825"/>
    <w:rsid w:val="0093087E"/>
    <w:rsid w:val="00930D6A"/>
    <w:rsid w:val="0093176C"/>
    <w:rsid w:val="009318EF"/>
    <w:rsid w:val="00931B3F"/>
    <w:rsid w:val="00931D82"/>
    <w:rsid w:val="00931E4A"/>
    <w:rsid w:val="009320E8"/>
    <w:rsid w:val="00932833"/>
    <w:rsid w:val="00932CBD"/>
    <w:rsid w:val="00932D47"/>
    <w:rsid w:val="00932EB4"/>
    <w:rsid w:val="009333A8"/>
    <w:rsid w:val="0093357B"/>
    <w:rsid w:val="00933781"/>
    <w:rsid w:val="00933798"/>
    <w:rsid w:val="00933A5C"/>
    <w:rsid w:val="00933AA7"/>
    <w:rsid w:val="009343D3"/>
    <w:rsid w:val="00934564"/>
    <w:rsid w:val="009349B4"/>
    <w:rsid w:val="00934D8B"/>
    <w:rsid w:val="0093527F"/>
    <w:rsid w:val="0093535D"/>
    <w:rsid w:val="00935791"/>
    <w:rsid w:val="00935846"/>
    <w:rsid w:val="009358AE"/>
    <w:rsid w:val="00935945"/>
    <w:rsid w:val="00935AFA"/>
    <w:rsid w:val="00935E08"/>
    <w:rsid w:val="00936202"/>
    <w:rsid w:val="00936369"/>
    <w:rsid w:val="009368D5"/>
    <w:rsid w:val="00936A6A"/>
    <w:rsid w:val="00936AAE"/>
    <w:rsid w:val="00936C3F"/>
    <w:rsid w:val="009371E9"/>
    <w:rsid w:val="00937220"/>
    <w:rsid w:val="0093725B"/>
    <w:rsid w:val="00937668"/>
    <w:rsid w:val="00937941"/>
    <w:rsid w:val="00937ED0"/>
    <w:rsid w:val="00937F19"/>
    <w:rsid w:val="00940A5B"/>
    <w:rsid w:val="00940C6A"/>
    <w:rsid w:val="00940F03"/>
    <w:rsid w:val="00941147"/>
    <w:rsid w:val="0094129C"/>
    <w:rsid w:val="009414D7"/>
    <w:rsid w:val="00941A38"/>
    <w:rsid w:val="00941E5C"/>
    <w:rsid w:val="00942615"/>
    <w:rsid w:val="00942A9B"/>
    <w:rsid w:val="00942C51"/>
    <w:rsid w:val="00942CD3"/>
    <w:rsid w:val="00942F83"/>
    <w:rsid w:val="0094346B"/>
    <w:rsid w:val="00943840"/>
    <w:rsid w:val="00943B19"/>
    <w:rsid w:val="00943B80"/>
    <w:rsid w:val="00943DBF"/>
    <w:rsid w:val="00943E38"/>
    <w:rsid w:val="00944720"/>
    <w:rsid w:val="00944B4A"/>
    <w:rsid w:val="00944D6B"/>
    <w:rsid w:val="00945747"/>
    <w:rsid w:val="0094661D"/>
    <w:rsid w:val="009466A5"/>
    <w:rsid w:val="00946B8D"/>
    <w:rsid w:val="00950055"/>
    <w:rsid w:val="00950445"/>
    <w:rsid w:val="0095193A"/>
    <w:rsid w:val="00951D80"/>
    <w:rsid w:val="00951F47"/>
    <w:rsid w:val="0095283C"/>
    <w:rsid w:val="00952C25"/>
    <w:rsid w:val="00952C80"/>
    <w:rsid w:val="00952CA3"/>
    <w:rsid w:val="009537BF"/>
    <w:rsid w:val="00953E11"/>
    <w:rsid w:val="00954112"/>
    <w:rsid w:val="00954417"/>
    <w:rsid w:val="009546C1"/>
    <w:rsid w:val="00954818"/>
    <w:rsid w:val="00954A59"/>
    <w:rsid w:val="00954E5B"/>
    <w:rsid w:val="009552DA"/>
    <w:rsid w:val="00955364"/>
    <w:rsid w:val="009557D1"/>
    <w:rsid w:val="00955959"/>
    <w:rsid w:val="00955A20"/>
    <w:rsid w:val="00955B97"/>
    <w:rsid w:val="00956732"/>
    <w:rsid w:val="009572E2"/>
    <w:rsid w:val="009576C8"/>
    <w:rsid w:val="00957800"/>
    <w:rsid w:val="00957967"/>
    <w:rsid w:val="00957A0E"/>
    <w:rsid w:val="00957B18"/>
    <w:rsid w:val="00957B27"/>
    <w:rsid w:val="00957B36"/>
    <w:rsid w:val="00957E33"/>
    <w:rsid w:val="009605E9"/>
    <w:rsid w:val="00960D4B"/>
    <w:rsid w:val="00960DDC"/>
    <w:rsid w:val="0096102B"/>
    <w:rsid w:val="00961539"/>
    <w:rsid w:val="00961610"/>
    <w:rsid w:val="00961B68"/>
    <w:rsid w:val="00962203"/>
    <w:rsid w:val="0096232C"/>
    <w:rsid w:val="009626D8"/>
    <w:rsid w:val="00962A4A"/>
    <w:rsid w:val="00962BC7"/>
    <w:rsid w:val="009637C4"/>
    <w:rsid w:val="00963956"/>
    <w:rsid w:val="00963A7C"/>
    <w:rsid w:val="00963C54"/>
    <w:rsid w:val="00963DBE"/>
    <w:rsid w:val="009647FC"/>
    <w:rsid w:val="00964D5F"/>
    <w:rsid w:val="00964E8E"/>
    <w:rsid w:val="00964EBD"/>
    <w:rsid w:val="00964F32"/>
    <w:rsid w:val="0096500A"/>
    <w:rsid w:val="00965457"/>
    <w:rsid w:val="00965661"/>
    <w:rsid w:val="009659B0"/>
    <w:rsid w:val="00966032"/>
    <w:rsid w:val="0096617D"/>
    <w:rsid w:val="00966406"/>
    <w:rsid w:val="009664F2"/>
    <w:rsid w:val="00966865"/>
    <w:rsid w:val="00966B6F"/>
    <w:rsid w:val="00966DA6"/>
    <w:rsid w:val="00966E66"/>
    <w:rsid w:val="00966F7D"/>
    <w:rsid w:val="009674AF"/>
    <w:rsid w:val="00967E45"/>
    <w:rsid w:val="00967E4A"/>
    <w:rsid w:val="00970244"/>
    <w:rsid w:val="00970343"/>
    <w:rsid w:val="00970674"/>
    <w:rsid w:val="0097072A"/>
    <w:rsid w:val="00970E76"/>
    <w:rsid w:val="0097109E"/>
    <w:rsid w:val="0097109F"/>
    <w:rsid w:val="009711FD"/>
    <w:rsid w:val="00971A53"/>
    <w:rsid w:val="00971DF4"/>
    <w:rsid w:val="00971F30"/>
    <w:rsid w:val="00972273"/>
    <w:rsid w:val="0097243A"/>
    <w:rsid w:val="00972B01"/>
    <w:rsid w:val="00972B3F"/>
    <w:rsid w:val="00972BF7"/>
    <w:rsid w:val="00972E67"/>
    <w:rsid w:val="00972E83"/>
    <w:rsid w:val="009731EB"/>
    <w:rsid w:val="00973501"/>
    <w:rsid w:val="0097383D"/>
    <w:rsid w:val="009739C9"/>
    <w:rsid w:val="00973C57"/>
    <w:rsid w:val="00973DA9"/>
    <w:rsid w:val="00973EFF"/>
    <w:rsid w:val="00973FBF"/>
    <w:rsid w:val="009745DA"/>
    <w:rsid w:val="00974660"/>
    <w:rsid w:val="00974C15"/>
    <w:rsid w:val="0097541D"/>
    <w:rsid w:val="009759F0"/>
    <w:rsid w:val="00975BC6"/>
    <w:rsid w:val="00975C34"/>
    <w:rsid w:val="00975CED"/>
    <w:rsid w:val="009760EC"/>
    <w:rsid w:val="0097660A"/>
    <w:rsid w:val="00976866"/>
    <w:rsid w:val="009768D7"/>
    <w:rsid w:val="009770CD"/>
    <w:rsid w:val="0097710A"/>
    <w:rsid w:val="00977139"/>
    <w:rsid w:val="0097731B"/>
    <w:rsid w:val="00977813"/>
    <w:rsid w:val="00977D88"/>
    <w:rsid w:val="00980958"/>
    <w:rsid w:val="00980C68"/>
    <w:rsid w:val="00980CF0"/>
    <w:rsid w:val="00981049"/>
    <w:rsid w:val="0098178C"/>
    <w:rsid w:val="00981EE9"/>
    <w:rsid w:val="009821FE"/>
    <w:rsid w:val="009823CA"/>
    <w:rsid w:val="009825A1"/>
    <w:rsid w:val="00982C2F"/>
    <w:rsid w:val="00982D52"/>
    <w:rsid w:val="00982DD4"/>
    <w:rsid w:val="009831B9"/>
    <w:rsid w:val="009832A6"/>
    <w:rsid w:val="009834D6"/>
    <w:rsid w:val="00985289"/>
    <w:rsid w:val="0098533D"/>
    <w:rsid w:val="009857D3"/>
    <w:rsid w:val="00985AF3"/>
    <w:rsid w:val="00985C11"/>
    <w:rsid w:val="00985C7A"/>
    <w:rsid w:val="00985E81"/>
    <w:rsid w:val="0098619A"/>
    <w:rsid w:val="00986435"/>
    <w:rsid w:val="00986BD7"/>
    <w:rsid w:val="0098707E"/>
    <w:rsid w:val="009872CD"/>
    <w:rsid w:val="00987300"/>
    <w:rsid w:val="00987405"/>
    <w:rsid w:val="0098744F"/>
    <w:rsid w:val="00987579"/>
    <w:rsid w:val="00987685"/>
    <w:rsid w:val="0098768B"/>
    <w:rsid w:val="00987886"/>
    <w:rsid w:val="00987987"/>
    <w:rsid w:val="0099003E"/>
    <w:rsid w:val="009904EA"/>
    <w:rsid w:val="00990880"/>
    <w:rsid w:val="00990DED"/>
    <w:rsid w:val="009911B2"/>
    <w:rsid w:val="009915E4"/>
    <w:rsid w:val="00991D01"/>
    <w:rsid w:val="00991E88"/>
    <w:rsid w:val="00992196"/>
    <w:rsid w:val="009924E0"/>
    <w:rsid w:val="00992A4B"/>
    <w:rsid w:val="00992AEE"/>
    <w:rsid w:val="0099330A"/>
    <w:rsid w:val="00993633"/>
    <w:rsid w:val="00993873"/>
    <w:rsid w:val="00993A85"/>
    <w:rsid w:val="00994D22"/>
    <w:rsid w:val="00994D57"/>
    <w:rsid w:val="00995603"/>
    <w:rsid w:val="009960CB"/>
    <w:rsid w:val="0099631F"/>
    <w:rsid w:val="009963C3"/>
    <w:rsid w:val="009964D4"/>
    <w:rsid w:val="009967FD"/>
    <w:rsid w:val="009968F4"/>
    <w:rsid w:val="00997442"/>
    <w:rsid w:val="009974CF"/>
    <w:rsid w:val="009974E7"/>
    <w:rsid w:val="0099773C"/>
    <w:rsid w:val="0099782D"/>
    <w:rsid w:val="00997B6A"/>
    <w:rsid w:val="009A00C7"/>
    <w:rsid w:val="009A0224"/>
    <w:rsid w:val="009A02EC"/>
    <w:rsid w:val="009A0568"/>
    <w:rsid w:val="009A0735"/>
    <w:rsid w:val="009A0771"/>
    <w:rsid w:val="009A0BB1"/>
    <w:rsid w:val="009A0F12"/>
    <w:rsid w:val="009A10B8"/>
    <w:rsid w:val="009A10C8"/>
    <w:rsid w:val="009A217C"/>
    <w:rsid w:val="009A2490"/>
    <w:rsid w:val="009A25C5"/>
    <w:rsid w:val="009A27AE"/>
    <w:rsid w:val="009A28A2"/>
    <w:rsid w:val="009A2B34"/>
    <w:rsid w:val="009A2C67"/>
    <w:rsid w:val="009A2E42"/>
    <w:rsid w:val="009A3214"/>
    <w:rsid w:val="009A3482"/>
    <w:rsid w:val="009A34A1"/>
    <w:rsid w:val="009A3629"/>
    <w:rsid w:val="009A37FF"/>
    <w:rsid w:val="009A3B45"/>
    <w:rsid w:val="009A3DBF"/>
    <w:rsid w:val="009A4591"/>
    <w:rsid w:val="009A4753"/>
    <w:rsid w:val="009A48F9"/>
    <w:rsid w:val="009A4D23"/>
    <w:rsid w:val="009A4D2A"/>
    <w:rsid w:val="009A50BD"/>
    <w:rsid w:val="009A5181"/>
    <w:rsid w:val="009A54CD"/>
    <w:rsid w:val="009A60E8"/>
    <w:rsid w:val="009A6226"/>
    <w:rsid w:val="009A6258"/>
    <w:rsid w:val="009A63DB"/>
    <w:rsid w:val="009A655A"/>
    <w:rsid w:val="009A666C"/>
    <w:rsid w:val="009A6736"/>
    <w:rsid w:val="009A6896"/>
    <w:rsid w:val="009A739E"/>
    <w:rsid w:val="009A74FA"/>
    <w:rsid w:val="009A7580"/>
    <w:rsid w:val="009A768A"/>
    <w:rsid w:val="009A79A1"/>
    <w:rsid w:val="009B0642"/>
    <w:rsid w:val="009B0BC8"/>
    <w:rsid w:val="009B0E9B"/>
    <w:rsid w:val="009B1261"/>
    <w:rsid w:val="009B159F"/>
    <w:rsid w:val="009B1B97"/>
    <w:rsid w:val="009B2578"/>
    <w:rsid w:val="009B27DD"/>
    <w:rsid w:val="009B2895"/>
    <w:rsid w:val="009B2917"/>
    <w:rsid w:val="009B2A27"/>
    <w:rsid w:val="009B3248"/>
    <w:rsid w:val="009B3571"/>
    <w:rsid w:val="009B3E1B"/>
    <w:rsid w:val="009B40EC"/>
    <w:rsid w:val="009B40F4"/>
    <w:rsid w:val="009B41B5"/>
    <w:rsid w:val="009B41E7"/>
    <w:rsid w:val="009B4895"/>
    <w:rsid w:val="009B5673"/>
    <w:rsid w:val="009B583B"/>
    <w:rsid w:val="009B585C"/>
    <w:rsid w:val="009B5F8C"/>
    <w:rsid w:val="009B65F1"/>
    <w:rsid w:val="009B6729"/>
    <w:rsid w:val="009B6889"/>
    <w:rsid w:val="009B690D"/>
    <w:rsid w:val="009B6DBD"/>
    <w:rsid w:val="009B6EB5"/>
    <w:rsid w:val="009B6F1F"/>
    <w:rsid w:val="009B6FBA"/>
    <w:rsid w:val="009B7213"/>
    <w:rsid w:val="009B7489"/>
    <w:rsid w:val="009B7D68"/>
    <w:rsid w:val="009B7D6B"/>
    <w:rsid w:val="009B7DC2"/>
    <w:rsid w:val="009C0F3A"/>
    <w:rsid w:val="009C1160"/>
    <w:rsid w:val="009C1C42"/>
    <w:rsid w:val="009C1D3F"/>
    <w:rsid w:val="009C1F2F"/>
    <w:rsid w:val="009C21A3"/>
    <w:rsid w:val="009C262D"/>
    <w:rsid w:val="009C272A"/>
    <w:rsid w:val="009C2992"/>
    <w:rsid w:val="009C353E"/>
    <w:rsid w:val="009C379F"/>
    <w:rsid w:val="009C420F"/>
    <w:rsid w:val="009C4447"/>
    <w:rsid w:val="009C471E"/>
    <w:rsid w:val="009C485B"/>
    <w:rsid w:val="009C5017"/>
    <w:rsid w:val="009C50A2"/>
    <w:rsid w:val="009C51F8"/>
    <w:rsid w:val="009C520A"/>
    <w:rsid w:val="009C537A"/>
    <w:rsid w:val="009C53B8"/>
    <w:rsid w:val="009C5934"/>
    <w:rsid w:val="009C5A03"/>
    <w:rsid w:val="009C5AA7"/>
    <w:rsid w:val="009C5BF9"/>
    <w:rsid w:val="009C6142"/>
    <w:rsid w:val="009C6590"/>
    <w:rsid w:val="009C6DB1"/>
    <w:rsid w:val="009C6FB6"/>
    <w:rsid w:val="009C729F"/>
    <w:rsid w:val="009C7A96"/>
    <w:rsid w:val="009C7B50"/>
    <w:rsid w:val="009C7B73"/>
    <w:rsid w:val="009C7D69"/>
    <w:rsid w:val="009D00C5"/>
    <w:rsid w:val="009D024B"/>
    <w:rsid w:val="009D062C"/>
    <w:rsid w:val="009D0B2D"/>
    <w:rsid w:val="009D0D13"/>
    <w:rsid w:val="009D1FE0"/>
    <w:rsid w:val="009D2057"/>
    <w:rsid w:val="009D34A8"/>
    <w:rsid w:val="009D3529"/>
    <w:rsid w:val="009D366F"/>
    <w:rsid w:val="009D38CA"/>
    <w:rsid w:val="009D39A5"/>
    <w:rsid w:val="009D3A7B"/>
    <w:rsid w:val="009D4891"/>
    <w:rsid w:val="009D4B8C"/>
    <w:rsid w:val="009D5154"/>
    <w:rsid w:val="009D57E7"/>
    <w:rsid w:val="009D6077"/>
    <w:rsid w:val="009D6285"/>
    <w:rsid w:val="009D720C"/>
    <w:rsid w:val="009D7CEE"/>
    <w:rsid w:val="009D7F18"/>
    <w:rsid w:val="009E0375"/>
    <w:rsid w:val="009E0995"/>
    <w:rsid w:val="009E0A7E"/>
    <w:rsid w:val="009E0A8A"/>
    <w:rsid w:val="009E149E"/>
    <w:rsid w:val="009E14F9"/>
    <w:rsid w:val="009E167C"/>
    <w:rsid w:val="009E1A23"/>
    <w:rsid w:val="009E2481"/>
    <w:rsid w:val="009E2F6D"/>
    <w:rsid w:val="009E3DD1"/>
    <w:rsid w:val="009E3DE1"/>
    <w:rsid w:val="009E3FD4"/>
    <w:rsid w:val="009E4006"/>
    <w:rsid w:val="009E4161"/>
    <w:rsid w:val="009E41DC"/>
    <w:rsid w:val="009E4447"/>
    <w:rsid w:val="009E4ADA"/>
    <w:rsid w:val="009E4B2B"/>
    <w:rsid w:val="009E51CB"/>
    <w:rsid w:val="009E57A4"/>
    <w:rsid w:val="009E5C63"/>
    <w:rsid w:val="009E5E74"/>
    <w:rsid w:val="009E600D"/>
    <w:rsid w:val="009E643C"/>
    <w:rsid w:val="009E6759"/>
    <w:rsid w:val="009E69DE"/>
    <w:rsid w:val="009E6EBC"/>
    <w:rsid w:val="009E735E"/>
    <w:rsid w:val="009E7B2F"/>
    <w:rsid w:val="009E7E05"/>
    <w:rsid w:val="009E7E45"/>
    <w:rsid w:val="009F0FFD"/>
    <w:rsid w:val="009F1186"/>
    <w:rsid w:val="009F1A69"/>
    <w:rsid w:val="009F1BCF"/>
    <w:rsid w:val="009F1C8E"/>
    <w:rsid w:val="009F26D6"/>
    <w:rsid w:val="009F26F9"/>
    <w:rsid w:val="009F424E"/>
    <w:rsid w:val="009F43A1"/>
    <w:rsid w:val="009F46E6"/>
    <w:rsid w:val="009F483F"/>
    <w:rsid w:val="009F4AFE"/>
    <w:rsid w:val="009F4E95"/>
    <w:rsid w:val="009F562E"/>
    <w:rsid w:val="009F5B3F"/>
    <w:rsid w:val="009F5B70"/>
    <w:rsid w:val="009F5BD2"/>
    <w:rsid w:val="009F6496"/>
    <w:rsid w:val="009F67E3"/>
    <w:rsid w:val="009F6936"/>
    <w:rsid w:val="009F6951"/>
    <w:rsid w:val="009F6C7B"/>
    <w:rsid w:val="009F702C"/>
    <w:rsid w:val="009F74B8"/>
    <w:rsid w:val="009F7621"/>
    <w:rsid w:val="009F77A5"/>
    <w:rsid w:val="009F793D"/>
    <w:rsid w:val="009F7AE8"/>
    <w:rsid w:val="009F7B23"/>
    <w:rsid w:val="009F7B87"/>
    <w:rsid w:val="009F7BB9"/>
    <w:rsid w:val="00A006D2"/>
    <w:rsid w:val="00A00704"/>
    <w:rsid w:val="00A0096C"/>
    <w:rsid w:val="00A00D99"/>
    <w:rsid w:val="00A00FD3"/>
    <w:rsid w:val="00A0122A"/>
    <w:rsid w:val="00A020B5"/>
    <w:rsid w:val="00A0219B"/>
    <w:rsid w:val="00A0265D"/>
    <w:rsid w:val="00A02845"/>
    <w:rsid w:val="00A02C17"/>
    <w:rsid w:val="00A02C1B"/>
    <w:rsid w:val="00A02FB6"/>
    <w:rsid w:val="00A032B9"/>
    <w:rsid w:val="00A033BE"/>
    <w:rsid w:val="00A035E1"/>
    <w:rsid w:val="00A036BD"/>
    <w:rsid w:val="00A0371B"/>
    <w:rsid w:val="00A0399B"/>
    <w:rsid w:val="00A03C1A"/>
    <w:rsid w:val="00A046EE"/>
    <w:rsid w:val="00A048DF"/>
    <w:rsid w:val="00A05154"/>
    <w:rsid w:val="00A052CC"/>
    <w:rsid w:val="00A05969"/>
    <w:rsid w:val="00A05B84"/>
    <w:rsid w:val="00A05CBB"/>
    <w:rsid w:val="00A05FCC"/>
    <w:rsid w:val="00A06431"/>
    <w:rsid w:val="00A06479"/>
    <w:rsid w:val="00A066F6"/>
    <w:rsid w:val="00A068EC"/>
    <w:rsid w:val="00A06945"/>
    <w:rsid w:val="00A06BE4"/>
    <w:rsid w:val="00A074D0"/>
    <w:rsid w:val="00A076F6"/>
    <w:rsid w:val="00A07DFC"/>
    <w:rsid w:val="00A10439"/>
    <w:rsid w:val="00A10591"/>
    <w:rsid w:val="00A10CFC"/>
    <w:rsid w:val="00A1138F"/>
    <w:rsid w:val="00A11717"/>
    <w:rsid w:val="00A1194E"/>
    <w:rsid w:val="00A11B55"/>
    <w:rsid w:val="00A11E9D"/>
    <w:rsid w:val="00A11FCC"/>
    <w:rsid w:val="00A1235A"/>
    <w:rsid w:val="00A12C67"/>
    <w:rsid w:val="00A12F35"/>
    <w:rsid w:val="00A12F84"/>
    <w:rsid w:val="00A130E4"/>
    <w:rsid w:val="00A13455"/>
    <w:rsid w:val="00A136CC"/>
    <w:rsid w:val="00A13B23"/>
    <w:rsid w:val="00A13F31"/>
    <w:rsid w:val="00A14211"/>
    <w:rsid w:val="00A147D0"/>
    <w:rsid w:val="00A14D8F"/>
    <w:rsid w:val="00A15239"/>
    <w:rsid w:val="00A1540F"/>
    <w:rsid w:val="00A155D1"/>
    <w:rsid w:val="00A15AEF"/>
    <w:rsid w:val="00A15B7C"/>
    <w:rsid w:val="00A1604A"/>
    <w:rsid w:val="00A166FB"/>
    <w:rsid w:val="00A17014"/>
    <w:rsid w:val="00A17258"/>
    <w:rsid w:val="00A176C0"/>
    <w:rsid w:val="00A17730"/>
    <w:rsid w:val="00A177FE"/>
    <w:rsid w:val="00A20177"/>
    <w:rsid w:val="00A20283"/>
    <w:rsid w:val="00A202EB"/>
    <w:rsid w:val="00A2068C"/>
    <w:rsid w:val="00A21613"/>
    <w:rsid w:val="00A221B9"/>
    <w:rsid w:val="00A23336"/>
    <w:rsid w:val="00A233E8"/>
    <w:rsid w:val="00A2342D"/>
    <w:rsid w:val="00A235C2"/>
    <w:rsid w:val="00A2393E"/>
    <w:rsid w:val="00A23B90"/>
    <w:rsid w:val="00A23E5C"/>
    <w:rsid w:val="00A24159"/>
    <w:rsid w:val="00A24231"/>
    <w:rsid w:val="00A24673"/>
    <w:rsid w:val="00A24E3E"/>
    <w:rsid w:val="00A24F24"/>
    <w:rsid w:val="00A259F4"/>
    <w:rsid w:val="00A25B6E"/>
    <w:rsid w:val="00A25BEB"/>
    <w:rsid w:val="00A25C30"/>
    <w:rsid w:val="00A25F55"/>
    <w:rsid w:val="00A260FF"/>
    <w:rsid w:val="00A26605"/>
    <w:rsid w:val="00A27226"/>
    <w:rsid w:val="00A27B52"/>
    <w:rsid w:val="00A27C7B"/>
    <w:rsid w:val="00A27D3A"/>
    <w:rsid w:val="00A27F73"/>
    <w:rsid w:val="00A304B5"/>
    <w:rsid w:val="00A308C2"/>
    <w:rsid w:val="00A30BDC"/>
    <w:rsid w:val="00A316E8"/>
    <w:rsid w:val="00A31833"/>
    <w:rsid w:val="00A31963"/>
    <w:rsid w:val="00A31AEC"/>
    <w:rsid w:val="00A31BA7"/>
    <w:rsid w:val="00A31E48"/>
    <w:rsid w:val="00A31F93"/>
    <w:rsid w:val="00A325B6"/>
    <w:rsid w:val="00A328A1"/>
    <w:rsid w:val="00A330CB"/>
    <w:rsid w:val="00A332C8"/>
    <w:rsid w:val="00A33F06"/>
    <w:rsid w:val="00A340A2"/>
    <w:rsid w:val="00A344ED"/>
    <w:rsid w:val="00A34ADA"/>
    <w:rsid w:val="00A34B69"/>
    <w:rsid w:val="00A34C4E"/>
    <w:rsid w:val="00A34D11"/>
    <w:rsid w:val="00A3549F"/>
    <w:rsid w:val="00A35F71"/>
    <w:rsid w:val="00A3602F"/>
    <w:rsid w:val="00A36495"/>
    <w:rsid w:val="00A36912"/>
    <w:rsid w:val="00A36AB5"/>
    <w:rsid w:val="00A37006"/>
    <w:rsid w:val="00A37139"/>
    <w:rsid w:val="00A3746B"/>
    <w:rsid w:val="00A37790"/>
    <w:rsid w:val="00A379C8"/>
    <w:rsid w:val="00A37EC5"/>
    <w:rsid w:val="00A40E9C"/>
    <w:rsid w:val="00A40FD3"/>
    <w:rsid w:val="00A41427"/>
    <w:rsid w:val="00A41A66"/>
    <w:rsid w:val="00A41EA5"/>
    <w:rsid w:val="00A42613"/>
    <w:rsid w:val="00A42801"/>
    <w:rsid w:val="00A42F8E"/>
    <w:rsid w:val="00A4393C"/>
    <w:rsid w:val="00A43A2B"/>
    <w:rsid w:val="00A43D88"/>
    <w:rsid w:val="00A44121"/>
    <w:rsid w:val="00A4445F"/>
    <w:rsid w:val="00A44473"/>
    <w:rsid w:val="00A4493A"/>
    <w:rsid w:val="00A44BAF"/>
    <w:rsid w:val="00A44D81"/>
    <w:rsid w:val="00A44FA4"/>
    <w:rsid w:val="00A45032"/>
    <w:rsid w:val="00A459BD"/>
    <w:rsid w:val="00A45BA9"/>
    <w:rsid w:val="00A45CB7"/>
    <w:rsid w:val="00A45D84"/>
    <w:rsid w:val="00A45EB7"/>
    <w:rsid w:val="00A46038"/>
    <w:rsid w:val="00A46585"/>
    <w:rsid w:val="00A466A5"/>
    <w:rsid w:val="00A46AB4"/>
    <w:rsid w:val="00A46E34"/>
    <w:rsid w:val="00A4774E"/>
    <w:rsid w:val="00A478FB"/>
    <w:rsid w:val="00A47E8E"/>
    <w:rsid w:val="00A47F2D"/>
    <w:rsid w:val="00A50435"/>
    <w:rsid w:val="00A50487"/>
    <w:rsid w:val="00A50B98"/>
    <w:rsid w:val="00A50F69"/>
    <w:rsid w:val="00A512E0"/>
    <w:rsid w:val="00A5152A"/>
    <w:rsid w:val="00A51702"/>
    <w:rsid w:val="00A52162"/>
    <w:rsid w:val="00A525D2"/>
    <w:rsid w:val="00A527B8"/>
    <w:rsid w:val="00A53336"/>
    <w:rsid w:val="00A53599"/>
    <w:rsid w:val="00A5378D"/>
    <w:rsid w:val="00A53857"/>
    <w:rsid w:val="00A53BF3"/>
    <w:rsid w:val="00A54357"/>
    <w:rsid w:val="00A543B3"/>
    <w:rsid w:val="00A54570"/>
    <w:rsid w:val="00A54871"/>
    <w:rsid w:val="00A54CD0"/>
    <w:rsid w:val="00A54CD4"/>
    <w:rsid w:val="00A54DCB"/>
    <w:rsid w:val="00A5507B"/>
    <w:rsid w:val="00A55205"/>
    <w:rsid w:val="00A55281"/>
    <w:rsid w:val="00A552A7"/>
    <w:rsid w:val="00A554DD"/>
    <w:rsid w:val="00A555F6"/>
    <w:rsid w:val="00A55739"/>
    <w:rsid w:val="00A55B5B"/>
    <w:rsid w:val="00A55F52"/>
    <w:rsid w:val="00A56034"/>
    <w:rsid w:val="00A5646F"/>
    <w:rsid w:val="00A568E8"/>
    <w:rsid w:val="00A56AC8"/>
    <w:rsid w:val="00A56B0E"/>
    <w:rsid w:val="00A56B54"/>
    <w:rsid w:val="00A56BE9"/>
    <w:rsid w:val="00A56F9F"/>
    <w:rsid w:val="00A57212"/>
    <w:rsid w:val="00A57B05"/>
    <w:rsid w:val="00A57BE9"/>
    <w:rsid w:val="00A57C57"/>
    <w:rsid w:val="00A57E43"/>
    <w:rsid w:val="00A60161"/>
    <w:rsid w:val="00A60540"/>
    <w:rsid w:val="00A61069"/>
    <w:rsid w:val="00A61129"/>
    <w:rsid w:val="00A613EC"/>
    <w:rsid w:val="00A61478"/>
    <w:rsid w:val="00A614C2"/>
    <w:rsid w:val="00A61842"/>
    <w:rsid w:val="00A620BC"/>
    <w:rsid w:val="00A62331"/>
    <w:rsid w:val="00A6254D"/>
    <w:rsid w:val="00A6258C"/>
    <w:rsid w:val="00A6287F"/>
    <w:rsid w:val="00A62972"/>
    <w:rsid w:val="00A62D0B"/>
    <w:rsid w:val="00A62DDA"/>
    <w:rsid w:val="00A630B3"/>
    <w:rsid w:val="00A6352F"/>
    <w:rsid w:val="00A63838"/>
    <w:rsid w:val="00A63903"/>
    <w:rsid w:val="00A63CC2"/>
    <w:rsid w:val="00A63D56"/>
    <w:rsid w:val="00A64CDD"/>
    <w:rsid w:val="00A64E80"/>
    <w:rsid w:val="00A66246"/>
    <w:rsid w:val="00A664EF"/>
    <w:rsid w:val="00A666DA"/>
    <w:rsid w:val="00A6697E"/>
    <w:rsid w:val="00A66A59"/>
    <w:rsid w:val="00A66B5A"/>
    <w:rsid w:val="00A66DE8"/>
    <w:rsid w:val="00A674A6"/>
    <w:rsid w:val="00A67637"/>
    <w:rsid w:val="00A6785B"/>
    <w:rsid w:val="00A7001C"/>
    <w:rsid w:val="00A7067C"/>
    <w:rsid w:val="00A707A7"/>
    <w:rsid w:val="00A7084C"/>
    <w:rsid w:val="00A70B81"/>
    <w:rsid w:val="00A7147C"/>
    <w:rsid w:val="00A714D3"/>
    <w:rsid w:val="00A7167B"/>
    <w:rsid w:val="00A718EF"/>
    <w:rsid w:val="00A719FC"/>
    <w:rsid w:val="00A71D41"/>
    <w:rsid w:val="00A72279"/>
    <w:rsid w:val="00A726DC"/>
    <w:rsid w:val="00A72794"/>
    <w:rsid w:val="00A72844"/>
    <w:rsid w:val="00A72852"/>
    <w:rsid w:val="00A7292A"/>
    <w:rsid w:val="00A72C54"/>
    <w:rsid w:val="00A72E85"/>
    <w:rsid w:val="00A73053"/>
    <w:rsid w:val="00A730EA"/>
    <w:rsid w:val="00A7380C"/>
    <w:rsid w:val="00A73ECC"/>
    <w:rsid w:val="00A73EF4"/>
    <w:rsid w:val="00A740DC"/>
    <w:rsid w:val="00A74195"/>
    <w:rsid w:val="00A74250"/>
    <w:rsid w:val="00A74E13"/>
    <w:rsid w:val="00A75298"/>
    <w:rsid w:val="00A752A4"/>
    <w:rsid w:val="00A75502"/>
    <w:rsid w:val="00A75D0A"/>
    <w:rsid w:val="00A760F2"/>
    <w:rsid w:val="00A761A4"/>
    <w:rsid w:val="00A76750"/>
    <w:rsid w:val="00A7692C"/>
    <w:rsid w:val="00A76C89"/>
    <w:rsid w:val="00A76C97"/>
    <w:rsid w:val="00A778E0"/>
    <w:rsid w:val="00A77BF6"/>
    <w:rsid w:val="00A8022A"/>
    <w:rsid w:val="00A80D6A"/>
    <w:rsid w:val="00A80E01"/>
    <w:rsid w:val="00A80F7B"/>
    <w:rsid w:val="00A81679"/>
    <w:rsid w:val="00A81956"/>
    <w:rsid w:val="00A81B6C"/>
    <w:rsid w:val="00A81FCE"/>
    <w:rsid w:val="00A8208A"/>
    <w:rsid w:val="00A82B19"/>
    <w:rsid w:val="00A82B9B"/>
    <w:rsid w:val="00A82F3B"/>
    <w:rsid w:val="00A83196"/>
    <w:rsid w:val="00A83984"/>
    <w:rsid w:val="00A83A54"/>
    <w:rsid w:val="00A852C2"/>
    <w:rsid w:val="00A85387"/>
    <w:rsid w:val="00A85454"/>
    <w:rsid w:val="00A85506"/>
    <w:rsid w:val="00A85DF1"/>
    <w:rsid w:val="00A85EB1"/>
    <w:rsid w:val="00A85FAE"/>
    <w:rsid w:val="00A85FE5"/>
    <w:rsid w:val="00A8613D"/>
    <w:rsid w:val="00A87287"/>
    <w:rsid w:val="00A8761E"/>
    <w:rsid w:val="00A87B0B"/>
    <w:rsid w:val="00A901B2"/>
    <w:rsid w:val="00A90AFA"/>
    <w:rsid w:val="00A90FDE"/>
    <w:rsid w:val="00A90FE7"/>
    <w:rsid w:val="00A91080"/>
    <w:rsid w:val="00A91A3B"/>
    <w:rsid w:val="00A91C2D"/>
    <w:rsid w:val="00A91F70"/>
    <w:rsid w:val="00A926FE"/>
    <w:rsid w:val="00A92BEF"/>
    <w:rsid w:val="00A93787"/>
    <w:rsid w:val="00A93C9E"/>
    <w:rsid w:val="00A93E38"/>
    <w:rsid w:val="00A93F0F"/>
    <w:rsid w:val="00A94F95"/>
    <w:rsid w:val="00A95284"/>
    <w:rsid w:val="00A953AF"/>
    <w:rsid w:val="00A9596F"/>
    <w:rsid w:val="00A95F96"/>
    <w:rsid w:val="00A9644E"/>
    <w:rsid w:val="00A965D8"/>
    <w:rsid w:val="00A96765"/>
    <w:rsid w:val="00A96BAC"/>
    <w:rsid w:val="00A96ED0"/>
    <w:rsid w:val="00A970FF"/>
    <w:rsid w:val="00A97779"/>
    <w:rsid w:val="00A97AA6"/>
    <w:rsid w:val="00A97F70"/>
    <w:rsid w:val="00A97F9E"/>
    <w:rsid w:val="00A97FCB"/>
    <w:rsid w:val="00AA008A"/>
    <w:rsid w:val="00AA0571"/>
    <w:rsid w:val="00AA0AA8"/>
    <w:rsid w:val="00AA0BFF"/>
    <w:rsid w:val="00AA12A7"/>
    <w:rsid w:val="00AA1406"/>
    <w:rsid w:val="00AA142E"/>
    <w:rsid w:val="00AA14AC"/>
    <w:rsid w:val="00AA14E4"/>
    <w:rsid w:val="00AA167F"/>
    <w:rsid w:val="00AA1C98"/>
    <w:rsid w:val="00AA1DFC"/>
    <w:rsid w:val="00AA1F60"/>
    <w:rsid w:val="00AA22A6"/>
    <w:rsid w:val="00AA2A9D"/>
    <w:rsid w:val="00AA2DAF"/>
    <w:rsid w:val="00AA2E31"/>
    <w:rsid w:val="00AA3465"/>
    <w:rsid w:val="00AA49DB"/>
    <w:rsid w:val="00AA5017"/>
    <w:rsid w:val="00AA546F"/>
    <w:rsid w:val="00AA57D3"/>
    <w:rsid w:val="00AA60A3"/>
    <w:rsid w:val="00AA66B4"/>
    <w:rsid w:val="00AA6760"/>
    <w:rsid w:val="00AA6B35"/>
    <w:rsid w:val="00AA6BB1"/>
    <w:rsid w:val="00AA6FC2"/>
    <w:rsid w:val="00AA72CD"/>
    <w:rsid w:val="00AA7961"/>
    <w:rsid w:val="00AA79B6"/>
    <w:rsid w:val="00AA7B77"/>
    <w:rsid w:val="00AA7F9A"/>
    <w:rsid w:val="00AB0196"/>
    <w:rsid w:val="00AB0656"/>
    <w:rsid w:val="00AB0899"/>
    <w:rsid w:val="00AB0E22"/>
    <w:rsid w:val="00AB11E1"/>
    <w:rsid w:val="00AB185E"/>
    <w:rsid w:val="00AB19EF"/>
    <w:rsid w:val="00AB1AF1"/>
    <w:rsid w:val="00AB1B66"/>
    <w:rsid w:val="00AB2267"/>
    <w:rsid w:val="00AB248D"/>
    <w:rsid w:val="00AB268C"/>
    <w:rsid w:val="00AB2E6E"/>
    <w:rsid w:val="00AB2E99"/>
    <w:rsid w:val="00AB2F40"/>
    <w:rsid w:val="00AB3330"/>
    <w:rsid w:val="00AB334A"/>
    <w:rsid w:val="00AB351A"/>
    <w:rsid w:val="00AB3617"/>
    <w:rsid w:val="00AB381D"/>
    <w:rsid w:val="00AB3B7B"/>
    <w:rsid w:val="00AB3C3F"/>
    <w:rsid w:val="00AB4639"/>
    <w:rsid w:val="00AB4D2B"/>
    <w:rsid w:val="00AB5084"/>
    <w:rsid w:val="00AB5090"/>
    <w:rsid w:val="00AB547D"/>
    <w:rsid w:val="00AB5695"/>
    <w:rsid w:val="00AB5837"/>
    <w:rsid w:val="00AB5947"/>
    <w:rsid w:val="00AB594D"/>
    <w:rsid w:val="00AB5CCE"/>
    <w:rsid w:val="00AB5D23"/>
    <w:rsid w:val="00AB5ECD"/>
    <w:rsid w:val="00AB6178"/>
    <w:rsid w:val="00AB6408"/>
    <w:rsid w:val="00AB6417"/>
    <w:rsid w:val="00AB6840"/>
    <w:rsid w:val="00AB6C87"/>
    <w:rsid w:val="00AB71F4"/>
    <w:rsid w:val="00AB75B0"/>
    <w:rsid w:val="00AB7A2E"/>
    <w:rsid w:val="00AB7DD4"/>
    <w:rsid w:val="00AC017E"/>
    <w:rsid w:val="00AC02E1"/>
    <w:rsid w:val="00AC0660"/>
    <w:rsid w:val="00AC0983"/>
    <w:rsid w:val="00AC0ADB"/>
    <w:rsid w:val="00AC141F"/>
    <w:rsid w:val="00AC15CA"/>
    <w:rsid w:val="00AC2067"/>
    <w:rsid w:val="00AC22E7"/>
    <w:rsid w:val="00AC2513"/>
    <w:rsid w:val="00AC2618"/>
    <w:rsid w:val="00AC28A5"/>
    <w:rsid w:val="00AC298E"/>
    <w:rsid w:val="00AC2A76"/>
    <w:rsid w:val="00AC2C07"/>
    <w:rsid w:val="00AC2F85"/>
    <w:rsid w:val="00AC3126"/>
    <w:rsid w:val="00AC3154"/>
    <w:rsid w:val="00AC33BC"/>
    <w:rsid w:val="00AC346E"/>
    <w:rsid w:val="00AC34F1"/>
    <w:rsid w:val="00AC4565"/>
    <w:rsid w:val="00AC48F4"/>
    <w:rsid w:val="00AC4AE8"/>
    <w:rsid w:val="00AC4C93"/>
    <w:rsid w:val="00AC4EAD"/>
    <w:rsid w:val="00AC50B9"/>
    <w:rsid w:val="00AC55F6"/>
    <w:rsid w:val="00AC5DAE"/>
    <w:rsid w:val="00AC5F4C"/>
    <w:rsid w:val="00AC663C"/>
    <w:rsid w:val="00AC6D44"/>
    <w:rsid w:val="00AC74D3"/>
    <w:rsid w:val="00AC7672"/>
    <w:rsid w:val="00AD02AD"/>
    <w:rsid w:val="00AD0648"/>
    <w:rsid w:val="00AD083C"/>
    <w:rsid w:val="00AD0863"/>
    <w:rsid w:val="00AD09EC"/>
    <w:rsid w:val="00AD0D39"/>
    <w:rsid w:val="00AD10A4"/>
    <w:rsid w:val="00AD11D6"/>
    <w:rsid w:val="00AD1419"/>
    <w:rsid w:val="00AD16F9"/>
    <w:rsid w:val="00AD1AF4"/>
    <w:rsid w:val="00AD2479"/>
    <w:rsid w:val="00AD2625"/>
    <w:rsid w:val="00AD2C3F"/>
    <w:rsid w:val="00AD2ECB"/>
    <w:rsid w:val="00AD30C3"/>
    <w:rsid w:val="00AD30E7"/>
    <w:rsid w:val="00AD37EB"/>
    <w:rsid w:val="00AD39AB"/>
    <w:rsid w:val="00AD50FB"/>
    <w:rsid w:val="00AD584A"/>
    <w:rsid w:val="00AD5A48"/>
    <w:rsid w:val="00AD5AA9"/>
    <w:rsid w:val="00AD5B5F"/>
    <w:rsid w:val="00AD5B65"/>
    <w:rsid w:val="00AD5C54"/>
    <w:rsid w:val="00AD64F2"/>
    <w:rsid w:val="00AD67CE"/>
    <w:rsid w:val="00AD6B08"/>
    <w:rsid w:val="00AD6EEF"/>
    <w:rsid w:val="00AD752B"/>
    <w:rsid w:val="00AD776B"/>
    <w:rsid w:val="00AD789D"/>
    <w:rsid w:val="00AD7C4F"/>
    <w:rsid w:val="00AD7E55"/>
    <w:rsid w:val="00AE0005"/>
    <w:rsid w:val="00AE0200"/>
    <w:rsid w:val="00AE020B"/>
    <w:rsid w:val="00AE0CA3"/>
    <w:rsid w:val="00AE0E6D"/>
    <w:rsid w:val="00AE0FFC"/>
    <w:rsid w:val="00AE1001"/>
    <w:rsid w:val="00AE18E6"/>
    <w:rsid w:val="00AE1B7D"/>
    <w:rsid w:val="00AE1C3A"/>
    <w:rsid w:val="00AE1C56"/>
    <w:rsid w:val="00AE1F12"/>
    <w:rsid w:val="00AE1FAF"/>
    <w:rsid w:val="00AE2261"/>
    <w:rsid w:val="00AE2436"/>
    <w:rsid w:val="00AE2943"/>
    <w:rsid w:val="00AE2EC3"/>
    <w:rsid w:val="00AE30AB"/>
    <w:rsid w:val="00AE32D5"/>
    <w:rsid w:val="00AE3A3A"/>
    <w:rsid w:val="00AE3BE2"/>
    <w:rsid w:val="00AE3D4D"/>
    <w:rsid w:val="00AE3ED8"/>
    <w:rsid w:val="00AE4CD9"/>
    <w:rsid w:val="00AE4CF5"/>
    <w:rsid w:val="00AE521B"/>
    <w:rsid w:val="00AE547A"/>
    <w:rsid w:val="00AE54BD"/>
    <w:rsid w:val="00AE5948"/>
    <w:rsid w:val="00AE646D"/>
    <w:rsid w:val="00AE7010"/>
    <w:rsid w:val="00AE72E9"/>
    <w:rsid w:val="00AE7484"/>
    <w:rsid w:val="00AE748A"/>
    <w:rsid w:val="00AE754B"/>
    <w:rsid w:val="00AE78A7"/>
    <w:rsid w:val="00AE78B4"/>
    <w:rsid w:val="00AF0474"/>
    <w:rsid w:val="00AF0BC6"/>
    <w:rsid w:val="00AF12DF"/>
    <w:rsid w:val="00AF19B5"/>
    <w:rsid w:val="00AF1E5C"/>
    <w:rsid w:val="00AF1F4F"/>
    <w:rsid w:val="00AF30A7"/>
    <w:rsid w:val="00AF4134"/>
    <w:rsid w:val="00AF4452"/>
    <w:rsid w:val="00AF54A5"/>
    <w:rsid w:val="00AF5EA6"/>
    <w:rsid w:val="00AF5EEE"/>
    <w:rsid w:val="00AF613D"/>
    <w:rsid w:val="00AF6B8C"/>
    <w:rsid w:val="00AF6C27"/>
    <w:rsid w:val="00AF7285"/>
    <w:rsid w:val="00AF79ED"/>
    <w:rsid w:val="00AF7A72"/>
    <w:rsid w:val="00AF7BF8"/>
    <w:rsid w:val="00AF7C09"/>
    <w:rsid w:val="00AF7FDB"/>
    <w:rsid w:val="00B00216"/>
    <w:rsid w:val="00B00975"/>
    <w:rsid w:val="00B00EA9"/>
    <w:rsid w:val="00B010E4"/>
    <w:rsid w:val="00B01340"/>
    <w:rsid w:val="00B014C1"/>
    <w:rsid w:val="00B018FC"/>
    <w:rsid w:val="00B01CB8"/>
    <w:rsid w:val="00B01FC9"/>
    <w:rsid w:val="00B02231"/>
    <w:rsid w:val="00B02B4F"/>
    <w:rsid w:val="00B0317C"/>
    <w:rsid w:val="00B03D7D"/>
    <w:rsid w:val="00B04017"/>
    <w:rsid w:val="00B0415B"/>
    <w:rsid w:val="00B047E1"/>
    <w:rsid w:val="00B04A16"/>
    <w:rsid w:val="00B04D90"/>
    <w:rsid w:val="00B05326"/>
    <w:rsid w:val="00B059A0"/>
    <w:rsid w:val="00B05BD3"/>
    <w:rsid w:val="00B062A0"/>
    <w:rsid w:val="00B0670C"/>
    <w:rsid w:val="00B07A0D"/>
    <w:rsid w:val="00B07D22"/>
    <w:rsid w:val="00B1009E"/>
    <w:rsid w:val="00B103A2"/>
    <w:rsid w:val="00B10A45"/>
    <w:rsid w:val="00B10F1C"/>
    <w:rsid w:val="00B110C7"/>
    <w:rsid w:val="00B11C1A"/>
    <w:rsid w:val="00B11ECE"/>
    <w:rsid w:val="00B131E1"/>
    <w:rsid w:val="00B13823"/>
    <w:rsid w:val="00B13C6B"/>
    <w:rsid w:val="00B13CD1"/>
    <w:rsid w:val="00B14392"/>
    <w:rsid w:val="00B1462E"/>
    <w:rsid w:val="00B14941"/>
    <w:rsid w:val="00B15350"/>
    <w:rsid w:val="00B154FA"/>
    <w:rsid w:val="00B15B18"/>
    <w:rsid w:val="00B16996"/>
    <w:rsid w:val="00B169C4"/>
    <w:rsid w:val="00B16B77"/>
    <w:rsid w:val="00B172F2"/>
    <w:rsid w:val="00B17782"/>
    <w:rsid w:val="00B17855"/>
    <w:rsid w:val="00B17B76"/>
    <w:rsid w:val="00B17D82"/>
    <w:rsid w:val="00B17FB0"/>
    <w:rsid w:val="00B20265"/>
    <w:rsid w:val="00B208BB"/>
    <w:rsid w:val="00B20CF8"/>
    <w:rsid w:val="00B20F3F"/>
    <w:rsid w:val="00B2102B"/>
    <w:rsid w:val="00B21464"/>
    <w:rsid w:val="00B215FB"/>
    <w:rsid w:val="00B21623"/>
    <w:rsid w:val="00B21626"/>
    <w:rsid w:val="00B218E3"/>
    <w:rsid w:val="00B21E97"/>
    <w:rsid w:val="00B2226A"/>
    <w:rsid w:val="00B22879"/>
    <w:rsid w:val="00B22B1A"/>
    <w:rsid w:val="00B232FF"/>
    <w:rsid w:val="00B23765"/>
    <w:rsid w:val="00B23D47"/>
    <w:rsid w:val="00B23FCC"/>
    <w:rsid w:val="00B24BE4"/>
    <w:rsid w:val="00B24D6B"/>
    <w:rsid w:val="00B24FEC"/>
    <w:rsid w:val="00B25248"/>
    <w:rsid w:val="00B2580B"/>
    <w:rsid w:val="00B259AA"/>
    <w:rsid w:val="00B25B5B"/>
    <w:rsid w:val="00B25DD9"/>
    <w:rsid w:val="00B25EE6"/>
    <w:rsid w:val="00B2618B"/>
    <w:rsid w:val="00B26643"/>
    <w:rsid w:val="00B26791"/>
    <w:rsid w:val="00B267AC"/>
    <w:rsid w:val="00B26C54"/>
    <w:rsid w:val="00B26D7D"/>
    <w:rsid w:val="00B26DAF"/>
    <w:rsid w:val="00B26E8D"/>
    <w:rsid w:val="00B26EA7"/>
    <w:rsid w:val="00B26F1A"/>
    <w:rsid w:val="00B26FB3"/>
    <w:rsid w:val="00B278E3"/>
    <w:rsid w:val="00B30184"/>
    <w:rsid w:val="00B30254"/>
    <w:rsid w:val="00B30394"/>
    <w:rsid w:val="00B30799"/>
    <w:rsid w:val="00B3091D"/>
    <w:rsid w:val="00B30D24"/>
    <w:rsid w:val="00B31069"/>
    <w:rsid w:val="00B311CF"/>
    <w:rsid w:val="00B31248"/>
    <w:rsid w:val="00B31698"/>
    <w:rsid w:val="00B32637"/>
    <w:rsid w:val="00B328DC"/>
    <w:rsid w:val="00B32E6C"/>
    <w:rsid w:val="00B330F5"/>
    <w:rsid w:val="00B33561"/>
    <w:rsid w:val="00B33A4B"/>
    <w:rsid w:val="00B33AF9"/>
    <w:rsid w:val="00B33C4C"/>
    <w:rsid w:val="00B343B7"/>
    <w:rsid w:val="00B343C2"/>
    <w:rsid w:val="00B34C24"/>
    <w:rsid w:val="00B34F82"/>
    <w:rsid w:val="00B35040"/>
    <w:rsid w:val="00B35127"/>
    <w:rsid w:val="00B35609"/>
    <w:rsid w:val="00B3564A"/>
    <w:rsid w:val="00B360A9"/>
    <w:rsid w:val="00B36321"/>
    <w:rsid w:val="00B36769"/>
    <w:rsid w:val="00B36C6F"/>
    <w:rsid w:val="00B36C86"/>
    <w:rsid w:val="00B36CD5"/>
    <w:rsid w:val="00B36E52"/>
    <w:rsid w:val="00B377FA"/>
    <w:rsid w:val="00B37923"/>
    <w:rsid w:val="00B37CDC"/>
    <w:rsid w:val="00B404A3"/>
    <w:rsid w:val="00B40768"/>
    <w:rsid w:val="00B4087A"/>
    <w:rsid w:val="00B40957"/>
    <w:rsid w:val="00B40D4D"/>
    <w:rsid w:val="00B41BD1"/>
    <w:rsid w:val="00B42310"/>
    <w:rsid w:val="00B4251E"/>
    <w:rsid w:val="00B425EF"/>
    <w:rsid w:val="00B427C4"/>
    <w:rsid w:val="00B4283E"/>
    <w:rsid w:val="00B42D85"/>
    <w:rsid w:val="00B42E12"/>
    <w:rsid w:val="00B42F67"/>
    <w:rsid w:val="00B430D2"/>
    <w:rsid w:val="00B4317A"/>
    <w:rsid w:val="00B4377E"/>
    <w:rsid w:val="00B438DF"/>
    <w:rsid w:val="00B43CF1"/>
    <w:rsid w:val="00B43F82"/>
    <w:rsid w:val="00B444DB"/>
    <w:rsid w:val="00B44647"/>
    <w:rsid w:val="00B4498C"/>
    <w:rsid w:val="00B44A1F"/>
    <w:rsid w:val="00B44BF7"/>
    <w:rsid w:val="00B45084"/>
    <w:rsid w:val="00B450B6"/>
    <w:rsid w:val="00B45175"/>
    <w:rsid w:val="00B4526C"/>
    <w:rsid w:val="00B4529F"/>
    <w:rsid w:val="00B4577F"/>
    <w:rsid w:val="00B458BD"/>
    <w:rsid w:val="00B45BA3"/>
    <w:rsid w:val="00B45D7B"/>
    <w:rsid w:val="00B4642A"/>
    <w:rsid w:val="00B46512"/>
    <w:rsid w:val="00B46F4A"/>
    <w:rsid w:val="00B46FDC"/>
    <w:rsid w:val="00B471E2"/>
    <w:rsid w:val="00B4766D"/>
    <w:rsid w:val="00B47FC0"/>
    <w:rsid w:val="00B504A5"/>
    <w:rsid w:val="00B509A3"/>
    <w:rsid w:val="00B50DB3"/>
    <w:rsid w:val="00B51290"/>
    <w:rsid w:val="00B512B6"/>
    <w:rsid w:val="00B51967"/>
    <w:rsid w:val="00B51B1B"/>
    <w:rsid w:val="00B51BCA"/>
    <w:rsid w:val="00B51E07"/>
    <w:rsid w:val="00B526B1"/>
    <w:rsid w:val="00B52E13"/>
    <w:rsid w:val="00B52F40"/>
    <w:rsid w:val="00B53268"/>
    <w:rsid w:val="00B535B1"/>
    <w:rsid w:val="00B53886"/>
    <w:rsid w:val="00B5491E"/>
    <w:rsid w:val="00B55239"/>
    <w:rsid w:val="00B5560E"/>
    <w:rsid w:val="00B55CB0"/>
    <w:rsid w:val="00B562E9"/>
    <w:rsid w:val="00B564A0"/>
    <w:rsid w:val="00B56590"/>
    <w:rsid w:val="00B568B3"/>
    <w:rsid w:val="00B569B8"/>
    <w:rsid w:val="00B56E08"/>
    <w:rsid w:val="00B573A0"/>
    <w:rsid w:val="00B57460"/>
    <w:rsid w:val="00B575D8"/>
    <w:rsid w:val="00B57831"/>
    <w:rsid w:val="00B57B57"/>
    <w:rsid w:val="00B57FD5"/>
    <w:rsid w:val="00B60256"/>
    <w:rsid w:val="00B602CC"/>
    <w:rsid w:val="00B60B64"/>
    <w:rsid w:val="00B60BD4"/>
    <w:rsid w:val="00B60F9A"/>
    <w:rsid w:val="00B613C1"/>
    <w:rsid w:val="00B614D8"/>
    <w:rsid w:val="00B61D23"/>
    <w:rsid w:val="00B620E5"/>
    <w:rsid w:val="00B62301"/>
    <w:rsid w:val="00B62729"/>
    <w:rsid w:val="00B628A1"/>
    <w:rsid w:val="00B62B6B"/>
    <w:rsid w:val="00B62D84"/>
    <w:rsid w:val="00B63E47"/>
    <w:rsid w:val="00B63F34"/>
    <w:rsid w:val="00B63F6A"/>
    <w:rsid w:val="00B64A38"/>
    <w:rsid w:val="00B64C12"/>
    <w:rsid w:val="00B650C7"/>
    <w:rsid w:val="00B650F0"/>
    <w:rsid w:val="00B65447"/>
    <w:rsid w:val="00B655EA"/>
    <w:rsid w:val="00B65ABF"/>
    <w:rsid w:val="00B65EBB"/>
    <w:rsid w:val="00B66201"/>
    <w:rsid w:val="00B66715"/>
    <w:rsid w:val="00B66DA3"/>
    <w:rsid w:val="00B66DB6"/>
    <w:rsid w:val="00B66F32"/>
    <w:rsid w:val="00B671DC"/>
    <w:rsid w:val="00B67402"/>
    <w:rsid w:val="00B675F2"/>
    <w:rsid w:val="00B679C8"/>
    <w:rsid w:val="00B67F90"/>
    <w:rsid w:val="00B70119"/>
    <w:rsid w:val="00B70176"/>
    <w:rsid w:val="00B7017B"/>
    <w:rsid w:val="00B70732"/>
    <w:rsid w:val="00B707C0"/>
    <w:rsid w:val="00B7088A"/>
    <w:rsid w:val="00B70897"/>
    <w:rsid w:val="00B70DAE"/>
    <w:rsid w:val="00B711DF"/>
    <w:rsid w:val="00B715F2"/>
    <w:rsid w:val="00B71ABA"/>
    <w:rsid w:val="00B71CF5"/>
    <w:rsid w:val="00B72037"/>
    <w:rsid w:val="00B7222D"/>
    <w:rsid w:val="00B72308"/>
    <w:rsid w:val="00B72721"/>
    <w:rsid w:val="00B7290E"/>
    <w:rsid w:val="00B72A60"/>
    <w:rsid w:val="00B72B7C"/>
    <w:rsid w:val="00B72F5F"/>
    <w:rsid w:val="00B7328E"/>
    <w:rsid w:val="00B73580"/>
    <w:rsid w:val="00B735D0"/>
    <w:rsid w:val="00B73FF4"/>
    <w:rsid w:val="00B745A0"/>
    <w:rsid w:val="00B75310"/>
    <w:rsid w:val="00B7542B"/>
    <w:rsid w:val="00B754D4"/>
    <w:rsid w:val="00B758C5"/>
    <w:rsid w:val="00B758EA"/>
    <w:rsid w:val="00B75E21"/>
    <w:rsid w:val="00B75F1A"/>
    <w:rsid w:val="00B76EDF"/>
    <w:rsid w:val="00B76FC3"/>
    <w:rsid w:val="00B77151"/>
    <w:rsid w:val="00B771A9"/>
    <w:rsid w:val="00B7730D"/>
    <w:rsid w:val="00B77410"/>
    <w:rsid w:val="00B77754"/>
    <w:rsid w:val="00B77CAB"/>
    <w:rsid w:val="00B77CB1"/>
    <w:rsid w:val="00B77CBD"/>
    <w:rsid w:val="00B77E03"/>
    <w:rsid w:val="00B77E8C"/>
    <w:rsid w:val="00B80324"/>
    <w:rsid w:val="00B809BF"/>
    <w:rsid w:val="00B80BEB"/>
    <w:rsid w:val="00B80C10"/>
    <w:rsid w:val="00B81776"/>
    <w:rsid w:val="00B81A88"/>
    <w:rsid w:val="00B81C34"/>
    <w:rsid w:val="00B81E58"/>
    <w:rsid w:val="00B81EA6"/>
    <w:rsid w:val="00B821BE"/>
    <w:rsid w:val="00B824AF"/>
    <w:rsid w:val="00B8271E"/>
    <w:rsid w:val="00B82F14"/>
    <w:rsid w:val="00B82F78"/>
    <w:rsid w:val="00B83003"/>
    <w:rsid w:val="00B83152"/>
    <w:rsid w:val="00B8341B"/>
    <w:rsid w:val="00B834A9"/>
    <w:rsid w:val="00B83641"/>
    <w:rsid w:val="00B839B0"/>
    <w:rsid w:val="00B83B11"/>
    <w:rsid w:val="00B83E89"/>
    <w:rsid w:val="00B83F0B"/>
    <w:rsid w:val="00B8420E"/>
    <w:rsid w:val="00B84602"/>
    <w:rsid w:val="00B8473F"/>
    <w:rsid w:val="00B84B48"/>
    <w:rsid w:val="00B84F3A"/>
    <w:rsid w:val="00B85472"/>
    <w:rsid w:val="00B85B2A"/>
    <w:rsid w:val="00B877CD"/>
    <w:rsid w:val="00B87926"/>
    <w:rsid w:val="00B87FE7"/>
    <w:rsid w:val="00B900F3"/>
    <w:rsid w:val="00B90477"/>
    <w:rsid w:val="00B90697"/>
    <w:rsid w:val="00B906D0"/>
    <w:rsid w:val="00B910B2"/>
    <w:rsid w:val="00B911F1"/>
    <w:rsid w:val="00B91596"/>
    <w:rsid w:val="00B91DB9"/>
    <w:rsid w:val="00B91DCC"/>
    <w:rsid w:val="00B91F9D"/>
    <w:rsid w:val="00B924E1"/>
    <w:rsid w:val="00B932AB"/>
    <w:rsid w:val="00B9339E"/>
    <w:rsid w:val="00B93A94"/>
    <w:rsid w:val="00B93C49"/>
    <w:rsid w:val="00B93DCE"/>
    <w:rsid w:val="00B93E6F"/>
    <w:rsid w:val="00B94239"/>
    <w:rsid w:val="00B9442E"/>
    <w:rsid w:val="00B94441"/>
    <w:rsid w:val="00B9453A"/>
    <w:rsid w:val="00B947FA"/>
    <w:rsid w:val="00B94C54"/>
    <w:rsid w:val="00B94CCA"/>
    <w:rsid w:val="00B951A5"/>
    <w:rsid w:val="00B951F7"/>
    <w:rsid w:val="00B952C3"/>
    <w:rsid w:val="00B95688"/>
    <w:rsid w:val="00B95BA7"/>
    <w:rsid w:val="00B95D8A"/>
    <w:rsid w:val="00B95F09"/>
    <w:rsid w:val="00B96205"/>
    <w:rsid w:val="00B96330"/>
    <w:rsid w:val="00B9645D"/>
    <w:rsid w:val="00B96AB4"/>
    <w:rsid w:val="00B974AF"/>
    <w:rsid w:val="00B975E9"/>
    <w:rsid w:val="00B9797D"/>
    <w:rsid w:val="00B97AEF"/>
    <w:rsid w:val="00B97AFC"/>
    <w:rsid w:val="00B97C14"/>
    <w:rsid w:val="00B97D3B"/>
    <w:rsid w:val="00BA0799"/>
    <w:rsid w:val="00BA07E0"/>
    <w:rsid w:val="00BA0A0C"/>
    <w:rsid w:val="00BA0AF1"/>
    <w:rsid w:val="00BA0BEC"/>
    <w:rsid w:val="00BA0C8A"/>
    <w:rsid w:val="00BA0DD5"/>
    <w:rsid w:val="00BA0EDA"/>
    <w:rsid w:val="00BA0F9C"/>
    <w:rsid w:val="00BA135F"/>
    <w:rsid w:val="00BA179B"/>
    <w:rsid w:val="00BA1A21"/>
    <w:rsid w:val="00BA1EFA"/>
    <w:rsid w:val="00BA1F3E"/>
    <w:rsid w:val="00BA2072"/>
    <w:rsid w:val="00BA259D"/>
    <w:rsid w:val="00BA30BD"/>
    <w:rsid w:val="00BA36BB"/>
    <w:rsid w:val="00BA3C2F"/>
    <w:rsid w:val="00BA46E0"/>
    <w:rsid w:val="00BA4AC6"/>
    <w:rsid w:val="00BA4B9F"/>
    <w:rsid w:val="00BA4F04"/>
    <w:rsid w:val="00BA5306"/>
    <w:rsid w:val="00BA65F6"/>
    <w:rsid w:val="00BA6FC3"/>
    <w:rsid w:val="00BA70B6"/>
    <w:rsid w:val="00BA7161"/>
    <w:rsid w:val="00BA76BC"/>
    <w:rsid w:val="00BA7724"/>
    <w:rsid w:val="00BA781F"/>
    <w:rsid w:val="00BA7CAD"/>
    <w:rsid w:val="00BB010A"/>
    <w:rsid w:val="00BB0175"/>
    <w:rsid w:val="00BB02E7"/>
    <w:rsid w:val="00BB0454"/>
    <w:rsid w:val="00BB09D7"/>
    <w:rsid w:val="00BB0F49"/>
    <w:rsid w:val="00BB17EC"/>
    <w:rsid w:val="00BB1CBD"/>
    <w:rsid w:val="00BB2075"/>
    <w:rsid w:val="00BB223E"/>
    <w:rsid w:val="00BB251B"/>
    <w:rsid w:val="00BB3144"/>
    <w:rsid w:val="00BB3359"/>
    <w:rsid w:val="00BB3704"/>
    <w:rsid w:val="00BB3FD5"/>
    <w:rsid w:val="00BB46F0"/>
    <w:rsid w:val="00BB48B4"/>
    <w:rsid w:val="00BB5012"/>
    <w:rsid w:val="00BB50FE"/>
    <w:rsid w:val="00BB5295"/>
    <w:rsid w:val="00BB54A0"/>
    <w:rsid w:val="00BB5C09"/>
    <w:rsid w:val="00BB5D33"/>
    <w:rsid w:val="00BB6BAB"/>
    <w:rsid w:val="00BB6EA7"/>
    <w:rsid w:val="00BB7077"/>
    <w:rsid w:val="00BB76DB"/>
    <w:rsid w:val="00BB773F"/>
    <w:rsid w:val="00BB782A"/>
    <w:rsid w:val="00BB79F3"/>
    <w:rsid w:val="00BB7DF8"/>
    <w:rsid w:val="00BB7F4E"/>
    <w:rsid w:val="00BC0135"/>
    <w:rsid w:val="00BC06B2"/>
    <w:rsid w:val="00BC075A"/>
    <w:rsid w:val="00BC175D"/>
    <w:rsid w:val="00BC19F5"/>
    <w:rsid w:val="00BC22EB"/>
    <w:rsid w:val="00BC25B1"/>
    <w:rsid w:val="00BC26E5"/>
    <w:rsid w:val="00BC2B93"/>
    <w:rsid w:val="00BC2C5B"/>
    <w:rsid w:val="00BC3D29"/>
    <w:rsid w:val="00BC3E41"/>
    <w:rsid w:val="00BC47CD"/>
    <w:rsid w:val="00BC4DBB"/>
    <w:rsid w:val="00BC51E4"/>
    <w:rsid w:val="00BC53EE"/>
    <w:rsid w:val="00BC5469"/>
    <w:rsid w:val="00BC588B"/>
    <w:rsid w:val="00BC59C9"/>
    <w:rsid w:val="00BC62BD"/>
    <w:rsid w:val="00BC63F7"/>
    <w:rsid w:val="00BC6BCE"/>
    <w:rsid w:val="00BC79E4"/>
    <w:rsid w:val="00BC7C61"/>
    <w:rsid w:val="00BD0005"/>
    <w:rsid w:val="00BD01D8"/>
    <w:rsid w:val="00BD06D4"/>
    <w:rsid w:val="00BD06E0"/>
    <w:rsid w:val="00BD14B1"/>
    <w:rsid w:val="00BD1503"/>
    <w:rsid w:val="00BD1955"/>
    <w:rsid w:val="00BD1C7C"/>
    <w:rsid w:val="00BD1DA1"/>
    <w:rsid w:val="00BD2270"/>
    <w:rsid w:val="00BD22C1"/>
    <w:rsid w:val="00BD247E"/>
    <w:rsid w:val="00BD2614"/>
    <w:rsid w:val="00BD2BAD"/>
    <w:rsid w:val="00BD2BD0"/>
    <w:rsid w:val="00BD2C76"/>
    <w:rsid w:val="00BD3834"/>
    <w:rsid w:val="00BD3CA3"/>
    <w:rsid w:val="00BD3F60"/>
    <w:rsid w:val="00BD448B"/>
    <w:rsid w:val="00BD4511"/>
    <w:rsid w:val="00BD493F"/>
    <w:rsid w:val="00BD4B7E"/>
    <w:rsid w:val="00BD51B4"/>
    <w:rsid w:val="00BD551A"/>
    <w:rsid w:val="00BD55C6"/>
    <w:rsid w:val="00BD592C"/>
    <w:rsid w:val="00BD5A0C"/>
    <w:rsid w:val="00BD5ADB"/>
    <w:rsid w:val="00BD5ED7"/>
    <w:rsid w:val="00BD68A5"/>
    <w:rsid w:val="00BD6D5C"/>
    <w:rsid w:val="00BD7477"/>
    <w:rsid w:val="00BD75F8"/>
    <w:rsid w:val="00BD7CFC"/>
    <w:rsid w:val="00BD7EF5"/>
    <w:rsid w:val="00BD7F5D"/>
    <w:rsid w:val="00BE00D7"/>
    <w:rsid w:val="00BE0145"/>
    <w:rsid w:val="00BE0E64"/>
    <w:rsid w:val="00BE1442"/>
    <w:rsid w:val="00BE1822"/>
    <w:rsid w:val="00BE1B8D"/>
    <w:rsid w:val="00BE1CEB"/>
    <w:rsid w:val="00BE202E"/>
    <w:rsid w:val="00BE2068"/>
    <w:rsid w:val="00BE2132"/>
    <w:rsid w:val="00BE25AF"/>
    <w:rsid w:val="00BE263C"/>
    <w:rsid w:val="00BE2972"/>
    <w:rsid w:val="00BE3014"/>
    <w:rsid w:val="00BE307A"/>
    <w:rsid w:val="00BE330F"/>
    <w:rsid w:val="00BE347C"/>
    <w:rsid w:val="00BE3748"/>
    <w:rsid w:val="00BE3885"/>
    <w:rsid w:val="00BE3A98"/>
    <w:rsid w:val="00BE3B42"/>
    <w:rsid w:val="00BE40EC"/>
    <w:rsid w:val="00BE4377"/>
    <w:rsid w:val="00BE4D58"/>
    <w:rsid w:val="00BE4E8B"/>
    <w:rsid w:val="00BE6F4C"/>
    <w:rsid w:val="00BE7D4C"/>
    <w:rsid w:val="00BF003F"/>
    <w:rsid w:val="00BF0636"/>
    <w:rsid w:val="00BF07A1"/>
    <w:rsid w:val="00BF08FC"/>
    <w:rsid w:val="00BF0DD3"/>
    <w:rsid w:val="00BF11F8"/>
    <w:rsid w:val="00BF1294"/>
    <w:rsid w:val="00BF1507"/>
    <w:rsid w:val="00BF1760"/>
    <w:rsid w:val="00BF1D8C"/>
    <w:rsid w:val="00BF1D8E"/>
    <w:rsid w:val="00BF1E7E"/>
    <w:rsid w:val="00BF1F6C"/>
    <w:rsid w:val="00BF210D"/>
    <w:rsid w:val="00BF2685"/>
    <w:rsid w:val="00BF26C3"/>
    <w:rsid w:val="00BF27BF"/>
    <w:rsid w:val="00BF2EE8"/>
    <w:rsid w:val="00BF3090"/>
    <w:rsid w:val="00BF3373"/>
    <w:rsid w:val="00BF3B95"/>
    <w:rsid w:val="00BF3FB4"/>
    <w:rsid w:val="00BF409A"/>
    <w:rsid w:val="00BF4272"/>
    <w:rsid w:val="00BF47DF"/>
    <w:rsid w:val="00BF5F1B"/>
    <w:rsid w:val="00BF6175"/>
    <w:rsid w:val="00BF6217"/>
    <w:rsid w:val="00BF696B"/>
    <w:rsid w:val="00BF69B7"/>
    <w:rsid w:val="00BF6EFC"/>
    <w:rsid w:val="00BF72B2"/>
    <w:rsid w:val="00BF7567"/>
    <w:rsid w:val="00BF7665"/>
    <w:rsid w:val="00BF769A"/>
    <w:rsid w:val="00C000E2"/>
    <w:rsid w:val="00C001DD"/>
    <w:rsid w:val="00C00968"/>
    <w:rsid w:val="00C0098D"/>
    <w:rsid w:val="00C016C4"/>
    <w:rsid w:val="00C01AC1"/>
    <w:rsid w:val="00C025F6"/>
    <w:rsid w:val="00C026D0"/>
    <w:rsid w:val="00C02768"/>
    <w:rsid w:val="00C02D07"/>
    <w:rsid w:val="00C02D2D"/>
    <w:rsid w:val="00C03135"/>
    <w:rsid w:val="00C033DD"/>
    <w:rsid w:val="00C0418B"/>
    <w:rsid w:val="00C04713"/>
    <w:rsid w:val="00C0474B"/>
    <w:rsid w:val="00C04759"/>
    <w:rsid w:val="00C0495E"/>
    <w:rsid w:val="00C04F5C"/>
    <w:rsid w:val="00C05463"/>
    <w:rsid w:val="00C056CC"/>
    <w:rsid w:val="00C05936"/>
    <w:rsid w:val="00C05AB0"/>
    <w:rsid w:val="00C05EB1"/>
    <w:rsid w:val="00C06082"/>
    <w:rsid w:val="00C0608D"/>
    <w:rsid w:val="00C065DB"/>
    <w:rsid w:val="00C066C2"/>
    <w:rsid w:val="00C06805"/>
    <w:rsid w:val="00C06836"/>
    <w:rsid w:val="00C07181"/>
    <w:rsid w:val="00C073F6"/>
    <w:rsid w:val="00C0768F"/>
    <w:rsid w:val="00C07875"/>
    <w:rsid w:val="00C07A21"/>
    <w:rsid w:val="00C10547"/>
    <w:rsid w:val="00C10591"/>
    <w:rsid w:val="00C10789"/>
    <w:rsid w:val="00C10E92"/>
    <w:rsid w:val="00C10FEF"/>
    <w:rsid w:val="00C11462"/>
    <w:rsid w:val="00C114E1"/>
    <w:rsid w:val="00C12521"/>
    <w:rsid w:val="00C12B5D"/>
    <w:rsid w:val="00C12E72"/>
    <w:rsid w:val="00C12EA4"/>
    <w:rsid w:val="00C12F8A"/>
    <w:rsid w:val="00C134D2"/>
    <w:rsid w:val="00C1372A"/>
    <w:rsid w:val="00C13C1F"/>
    <w:rsid w:val="00C14529"/>
    <w:rsid w:val="00C14C12"/>
    <w:rsid w:val="00C14EEC"/>
    <w:rsid w:val="00C15161"/>
    <w:rsid w:val="00C1560C"/>
    <w:rsid w:val="00C15E23"/>
    <w:rsid w:val="00C160CC"/>
    <w:rsid w:val="00C16263"/>
    <w:rsid w:val="00C167EE"/>
    <w:rsid w:val="00C16B94"/>
    <w:rsid w:val="00C17608"/>
    <w:rsid w:val="00C17749"/>
    <w:rsid w:val="00C17D72"/>
    <w:rsid w:val="00C17E40"/>
    <w:rsid w:val="00C20444"/>
    <w:rsid w:val="00C21150"/>
    <w:rsid w:val="00C21380"/>
    <w:rsid w:val="00C21D85"/>
    <w:rsid w:val="00C21DFB"/>
    <w:rsid w:val="00C220B9"/>
    <w:rsid w:val="00C22682"/>
    <w:rsid w:val="00C2268A"/>
    <w:rsid w:val="00C22E05"/>
    <w:rsid w:val="00C233EE"/>
    <w:rsid w:val="00C23A29"/>
    <w:rsid w:val="00C23F03"/>
    <w:rsid w:val="00C24026"/>
    <w:rsid w:val="00C24276"/>
    <w:rsid w:val="00C2430E"/>
    <w:rsid w:val="00C246AC"/>
    <w:rsid w:val="00C24B4C"/>
    <w:rsid w:val="00C254A0"/>
    <w:rsid w:val="00C25A42"/>
    <w:rsid w:val="00C260DB"/>
    <w:rsid w:val="00C262CE"/>
    <w:rsid w:val="00C2687B"/>
    <w:rsid w:val="00C2799B"/>
    <w:rsid w:val="00C27ACF"/>
    <w:rsid w:val="00C27AF8"/>
    <w:rsid w:val="00C3035D"/>
    <w:rsid w:val="00C30DE1"/>
    <w:rsid w:val="00C31769"/>
    <w:rsid w:val="00C31FE7"/>
    <w:rsid w:val="00C3201C"/>
    <w:rsid w:val="00C32046"/>
    <w:rsid w:val="00C323CD"/>
    <w:rsid w:val="00C324D7"/>
    <w:rsid w:val="00C32596"/>
    <w:rsid w:val="00C32D4C"/>
    <w:rsid w:val="00C32DA1"/>
    <w:rsid w:val="00C32FBA"/>
    <w:rsid w:val="00C330EA"/>
    <w:rsid w:val="00C33275"/>
    <w:rsid w:val="00C33584"/>
    <w:rsid w:val="00C3369F"/>
    <w:rsid w:val="00C33EA8"/>
    <w:rsid w:val="00C34057"/>
    <w:rsid w:val="00C348B8"/>
    <w:rsid w:val="00C3490D"/>
    <w:rsid w:val="00C34A86"/>
    <w:rsid w:val="00C34B8F"/>
    <w:rsid w:val="00C34EFD"/>
    <w:rsid w:val="00C3514F"/>
    <w:rsid w:val="00C35367"/>
    <w:rsid w:val="00C35793"/>
    <w:rsid w:val="00C35A0B"/>
    <w:rsid w:val="00C36A6D"/>
    <w:rsid w:val="00C36A98"/>
    <w:rsid w:val="00C36CFC"/>
    <w:rsid w:val="00C40292"/>
    <w:rsid w:val="00C4055D"/>
    <w:rsid w:val="00C408F0"/>
    <w:rsid w:val="00C40AF5"/>
    <w:rsid w:val="00C40BE1"/>
    <w:rsid w:val="00C40ECD"/>
    <w:rsid w:val="00C411A8"/>
    <w:rsid w:val="00C4176C"/>
    <w:rsid w:val="00C41EBF"/>
    <w:rsid w:val="00C41F18"/>
    <w:rsid w:val="00C41FCC"/>
    <w:rsid w:val="00C42DA5"/>
    <w:rsid w:val="00C43204"/>
    <w:rsid w:val="00C4336B"/>
    <w:rsid w:val="00C434E1"/>
    <w:rsid w:val="00C43853"/>
    <w:rsid w:val="00C4385F"/>
    <w:rsid w:val="00C43F6A"/>
    <w:rsid w:val="00C44098"/>
    <w:rsid w:val="00C445F2"/>
    <w:rsid w:val="00C447E3"/>
    <w:rsid w:val="00C448E5"/>
    <w:rsid w:val="00C44979"/>
    <w:rsid w:val="00C4501B"/>
    <w:rsid w:val="00C45883"/>
    <w:rsid w:val="00C45AB5"/>
    <w:rsid w:val="00C45B5D"/>
    <w:rsid w:val="00C45EC0"/>
    <w:rsid w:val="00C461F8"/>
    <w:rsid w:val="00C46311"/>
    <w:rsid w:val="00C46C1F"/>
    <w:rsid w:val="00C46DE8"/>
    <w:rsid w:val="00C47375"/>
    <w:rsid w:val="00C47BB2"/>
    <w:rsid w:val="00C47BC3"/>
    <w:rsid w:val="00C47EC8"/>
    <w:rsid w:val="00C500BF"/>
    <w:rsid w:val="00C50314"/>
    <w:rsid w:val="00C5047B"/>
    <w:rsid w:val="00C5058A"/>
    <w:rsid w:val="00C50766"/>
    <w:rsid w:val="00C50AF1"/>
    <w:rsid w:val="00C50DF4"/>
    <w:rsid w:val="00C51475"/>
    <w:rsid w:val="00C5156E"/>
    <w:rsid w:val="00C5159C"/>
    <w:rsid w:val="00C51A4E"/>
    <w:rsid w:val="00C51AD6"/>
    <w:rsid w:val="00C51C85"/>
    <w:rsid w:val="00C51E66"/>
    <w:rsid w:val="00C51FF3"/>
    <w:rsid w:val="00C52191"/>
    <w:rsid w:val="00C527B7"/>
    <w:rsid w:val="00C52906"/>
    <w:rsid w:val="00C52AEF"/>
    <w:rsid w:val="00C52C35"/>
    <w:rsid w:val="00C531AF"/>
    <w:rsid w:val="00C5398B"/>
    <w:rsid w:val="00C53E4F"/>
    <w:rsid w:val="00C5433F"/>
    <w:rsid w:val="00C547AA"/>
    <w:rsid w:val="00C5481B"/>
    <w:rsid w:val="00C548B6"/>
    <w:rsid w:val="00C54E52"/>
    <w:rsid w:val="00C554B5"/>
    <w:rsid w:val="00C55912"/>
    <w:rsid w:val="00C55B5B"/>
    <w:rsid w:val="00C561BC"/>
    <w:rsid w:val="00C5639B"/>
    <w:rsid w:val="00C566B2"/>
    <w:rsid w:val="00C567C0"/>
    <w:rsid w:val="00C56A81"/>
    <w:rsid w:val="00C56B79"/>
    <w:rsid w:val="00C56D7C"/>
    <w:rsid w:val="00C57056"/>
    <w:rsid w:val="00C57131"/>
    <w:rsid w:val="00C57992"/>
    <w:rsid w:val="00C57B1C"/>
    <w:rsid w:val="00C57C09"/>
    <w:rsid w:val="00C57F41"/>
    <w:rsid w:val="00C5EEB6"/>
    <w:rsid w:val="00C6039E"/>
    <w:rsid w:val="00C603BB"/>
    <w:rsid w:val="00C608AB"/>
    <w:rsid w:val="00C60EC2"/>
    <w:rsid w:val="00C60F6A"/>
    <w:rsid w:val="00C610B6"/>
    <w:rsid w:val="00C612D1"/>
    <w:rsid w:val="00C61D54"/>
    <w:rsid w:val="00C621B3"/>
    <w:rsid w:val="00C62282"/>
    <w:rsid w:val="00C62C7D"/>
    <w:rsid w:val="00C62CD8"/>
    <w:rsid w:val="00C62E13"/>
    <w:rsid w:val="00C62E9B"/>
    <w:rsid w:val="00C63427"/>
    <w:rsid w:val="00C636E8"/>
    <w:rsid w:val="00C63714"/>
    <w:rsid w:val="00C639AA"/>
    <w:rsid w:val="00C63DD7"/>
    <w:rsid w:val="00C64219"/>
    <w:rsid w:val="00C64379"/>
    <w:rsid w:val="00C64552"/>
    <w:rsid w:val="00C64A58"/>
    <w:rsid w:val="00C64B7E"/>
    <w:rsid w:val="00C64DA4"/>
    <w:rsid w:val="00C65E39"/>
    <w:rsid w:val="00C66069"/>
    <w:rsid w:val="00C661C7"/>
    <w:rsid w:val="00C66B43"/>
    <w:rsid w:val="00C66D75"/>
    <w:rsid w:val="00C66FA4"/>
    <w:rsid w:val="00C6703B"/>
    <w:rsid w:val="00C673E8"/>
    <w:rsid w:val="00C678F2"/>
    <w:rsid w:val="00C67AF4"/>
    <w:rsid w:val="00C67CF3"/>
    <w:rsid w:val="00C704F8"/>
    <w:rsid w:val="00C70DD9"/>
    <w:rsid w:val="00C710F0"/>
    <w:rsid w:val="00C712DA"/>
    <w:rsid w:val="00C7137A"/>
    <w:rsid w:val="00C71633"/>
    <w:rsid w:val="00C71B67"/>
    <w:rsid w:val="00C72029"/>
    <w:rsid w:val="00C72496"/>
    <w:rsid w:val="00C728BA"/>
    <w:rsid w:val="00C733D3"/>
    <w:rsid w:val="00C736EA"/>
    <w:rsid w:val="00C73A56"/>
    <w:rsid w:val="00C73A76"/>
    <w:rsid w:val="00C73B4A"/>
    <w:rsid w:val="00C74043"/>
    <w:rsid w:val="00C74253"/>
    <w:rsid w:val="00C742B1"/>
    <w:rsid w:val="00C745C0"/>
    <w:rsid w:val="00C7466E"/>
    <w:rsid w:val="00C748E3"/>
    <w:rsid w:val="00C74EC6"/>
    <w:rsid w:val="00C75144"/>
    <w:rsid w:val="00C7520E"/>
    <w:rsid w:val="00C7560E"/>
    <w:rsid w:val="00C756D3"/>
    <w:rsid w:val="00C75769"/>
    <w:rsid w:val="00C75F5C"/>
    <w:rsid w:val="00C75FCA"/>
    <w:rsid w:val="00C761B1"/>
    <w:rsid w:val="00C76AB8"/>
    <w:rsid w:val="00C76D6F"/>
    <w:rsid w:val="00C76E3B"/>
    <w:rsid w:val="00C77016"/>
    <w:rsid w:val="00C77775"/>
    <w:rsid w:val="00C77B13"/>
    <w:rsid w:val="00C77B78"/>
    <w:rsid w:val="00C8041E"/>
    <w:rsid w:val="00C80647"/>
    <w:rsid w:val="00C808CB"/>
    <w:rsid w:val="00C80C82"/>
    <w:rsid w:val="00C80D89"/>
    <w:rsid w:val="00C80F2E"/>
    <w:rsid w:val="00C8150F"/>
    <w:rsid w:val="00C8197F"/>
    <w:rsid w:val="00C81A14"/>
    <w:rsid w:val="00C82176"/>
    <w:rsid w:val="00C824EE"/>
    <w:rsid w:val="00C82BE6"/>
    <w:rsid w:val="00C82F55"/>
    <w:rsid w:val="00C831AC"/>
    <w:rsid w:val="00C839E5"/>
    <w:rsid w:val="00C83BC2"/>
    <w:rsid w:val="00C841B6"/>
    <w:rsid w:val="00C84C5F"/>
    <w:rsid w:val="00C84F18"/>
    <w:rsid w:val="00C8582C"/>
    <w:rsid w:val="00C8686A"/>
    <w:rsid w:val="00C87152"/>
    <w:rsid w:val="00C87556"/>
    <w:rsid w:val="00C876C5"/>
    <w:rsid w:val="00C87FD6"/>
    <w:rsid w:val="00C9021F"/>
    <w:rsid w:val="00C90919"/>
    <w:rsid w:val="00C909BF"/>
    <w:rsid w:val="00C90D7E"/>
    <w:rsid w:val="00C91347"/>
    <w:rsid w:val="00C9154D"/>
    <w:rsid w:val="00C915F4"/>
    <w:rsid w:val="00C91AA6"/>
    <w:rsid w:val="00C921D4"/>
    <w:rsid w:val="00C921F5"/>
    <w:rsid w:val="00C92479"/>
    <w:rsid w:val="00C92865"/>
    <w:rsid w:val="00C92BD0"/>
    <w:rsid w:val="00C92BF5"/>
    <w:rsid w:val="00C92C4F"/>
    <w:rsid w:val="00C9339B"/>
    <w:rsid w:val="00C9344B"/>
    <w:rsid w:val="00C93C55"/>
    <w:rsid w:val="00C9448D"/>
    <w:rsid w:val="00C94545"/>
    <w:rsid w:val="00C94649"/>
    <w:rsid w:val="00C94A8D"/>
    <w:rsid w:val="00C94AF4"/>
    <w:rsid w:val="00C94CED"/>
    <w:rsid w:val="00C95BA1"/>
    <w:rsid w:val="00C95D29"/>
    <w:rsid w:val="00C95EA1"/>
    <w:rsid w:val="00C962A0"/>
    <w:rsid w:val="00C96C75"/>
    <w:rsid w:val="00C96CBB"/>
    <w:rsid w:val="00C96F94"/>
    <w:rsid w:val="00C96FD1"/>
    <w:rsid w:val="00C9793D"/>
    <w:rsid w:val="00C97CDA"/>
    <w:rsid w:val="00C97CEE"/>
    <w:rsid w:val="00CA012C"/>
    <w:rsid w:val="00CA081C"/>
    <w:rsid w:val="00CA084C"/>
    <w:rsid w:val="00CA115A"/>
    <w:rsid w:val="00CA1A15"/>
    <w:rsid w:val="00CA1BC2"/>
    <w:rsid w:val="00CA1FB8"/>
    <w:rsid w:val="00CA1FD2"/>
    <w:rsid w:val="00CA2111"/>
    <w:rsid w:val="00CA253D"/>
    <w:rsid w:val="00CA25CC"/>
    <w:rsid w:val="00CA27E0"/>
    <w:rsid w:val="00CA29D9"/>
    <w:rsid w:val="00CA2E87"/>
    <w:rsid w:val="00CA30A8"/>
    <w:rsid w:val="00CA3C43"/>
    <w:rsid w:val="00CA3FFA"/>
    <w:rsid w:val="00CA4056"/>
    <w:rsid w:val="00CA416D"/>
    <w:rsid w:val="00CA4195"/>
    <w:rsid w:val="00CA4460"/>
    <w:rsid w:val="00CA47CC"/>
    <w:rsid w:val="00CA4ABF"/>
    <w:rsid w:val="00CA4C0F"/>
    <w:rsid w:val="00CA4E71"/>
    <w:rsid w:val="00CA524E"/>
    <w:rsid w:val="00CA5565"/>
    <w:rsid w:val="00CA5785"/>
    <w:rsid w:val="00CA59CE"/>
    <w:rsid w:val="00CA5C1B"/>
    <w:rsid w:val="00CA5E92"/>
    <w:rsid w:val="00CA673E"/>
    <w:rsid w:val="00CA6C43"/>
    <w:rsid w:val="00CA70FF"/>
    <w:rsid w:val="00CA7491"/>
    <w:rsid w:val="00CA77BE"/>
    <w:rsid w:val="00CB05EC"/>
    <w:rsid w:val="00CB0716"/>
    <w:rsid w:val="00CB0781"/>
    <w:rsid w:val="00CB0B8B"/>
    <w:rsid w:val="00CB0F38"/>
    <w:rsid w:val="00CB14F0"/>
    <w:rsid w:val="00CB1AD3"/>
    <w:rsid w:val="00CB1C17"/>
    <w:rsid w:val="00CB1CC0"/>
    <w:rsid w:val="00CB1E5B"/>
    <w:rsid w:val="00CB2243"/>
    <w:rsid w:val="00CB24F8"/>
    <w:rsid w:val="00CB265F"/>
    <w:rsid w:val="00CB2728"/>
    <w:rsid w:val="00CB3628"/>
    <w:rsid w:val="00CB3D51"/>
    <w:rsid w:val="00CB3E3B"/>
    <w:rsid w:val="00CB437E"/>
    <w:rsid w:val="00CB47FF"/>
    <w:rsid w:val="00CB494E"/>
    <w:rsid w:val="00CB4A12"/>
    <w:rsid w:val="00CB4A13"/>
    <w:rsid w:val="00CB4C6C"/>
    <w:rsid w:val="00CB4D73"/>
    <w:rsid w:val="00CB4F26"/>
    <w:rsid w:val="00CB5121"/>
    <w:rsid w:val="00CB52F6"/>
    <w:rsid w:val="00CB55E7"/>
    <w:rsid w:val="00CB5D8A"/>
    <w:rsid w:val="00CB5DC7"/>
    <w:rsid w:val="00CB66F6"/>
    <w:rsid w:val="00CB6FCF"/>
    <w:rsid w:val="00CB72BE"/>
    <w:rsid w:val="00CB7A68"/>
    <w:rsid w:val="00CB7B30"/>
    <w:rsid w:val="00CB7C01"/>
    <w:rsid w:val="00CB7CC5"/>
    <w:rsid w:val="00CB7CC8"/>
    <w:rsid w:val="00CC024B"/>
    <w:rsid w:val="00CC0894"/>
    <w:rsid w:val="00CC0A66"/>
    <w:rsid w:val="00CC0D1D"/>
    <w:rsid w:val="00CC0DC5"/>
    <w:rsid w:val="00CC0F93"/>
    <w:rsid w:val="00CC1184"/>
    <w:rsid w:val="00CC18C2"/>
    <w:rsid w:val="00CC1ECC"/>
    <w:rsid w:val="00CC1F55"/>
    <w:rsid w:val="00CC20EA"/>
    <w:rsid w:val="00CC2150"/>
    <w:rsid w:val="00CC2629"/>
    <w:rsid w:val="00CC2DD3"/>
    <w:rsid w:val="00CC30C0"/>
    <w:rsid w:val="00CC35BA"/>
    <w:rsid w:val="00CC35E4"/>
    <w:rsid w:val="00CC3890"/>
    <w:rsid w:val="00CC39C5"/>
    <w:rsid w:val="00CC3D42"/>
    <w:rsid w:val="00CC3EC3"/>
    <w:rsid w:val="00CC45CB"/>
    <w:rsid w:val="00CC45DE"/>
    <w:rsid w:val="00CC4AD7"/>
    <w:rsid w:val="00CC5433"/>
    <w:rsid w:val="00CC544A"/>
    <w:rsid w:val="00CC569B"/>
    <w:rsid w:val="00CC57CD"/>
    <w:rsid w:val="00CC5C88"/>
    <w:rsid w:val="00CC5E2C"/>
    <w:rsid w:val="00CC6090"/>
    <w:rsid w:val="00CC63B4"/>
    <w:rsid w:val="00CC6967"/>
    <w:rsid w:val="00CC6B95"/>
    <w:rsid w:val="00CC6FEF"/>
    <w:rsid w:val="00CC75EC"/>
    <w:rsid w:val="00CC76BD"/>
    <w:rsid w:val="00CC786B"/>
    <w:rsid w:val="00CD08A5"/>
    <w:rsid w:val="00CD10F7"/>
    <w:rsid w:val="00CD1399"/>
    <w:rsid w:val="00CD1C0A"/>
    <w:rsid w:val="00CD1D3B"/>
    <w:rsid w:val="00CD1E75"/>
    <w:rsid w:val="00CD1FC2"/>
    <w:rsid w:val="00CD287D"/>
    <w:rsid w:val="00CD2A61"/>
    <w:rsid w:val="00CD2B66"/>
    <w:rsid w:val="00CD2F58"/>
    <w:rsid w:val="00CD3B68"/>
    <w:rsid w:val="00CD3EDD"/>
    <w:rsid w:val="00CD448E"/>
    <w:rsid w:val="00CD4806"/>
    <w:rsid w:val="00CD5295"/>
    <w:rsid w:val="00CD572B"/>
    <w:rsid w:val="00CD59A4"/>
    <w:rsid w:val="00CD5D2D"/>
    <w:rsid w:val="00CD6040"/>
    <w:rsid w:val="00CD60CA"/>
    <w:rsid w:val="00CD6424"/>
    <w:rsid w:val="00CD64B8"/>
    <w:rsid w:val="00CD6A4D"/>
    <w:rsid w:val="00CD716B"/>
    <w:rsid w:val="00CD76FB"/>
    <w:rsid w:val="00CD77AF"/>
    <w:rsid w:val="00CD799A"/>
    <w:rsid w:val="00CE0709"/>
    <w:rsid w:val="00CE096B"/>
    <w:rsid w:val="00CE0CEC"/>
    <w:rsid w:val="00CE0EAB"/>
    <w:rsid w:val="00CE17AE"/>
    <w:rsid w:val="00CE1936"/>
    <w:rsid w:val="00CE1B51"/>
    <w:rsid w:val="00CE1BEC"/>
    <w:rsid w:val="00CE1F32"/>
    <w:rsid w:val="00CE213A"/>
    <w:rsid w:val="00CE2716"/>
    <w:rsid w:val="00CE2725"/>
    <w:rsid w:val="00CE28D8"/>
    <w:rsid w:val="00CE2B57"/>
    <w:rsid w:val="00CE33B2"/>
    <w:rsid w:val="00CE3469"/>
    <w:rsid w:val="00CE389A"/>
    <w:rsid w:val="00CE39E4"/>
    <w:rsid w:val="00CE3A1D"/>
    <w:rsid w:val="00CE3F53"/>
    <w:rsid w:val="00CE4556"/>
    <w:rsid w:val="00CE465C"/>
    <w:rsid w:val="00CE47D0"/>
    <w:rsid w:val="00CE485D"/>
    <w:rsid w:val="00CE4A4C"/>
    <w:rsid w:val="00CE4C1F"/>
    <w:rsid w:val="00CE5056"/>
    <w:rsid w:val="00CE5087"/>
    <w:rsid w:val="00CE5431"/>
    <w:rsid w:val="00CE57B5"/>
    <w:rsid w:val="00CE5881"/>
    <w:rsid w:val="00CE61F2"/>
    <w:rsid w:val="00CE68B8"/>
    <w:rsid w:val="00CE6962"/>
    <w:rsid w:val="00CE6B13"/>
    <w:rsid w:val="00CE7069"/>
    <w:rsid w:val="00CE7643"/>
    <w:rsid w:val="00CE76CC"/>
    <w:rsid w:val="00CE775A"/>
    <w:rsid w:val="00CE787F"/>
    <w:rsid w:val="00CE7A60"/>
    <w:rsid w:val="00CE7CD0"/>
    <w:rsid w:val="00CF0056"/>
    <w:rsid w:val="00CF0336"/>
    <w:rsid w:val="00CF0498"/>
    <w:rsid w:val="00CF07A0"/>
    <w:rsid w:val="00CF0DE7"/>
    <w:rsid w:val="00CF142B"/>
    <w:rsid w:val="00CF1761"/>
    <w:rsid w:val="00CF1E0C"/>
    <w:rsid w:val="00CF1E2F"/>
    <w:rsid w:val="00CF21EA"/>
    <w:rsid w:val="00CF2E7F"/>
    <w:rsid w:val="00CF2F47"/>
    <w:rsid w:val="00CF30F3"/>
    <w:rsid w:val="00CF35C6"/>
    <w:rsid w:val="00CF3671"/>
    <w:rsid w:val="00CF3B4B"/>
    <w:rsid w:val="00CF3C61"/>
    <w:rsid w:val="00CF3DCB"/>
    <w:rsid w:val="00CF41BF"/>
    <w:rsid w:val="00CF5035"/>
    <w:rsid w:val="00CF5555"/>
    <w:rsid w:val="00CF6882"/>
    <w:rsid w:val="00CF6A6B"/>
    <w:rsid w:val="00CF6B3A"/>
    <w:rsid w:val="00CF6B47"/>
    <w:rsid w:val="00CF6DA5"/>
    <w:rsid w:val="00CF6DE0"/>
    <w:rsid w:val="00CF702A"/>
    <w:rsid w:val="00CF72B5"/>
    <w:rsid w:val="00CF74EB"/>
    <w:rsid w:val="00CF7998"/>
    <w:rsid w:val="00CF7D55"/>
    <w:rsid w:val="00D00427"/>
    <w:rsid w:val="00D00ABD"/>
    <w:rsid w:val="00D00C1A"/>
    <w:rsid w:val="00D00C6E"/>
    <w:rsid w:val="00D01004"/>
    <w:rsid w:val="00D017BA"/>
    <w:rsid w:val="00D019E9"/>
    <w:rsid w:val="00D01BA2"/>
    <w:rsid w:val="00D01C80"/>
    <w:rsid w:val="00D01D4A"/>
    <w:rsid w:val="00D020FC"/>
    <w:rsid w:val="00D0222C"/>
    <w:rsid w:val="00D027A4"/>
    <w:rsid w:val="00D02904"/>
    <w:rsid w:val="00D035C2"/>
    <w:rsid w:val="00D04035"/>
    <w:rsid w:val="00D04695"/>
    <w:rsid w:val="00D04AC8"/>
    <w:rsid w:val="00D04E7B"/>
    <w:rsid w:val="00D04E97"/>
    <w:rsid w:val="00D05067"/>
    <w:rsid w:val="00D052A1"/>
    <w:rsid w:val="00D052B6"/>
    <w:rsid w:val="00D05437"/>
    <w:rsid w:val="00D054AA"/>
    <w:rsid w:val="00D0570E"/>
    <w:rsid w:val="00D05E6E"/>
    <w:rsid w:val="00D05EED"/>
    <w:rsid w:val="00D05FAA"/>
    <w:rsid w:val="00D062E0"/>
    <w:rsid w:val="00D06362"/>
    <w:rsid w:val="00D06609"/>
    <w:rsid w:val="00D066F4"/>
    <w:rsid w:val="00D06FA1"/>
    <w:rsid w:val="00D07112"/>
    <w:rsid w:val="00D074E2"/>
    <w:rsid w:val="00D07663"/>
    <w:rsid w:val="00D07C46"/>
    <w:rsid w:val="00D102F6"/>
    <w:rsid w:val="00D10562"/>
    <w:rsid w:val="00D105D4"/>
    <w:rsid w:val="00D106CF"/>
    <w:rsid w:val="00D10708"/>
    <w:rsid w:val="00D1071A"/>
    <w:rsid w:val="00D10FAE"/>
    <w:rsid w:val="00D11519"/>
    <w:rsid w:val="00D11597"/>
    <w:rsid w:val="00D115E9"/>
    <w:rsid w:val="00D1175B"/>
    <w:rsid w:val="00D11A7F"/>
    <w:rsid w:val="00D11CB8"/>
    <w:rsid w:val="00D12248"/>
    <w:rsid w:val="00D123F8"/>
    <w:rsid w:val="00D12771"/>
    <w:rsid w:val="00D12B07"/>
    <w:rsid w:val="00D12C8B"/>
    <w:rsid w:val="00D1318E"/>
    <w:rsid w:val="00D1338B"/>
    <w:rsid w:val="00D1380C"/>
    <w:rsid w:val="00D13A5A"/>
    <w:rsid w:val="00D13CB2"/>
    <w:rsid w:val="00D14379"/>
    <w:rsid w:val="00D143CC"/>
    <w:rsid w:val="00D1441D"/>
    <w:rsid w:val="00D14450"/>
    <w:rsid w:val="00D1460A"/>
    <w:rsid w:val="00D1479D"/>
    <w:rsid w:val="00D147EF"/>
    <w:rsid w:val="00D14A2F"/>
    <w:rsid w:val="00D14F27"/>
    <w:rsid w:val="00D15238"/>
    <w:rsid w:val="00D15298"/>
    <w:rsid w:val="00D15516"/>
    <w:rsid w:val="00D15B2A"/>
    <w:rsid w:val="00D15CD6"/>
    <w:rsid w:val="00D15F34"/>
    <w:rsid w:val="00D16317"/>
    <w:rsid w:val="00D166C9"/>
    <w:rsid w:val="00D16B4C"/>
    <w:rsid w:val="00D16B9C"/>
    <w:rsid w:val="00D16BDB"/>
    <w:rsid w:val="00D170F1"/>
    <w:rsid w:val="00D1713D"/>
    <w:rsid w:val="00D17382"/>
    <w:rsid w:val="00D17497"/>
    <w:rsid w:val="00D17680"/>
    <w:rsid w:val="00D17A12"/>
    <w:rsid w:val="00D17B82"/>
    <w:rsid w:val="00D17D21"/>
    <w:rsid w:val="00D17E2B"/>
    <w:rsid w:val="00D201AE"/>
    <w:rsid w:val="00D202D6"/>
    <w:rsid w:val="00D21371"/>
    <w:rsid w:val="00D22004"/>
    <w:rsid w:val="00D220B8"/>
    <w:rsid w:val="00D22677"/>
    <w:rsid w:val="00D2299C"/>
    <w:rsid w:val="00D22B3F"/>
    <w:rsid w:val="00D22BBF"/>
    <w:rsid w:val="00D230AA"/>
    <w:rsid w:val="00D237D8"/>
    <w:rsid w:val="00D239C5"/>
    <w:rsid w:val="00D2422E"/>
    <w:rsid w:val="00D24734"/>
    <w:rsid w:val="00D24A8D"/>
    <w:rsid w:val="00D25053"/>
    <w:rsid w:val="00D25718"/>
    <w:rsid w:val="00D25918"/>
    <w:rsid w:val="00D2592B"/>
    <w:rsid w:val="00D25D80"/>
    <w:rsid w:val="00D25E28"/>
    <w:rsid w:val="00D25EE7"/>
    <w:rsid w:val="00D261AB"/>
    <w:rsid w:val="00D263BD"/>
    <w:rsid w:val="00D265AC"/>
    <w:rsid w:val="00D26933"/>
    <w:rsid w:val="00D26ACA"/>
    <w:rsid w:val="00D26B23"/>
    <w:rsid w:val="00D26DF8"/>
    <w:rsid w:val="00D26E30"/>
    <w:rsid w:val="00D26F26"/>
    <w:rsid w:val="00D271A4"/>
    <w:rsid w:val="00D301B9"/>
    <w:rsid w:val="00D30B54"/>
    <w:rsid w:val="00D30BBE"/>
    <w:rsid w:val="00D31197"/>
    <w:rsid w:val="00D31245"/>
    <w:rsid w:val="00D31B30"/>
    <w:rsid w:val="00D31B4A"/>
    <w:rsid w:val="00D326C8"/>
    <w:rsid w:val="00D32C78"/>
    <w:rsid w:val="00D32EDB"/>
    <w:rsid w:val="00D331F3"/>
    <w:rsid w:val="00D33264"/>
    <w:rsid w:val="00D338E8"/>
    <w:rsid w:val="00D33B0D"/>
    <w:rsid w:val="00D33B73"/>
    <w:rsid w:val="00D340F4"/>
    <w:rsid w:val="00D34402"/>
    <w:rsid w:val="00D34839"/>
    <w:rsid w:val="00D35361"/>
    <w:rsid w:val="00D353CF"/>
    <w:rsid w:val="00D356E6"/>
    <w:rsid w:val="00D3570A"/>
    <w:rsid w:val="00D35DBF"/>
    <w:rsid w:val="00D36FA1"/>
    <w:rsid w:val="00D3729D"/>
    <w:rsid w:val="00D372C9"/>
    <w:rsid w:val="00D3740C"/>
    <w:rsid w:val="00D374C6"/>
    <w:rsid w:val="00D375DA"/>
    <w:rsid w:val="00D40199"/>
    <w:rsid w:val="00D401B3"/>
    <w:rsid w:val="00D4026F"/>
    <w:rsid w:val="00D409C8"/>
    <w:rsid w:val="00D40AB8"/>
    <w:rsid w:val="00D416E1"/>
    <w:rsid w:val="00D4181A"/>
    <w:rsid w:val="00D41940"/>
    <w:rsid w:val="00D41EB8"/>
    <w:rsid w:val="00D42359"/>
    <w:rsid w:val="00D42925"/>
    <w:rsid w:val="00D42ED0"/>
    <w:rsid w:val="00D42EDD"/>
    <w:rsid w:val="00D42F0A"/>
    <w:rsid w:val="00D43481"/>
    <w:rsid w:val="00D4350E"/>
    <w:rsid w:val="00D43C0A"/>
    <w:rsid w:val="00D43C15"/>
    <w:rsid w:val="00D44301"/>
    <w:rsid w:val="00D443F7"/>
    <w:rsid w:val="00D44A6A"/>
    <w:rsid w:val="00D450CD"/>
    <w:rsid w:val="00D452F9"/>
    <w:rsid w:val="00D4593C"/>
    <w:rsid w:val="00D45B9E"/>
    <w:rsid w:val="00D45D97"/>
    <w:rsid w:val="00D45D9C"/>
    <w:rsid w:val="00D4606E"/>
    <w:rsid w:val="00D464BC"/>
    <w:rsid w:val="00D465A4"/>
    <w:rsid w:val="00D4670E"/>
    <w:rsid w:val="00D467A5"/>
    <w:rsid w:val="00D46D4D"/>
    <w:rsid w:val="00D47322"/>
    <w:rsid w:val="00D475A7"/>
    <w:rsid w:val="00D500BE"/>
    <w:rsid w:val="00D501B5"/>
    <w:rsid w:val="00D5021C"/>
    <w:rsid w:val="00D50943"/>
    <w:rsid w:val="00D50D77"/>
    <w:rsid w:val="00D51173"/>
    <w:rsid w:val="00D51199"/>
    <w:rsid w:val="00D5128F"/>
    <w:rsid w:val="00D513FE"/>
    <w:rsid w:val="00D515B6"/>
    <w:rsid w:val="00D5189F"/>
    <w:rsid w:val="00D52377"/>
    <w:rsid w:val="00D5272B"/>
    <w:rsid w:val="00D52DCF"/>
    <w:rsid w:val="00D53516"/>
    <w:rsid w:val="00D53BCE"/>
    <w:rsid w:val="00D53CBF"/>
    <w:rsid w:val="00D542F0"/>
    <w:rsid w:val="00D5495C"/>
    <w:rsid w:val="00D553D7"/>
    <w:rsid w:val="00D55461"/>
    <w:rsid w:val="00D55CDF"/>
    <w:rsid w:val="00D55E1C"/>
    <w:rsid w:val="00D562A7"/>
    <w:rsid w:val="00D56332"/>
    <w:rsid w:val="00D56A6C"/>
    <w:rsid w:val="00D56CF5"/>
    <w:rsid w:val="00D570B1"/>
    <w:rsid w:val="00D574EB"/>
    <w:rsid w:val="00D57AF9"/>
    <w:rsid w:val="00D57D87"/>
    <w:rsid w:val="00D57E01"/>
    <w:rsid w:val="00D602C8"/>
    <w:rsid w:val="00D606FB"/>
    <w:rsid w:val="00D607F2"/>
    <w:rsid w:val="00D6086D"/>
    <w:rsid w:val="00D6086F"/>
    <w:rsid w:val="00D609D5"/>
    <w:rsid w:val="00D60A0A"/>
    <w:rsid w:val="00D60A7E"/>
    <w:rsid w:val="00D61B1A"/>
    <w:rsid w:val="00D61B22"/>
    <w:rsid w:val="00D62540"/>
    <w:rsid w:val="00D62570"/>
    <w:rsid w:val="00D62804"/>
    <w:rsid w:val="00D62A40"/>
    <w:rsid w:val="00D62D4D"/>
    <w:rsid w:val="00D636F7"/>
    <w:rsid w:val="00D63A0C"/>
    <w:rsid w:val="00D63B21"/>
    <w:rsid w:val="00D63C25"/>
    <w:rsid w:val="00D63C6A"/>
    <w:rsid w:val="00D63FE6"/>
    <w:rsid w:val="00D640A8"/>
    <w:rsid w:val="00D6431A"/>
    <w:rsid w:val="00D64C6F"/>
    <w:rsid w:val="00D65C42"/>
    <w:rsid w:val="00D660A7"/>
    <w:rsid w:val="00D6622C"/>
    <w:rsid w:val="00D669E1"/>
    <w:rsid w:val="00D66CF2"/>
    <w:rsid w:val="00D66DDF"/>
    <w:rsid w:val="00D66F1F"/>
    <w:rsid w:val="00D672C8"/>
    <w:rsid w:val="00D67B25"/>
    <w:rsid w:val="00D67CDA"/>
    <w:rsid w:val="00D67D90"/>
    <w:rsid w:val="00D67DB1"/>
    <w:rsid w:val="00D7074A"/>
    <w:rsid w:val="00D70AF6"/>
    <w:rsid w:val="00D70B39"/>
    <w:rsid w:val="00D7108A"/>
    <w:rsid w:val="00D71598"/>
    <w:rsid w:val="00D71909"/>
    <w:rsid w:val="00D7194F"/>
    <w:rsid w:val="00D71E56"/>
    <w:rsid w:val="00D72399"/>
    <w:rsid w:val="00D725A5"/>
    <w:rsid w:val="00D725CC"/>
    <w:rsid w:val="00D72874"/>
    <w:rsid w:val="00D7321F"/>
    <w:rsid w:val="00D73347"/>
    <w:rsid w:val="00D7373E"/>
    <w:rsid w:val="00D737F5"/>
    <w:rsid w:val="00D738F1"/>
    <w:rsid w:val="00D73A91"/>
    <w:rsid w:val="00D73DFA"/>
    <w:rsid w:val="00D73F87"/>
    <w:rsid w:val="00D73FA5"/>
    <w:rsid w:val="00D7413D"/>
    <w:rsid w:val="00D743B9"/>
    <w:rsid w:val="00D746C6"/>
    <w:rsid w:val="00D747C7"/>
    <w:rsid w:val="00D747F8"/>
    <w:rsid w:val="00D74A24"/>
    <w:rsid w:val="00D74BAE"/>
    <w:rsid w:val="00D74D5B"/>
    <w:rsid w:val="00D74E7A"/>
    <w:rsid w:val="00D75BD8"/>
    <w:rsid w:val="00D75D3B"/>
    <w:rsid w:val="00D76D8A"/>
    <w:rsid w:val="00D76DE6"/>
    <w:rsid w:val="00D76F96"/>
    <w:rsid w:val="00D7700A"/>
    <w:rsid w:val="00D77164"/>
    <w:rsid w:val="00D7764F"/>
    <w:rsid w:val="00D776E4"/>
    <w:rsid w:val="00D7776D"/>
    <w:rsid w:val="00D7790C"/>
    <w:rsid w:val="00D779F9"/>
    <w:rsid w:val="00D77A95"/>
    <w:rsid w:val="00D77EDC"/>
    <w:rsid w:val="00D80164"/>
    <w:rsid w:val="00D80D4B"/>
    <w:rsid w:val="00D80FC9"/>
    <w:rsid w:val="00D813A2"/>
    <w:rsid w:val="00D8148E"/>
    <w:rsid w:val="00D816C2"/>
    <w:rsid w:val="00D81EEF"/>
    <w:rsid w:val="00D81FB2"/>
    <w:rsid w:val="00D8245D"/>
    <w:rsid w:val="00D826C9"/>
    <w:rsid w:val="00D82B7C"/>
    <w:rsid w:val="00D82BE7"/>
    <w:rsid w:val="00D82C70"/>
    <w:rsid w:val="00D82E00"/>
    <w:rsid w:val="00D82E1B"/>
    <w:rsid w:val="00D8355A"/>
    <w:rsid w:val="00D83757"/>
    <w:rsid w:val="00D838FD"/>
    <w:rsid w:val="00D83A83"/>
    <w:rsid w:val="00D83D3C"/>
    <w:rsid w:val="00D83E64"/>
    <w:rsid w:val="00D84133"/>
    <w:rsid w:val="00D84315"/>
    <w:rsid w:val="00D8441D"/>
    <w:rsid w:val="00D84640"/>
    <w:rsid w:val="00D84689"/>
    <w:rsid w:val="00D8497D"/>
    <w:rsid w:val="00D84BE9"/>
    <w:rsid w:val="00D852A7"/>
    <w:rsid w:val="00D852C9"/>
    <w:rsid w:val="00D85A76"/>
    <w:rsid w:val="00D85D5A"/>
    <w:rsid w:val="00D85F89"/>
    <w:rsid w:val="00D861C4"/>
    <w:rsid w:val="00D8694F"/>
    <w:rsid w:val="00D86BC1"/>
    <w:rsid w:val="00D86C8C"/>
    <w:rsid w:val="00D86E74"/>
    <w:rsid w:val="00D86FF5"/>
    <w:rsid w:val="00D873A5"/>
    <w:rsid w:val="00D87427"/>
    <w:rsid w:val="00D876F0"/>
    <w:rsid w:val="00D87AB6"/>
    <w:rsid w:val="00D903AE"/>
    <w:rsid w:val="00D904BB"/>
    <w:rsid w:val="00D9063B"/>
    <w:rsid w:val="00D906EF"/>
    <w:rsid w:val="00D9130C"/>
    <w:rsid w:val="00D91475"/>
    <w:rsid w:val="00D917EB"/>
    <w:rsid w:val="00D9195E"/>
    <w:rsid w:val="00D919AC"/>
    <w:rsid w:val="00D91E88"/>
    <w:rsid w:val="00D9202F"/>
    <w:rsid w:val="00D923EA"/>
    <w:rsid w:val="00D92564"/>
    <w:rsid w:val="00D939BB"/>
    <w:rsid w:val="00D939F8"/>
    <w:rsid w:val="00D93AE5"/>
    <w:rsid w:val="00D9407D"/>
    <w:rsid w:val="00D94318"/>
    <w:rsid w:val="00D944B6"/>
    <w:rsid w:val="00D94C22"/>
    <w:rsid w:val="00D95239"/>
    <w:rsid w:val="00D9527A"/>
    <w:rsid w:val="00D95402"/>
    <w:rsid w:val="00D95628"/>
    <w:rsid w:val="00D95A39"/>
    <w:rsid w:val="00D95D5F"/>
    <w:rsid w:val="00D95DBD"/>
    <w:rsid w:val="00D96134"/>
    <w:rsid w:val="00D9637E"/>
    <w:rsid w:val="00D9664A"/>
    <w:rsid w:val="00D969B9"/>
    <w:rsid w:val="00D96A2D"/>
    <w:rsid w:val="00D97103"/>
    <w:rsid w:val="00D9712A"/>
    <w:rsid w:val="00D97183"/>
    <w:rsid w:val="00D976AC"/>
    <w:rsid w:val="00DA00D7"/>
    <w:rsid w:val="00DA0468"/>
    <w:rsid w:val="00DA0C73"/>
    <w:rsid w:val="00DA0CAD"/>
    <w:rsid w:val="00DA129E"/>
    <w:rsid w:val="00DA167C"/>
    <w:rsid w:val="00DA168F"/>
    <w:rsid w:val="00DA1BA9"/>
    <w:rsid w:val="00DA1E57"/>
    <w:rsid w:val="00DA263B"/>
    <w:rsid w:val="00DA3164"/>
    <w:rsid w:val="00DA379C"/>
    <w:rsid w:val="00DA39B7"/>
    <w:rsid w:val="00DA3AEA"/>
    <w:rsid w:val="00DA4037"/>
    <w:rsid w:val="00DA416D"/>
    <w:rsid w:val="00DA51EC"/>
    <w:rsid w:val="00DA5C80"/>
    <w:rsid w:val="00DA5D7C"/>
    <w:rsid w:val="00DA6342"/>
    <w:rsid w:val="00DA64B9"/>
    <w:rsid w:val="00DA653E"/>
    <w:rsid w:val="00DA6680"/>
    <w:rsid w:val="00DA68D2"/>
    <w:rsid w:val="00DA68E6"/>
    <w:rsid w:val="00DA6F4D"/>
    <w:rsid w:val="00DA6F9B"/>
    <w:rsid w:val="00DA7057"/>
    <w:rsid w:val="00DA71EF"/>
    <w:rsid w:val="00DA7338"/>
    <w:rsid w:val="00DA75A7"/>
    <w:rsid w:val="00DA7643"/>
    <w:rsid w:val="00DA76A3"/>
    <w:rsid w:val="00DA7716"/>
    <w:rsid w:val="00DA7B6A"/>
    <w:rsid w:val="00DA7BE6"/>
    <w:rsid w:val="00DB02ED"/>
    <w:rsid w:val="00DB0900"/>
    <w:rsid w:val="00DB0BBC"/>
    <w:rsid w:val="00DB12A1"/>
    <w:rsid w:val="00DB15C6"/>
    <w:rsid w:val="00DB212D"/>
    <w:rsid w:val="00DB298B"/>
    <w:rsid w:val="00DB299D"/>
    <w:rsid w:val="00DB323B"/>
    <w:rsid w:val="00DB324D"/>
    <w:rsid w:val="00DB3277"/>
    <w:rsid w:val="00DB3DE2"/>
    <w:rsid w:val="00DB3FC5"/>
    <w:rsid w:val="00DB3FF1"/>
    <w:rsid w:val="00DB42A6"/>
    <w:rsid w:val="00DB4651"/>
    <w:rsid w:val="00DB4AA9"/>
    <w:rsid w:val="00DB4AE5"/>
    <w:rsid w:val="00DB5040"/>
    <w:rsid w:val="00DB52D4"/>
    <w:rsid w:val="00DB56C3"/>
    <w:rsid w:val="00DB60EF"/>
    <w:rsid w:val="00DB62FA"/>
    <w:rsid w:val="00DB631E"/>
    <w:rsid w:val="00DB6437"/>
    <w:rsid w:val="00DB74A8"/>
    <w:rsid w:val="00DB76E8"/>
    <w:rsid w:val="00DB7934"/>
    <w:rsid w:val="00DB795D"/>
    <w:rsid w:val="00DC01DE"/>
    <w:rsid w:val="00DC038D"/>
    <w:rsid w:val="00DC05AC"/>
    <w:rsid w:val="00DC0764"/>
    <w:rsid w:val="00DC07D3"/>
    <w:rsid w:val="00DC0B67"/>
    <w:rsid w:val="00DC0D7F"/>
    <w:rsid w:val="00DC0FCF"/>
    <w:rsid w:val="00DC15B0"/>
    <w:rsid w:val="00DC2445"/>
    <w:rsid w:val="00DC31FF"/>
    <w:rsid w:val="00DC3D5F"/>
    <w:rsid w:val="00DC43E1"/>
    <w:rsid w:val="00DC4536"/>
    <w:rsid w:val="00DC458E"/>
    <w:rsid w:val="00DC4C11"/>
    <w:rsid w:val="00DC50B8"/>
    <w:rsid w:val="00DC5A0A"/>
    <w:rsid w:val="00DC5BBC"/>
    <w:rsid w:val="00DC6647"/>
    <w:rsid w:val="00DC6653"/>
    <w:rsid w:val="00DC6E7C"/>
    <w:rsid w:val="00DC721D"/>
    <w:rsid w:val="00DC7A3E"/>
    <w:rsid w:val="00DC7C68"/>
    <w:rsid w:val="00DC7F09"/>
    <w:rsid w:val="00DD0406"/>
    <w:rsid w:val="00DD0B30"/>
    <w:rsid w:val="00DD0E8D"/>
    <w:rsid w:val="00DD0ECA"/>
    <w:rsid w:val="00DD1459"/>
    <w:rsid w:val="00DD153F"/>
    <w:rsid w:val="00DD19D8"/>
    <w:rsid w:val="00DD1E9F"/>
    <w:rsid w:val="00DD21C0"/>
    <w:rsid w:val="00DD26FE"/>
    <w:rsid w:val="00DD270E"/>
    <w:rsid w:val="00DD28A9"/>
    <w:rsid w:val="00DD2DA1"/>
    <w:rsid w:val="00DD359F"/>
    <w:rsid w:val="00DD3BAE"/>
    <w:rsid w:val="00DD405C"/>
    <w:rsid w:val="00DD4124"/>
    <w:rsid w:val="00DD43B6"/>
    <w:rsid w:val="00DD4BF8"/>
    <w:rsid w:val="00DD4CA3"/>
    <w:rsid w:val="00DD4F55"/>
    <w:rsid w:val="00DD4FC8"/>
    <w:rsid w:val="00DD5202"/>
    <w:rsid w:val="00DD52AC"/>
    <w:rsid w:val="00DD5720"/>
    <w:rsid w:val="00DD5913"/>
    <w:rsid w:val="00DD5E49"/>
    <w:rsid w:val="00DD609C"/>
    <w:rsid w:val="00DD6EC8"/>
    <w:rsid w:val="00DD6F6B"/>
    <w:rsid w:val="00DD71C3"/>
    <w:rsid w:val="00DD726E"/>
    <w:rsid w:val="00DD75D8"/>
    <w:rsid w:val="00DD780E"/>
    <w:rsid w:val="00DD7B77"/>
    <w:rsid w:val="00DD7D63"/>
    <w:rsid w:val="00DE08E8"/>
    <w:rsid w:val="00DE0B26"/>
    <w:rsid w:val="00DE0F50"/>
    <w:rsid w:val="00DE17CA"/>
    <w:rsid w:val="00DE1A29"/>
    <w:rsid w:val="00DE21C4"/>
    <w:rsid w:val="00DE2EC8"/>
    <w:rsid w:val="00DE2F44"/>
    <w:rsid w:val="00DE35B1"/>
    <w:rsid w:val="00DE3602"/>
    <w:rsid w:val="00DE3DD2"/>
    <w:rsid w:val="00DE45DE"/>
    <w:rsid w:val="00DE4CDA"/>
    <w:rsid w:val="00DE4DF8"/>
    <w:rsid w:val="00DE5552"/>
    <w:rsid w:val="00DE5ADD"/>
    <w:rsid w:val="00DE5BE4"/>
    <w:rsid w:val="00DE5C50"/>
    <w:rsid w:val="00DE5D9B"/>
    <w:rsid w:val="00DE6970"/>
    <w:rsid w:val="00DE6A10"/>
    <w:rsid w:val="00DE7C25"/>
    <w:rsid w:val="00DE7DB3"/>
    <w:rsid w:val="00DF02F5"/>
    <w:rsid w:val="00DF047E"/>
    <w:rsid w:val="00DF06B0"/>
    <w:rsid w:val="00DF08A0"/>
    <w:rsid w:val="00DF11BD"/>
    <w:rsid w:val="00DF1B38"/>
    <w:rsid w:val="00DF1B8D"/>
    <w:rsid w:val="00DF1CAD"/>
    <w:rsid w:val="00DF23F6"/>
    <w:rsid w:val="00DF285E"/>
    <w:rsid w:val="00DF2C0A"/>
    <w:rsid w:val="00DF2C9D"/>
    <w:rsid w:val="00DF31F2"/>
    <w:rsid w:val="00DF3B64"/>
    <w:rsid w:val="00DF40D4"/>
    <w:rsid w:val="00DF4147"/>
    <w:rsid w:val="00DF43BB"/>
    <w:rsid w:val="00DF4A5C"/>
    <w:rsid w:val="00DF5061"/>
    <w:rsid w:val="00DF5423"/>
    <w:rsid w:val="00DF5461"/>
    <w:rsid w:val="00DF5533"/>
    <w:rsid w:val="00DF59A2"/>
    <w:rsid w:val="00DF6441"/>
    <w:rsid w:val="00DF644C"/>
    <w:rsid w:val="00DF6A87"/>
    <w:rsid w:val="00DF6A9C"/>
    <w:rsid w:val="00DF6BB5"/>
    <w:rsid w:val="00DF7A81"/>
    <w:rsid w:val="00E001C3"/>
    <w:rsid w:val="00E002F5"/>
    <w:rsid w:val="00E00806"/>
    <w:rsid w:val="00E0096B"/>
    <w:rsid w:val="00E00B70"/>
    <w:rsid w:val="00E00C3E"/>
    <w:rsid w:val="00E00D73"/>
    <w:rsid w:val="00E0100C"/>
    <w:rsid w:val="00E010D4"/>
    <w:rsid w:val="00E01559"/>
    <w:rsid w:val="00E01D5E"/>
    <w:rsid w:val="00E01FB6"/>
    <w:rsid w:val="00E0233D"/>
    <w:rsid w:val="00E02BC7"/>
    <w:rsid w:val="00E02EBB"/>
    <w:rsid w:val="00E02FA6"/>
    <w:rsid w:val="00E030C6"/>
    <w:rsid w:val="00E0326A"/>
    <w:rsid w:val="00E03387"/>
    <w:rsid w:val="00E03747"/>
    <w:rsid w:val="00E03873"/>
    <w:rsid w:val="00E03976"/>
    <w:rsid w:val="00E0398C"/>
    <w:rsid w:val="00E03A61"/>
    <w:rsid w:val="00E03CA9"/>
    <w:rsid w:val="00E041BB"/>
    <w:rsid w:val="00E043F9"/>
    <w:rsid w:val="00E04A05"/>
    <w:rsid w:val="00E04F6F"/>
    <w:rsid w:val="00E04F84"/>
    <w:rsid w:val="00E0543E"/>
    <w:rsid w:val="00E05CB9"/>
    <w:rsid w:val="00E05D46"/>
    <w:rsid w:val="00E05D7E"/>
    <w:rsid w:val="00E062E1"/>
    <w:rsid w:val="00E06C13"/>
    <w:rsid w:val="00E06DC5"/>
    <w:rsid w:val="00E07110"/>
    <w:rsid w:val="00E07BE0"/>
    <w:rsid w:val="00E07DE0"/>
    <w:rsid w:val="00E10031"/>
    <w:rsid w:val="00E1083E"/>
    <w:rsid w:val="00E10BD7"/>
    <w:rsid w:val="00E10C9A"/>
    <w:rsid w:val="00E11657"/>
    <w:rsid w:val="00E12029"/>
    <w:rsid w:val="00E12033"/>
    <w:rsid w:val="00E123F7"/>
    <w:rsid w:val="00E12DC8"/>
    <w:rsid w:val="00E135EE"/>
    <w:rsid w:val="00E13B96"/>
    <w:rsid w:val="00E141A3"/>
    <w:rsid w:val="00E144FC"/>
    <w:rsid w:val="00E14820"/>
    <w:rsid w:val="00E14A49"/>
    <w:rsid w:val="00E14FAC"/>
    <w:rsid w:val="00E15207"/>
    <w:rsid w:val="00E1548D"/>
    <w:rsid w:val="00E1580E"/>
    <w:rsid w:val="00E16558"/>
    <w:rsid w:val="00E16B60"/>
    <w:rsid w:val="00E16BDD"/>
    <w:rsid w:val="00E16C97"/>
    <w:rsid w:val="00E16FF8"/>
    <w:rsid w:val="00E17200"/>
    <w:rsid w:val="00E174BC"/>
    <w:rsid w:val="00E17572"/>
    <w:rsid w:val="00E17635"/>
    <w:rsid w:val="00E17784"/>
    <w:rsid w:val="00E177FF"/>
    <w:rsid w:val="00E17EAD"/>
    <w:rsid w:val="00E20292"/>
    <w:rsid w:val="00E208A2"/>
    <w:rsid w:val="00E20AE7"/>
    <w:rsid w:val="00E2120A"/>
    <w:rsid w:val="00E21221"/>
    <w:rsid w:val="00E21821"/>
    <w:rsid w:val="00E21D82"/>
    <w:rsid w:val="00E222DF"/>
    <w:rsid w:val="00E22391"/>
    <w:rsid w:val="00E22B15"/>
    <w:rsid w:val="00E233C7"/>
    <w:rsid w:val="00E23873"/>
    <w:rsid w:val="00E23C37"/>
    <w:rsid w:val="00E23C93"/>
    <w:rsid w:val="00E24550"/>
    <w:rsid w:val="00E247F2"/>
    <w:rsid w:val="00E2484F"/>
    <w:rsid w:val="00E24C74"/>
    <w:rsid w:val="00E256B5"/>
    <w:rsid w:val="00E25767"/>
    <w:rsid w:val="00E26654"/>
    <w:rsid w:val="00E2683B"/>
    <w:rsid w:val="00E26CC8"/>
    <w:rsid w:val="00E26CF5"/>
    <w:rsid w:val="00E26DA6"/>
    <w:rsid w:val="00E26DFC"/>
    <w:rsid w:val="00E27AC0"/>
    <w:rsid w:val="00E27B40"/>
    <w:rsid w:val="00E27B5A"/>
    <w:rsid w:val="00E27F52"/>
    <w:rsid w:val="00E302A2"/>
    <w:rsid w:val="00E307BA"/>
    <w:rsid w:val="00E308F3"/>
    <w:rsid w:val="00E30E99"/>
    <w:rsid w:val="00E3127F"/>
    <w:rsid w:val="00E312D0"/>
    <w:rsid w:val="00E31983"/>
    <w:rsid w:val="00E3206C"/>
    <w:rsid w:val="00E320AB"/>
    <w:rsid w:val="00E32204"/>
    <w:rsid w:val="00E325B5"/>
    <w:rsid w:val="00E32AC7"/>
    <w:rsid w:val="00E32B72"/>
    <w:rsid w:val="00E3350D"/>
    <w:rsid w:val="00E33CB6"/>
    <w:rsid w:val="00E33D46"/>
    <w:rsid w:val="00E33E99"/>
    <w:rsid w:val="00E34347"/>
    <w:rsid w:val="00E346D3"/>
    <w:rsid w:val="00E34B5F"/>
    <w:rsid w:val="00E34D03"/>
    <w:rsid w:val="00E35353"/>
    <w:rsid w:val="00E353A3"/>
    <w:rsid w:val="00E354FF"/>
    <w:rsid w:val="00E355C7"/>
    <w:rsid w:val="00E355CE"/>
    <w:rsid w:val="00E35689"/>
    <w:rsid w:val="00E367D4"/>
    <w:rsid w:val="00E36CE8"/>
    <w:rsid w:val="00E36D99"/>
    <w:rsid w:val="00E371DF"/>
    <w:rsid w:val="00E3729D"/>
    <w:rsid w:val="00E3744D"/>
    <w:rsid w:val="00E37891"/>
    <w:rsid w:val="00E37AE5"/>
    <w:rsid w:val="00E37AEA"/>
    <w:rsid w:val="00E37F61"/>
    <w:rsid w:val="00E40654"/>
    <w:rsid w:val="00E4083E"/>
    <w:rsid w:val="00E40AB7"/>
    <w:rsid w:val="00E40B84"/>
    <w:rsid w:val="00E40C3E"/>
    <w:rsid w:val="00E40C66"/>
    <w:rsid w:val="00E41208"/>
    <w:rsid w:val="00E41234"/>
    <w:rsid w:val="00E413C2"/>
    <w:rsid w:val="00E41416"/>
    <w:rsid w:val="00E41486"/>
    <w:rsid w:val="00E417F3"/>
    <w:rsid w:val="00E41AF0"/>
    <w:rsid w:val="00E41FA1"/>
    <w:rsid w:val="00E4254B"/>
    <w:rsid w:val="00E42AD6"/>
    <w:rsid w:val="00E43130"/>
    <w:rsid w:val="00E4322B"/>
    <w:rsid w:val="00E4328D"/>
    <w:rsid w:val="00E432D1"/>
    <w:rsid w:val="00E43DFD"/>
    <w:rsid w:val="00E44199"/>
    <w:rsid w:val="00E4465E"/>
    <w:rsid w:val="00E449FC"/>
    <w:rsid w:val="00E44AA8"/>
    <w:rsid w:val="00E44B51"/>
    <w:rsid w:val="00E45139"/>
    <w:rsid w:val="00E4517A"/>
    <w:rsid w:val="00E455DA"/>
    <w:rsid w:val="00E45A26"/>
    <w:rsid w:val="00E45AF6"/>
    <w:rsid w:val="00E45F09"/>
    <w:rsid w:val="00E46049"/>
    <w:rsid w:val="00E460DC"/>
    <w:rsid w:val="00E465C2"/>
    <w:rsid w:val="00E46701"/>
    <w:rsid w:val="00E468D5"/>
    <w:rsid w:val="00E46CD4"/>
    <w:rsid w:val="00E46FF4"/>
    <w:rsid w:val="00E479CE"/>
    <w:rsid w:val="00E47A04"/>
    <w:rsid w:val="00E47A94"/>
    <w:rsid w:val="00E47B36"/>
    <w:rsid w:val="00E508B9"/>
    <w:rsid w:val="00E50A32"/>
    <w:rsid w:val="00E510AC"/>
    <w:rsid w:val="00E5137F"/>
    <w:rsid w:val="00E514D7"/>
    <w:rsid w:val="00E51655"/>
    <w:rsid w:val="00E51C2E"/>
    <w:rsid w:val="00E51C34"/>
    <w:rsid w:val="00E52063"/>
    <w:rsid w:val="00E520E3"/>
    <w:rsid w:val="00E52251"/>
    <w:rsid w:val="00E528E2"/>
    <w:rsid w:val="00E52C61"/>
    <w:rsid w:val="00E534FB"/>
    <w:rsid w:val="00E53883"/>
    <w:rsid w:val="00E53916"/>
    <w:rsid w:val="00E539C6"/>
    <w:rsid w:val="00E53A67"/>
    <w:rsid w:val="00E53D04"/>
    <w:rsid w:val="00E53FA2"/>
    <w:rsid w:val="00E540A4"/>
    <w:rsid w:val="00E5418B"/>
    <w:rsid w:val="00E5420F"/>
    <w:rsid w:val="00E54222"/>
    <w:rsid w:val="00E54767"/>
    <w:rsid w:val="00E54A27"/>
    <w:rsid w:val="00E54F2E"/>
    <w:rsid w:val="00E54FE2"/>
    <w:rsid w:val="00E55085"/>
    <w:rsid w:val="00E5514A"/>
    <w:rsid w:val="00E55704"/>
    <w:rsid w:val="00E55E30"/>
    <w:rsid w:val="00E5608C"/>
    <w:rsid w:val="00E565E2"/>
    <w:rsid w:val="00E56774"/>
    <w:rsid w:val="00E56BE7"/>
    <w:rsid w:val="00E57164"/>
    <w:rsid w:val="00E57806"/>
    <w:rsid w:val="00E578A4"/>
    <w:rsid w:val="00E57B71"/>
    <w:rsid w:val="00E57BFD"/>
    <w:rsid w:val="00E57C75"/>
    <w:rsid w:val="00E60135"/>
    <w:rsid w:val="00E604A2"/>
    <w:rsid w:val="00E6051A"/>
    <w:rsid w:val="00E6137F"/>
    <w:rsid w:val="00E61905"/>
    <w:rsid w:val="00E61F05"/>
    <w:rsid w:val="00E61F5D"/>
    <w:rsid w:val="00E624A4"/>
    <w:rsid w:val="00E6328C"/>
    <w:rsid w:val="00E63A8C"/>
    <w:rsid w:val="00E63AEA"/>
    <w:rsid w:val="00E63DD4"/>
    <w:rsid w:val="00E63E75"/>
    <w:rsid w:val="00E647E9"/>
    <w:rsid w:val="00E64EAF"/>
    <w:rsid w:val="00E651E5"/>
    <w:rsid w:val="00E65557"/>
    <w:rsid w:val="00E6569B"/>
    <w:rsid w:val="00E658D1"/>
    <w:rsid w:val="00E65980"/>
    <w:rsid w:val="00E65AFF"/>
    <w:rsid w:val="00E65E51"/>
    <w:rsid w:val="00E66484"/>
    <w:rsid w:val="00E6674B"/>
    <w:rsid w:val="00E669AB"/>
    <w:rsid w:val="00E66AD4"/>
    <w:rsid w:val="00E66DF4"/>
    <w:rsid w:val="00E67208"/>
    <w:rsid w:val="00E67628"/>
    <w:rsid w:val="00E700DD"/>
    <w:rsid w:val="00E702C0"/>
    <w:rsid w:val="00E704A0"/>
    <w:rsid w:val="00E70501"/>
    <w:rsid w:val="00E70670"/>
    <w:rsid w:val="00E7161F"/>
    <w:rsid w:val="00E717EF"/>
    <w:rsid w:val="00E719CC"/>
    <w:rsid w:val="00E71A20"/>
    <w:rsid w:val="00E71BAB"/>
    <w:rsid w:val="00E72202"/>
    <w:rsid w:val="00E72A2B"/>
    <w:rsid w:val="00E72BCA"/>
    <w:rsid w:val="00E72CE7"/>
    <w:rsid w:val="00E72F12"/>
    <w:rsid w:val="00E72F42"/>
    <w:rsid w:val="00E732AD"/>
    <w:rsid w:val="00E737EF"/>
    <w:rsid w:val="00E7386F"/>
    <w:rsid w:val="00E73A43"/>
    <w:rsid w:val="00E73B5C"/>
    <w:rsid w:val="00E73C4D"/>
    <w:rsid w:val="00E73E44"/>
    <w:rsid w:val="00E73EF4"/>
    <w:rsid w:val="00E7429D"/>
    <w:rsid w:val="00E745B6"/>
    <w:rsid w:val="00E748A4"/>
    <w:rsid w:val="00E74F7D"/>
    <w:rsid w:val="00E75430"/>
    <w:rsid w:val="00E756E4"/>
    <w:rsid w:val="00E75C61"/>
    <w:rsid w:val="00E75E2C"/>
    <w:rsid w:val="00E76434"/>
    <w:rsid w:val="00E76FF6"/>
    <w:rsid w:val="00E77AE5"/>
    <w:rsid w:val="00E77D1F"/>
    <w:rsid w:val="00E800B2"/>
    <w:rsid w:val="00E801BB"/>
    <w:rsid w:val="00E804A4"/>
    <w:rsid w:val="00E807AD"/>
    <w:rsid w:val="00E81696"/>
    <w:rsid w:val="00E81911"/>
    <w:rsid w:val="00E81BC2"/>
    <w:rsid w:val="00E828B6"/>
    <w:rsid w:val="00E82B27"/>
    <w:rsid w:val="00E82E7F"/>
    <w:rsid w:val="00E82F15"/>
    <w:rsid w:val="00E82F46"/>
    <w:rsid w:val="00E83236"/>
    <w:rsid w:val="00E833A7"/>
    <w:rsid w:val="00E83D20"/>
    <w:rsid w:val="00E84867"/>
    <w:rsid w:val="00E8494F"/>
    <w:rsid w:val="00E853E0"/>
    <w:rsid w:val="00E856A3"/>
    <w:rsid w:val="00E857D3"/>
    <w:rsid w:val="00E85CBA"/>
    <w:rsid w:val="00E85E92"/>
    <w:rsid w:val="00E8609C"/>
    <w:rsid w:val="00E861BC"/>
    <w:rsid w:val="00E8646A"/>
    <w:rsid w:val="00E8647F"/>
    <w:rsid w:val="00E868C8"/>
    <w:rsid w:val="00E86B49"/>
    <w:rsid w:val="00E86BA1"/>
    <w:rsid w:val="00E86CB1"/>
    <w:rsid w:val="00E86CBE"/>
    <w:rsid w:val="00E86FB4"/>
    <w:rsid w:val="00E8706B"/>
    <w:rsid w:val="00E87B04"/>
    <w:rsid w:val="00E9045D"/>
    <w:rsid w:val="00E90959"/>
    <w:rsid w:val="00E909E8"/>
    <w:rsid w:val="00E90BBD"/>
    <w:rsid w:val="00E913D6"/>
    <w:rsid w:val="00E9165B"/>
    <w:rsid w:val="00E91B43"/>
    <w:rsid w:val="00E9221B"/>
    <w:rsid w:val="00E9271F"/>
    <w:rsid w:val="00E928AC"/>
    <w:rsid w:val="00E929BC"/>
    <w:rsid w:val="00E92A68"/>
    <w:rsid w:val="00E92AFE"/>
    <w:rsid w:val="00E92B0D"/>
    <w:rsid w:val="00E92E19"/>
    <w:rsid w:val="00E93054"/>
    <w:rsid w:val="00E9317B"/>
    <w:rsid w:val="00E933B1"/>
    <w:rsid w:val="00E93646"/>
    <w:rsid w:val="00E93748"/>
    <w:rsid w:val="00E93C60"/>
    <w:rsid w:val="00E93E87"/>
    <w:rsid w:val="00E94083"/>
    <w:rsid w:val="00E94135"/>
    <w:rsid w:val="00E9413B"/>
    <w:rsid w:val="00E943D8"/>
    <w:rsid w:val="00E94667"/>
    <w:rsid w:val="00E947D3"/>
    <w:rsid w:val="00E949CD"/>
    <w:rsid w:val="00E94FB8"/>
    <w:rsid w:val="00E95388"/>
    <w:rsid w:val="00E95663"/>
    <w:rsid w:val="00E9591B"/>
    <w:rsid w:val="00E95C05"/>
    <w:rsid w:val="00E95FA5"/>
    <w:rsid w:val="00E9612F"/>
    <w:rsid w:val="00E9655A"/>
    <w:rsid w:val="00E96644"/>
    <w:rsid w:val="00E9716A"/>
    <w:rsid w:val="00E972D0"/>
    <w:rsid w:val="00E972EB"/>
    <w:rsid w:val="00E97395"/>
    <w:rsid w:val="00EA0046"/>
    <w:rsid w:val="00EA0409"/>
    <w:rsid w:val="00EA07F9"/>
    <w:rsid w:val="00EA0C05"/>
    <w:rsid w:val="00EA0D55"/>
    <w:rsid w:val="00EA1339"/>
    <w:rsid w:val="00EA1345"/>
    <w:rsid w:val="00EA145E"/>
    <w:rsid w:val="00EA1A32"/>
    <w:rsid w:val="00EA1AB5"/>
    <w:rsid w:val="00EA1F7E"/>
    <w:rsid w:val="00EA1FE0"/>
    <w:rsid w:val="00EA2263"/>
    <w:rsid w:val="00EA2347"/>
    <w:rsid w:val="00EA2603"/>
    <w:rsid w:val="00EA29E9"/>
    <w:rsid w:val="00EA2B25"/>
    <w:rsid w:val="00EA2E3A"/>
    <w:rsid w:val="00EA30EE"/>
    <w:rsid w:val="00EA3565"/>
    <w:rsid w:val="00EA37B2"/>
    <w:rsid w:val="00EA400C"/>
    <w:rsid w:val="00EA4351"/>
    <w:rsid w:val="00EA4436"/>
    <w:rsid w:val="00EA4E6A"/>
    <w:rsid w:val="00EA4EC6"/>
    <w:rsid w:val="00EA4F73"/>
    <w:rsid w:val="00EA5588"/>
    <w:rsid w:val="00EA56A1"/>
    <w:rsid w:val="00EA56EB"/>
    <w:rsid w:val="00EA57E4"/>
    <w:rsid w:val="00EA5897"/>
    <w:rsid w:val="00EA58A6"/>
    <w:rsid w:val="00EA5A88"/>
    <w:rsid w:val="00EA5F98"/>
    <w:rsid w:val="00EA6554"/>
    <w:rsid w:val="00EA6783"/>
    <w:rsid w:val="00EA72E3"/>
    <w:rsid w:val="00EA7E19"/>
    <w:rsid w:val="00EA7FE0"/>
    <w:rsid w:val="00EB0013"/>
    <w:rsid w:val="00EB0373"/>
    <w:rsid w:val="00EB06C2"/>
    <w:rsid w:val="00EB0B4E"/>
    <w:rsid w:val="00EB0B7F"/>
    <w:rsid w:val="00EB0C17"/>
    <w:rsid w:val="00EB1399"/>
    <w:rsid w:val="00EB14EF"/>
    <w:rsid w:val="00EB1DE1"/>
    <w:rsid w:val="00EB2657"/>
    <w:rsid w:val="00EB2B79"/>
    <w:rsid w:val="00EB2D36"/>
    <w:rsid w:val="00EB32FE"/>
    <w:rsid w:val="00EB3A93"/>
    <w:rsid w:val="00EB3C4D"/>
    <w:rsid w:val="00EB4203"/>
    <w:rsid w:val="00EB4993"/>
    <w:rsid w:val="00EB4E1A"/>
    <w:rsid w:val="00EB4FBD"/>
    <w:rsid w:val="00EB5AF9"/>
    <w:rsid w:val="00EB5BA2"/>
    <w:rsid w:val="00EB65AE"/>
    <w:rsid w:val="00EB65AF"/>
    <w:rsid w:val="00EB6BFB"/>
    <w:rsid w:val="00EB730B"/>
    <w:rsid w:val="00EB7718"/>
    <w:rsid w:val="00EB796A"/>
    <w:rsid w:val="00EB79ED"/>
    <w:rsid w:val="00EB7F1B"/>
    <w:rsid w:val="00EC0277"/>
    <w:rsid w:val="00EC04CC"/>
    <w:rsid w:val="00EC0874"/>
    <w:rsid w:val="00EC0D4D"/>
    <w:rsid w:val="00EC14E7"/>
    <w:rsid w:val="00EC1732"/>
    <w:rsid w:val="00EC18B9"/>
    <w:rsid w:val="00EC18D5"/>
    <w:rsid w:val="00EC241A"/>
    <w:rsid w:val="00EC247C"/>
    <w:rsid w:val="00EC283A"/>
    <w:rsid w:val="00EC2BF1"/>
    <w:rsid w:val="00EC2F12"/>
    <w:rsid w:val="00EC34E9"/>
    <w:rsid w:val="00EC3CAF"/>
    <w:rsid w:val="00EC3E51"/>
    <w:rsid w:val="00EC3F78"/>
    <w:rsid w:val="00EC3FB7"/>
    <w:rsid w:val="00EC42FF"/>
    <w:rsid w:val="00EC4601"/>
    <w:rsid w:val="00EC48D7"/>
    <w:rsid w:val="00EC4BBF"/>
    <w:rsid w:val="00EC5133"/>
    <w:rsid w:val="00EC5235"/>
    <w:rsid w:val="00EC5ABC"/>
    <w:rsid w:val="00EC6163"/>
    <w:rsid w:val="00EC648D"/>
    <w:rsid w:val="00EC714A"/>
    <w:rsid w:val="00EC76B3"/>
    <w:rsid w:val="00EC78DC"/>
    <w:rsid w:val="00EC7C66"/>
    <w:rsid w:val="00EC7ECA"/>
    <w:rsid w:val="00ED085B"/>
    <w:rsid w:val="00ED0BB6"/>
    <w:rsid w:val="00ED1445"/>
    <w:rsid w:val="00ED149B"/>
    <w:rsid w:val="00ED167F"/>
    <w:rsid w:val="00ED17D4"/>
    <w:rsid w:val="00ED1DC6"/>
    <w:rsid w:val="00ED1ECF"/>
    <w:rsid w:val="00ED22E7"/>
    <w:rsid w:val="00ED28FE"/>
    <w:rsid w:val="00ED2D01"/>
    <w:rsid w:val="00ED2EF5"/>
    <w:rsid w:val="00ED364D"/>
    <w:rsid w:val="00ED3A27"/>
    <w:rsid w:val="00ED3A5A"/>
    <w:rsid w:val="00ED3B14"/>
    <w:rsid w:val="00ED3BCD"/>
    <w:rsid w:val="00ED3F64"/>
    <w:rsid w:val="00ED41E5"/>
    <w:rsid w:val="00ED423A"/>
    <w:rsid w:val="00ED43A5"/>
    <w:rsid w:val="00ED4A8F"/>
    <w:rsid w:val="00ED4CFE"/>
    <w:rsid w:val="00ED54A1"/>
    <w:rsid w:val="00ED56C3"/>
    <w:rsid w:val="00ED5959"/>
    <w:rsid w:val="00ED5997"/>
    <w:rsid w:val="00ED5A34"/>
    <w:rsid w:val="00ED5B13"/>
    <w:rsid w:val="00ED62BE"/>
    <w:rsid w:val="00ED658A"/>
    <w:rsid w:val="00ED682E"/>
    <w:rsid w:val="00ED7EF2"/>
    <w:rsid w:val="00EE02FB"/>
    <w:rsid w:val="00EE032E"/>
    <w:rsid w:val="00EE05D5"/>
    <w:rsid w:val="00EE0603"/>
    <w:rsid w:val="00EE0C6D"/>
    <w:rsid w:val="00EE0DEF"/>
    <w:rsid w:val="00EE0F35"/>
    <w:rsid w:val="00EE0F47"/>
    <w:rsid w:val="00EE1530"/>
    <w:rsid w:val="00EE1601"/>
    <w:rsid w:val="00EE18D9"/>
    <w:rsid w:val="00EE19B4"/>
    <w:rsid w:val="00EE1A11"/>
    <w:rsid w:val="00EE1A24"/>
    <w:rsid w:val="00EE1F7E"/>
    <w:rsid w:val="00EE216A"/>
    <w:rsid w:val="00EE223B"/>
    <w:rsid w:val="00EE2652"/>
    <w:rsid w:val="00EE2685"/>
    <w:rsid w:val="00EE2764"/>
    <w:rsid w:val="00EE2917"/>
    <w:rsid w:val="00EE2BE9"/>
    <w:rsid w:val="00EE2C35"/>
    <w:rsid w:val="00EE2C9E"/>
    <w:rsid w:val="00EE30A5"/>
    <w:rsid w:val="00EE39B3"/>
    <w:rsid w:val="00EE3B77"/>
    <w:rsid w:val="00EE3F44"/>
    <w:rsid w:val="00EE403B"/>
    <w:rsid w:val="00EE4165"/>
    <w:rsid w:val="00EE4409"/>
    <w:rsid w:val="00EE5082"/>
    <w:rsid w:val="00EE57CC"/>
    <w:rsid w:val="00EE58B7"/>
    <w:rsid w:val="00EE5AB7"/>
    <w:rsid w:val="00EE5B5D"/>
    <w:rsid w:val="00EE5C0A"/>
    <w:rsid w:val="00EE5D37"/>
    <w:rsid w:val="00EE66A9"/>
    <w:rsid w:val="00EE6C04"/>
    <w:rsid w:val="00EE6EB0"/>
    <w:rsid w:val="00EE7008"/>
    <w:rsid w:val="00EE7BBA"/>
    <w:rsid w:val="00EE7BD0"/>
    <w:rsid w:val="00EF00BE"/>
    <w:rsid w:val="00EF06B5"/>
    <w:rsid w:val="00EF0FC0"/>
    <w:rsid w:val="00EF113D"/>
    <w:rsid w:val="00EF11E4"/>
    <w:rsid w:val="00EF1605"/>
    <w:rsid w:val="00EF160B"/>
    <w:rsid w:val="00EF1659"/>
    <w:rsid w:val="00EF1917"/>
    <w:rsid w:val="00EF1C1D"/>
    <w:rsid w:val="00EF27FB"/>
    <w:rsid w:val="00EF2A7C"/>
    <w:rsid w:val="00EF2D00"/>
    <w:rsid w:val="00EF2ED2"/>
    <w:rsid w:val="00EF2FCC"/>
    <w:rsid w:val="00EF309F"/>
    <w:rsid w:val="00EF3913"/>
    <w:rsid w:val="00EF39A3"/>
    <w:rsid w:val="00EF3DC9"/>
    <w:rsid w:val="00EF3FD1"/>
    <w:rsid w:val="00EF492F"/>
    <w:rsid w:val="00EF4BF7"/>
    <w:rsid w:val="00EF4F35"/>
    <w:rsid w:val="00EF520D"/>
    <w:rsid w:val="00EF5232"/>
    <w:rsid w:val="00EF5279"/>
    <w:rsid w:val="00EF5FA7"/>
    <w:rsid w:val="00EF61D7"/>
    <w:rsid w:val="00EF6513"/>
    <w:rsid w:val="00EF6EAA"/>
    <w:rsid w:val="00EF7415"/>
    <w:rsid w:val="00EF754C"/>
    <w:rsid w:val="00EF7729"/>
    <w:rsid w:val="00EF775F"/>
    <w:rsid w:val="00EF798F"/>
    <w:rsid w:val="00EF79AF"/>
    <w:rsid w:val="00EF7F1C"/>
    <w:rsid w:val="00F00506"/>
    <w:rsid w:val="00F00862"/>
    <w:rsid w:val="00F00BC2"/>
    <w:rsid w:val="00F01036"/>
    <w:rsid w:val="00F013F0"/>
    <w:rsid w:val="00F014E8"/>
    <w:rsid w:val="00F01747"/>
    <w:rsid w:val="00F01D85"/>
    <w:rsid w:val="00F02DE6"/>
    <w:rsid w:val="00F03205"/>
    <w:rsid w:val="00F0340F"/>
    <w:rsid w:val="00F03E24"/>
    <w:rsid w:val="00F040E3"/>
    <w:rsid w:val="00F043DE"/>
    <w:rsid w:val="00F0458A"/>
    <w:rsid w:val="00F04E0B"/>
    <w:rsid w:val="00F05BEB"/>
    <w:rsid w:val="00F05CB8"/>
    <w:rsid w:val="00F05D75"/>
    <w:rsid w:val="00F05E12"/>
    <w:rsid w:val="00F0620A"/>
    <w:rsid w:val="00F06E88"/>
    <w:rsid w:val="00F071E3"/>
    <w:rsid w:val="00F071F5"/>
    <w:rsid w:val="00F07AC4"/>
    <w:rsid w:val="00F07C57"/>
    <w:rsid w:val="00F07D4C"/>
    <w:rsid w:val="00F07F49"/>
    <w:rsid w:val="00F1001E"/>
    <w:rsid w:val="00F10570"/>
    <w:rsid w:val="00F10A4A"/>
    <w:rsid w:val="00F10ABD"/>
    <w:rsid w:val="00F10E3F"/>
    <w:rsid w:val="00F11276"/>
    <w:rsid w:val="00F11DE4"/>
    <w:rsid w:val="00F12182"/>
    <w:rsid w:val="00F123B0"/>
    <w:rsid w:val="00F12698"/>
    <w:rsid w:val="00F13662"/>
    <w:rsid w:val="00F1371F"/>
    <w:rsid w:val="00F139B8"/>
    <w:rsid w:val="00F13DEC"/>
    <w:rsid w:val="00F14745"/>
    <w:rsid w:val="00F14BA8"/>
    <w:rsid w:val="00F157A8"/>
    <w:rsid w:val="00F15806"/>
    <w:rsid w:val="00F15C93"/>
    <w:rsid w:val="00F1622E"/>
    <w:rsid w:val="00F16752"/>
    <w:rsid w:val="00F16A38"/>
    <w:rsid w:val="00F16A60"/>
    <w:rsid w:val="00F17C8B"/>
    <w:rsid w:val="00F200C4"/>
    <w:rsid w:val="00F202A9"/>
    <w:rsid w:val="00F20AB4"/>
    <w:rsid w:val="00F2131F"/>
    <w:rsid w:val="00F21393"/>
    <w:rsid w:val="00F21674"/>
    <w:rsid w:val="00F217F6"/>
    <w:rsid w:val="00F219EF"/>
    <w:rsid w:val="00F22426"/>
    <w:rsid w:val="00F22C73"/>
    <w:rsid w:val="00F2352F"/>
    <w:rsid w:val="00F23908"/>
    <w:rsid w:val="00F2446B"/>
    <w:rsid w:val="00F24C14"/>
    <w:rsid w:val="00F24D79"/>
    <w:rsid w:val="00F24E47"/>
    <w:rsid w:val="00F25E68"/>
    <w:rsid w:val="00F26544"/>
    <w:rsid w:val="00F26B6E"/>
    <w:rsid w:val="00F26C40"/>
    <w:rsid w:val="00F26DC1"/>
    <w:rsid w:val="00F279B8"/>
    <w:rsid w:val="00F279D8"/>
    <w:rsid w:val="00F27BA1"/>
    <w:rsid w:val="00F27F87"/>
    <w:rsid w:val="00F307A7"/>
    <w:rsid w:val="00F30B0B"/>
    <w:rsid w:val="00F310C2"/>
    <w:rsid w:val="00F314DD"/>
    <w:rsid w:val="00F31D60"/>
    <w:rsid w:val="00F31F09"/>
    <w:rsid w:val="00F32335"/>
    <w:rsid w:val="00F3256B"/>
    <w:rsid w:val="00F329AD"/>
    <w:rsid w:val="00F32E7E"/>
    <w:rsid w:val="00F331B7"/>
    <w:rsid w:val="00F33594"/>
    <w:rsid w:val="00F33A13"/>
    <w:rsid w:val="00F341D6"/>
    <w:rsid w:val="00F34210"/>
    <w:rsid w:val="00F3425C"/>
    <w:rsid w:val="00F3443E"/>
    <w:rsid w:val="00F34C81"/>
    <w:rsid w:val="00F3508E"/>
    <w:rsid w:val="00F35117"/>
    <w:rsid w:val="00F351A3"/>
    <w:rsid w:val="00F3537B"/>
    <w:rsid w:val="00F353F9"/>
    <w:rsid w:val="00F35A00"/>
    <w:rsid w:val="00F35C17"/>
    <w:rsid w:val="00F35D58"/>
    <w:rsid w:val="00F36115"/>
    <w:rsid w:val="00F36462"/>
    <w:rsid w:val="00F36748"/>
    <w:rsid w:val="00F36AAA"/>
    <w:rsid w:val="00F37013"/>
    <w:rsid w:val="00F3717C"/>
    <w:rsid w:val="00F37292"/>
    <w:rsid w:val="00F37E41"/>
    <w:rsid w:val="00F37EB9"/>
    <w:rsid w:val="00F37F8D"/>
    <w:rsid w:val="00F401A9"/>
    <w:rsid w:val="00F40F1B"/>
    <w:rsid w:val="00F41209"/>
    <w:rsid w:val="00F41544"/>
    <w:rsid w:val="00F4189F"/>
    <w:rsid w:val="00F4197C"/>
    <w:rsid w:val="00F41CC9"/>
    <w:rsid w:val="00F41DF8"/>
    <w:rsid w:val="00F426C7"/>
    <w:rsid w:val="00F426F3"/>
    <w:rsid w:val="00F42F8A"/>
    <w:rsid w:val="00F42FC6"/>
    <w:rsid w:val="00F4301C"/>
    <w:rsid w:val="00F433AA"/>
    <w:rsid w:val="00F435D8"/>
    <w:rsid w:val="00F4361D"/>
    <w:rsid w:val="00F44056"/>
    <w:rsid w:val="00F44124"/>
    <w:rsid w:val="00F443CC"/>
    <w:rsid w:val="00F44559"/>
    <w:rsid w:val="00F44D30"/>
    <w:rsid w:val="00F44D96"/>
    <w:rsid w:val="00F4507E"/>
    <w:rsid w:val="00F451DC"/>
    <w:rsid w:val="00F45652"/>
    <w:rsid w:val="00F4580F"/>
    <w:rsid w:val="00F459AE"/>
    <w:rsid w:val="00F45B52"/>
    <w:rsid w:val="00F45FAC"/>
    <w:rsid w:val="00F46706"/>
    <w:rsid w:val="00F46CFC"/>
    <w:rsid w:val="00F4725C"/>
    <w:rsid w:val="00F47312"/>
    <w:rsid w:val="00F474DF"/>
    <w:rsid w:val="00F47581"/>
    <w:rsid w:val="00F4792F"/>
    <w:rsid w:val="00F47CAD"/>
    <w:rsid w:val="00F50945"/>
    <w:rsid w:val="00F50981"/>
    <w:rsid w:val="00F50BF5"/>
    <w:rsid w:val="00F50DA5"/>
    <w:rsid w:val="00F513B7"/>
    <w:rsid w:val="00F5143A"/>
    <w:rsid w:val="00F51B1F"/>
    <w:rsid w:val="00F51DF8"/>
    <w:rsid w:val="00F52089"/>
    <w:rsid w:val="00F523E6"/>
    <w:rsid w:val="00F5264D"/>
    <w:rsid w:val="00F52673"/>
    <w:rsid w:val="00F52777"/>
    <w:rsid w:val="00F52AEF"/>
    <w:rsid w:val="00F52C10"/>
    <w:rsid w:val="00F52F93"/>
    <w:rsid w:val="00F52F9A"/>
    <w:rsid w:val="00F53204"/>
    <w:rsid w:val="00F533D5"/>
    <w:rsid w:val="00F5362D"/>
    <w:rsid w:val="00F53854"/>
    <w:rsid w:val="00F54052"/>
    <w:rsid w:val="00F5406D"/>
    <w:rsid w:val="00F5439F"/>
    <w:rsid w:val="00F544DD"/>
    <w:rsid w:val="00F54830"/>
    <w:rsid w:val="00F55024"/>
    <w:rsid w:val="00F5503A"/>
    <w:rsid w:val="00F550BD"/>
    <w:rsid w:val="00F55A81"/>
    <w:rsid w:val="00F55B5C"/>
    <w:rsid w:val="00F5626D"/>
    <w:rsid w:val="00F571A1"/>
    <w:rsid w:val="00F607E6"/>
    <w:rsid w:val="00F60A5A"/>
    <w:rsid w:val="00F61049"/>
    <w:rsid w:val="00F611C9"/>
    <w:rsid w:val="00F61523"/>
    <w:rsid w:val="00F61538"/>
    <w:rsid w:val="00F61DC4"/>
    <w:rsid w:val="00F62347"/>
    <w:rsid w:val="00F62891"/>
    <w:rsid w:val="00F62A6E"/>
    <w:rsid w:val="00F62DB0"/>
    <w:rsid w:val="00F63092"/>
    <w:rsid w:val="00F63DAD"/>
    <w:rsid w:val="00F6473D"/>
    <w:rsid w:val="00F65352"/>
    <w:rsid w:val="00F656A0"/>
    <w:rsid w:val="00F65926"/>
    <w:rsid w:val="00F65DC4"/>
    <w:rsid w:val="00F661FE"/>
    <w:rsid w:val="00F66FEE"/>
    <w:rsid w:val="00F670C1"/>
    <w:rsid w:val="00F671AA"/>
    <w:rsid w:val="00F671D1"/>
    <w:rsid w:val="00F67447"/>
    <w:rsid w:val="00F67AF2"/>
    <w:rsid w:val="00F67B51"/>
    <w:rsid w:val="00F70069"/>
    <w:rsid w:val="00F701D5"/>
    <w:rsid w:val="00F707DE"/>
    <w:rsid w:val="00F70AFC"/>
    <w:rsid w:val="00F70FBC"/>
    <w:rsid w:val="00F711E4"/>
    <w:rsid w:val="00F71F67"/>
    <w:rsid w:val="00F72BC5"/>
    <w:rsid w:val="00F72C25"/>
    <w:rsid w:val="00F7352B"/>
    <w:rsid w:val="00F73662"/>
    <w:rsid w:val="00F73D39"/>
    <w:rsid w:val="00F73D7E"/>
    <w:rsid w:val="00F743A8"/>
    <w:rsid w:val="00F743CA"/>
    <w:rsid w:val="00F74686"/>
    <w:rsid w:val="00F74766"/>
    <w:rsid w:val="00F74D15"/>
    <w:rsid w:val="00F74DB8"/>
    <w:rsid w:val="00F751B4"/>
    <w:rsid w:val="00F75329"/>
    <w:rsid w:val="00F754C0"/>
    <w:rsid w:val="00F75957"/>
    <w:rsid w:val="00F75D13"/>
    <w:rsid w:val="00F75E88"/>
    <w:rsid w:val="00F7610C"/>
    <w:rsid w:val="00F7698B"/>
    <w:rsid w:val="00F76E43"/>
    <w:rsid w:val="00F76E96"/>
    <w:rsid w:val="00F77062"/>
    <w:rsid w:val="00F773DC"/>
    <w:rsid w:val="00F7743C"/>
    <w:rsid w:val="00F7747A"/>
    <w:rsid w:val="00F77520"/>
    <w:rsid w:val="00F7790C"/>
    <w:rsid w:val="00F77A3D"/>
    <w:rsid w:val="00F77B7C"/>
    <w:rsid w:val="00F77E6F"/>
    <w:rsid w:val="00F8094A"/>
    <w:rsid w:val="00F81D9D"/>
    <w:rsid w:val="00F81E1B"/>
    <w:rsid w:val="00F81E39"/>
    <w:rsid w:val="00F828A5"/>
    <w:rsid w:val="00F82B14"/>
    <w:rsid w:val="00F82B38"/>
    <w:rsid w:val="00F831C4"/>
    <w:rsid w:val="00F831D9"/>
    <w:rsid w:val="00F834E8"/>
    <w:rsid w:val="00F83D69"/>
    <w:rsid w:val="00F83E40"/>
    <w:rsid w:val="00F84317"/>
    <w:rsid w:val="00F84325"/>
    <w:rsid w:val="00F84551"/>
    <w:rsid w:val="00F849FB"/>
    <w:rsid w:val="00F84B5B"/>
    <w:rsid w:val="00F85182"/>
    <w:rsid w:val="00F8531C"/>
    <w:rsid w:val="00F8601C"/>
    <w:rsid w:val="00F86403"/>
    <w:rsid w:val="00F86A8C"/>
    <w:rsid w:val="00F86F19"/>
    <w:rsid w:val="00F8703C"/>
    <w:rsid w:val="00F8705E"/>
    <w:rsid w:val="00F87228"/>
    <w:rsid w:val="00F8795C"/>
    <w:rsid w:val="00F87BDA"/>
    <w:rsid w:val="00F90021"/>
    <w:rsid w:val="00F90326"/>
    <w:rsid w:val="00F907C9"/>
    <w:rsid w:val="00F907E8"/>
    <w:rsid w:val="00F91049"/>
    <w:rsid w:val="00F91735"/>
    <w:rsid w:val="00F91813"/>
    <w:rsid w:val="00F9182B"/>
    <w:rsid w:val="00F91919"/>
    <w:rsid w:val="00F91C96"/>
    <w:rsid w:val="00F92954"/>
    <w:rsid w:val="00F92D3C"/>
    <w:rsid w:val="00F92F7C"/>
    <w:rsid w:val="00F932D5"/>
    <w:rsid w:val="00F9342B"/>
    <w:rsid w:val="00F937F0"/>
    <w:rsid w:val="00F93900"/>
    <w:rsid w:val="00F939AA"/>
    <w:rsid w:val="00F93A08"/>
    <w:rsid w:val="00F93F88"/>
    <w:rsid w:val="00F9400D"/>
    <w:rsid w:val="00F9452D"/>
    <w:rsid w:val="00F94C11"/>
    <w:rsid w:val="00F94F90"/>
    <w:rsid w:val="00F9506F"/>
    <w:rsid w:val="00F950F7"/>
    <w:rsid w:val="00F95370"/>
    <w:rsid w:val="00F95520"/>
    <w:rsid w:val="00F95A62"/>
    <w:rsid w:val="00F95C53"/>
    <w:rsid w:val="00F96366"/>
    <w:rsid w:val="00F964C6"/>
    <w:rsid w:val="00F96625"/>
    <w:rsid w:val="00F96965"/>
    <w:rsid w:val="00F979C0"/>
    <w:rsid w:val="00F97C85"/>
    <w:rsid w:val="00F97CDD"/>
    <w:rsid w:val="00FA010D"/>
    <w:rsid w:val="00FA04FD"/>
    <w:rsid w:val="00FA08B1"/>
    <w:rsid w:val="00FA0ECF"/>
    <w:rsid w:val="00FA0ED1"/>
    <w:rsid w:val="00FA0F4E"/>
    <w:rsid w:val="00FA1037"/>
    <w:rsid w:val="00FA1061"/>
    <w:rsid w:val="00FA11C2"/>
    <w:rsid w:val="00FA122C"/>
    <w:rsid w:val="00FA1523"/>
    <w:rsid w:val="00FA1C61"/>
    <w:rsid w:val="00FA2394"/>
    <w:rsid w:val="00FA269B"/>
    <w:rsid w:val="00FA2E9B"/>
    <w:rsid w:val="00FA34C7"/>
    <w:rsid w:val="00FA35AF"/>
    <w:rsid w:val="00FA398E"/>
    <w:rsid w:val="00FA3C0E"/>
    <w:rsid w:val="00FA4926"/>
    <w:rsid w:val="00FA540F"/>
    <w:rsid w:val="00FA58F4"/>
    <w:rsid w:val="00FA5DD2"/>
    <w:rsid w:val="00FA5E7E"/>
    <w:rsid w:val="00FA67EE"/>
    <w:rsid w:val="00FA6D01"/>
    <w:rsid w:val="00FA721B"/>
    <w:rsid w:val="00FA7D76"/>
    <w:rsid w:val="00FA7EFE"/>
    <w:rsid w:val="00FB0241"/>
    <w:rsid w:val="00FB0279"/>
    <w:rsid w:val="00FB07DE"/>
    <w:rsid w:val="00FB0CD9"/>
    <w:rsid w:val="00FB0FDC"/>
    <w:rsid w:val="00FB1008"/>
    <w:rsid w:val="00FB1086"/>
    <w:rsid w:val="00FB11F1"/>
    <w:rsid w:val="00FB1BA5"/>
    <w:rsid w:val="00FB2A87"/>
    <w:rsid w:val="00FB3251"/>
    <w:rsid w:val="00FB35D6"/>
    <w:rsid w:val="00FB38DC"/>
    <w:rsid w:val="00FB3C9A"/>
    <w:rsid w:val="00FB4883"/>
    <w:rsid w:val="00FB59C3"/>
    <w:rsid w:val="00FB5B43"/>
    <w:rsid w:val="00FB60F5"/>
    <w:rsid w:val="00FB62B8"/>
    <w:rsid w:val="00FB64A7"/>
    <w:rsid w:val="00FB65BC"/>
    <w:rsid w:val="00FB677F"/>
    <w:rsid w:val="00FB6F8C"/>
    <w:rsid w:val="00FB73C6"/>
    <w:rsid w:val="00FC02EB"/>
    <w:rsid w:val="00FC02EC"/>
    <w:rsid w:val="00FC03DC"/>
    <w:rsid w:val="00FC0469"/>
    <w:rsid w:val="00FC0A7D"/>
    <w:rsid w:val="00FC0C41"/>
    <w:rsid w:val="00FC0FAE"/>
    <w:rsid w:val="00FC1DB4"/>
    <w:rsid w:val="00FC1E27"/>
    <w:rsid w:val="00FC1E33"/>
    <w:rsid w:val="00FC261E"/>
    <w:rsid w:val="00FC2A01"/>
    <w:rsid w:val="00FC2FD3"/>
    <w:rsid w:val="00FC33D3"/>
    <w:rsid w:val="00FC35AD"/>
    <w:rsid w:val="00FC36AB"/>
    <w:rsid w:val="00FC40E6"/>
    <w:rsid w:val="00FC4428"/>
    <w:rsid w:val="00FC4A18"/>
    <w:rsid w:val="00FC4E82"/>
    <w:rsid w:val="00FC4FE9"/>
    <w:rsid w:val="00FC53C4"/>
    <w:rsid w:val="00FC589F"/>
    <w:rsid w:val="00FC58F6"/>
    <w:rsid w:val="00FC5AA9"/>
    <w:rsid w:val="00FC5C13"/>
    <w:rsid w:val="00FC6022"/>
    <w:rsid w:val="00FC629C"/>
    <w:rsid w:val="00FC6509"/>
    <w:rsid w:val="00FC6DD0"/>
    <w:rsid w:val="00FC7300"/>
    <w:rsid w:val="00FC780D"/>
    <w:rsid w:val="00FD045A"/>
    <w:rsid w:val="00FD047E"/>
    <w:rsid w:val="00FD04F7"/>
    <w:rsid w:val="00FD07D7"/>
    <w:rsid w:val="00FD0BB1"/>
    <w:rsid w:val="00FD0C67"/>
    <w:rsid w:val="00FD0CB3"/>
    <w:rsid w:val="00FD0F49"/>
    <w:rsid w:val="00FD0FF5"/>
    <w:rsid w:val="00FD14DC"/>
    <w:rsid w:val="00FD1799"/>
    <w:rsid w:val="00FD1828"/>
    <w:rsid w:val="00FD19B6"/>
    <w:rsid w:val="00FD1EC0"/>
    <w:rsid w:val="00FD2290"/>
    <w:rsid w:val="00FD24A5"/>
    <w:rsid w:val="00FD2550"/>
    <w:rsid w:val="00FD2759"/>
    <w:rsid w:val="00FD27FF"/>
    <w:rsid w:val="00FD2848"/>
    <w:rsid w:val="00FD2F5A"/>
    <w:rsid w:val="00FD3384"/>
    <w:rsid w:val="00FD381C"/>
    <w:rsid w:val="00FD3933"/>
    <w:rsid w:val="00FD4B38"/>
    <w:rsid w:val="00FD5264"/>
    <w:rsid w:val="00FD5746"/>
    <w:rsid w:val="00FD588C"/>
    <w:rsid w:val="00FD5DB9"/>
    <w:rsid w:val="00FD6483"/>
    <w:rsid w:val="00FD6D3A"/>
    <w:rsid w:val="00FD70A2"/>
    <w:rsid w:val="00FD74A2"/>
    <w:rsid w:val="00FD74CB"/>
    <w:rsid w:val="00FD7633"/>
    <w:rsid w:val="00FD76CF"/>
    <w:rsid w:val="00FD77FA"/>
    <w:rsid w:val="00FD7E3D"/>
    <w:rsid w:val="00FE00BE"/>
    <w:rsid w:val="00FE0849"/>
    <w:rsid w:val="00FE09E8"/>
    <w:rsid w:val="00FE1270"/>
    <w:rsid w:val="00FE1DAA"/>
    <w:rsid w:val="00FE1FFC"/>
    <w:rsid w:val="00FE2404"/>
    <w:rsid w:val="00FE2454"/>
    <w:rsid w:val="00FE27E6"/>
    <w:rsid w:val="00FE2C19"/>
    <w:rsid w:val="00FE2D0C"/>
    <w:rsid w:val="00FE306D"/>
    <w:rsid w:val="00FE311F"/>
    <w:rsid w:val="00FE3917"/>
    <w:rsid w:val="00FE3946"/>
    <w:rsid w:val="00FE3CC4"/>
    <w:rsid w:val="00FE3D3E"/>
    <w:rsid w:val="00FE43DE"/>
    <w:rsid w:val="00FE4923"/>
    <w:rsid w:val="00FE4980"/>
    <w:rsid w:val="00FE4D12"/>
    <w:rsid w:val="00FE4F6B"/>
    <w:rsid w:val="00FE554D"/>
    <w:rsid w:val="00FE6012"/>
    <w:rsid w:val="00FE6A80"/>
    <w:rsid w:val="00FE6DC5"/>
    <w:rsid w:val="00FE7497"/>
    <w:rsid w:val="00FE7654"/>
    <w:rsid w:val="00FE7E68"/>
    <w:rsid w:val="00FF023C"/>
    <w:rsid w:val="00FF0496"/>
    <w:rsid w:val="00FF05E0"/>
    <w:rsid w:val="00FF06A3"/>
    <w:rsid w:val="00FF13CF"/>
    <w:rsid w:val="00FF168D"/>
    <w:rsid w:val="00FF1AF6"/>
    <w:rsid w:val="00FF24E8"/>
    <w:rsid w:val="00FF26FB"/>
    <w:rsid w:val="00FF273D"/>
    <w:rsid w:val="00FF2832"/>
    <w:rsid w:val="00FF29A2"/>
    <w:rsid w:val="00FF2BE7"/>
    <w:rsid w:val="00FF2CAF"/>
    <w:rsid w:val="00FF2E7A"/>
    <w:rsid w:val="00FF3566"/>
    <w:rsid w:val="00FF377E"/>
    <w:rsid w:val="00FF386C"/>
    <w:rsid w:val="00FF395E"/>
    <w:rsid w:val="00FF3C78"/>
    <w:rsid w:val="00FF3DA7"/>
    <w:rsid w:val="00FF3F1F"/>
    <w:rsid w:val="00FF4328"/>
    <w:rsid w:val="00FF456C"/>
    <w:rsid w:val="00FF4AD6"/>
    <w:rsid w:val="00FF4BE4"/>
    <w:rsid w:val="00FF5E5C"/>
    <w:rsid w:val="00FF5F97"/>
    <w:rsid w:val="00FF632B"/>
    <w:rsid w:val="00FF66CD"/>
    <w:rsid w:val="00FF6829"/>
    <w:rsid w:val="00FF69AF"/>
    <w:rsid w:val="00FF6B17"/>
    <w:rsid w:val="00FF6D4F"/>
    <w:rsid w:val="00FF6FB4"/>
    <w:rsid w:val="00FF7192"/>
    <w:rsid w:val="00FF77FD"/>
    <w:rsid w:val="00FF7DE4"/>
    <w:rsid w:val="010F940B"/>
    <w:rsid w:val="01231EC5"/>
    <w:rsid w:val="013C918D"/>
    <w:rsid w:val="017896A0"/>
    <w:rsid w:val="018C5A4D"/>
    <w:rsid w:val="01FE6DCB"/>
    <w:rsid w:val="020D982B"/>
    <w:rsid w:val="0212FE3E"/>
    <w:rsid w:val="0219E334"/>
    <w:rsid w:val="022B214A"/>
    <w:rsid w:val="023666F9"/>
    <w:rsid w:val="0268DBFD"/>
    <w:rsid w:val="026CF942"/>
    <w:rsid w:val="027F859D"/>
    <w:rsid w:val="02C0E622"/>
    <w:rsid w:val="032D8B92"/>
    <w:rsid w:val="0484E308"/>
    <w:rsid w:val="0499E71D"/>
    <w:rsid w:val="04BB6B44"/>
    <w:rsid w:val="04D364B1"/>
    <w:rsid w:val="050D51D5"/>
    <w:rsid w:val="052B2A0E"/>
    <w:rsid w:val="05B1ABA3"/>
    <w:rsid w:val="061D2FAA"/>
    <w:rsid w:val="06556C33"/>
    <w:rsid w:val="06868176"/>
    <w:rsid w:val="06D07A57"/>
    <w:rsid w:val="071A0507"/>
    <w:rsid w:val="078AD43F"/>
    <w:rsid w:val="0792A83D"/>
    <w:rsid w:val="081A82D7"/>
    <w:rsid w:val="0867EBAC"/>
    <w:rsid w:val="0924F6C0"/>
    <w:rsid w:val="0957B054"/>
    <w:rsid w:val="09878754"/>
    <w:rsid w:val="09AF8CA8"/>
    <w:rsid w:val="09B741AA"/>
    <w:rsid w:val="09FE2FE6"/>
    <w:rsid w:val="0A162398"/>
    <w:rsid w:val="0A16DCC9"/>
    <w:rsid w:val="0A40A8BD"/>
    <w:rsid w:val="0A6DE7AB"/>
    <w:rsid w:val="0A9FF641"/>
    <w:rsid w:val="0AE60660"/>
    <w:rsid w:val="0AFFA87F"/>
    <w:rsid w:val="0BA01E38"/>
    <w:rsid w:val="0BCE5A7B"/>
    <w:rsid w:val="0BD2ED07"/>
    <w:rsid w:val="0BEAE674"/>
    <w:rsid w:val="0C66EEF8"/>
    <w:rsid w:val="0C7C5C8F"/>
    <w:rsid w:val="0C7C8F07"/>
    <w:rsid w:val="0D7CD5C5"/>
    <w:rsid w:val="0D94CA7E"/>
    <w:rsid w:val="0D9B27E4"/>
    <w:rsid w:val="0DACC3EB"/>
    <w:rsid w:val="0E1120EC"/>
    <w:rsid w:val="0E533DC2"/>
    <w:rsid w:val="0E84E9AA"/>
    <w:rsid w:val="0F0563C5"/>
    <w:rsid w:val="0F6EA162"/>
    <w:rsid w:val="0FCDE961"/>
    <w:rsid w:val="0FF36441"/>
    <w:rsid w:val="0FFDB876"/>
    <w:rsid w:val="105A4662"/>
    <w:rsid w:val="10ABF4EC"/>
    <w:rsid w:val="112F3387"/>
    <w:rsid w:val="1138A4E2"/>
    <w:rsid w:val="114B88AB"/>
    <w:rsid w:val="116DE4DF"/>
    <w:rsid w:val="11BFF366"/>
    <w:rsid w:val="11E76245"/>
    <w:rsid w:val="11F85090"/>
    <w:rsid w:val="1210122B"/>
    <w:rsid w:val="122BFB86"/>
    <w:rsid w:val="122DDA18"/>
    <w:rsid w:val="123687B7"/>
    <w:rsid w:val="12AB0BB2"/>
    <w:rsid w:val="12E7CC80"/>
    <w:rsid w:val="134923E2"/>
    <w:rsid w:val="1363F6CE"/>
    <w:rsid w:val="13CFDC6D"/>
    <w:rsid w:val="13F593B2"/>
    <w:rsid w:val="1422C405"/>
    <w:rsid w:val="14313D56"/>
    <w:rsid w:val="1477B750"/>
    <w:rsid w:val="1485D288"/>
    <w:rsid w:val="14BF41EB"/>
    <w:rsid w:val="14D1ECB4"/>
    <w:rsid w:val="152AA9CD"/>
    <w:rsid w:val="154303FC"/>
    <w:rsid w:val="15528471"/>
    <w:rsid w:val="15532BBA"/>
    <w:rsid w:val="1565C757"/>
    <w:rsid w:val="1586BEEA"/>
    <w:rsid w:val="15B74AE0"/>
    <w:rsid w:val="15C634D4"/>
    <w:rsid w:val="15F972C0"/>
    <w:rsid w:val="16EE54D2"/>
    <w:rsid w:val="1714D660"/>
    <w:rsid w:val="173F9E3B"/>
    <w:rsid w:val="17580531"/>
    <w:rsid w:val="176B5721"/>
    <w:rsid w:val="17ED8A65"/>
    <w:rsid w:val="1858CCE3"/>
    <w:rsid w:val="187005F0"/>
    <w:rsid w:val="188A2533"/>
    <w:rsid w:val="18A2A1D9"/>
    <w:rsid w:val="191E3280"/>
    <w:rsid w:val="1920265B"/>
    <w:rsid w:val="194C89EE"/>
    <w:rsid w:val="196720C6"/>
    <w:rsid w:val="197F9D6B"/>
    <w:rsid w:val="1980D6C3"/>
    <w:rsid w:val="1A01F08D"/>
    <w:rsid w:val="1A0C1B23"/>
    <w:rsid w:val="1A282A18"/>
    <w:rsid w:val="1A2D4AEC"/>
    <w:rsid w:val="1A636593"/>
    <w:rsid w:val="1A961345"/>
    <w:rsid w:val="1AE85A4F"/>
    <w:rsid w:val="1B5F47B7"/>
    <w:rsid w:val="1B61E57A"/>
    <w:rsid w:val="1B6ECB2E"/>
    <w:rsid w:val="1B77B9DF"/>
    <w:rsid w:val="1B9F480C"/>
    <w:rsid w:val="1BC1C5F5"/>
    <w:rsid w:val="1BE08CCE"/>
    <w:rsid w:val="1BE16794"/>
    <w:rsid w:val="1BF2E7BF"/>
    <w:rsid w:val="1C208B8F"/>
    <w:rsid w:val="1CC594CF"/>
    <w:rsid w:val="1D0AB2A3"/>
    <w:rsid w:val="1D1DEB4A"/>
    <w:rsid w:val="1D406AC6"/>
    <w:rsid w:val="1D85EB2E"/>
    <w:rsid w:val="1DB49236"/>
    <w:rsid w:val="1DBF1218"/>
    <w:rsid w:val="1EC14EA8"/>
    <w:rsid w:val="1EE2DDE1"/>
    <w:rsid w:val="1F4CCF3D"/>
    <w:rsid w:val="1FDAB7C2"/>
    <w:rsid w:val="1FEBCD22"/>
    <w:rsid w:val="207B73CD"/>
    <w:rsid w:val="20B12473"/>
    <w:rsid w:val="20CC178C"/>
    <w:rsid w:val="213AF677"/>
    <w:rsid w:val="215499FC"/>
    <w:rsid w:val="215E366E"/>
    <w:rsid w:val="21B560DE"/>
    <w:rsid w:val="21DC7FFE"/>
    <w:rsid w:val="21EFAC30"/>
    <w:rsid w:val="21FFBAA5"/>
    <w:rsid w:val="22F413D9"/>
    <w:rsid w:val="2314CD5B"/>
    <w:rsid w:val="232CC6C8"/>
    <w:rsid w:val="23B681D5"/>
    <w:rsid w:val="23E8A793"/>
    <w:rsid w:val="23F8F020"/>
    <w:rsid w:val="243B1204"/>
    <w:rsid w:val="24538FAE"/>
    <w:rsid w:val="249C2C75"/>
    <w:rsid w:val="24BA1813"/>
    <w:rsid w:val="24ED01A0"/>
    <w:rsid w:val="251BFE6C"/>
    <w:rsid w:val="257EBA3F"/>
    <w:rsid w:val="25DEBA39"/>
    <w:rsid w:val="266004F6"/>
    <w:rsid w:val="2675DC59"/>
    <w:rsid w:val="26B95380"/>
    <w:rsid w:val="26CAFE46"/>
    <w:rsid w:val="26DF9670"/>
    <w:rsid w:val="270C6622"/>
    <w:rsid w:val="2777462C"/>
    <w:rsid w:val="279D9C25"/>
    <w:rsid w:val="27A70635"/>
    <w:rsid w:val="27BD65A4"/>
    <w:rsid w:val="27DC143D"/>
    <w:rsid w:val="27E84BD1"/>
    <w:rsid w:val="284DE5AE"/>
    <w:rsid w:val="285F6F01"/>
    <w:rsid w:val="29111E4F"/>
    <w:rsid w:val="294A58CE"/>
    <w:rsid w:val="29903205"/>
    <w:rsid w:val="29F9E0DC"/>
    <w:rsid w:val="2A30FD84"/>
    <w:rsid w:val="2A38AF07"/>
    <w:rsid w:val="2A3EEABB"/>
    <w:rsid w:val="2A5E6A58"/>
    <w:rsid w:val="2AC61612"/>
    <w:rsid w:val="2AC90B6A"/>
    <w:rsid w:val="2B25A24B"/>
    <w:rsid w:val="2B8C76DC"/>
    <w:rsid w:val="2BE010F0"/>
    <w:rsid w:val="2C098895"/>
    <w:rsid w:val="2C1C58FE"/>
    <w:rsid w:val="2C536BAF"/>
    <w:rsid w:val="2C87FC9A"/>
    <w:rsid w:val="2C99477D"/>
    <w:rsid w:val="2CB89FE4"/>
    <w:rsid w:val="2D34253F"/>
    <w:rsid w:val="2D43A390"/>
    <w:rsid w:val="2D661E63"/>
    <w:rsid w:val="2D68399F"/>
    <w:rsid w:val="2D74DF5B"/>
    <w:rsid w:val="2D7A9C7C"/>
    <w:rsid w:val="2DB00A0C"/>
    <w:rsid w:val="2DB3553E"/>
    <w:rsid w:val="2E82E915"/>
    <w:rsid w:val="2EE3ACC9"/>
    <w:rsid w:val="2EF8B005"/>
    <w:rsid w:val="2F69F9FD"/>
    <w:rsid w:val="2F6C3E92"/>
    <w:rsid w:val="2FCBAFB6"/>
    <w:rsid w:val="3015223A"/>
    <w:rsid w:val="30266A6B"/>
    <w:rsid w:val="30DB81CC"/>
    <w:rsid w:val="310EDF79"/>
    <w:rsid w:val="3121D8D5"/>
    <w:rsid w:val="313C4101"/>
    <w:rsid w:val="318D5A5C"/>
    <w:rsid w:val="321282DD"/>
    <w:rsid w:val="322A4979"/>
    <w:rsid w:val="326A7AE2"/>
    <w:rsid w:val="327F21FA"/>
    <w:rsid w:val="32845AF1"/>
    <w:rsid w:val="329B383F"/>
    <w:rsid w:val="32B91919"/>
    <w:rsid w:val="32BD0798"/>
    <w:rsid w:val="32EE92FE"/>
    <w:rsid w:val="32FF231F"/>
    <w:rsid w:val="339F754C"/>
    <w:rsid w:val="33E1C650"/>
    <w:rsid w:val="33EBF41F"/>
    <w:rsid w:val="3418F1A1"/>
    <w:rsid w:val="342EC366"/>
    <w:rsid w:val="343E140B"/>
    <w:rsid w:val="34A842F3"/>
    <w:rsid w:val="3500C6C8"/>
    <w:rsid w:val="35533B8D"/>
    <w:rsid w:val="357E118D"/>
    <w:rsid w:val="359F7EBD"/>
    <w:rsid w:val="35C5576F"/>
    <w:rsid w:val="35C6B713"/>
    <w:rsid w:val="35E4A87D"/>
    <w:rsid w:val="35EAE113"/>
    <w:rsid w:val="35ECF5B6"/>
    <w:rsid w:val="35F47944"/>
    <w:rsid w:val="36378CA3"/>
    <w:rsid w:val="3654AAD1"/>
    <w:rsid w:val="36A20FF3"/>
    <w:rsid w:val="36C32607"/>
    <w:rsid w:val="370B60A9"/>
    <w:rsid w:val="37703CD1"/>
    <w:rsid w:val="37FD16DC"/>
    <w:rsid w:val="38560070"/>
    <w:rsid w:val="385FE530"/>
    <w:rsid w:val="38B7DD5E"/>
    <w:rsid w:val="397A1EF1"/>
    <w:rsid w:val="39B9DAEC"/>
    <w:rsid w:val="39C3E1C2"/>
    <w:rsid w:val="39E81242"/>
    <w:rsid w:val="3A4AB5CA"/>
    <w:rsid w:val="3A98657E"/>
    <w:rsid w:val="3B6ED22F"/>
    <w:rsid w:val="3B75386D"/>
    <w:rsid w:val="3BA7D1E8"/>
    <w:rsid w:val="3C480C12"/>
    <w:rsid w:val="3C4DE6B2"/>
    <w:rsid w:val="3C9ABE4F"/>
    <w:rsid w:val="3CE72E7C"/>
    <w:rsid w:val="3CFF03BE"/>
    <w:rsid w:val="3D273BE3"/>
    <w:rsid w:val="3D2BCE6F"/>
    <w:rsid w:val="3D810416"/>
    <w:rsid w:val="3DA11AF7"/>
    <w:rsid w:val="3DBBECDE"/>
    <w:rsid w:val="3DBD7702"/>
    <w:rsid w:val="3DC67CEC"/>
    <w:rsid w:val="3DE90431"/>
    <w:rsid w:val="3E2F38A2"/>
    <w:rsid w:val="3E669082"/>
    <w:rsid w:val="3E6C6606"/>
    <w:rsid w:val="3E8730D0"/>
    <w:rsid w:val="3EA4226B"/>
    <w:rsid w:val="3EB3FB81"/>
    <w:rsid w:val="3ECA4C39"/>
    <w:rsid w:val="3F7E5BAD"/>
    <w:rsid w:val="3FF9E453"/>
    <w:rsid w:val="40365E90"/>
    <w:rsid w:val="40E82AB3"/>
    <w:rsid w:val="4111281F"/>
    <w:rsid w:val="41A406C8"/>
    <w:rsid w:val="41BDF481"/>
    <w:rsid w:val="41C338CE"/>
    <w:rsid w:val="424FAFDC"/>
    <w:rsid w:val="4254A80A"/>
    <w:rsid w:val="42D2D4B7"/>
    <w:rsid w:val="42DE35A1"/>
    <w:rsid w:val="432CD4DF"/>
    <w:rsid w:val="4367EB53"/>
    <w:rsid w:val="436CE381"/>
    <w:rsid w:val="43CE96E3"/>
    <w:rsid w:val="44033A7A"/>
    <w:rsid w:val="440514C8"/>
    <w:rsid w:val="443922F5"/>
    <w:rsid w:val="443B957D"/>
    <w:rsid w:val="4465780A"/>
    <w:rsid w:val="446B5586"/>
    <w:rsid w:val="448D0C7E"/>
    <w:rsid w:val="44F97675"/>
    <w:rsid w:val="451F12D6"/>
    <w:rsid w:val="45564C14"/>
    <w:rsid w:val="4587CA42"/>
    <w:rsid w:val="45BC2519"/>
    <w:rsid w:val="45C0698B"/>
    <w:rsid w:val="45D9E935"/>
    <w:rsid w:val="4637C723"/>
    <w:rsid w:val="46827325"/>
    <w:rsid w:val="46A59E55"/>
    <w:rsid w:val="46BBE638"/>
    <w:rsid w:val="46D3A1DB"/>
    <w:rsid w:val="470897DC"/>
    <w:rsid w:val="470EA225"/>
    <w:rsid w:val="47A57168"/>
    <w:rsid w:val="47AF4484"/>
    <w:rsid w:val="47BA8713"/>
    <w:rsid w:val="47D72F79"/>
    <w:rsid w:val="47DC7E0E"/>
    <w:rsid w:val="47DE058D"/>
    <w:rsid w:val="48262B64"/>
    <w:rsid w:val="48323D53"/>
    <w:rsid w:val="483FA917"/>
    <w:rsid w:val="488BA5CD"/>
    <w:rsid w:val="48B2F96D"/>
    <w:rsid w:val="48E81863"/>
    <w:rsid w:val="49A85A17"/>
    <w:rsid w:val="49C22C6C"/>
    <w:rsid w:val="4A324A6C"/>
    <w:rsid w:val="4AA156DF"/>
    <w:rsid w:val="4ABD5574"/>
    <w:rsid w:val="4AC95C33"/>
    <w:rsid w:val="4AF91C3C"/>
    <w:rsid w:val="4B277751"/>
    <w:rsid w:val="4B87CF77"/>
    <w:rsid w:val="4BD2FA2F"/>
    <w:rsid w:val="4BE4555F"/>
    <w:rsid w:val="4C1E0A96"/>
    <w:rsid w:val="4C3636D4"/>
    <w:rsid w:val="4C4264AC"/>
    <w:rsid w:val="4C7FA958"/>
    <w:rsid w:val="4C874352"/>
    <w:rsid w:val="4CAD3A63"/>
    <w:rsid w:val="4D3F82F3"/>
    <w:rsid w:val="4D8C2E91"/>
    <w:rsid w:val="4D92EB43"/>
    <w:rsid w:val="4DE04AD4"/>
    <w:rsid w:val="4E06E335"/>
    <w:rsid w:val="4E4EF9CE"/>
    <w:rsid w:val="4EE9027F"/>
    <w:rsid w:val="4EF642B2"/>
    <w:rsid w:val="4F13451A"/>
    <w:rsid w:val="4F1A2D8A"/>
    <w:rsid w:val="4F5038F2"/>
    <w:rsid w:val="4FAB0BD4"/>
    <w:rsid w:val="4FB30560"/>
    <w:rsid w:val="4FF1AC32"/>
    <w:rsid w:val="4FF5CC00"/>
    <w:rsid w:val="50153F7F"/>
    <w:rsid w:val="50179B9B"/>
    <w:rsid w:val="501E5A31"/>
    <w:rsid w:val="50421CD0"/>
    <w:rsid w:val="5061B8A6"/>
    <w:rsid w:val="507C8374"/>
    <w:rsid w:val="509B722C"/>
    <w:rsid w:val="50AA6BC9"/>
    <w:rsid w:val="50B04370"/>
    <w:rsid w:val="50B07641"/>
    <w:rsid w:val="50B88E19"/>
    <w:rsid w:val="50BA4FA6"/>
    <w:rsid w:val="50D0A8F9"/>
    <w:rsid w:val="512050DF"/>
    <w:rsid w:val="513E83F7"/>
    <w:rsid w:val="5165BF34"/>
    <w:rsid w:val="51BA2A92"/>
    <w:rsid w:val="51C856A8"/>
    <w:rsid w:val="51E4659D"/>
    <w:rsid w:val="51F2B500"/>
    <w:rsid w:val="5258157A"/>
    <w:rsid w:val="525C4B67"/>
    <w:rsid w:val="527BFA4C"/>
    <w:rsid w:val="528F1282"/>
    <w:rsid w:val="5293F3B9"/>
    <w:rsid w:val="52A6A379"/>
    <w:rsid w:val="52AD712D"/>
    <w:rsid w:val="52CF127B"/>
    <w:rsid w:val="52FCC6C8"/>
    <w:rsid w:val="53054780"/>
    <w:rsid w:val="531DC5BD"/>
    <w:rsid w:val="534CA34C"/>
    <w:rsid w:val="535266FD"/>
    <w:rsid w:val="5362BCAC"/>
    <w:rsid w:val="536DF460"/>
    <w:rsid w:val="53702686"/>
    <w:rsid w:val="538F9957"/>
    <w:rsid w:val="53F4326E"/>
    <w:rsid w:val="54212FF0"/>
    <w:rsid w:val="5432491D"/>
    <w:rsid w:val="5436D053"/>
    <w:rsid w:val="543860BF"/>
    <w:rsid w:val="549BABF4"/>
    <w:rsid w:val="54F04282"/>
    <w:rsid w:val="54F79CA1"/>
    <w:rsid w:val="550F8806"/>
    <w:rsid w:val="55179A53"/>
    <w:rsid w:val="55BA1DA1"/>
    <w:rsid w:val="55D0E3A3"/>
    <w:rsid w:val="55FF8199"/>
    <w:rsid w:val="561910D3"/>
    <w:rsid w:val="5658C487"/>
    <w:rsid w:val="566A92CD"/>
    <w:rsid w:val="56A0B89E"/>
    <w:rsid w:val="56A3A3BE"/>
    <w:rsid w:val="56E298CB"/>
    <w:rsid w:val="570FB7CF"/>
    <w:rsid w:val="57B55841"/>
    <w:rsid w:val="57C5EB17"/>
    <w:rsid w:val="57EE2A91"/>
    <w:rsid w:val="58075B16"/>
    <w:rsid w:val="586E71DB"/>
    <w:rsid w:val="58ED1982"/>
    <w:rsid w:val="5936BE84"/>
    <w:rsid w:val="5947A113"/>
    <w:rsid w:val="59C76DF9"/>
    <w:rsid w:val="5A05D557"/>
    <w:rsid w:val="5A19A215"/>
    <w:rsid w:val="5AED46A9"/>
    <w:rsid w:val="5AF7E266"/>
    <w:rsid w:val="5B2566AC"/>
    <w:rsid w:val="5B557DAA"/>
    <w:rsid w:val="5BD70A65"/>
    <w:rsid w:val="5C09F365"/>
    <w:rsid w:val="5C315505"/>
    <w:rsid w:val="5C6BFB7F"/>
    <w:rsid w:val="5C8E2A72"/>
    <w:rsid w:val="5D261FC2"/>
    <w:rsid w:val="5D3A2849"/>
    <w:rsid w:val="5D74682A"/>
    <w:rsid w:val="5DCE8A9D"/>
    <w:rsid w:val="5DEA7B85"/>
    <w:rsid w:val="5E10C7CB"/>
    <w:rsid w:val="5E25CBE0"/>
    <w:rsid w:val="5EC0E836"/>
    <w:rsid w:val="5EE701AB"/>
    <w:rsid w:val="5F4174B5"/>
    <w:rsid w:val="5F62B3A7"/>
    <w:rsid w:val="5FC1626F"/>
    <w:rsid w:val="5FC45269"/>
    <w:rsid w:val="5FC603C1"/>
    <w:rsid w:val="5FD4193C"/>
    <w:rsid w:val="600F08EE"/>
    <w:rsid w:val="605119C5"/>
    <w:rsid w:val="60A194F4"/>
    <w:rsid w:val="60ADAE5C"/>
    <w:rsid w:val="60C9979F"/>
    <w:rsid w:val="60DA3C90"/>
    <w:rsid w:val="60F62728"/>
    <w:rsid w:val="6102DA26"/>
    <w:rsid w:val="6114579A"/>
    <w:rsid w:val="613C4FBE"/>
    <w:rsid w:val="613C8A8B"/>
    <w:rsid w:val="619DE418"/>
    <w:rsid w:val="61D524E9"/>
    <w:rsid w:val="62D00F57"/>
    <w:rsid w:val="63583035"/>
    <w:rsid w:val="636DA877"/>
    <w:rsid w:val="63900405"/>
    <w:rsid w:val="63ABF3E0"/>
    <w:rsid w:val="64633E26"/>
    <w:rsid w:val="649DEB22"/>
    <w:rsid w:val="64B7B87F"/>
    <w:rsid w:val="64E8680D"/>
    <w:rsid w:val="64F8DA34"/>
    <w:rsid w:val="6515484F"/>
    <w:rsid w:val="65C0A35D"/>
    <w:rsid w:val="665F8982"/>
    <w:rsid w:val="667C1D6D"/>
    <w:rsid w:val="66953B0B"/>
    <w:rsid w:val="66BA015A"/>
    <w:rsid w:val="67408B8A"/>
    <w:rsid w:val="676B2F8D"/>
    <w:rsid w:val="677E5A15"/>
    <w:rsid w:val="67ACD795"/>
    <w:rsid w:val="67E5D683"/>
    <w:rsid w:val="682E5509"/>
    <w:rsid w:val="68353689"/>
    <w:rsid w:val="6858BAB4"/>
    <w:rsid w:val="6860619E"/>
    <w:rsid w:val="687C4473"/>
    <w:rsid w:val="687DFBAB"/>
    <w:rsid w:val="68EDFE17"/>
    <w:rsid w:val="69127F92"/>
    <w:rsid w:val="694F88FB"/>
    <w:rsid w:val="69632C4A"/>
    <w:rsid w:val="6A1E6D92"/>
    <w:rsid w:val="6A340AC6"/>
    <w:rsid w:val="6A5AADE3"/>
    <w:rsid w:val="6AB97CD3"/>
    <w:rsid w:val="6B409CF3"/>
    <w:rsid w:val="6B902E22"/>
    <w:rsid w:val="6BC372E9"/>
    <w:rsid w:val="6C41D0D9"/>
    <w:rsid w:val="6C5C8A1B"/>
    <w:rsid w:val="6CAB9DCD"/>
    <w:rsid w:val="6CEC6E59"/>
    <w:rsid w:val="6D64B9AB"/>
    <w:rsid w:val="6D9B6D15"/>
    <w:rsid w:val="6DD7CE1A"/>
    <w:rsid w:val="6DE31768"/>
    <w:rsid w:val="6E2D2E5E"/>
    <w:rsid w:val="6E782FC5"/>
    <w:rsid w:val="6E7B251D"/>
    <w:rsid w:val="6E7DFF39"/>
    <w:rsid w:val="6E8991BC"/>
    <w:rsid w:val="6EBBB657"/>
    <w:rsid w:val="6EF08893"/>
    <w:rsid w:val="6F1F16C9"/>
    <w:rsid w:val="6F32E66E"/>
    <w:rsid w:val="70405A40"/>
    <w:rsid w:val="7051D3D8"/>
    <w:rsid w:val="70FD45DD"/>
    <w:rsid w:val="716E4224"/>
    <w:rsid w:val="71A11712"/>
    <w:rsid w:val="71D6667F"/>
    <w:rsid w:val="71D893C5"/>
    <w:rsid w:val="720DD9A8"/>
    <w:rsid w:val="721E399C"/>
    <w:rsid w:val="72F46581"/>
    <w:rsid w:val="732F14EF"/>
    <w:rsid w:val="733E0E8C"/>
    <w:rsid w:val="7348DE61"/>
    <w:rsid w:val="735430E0"/>
    <w:rsid w:val="737107B0"/>
    <w:rsid w:val="738B3663"/>
    <w:rsid w:val="739DDA36"/>
    <w:rsid w:val="73A5DB28"/>
    <w:rsid w:val="73D0A59C"/>
    <w:rsid w:val="73ED8833"/>
    <w:rsid w:val="73FD5BC9"/>
    <w:rsid w:val="740C65AD"/>
    <w:rsid w:val="742610A6"/>
    <w:rsid w:val="743B61B9"/>
    <w:rsid w:val="7449ADCC"/>
    <w:rsid w:val="746D33E0"/>
    <w:rsid w:val="74CAA620"/>
    <w:rsid w:val="74EDFD0E"/>
    <w:rsid w:val="74F0F266"/>
    <w:rsid w:val="7525D467"/>
    <w:rsid w:val="754394D6"/>
    <w:rsid w:val="7558699B"/>
    <w:rsid w:val="756B8173"/>
    <w:rsid w:val="75CE1053"/>
    <w:rsid w:val="75FDAA72"/>
    <w:rsid w:val="760B9C15"/>
    <w:rsid w:val="765AD7AF"/>
    <w:rsid w:val="766FDBC4"/>
    <w:rsid w:val="76A05E1A"/>
    <w:rsid w:val="77332547"/>
    <w:rsid w:val="77FFF65C"/>
    <w:rsid w:val="790C4994"/>
    <w:rsid w:val="7919FA0F"/>
    <w:rsid w:val="79383BC6"/>
    <w:rsid w:val="79459EFE"/>
    <w:rsid w:val="7961EE1F"/>
    <w:rsid w:val="79C4D6F9"/>
    <w:rsid w:val="7A4C1698"/>
    <w:rsid w:val="7B39D1CA"/>
    <w:rsid w:val="7B404098"/>
    <w:rsid w:val="7BC53809"/>
    <w:rsid w:val="7BD1F785"/>
    <w:rsid w:val="7BEEF12C"/>
    <w:rsid w:val="7C9161DD"/>
    <w:rsid w:val="7C99B71A"/>
    <w:rsid w:val="7CC3BF44"/>
    <w:rsid w:val="7D20E6C6"/>
    <w:rsid w:val="7D4DF30A"/>
    <w:rsid w:val="7D87807A"/>
    <w:rsid w:val="7DD82619"/>
    <w:rsid w:val="7DDAC4CA"/>
    <w:rsid w:val="7DE41B12"/>
    <w:rsid w:val="7DF83539"/>
    <w:rsid w:val="7DFD77F1"/>
    <w:rsid w:val="7EB0BBD1"/>
    <w:rsid w:val="7EB58F95"/>
    <w:rsid w:val="7EB6CD5F"/>
    <w:rsid w:val="7EC77497"/>
    <w:rsid w:val="7F570B82"/>
    <w:rsid w:val="7F5946E5"/>
    <w:rsid w:val="7F5B8FC1"/>
    <w:rsid w:val="7F65E2D1"/>
    <w:rsid w:val="7F866937"/>
    <w:rsid w:val="7FDAB0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4F100"/>
  <w15:chartTrackingRefBased/>
  <w15:docId w15:val="{15109910-D9F8-4924-AB69-EE3DAD290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HAnsi"/>
        <w:sz w:val="22"/>
        <w:szCs w:val="22"/>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A68"/>
    <w:pPr>
      <w:spacing w:before="120" w:after="120"/>
      <w:jc w:val="left"/>
    </w:pPr>
    <w:rPr>
      <w:sz w:val="24"/>
    </w:rPr>
  </w:style>
  <w:style w:type="paragraph" w:styleId="Heading1">
    <w:name w:val="heading 1"/>
    <w:basedOn w:val="Normal"/>
    <w:next w:val="Normal"/>
    <w:link w:val="Heading1Char"/>
    <w:uiPriority w:val="9"/>
    <w:qFormat/>
    <w:rsid w:val="00C90919"/>
    <w:pPr>
      <w:spacing w:before="300" w:after="40"/>
      <w:outlineLvl w:val="0"/>
    </w:pPr>
    <w:rPr>
      <w:smallCaps/>
      <w:spacing w:val="5"/>
      <w:sz w:val="32"/>
      <w:szCs w:val="32"/>
    </w:rPr>
  </w:style>
  <w:style w:type="paragraph" w:styleId="Heading2">
    <w:name w:val="heading 2"/>
    <w:basedOn w:val="Normal"/>
    <w:next w:val="Normal"/>
    <w:link w:val="Heading2Char"/>
    <w:uiPriority w:val="9"/>
    <w:semiHidden/>
    <w:unhideWhenUsed/>
    <w:qFormat/>
    <w:rsid w:val="00C90919"/>
    <w:pPr>
      <w:spacing w:after="0"/>
      <w:outlineLvl w:val="1"/>
    </w:pPr>
    <w:rPr>
      <w:smallCaps/>
      <w:spacing w:val="5"/>
      <w:sz w:val="28"/>
      <w:szCs w:val="28"/>
    </w:rPr>
  </w:style>
  <w:style w:type="paragraph" w:styleId="Heading3">
    <w:name w:val="heading 3"/>
    <w:basedOn w:val="Normal"/>
    <w:next w:val="Normal"/>
    <w:link w:val="Heading3Char"/>
    <w:uiPriority w:val="9"/>
    <w:semiHidden/>
    <w:unhideWhenUsed/>
    <w:qFormat/>
    <w:rsid w:val="00C90919"/>
    <w:pPr>
      <w:spacing w:after="0"/>
      <w:outlineLvl w:val="2"/>
    </w:pPr>
    <w:rPr>
      <w:smallCaps/>
      <w:spacing w:val="5"/>
      <w:szCs w:val="24"/>
    </w:rPr>
  </w:style>
  <w:style w:type="paragraph" w:styleId="Heading4">
    <w:name w:val="heading 4"/>
    <w:basedOn w:val="Normal"/>
    <w:next w:val="Normal"/>
    <w:link w:val="Heading4Char"/>
    <w:uiPriority w:val="9"/>
    <w:semiHidden/>
    <w:unhideWhenUsed/>
    <w:qFormat/>
    <w:rsid w:val="00C90919"/>
    <w:pPr>
      <w:spacing w:after="0"/>
      <w:outlineLvl w:val="3"/>
    </w:pPr>
    <w:rPr>
      <w:i/>
      <w:iCs/>
      <w:smallCaps/>
      <w:spacing w:val="10"/>
    </w:rPr>
  </w:style>
  <w:style w:type="paragraph" w:styleId="Heading5">
    <w:name w:val="heading 5"/>
    <w:basedOn w:val="Normal"/>
    <w:next w:val="Normal"/>
    <w:link w:val="Heading5Char"/>
    <w:uiPriority w:val="9"/>
    <w:semiHidden/>
    <w:unhideWhenUsed/>
    <w:qFormat/>
    <w:rsid w:val="00C90919"/>
    <w:pPr>
      <w:spacing w:after="0"/>
      <w:outlineLvl w:val="4"/>
    </w:pPr>
    <w:rPr>
      <w:smallCaps/>
      <w:color w:val="B35C00" w:themeColor="accent6" w:themeShade="BF"/>
      <w:spacing w:val="10"/>
    </w:rPr>
  </w:style>
  <w:style w:type="paragraph" w:styleId="Heading6">
    <w:name w:val="heading 6"/>
    <w:basedOn w:val="Normal"/>
    <w:next w:val="Normal"/>
    <w:link w:val="Heading6Char"/>
    <w:uiPriority w:val="9"/>
    <w:semiHidden/>
    <w:unhideWhenUsed/>
    <w:qFormat/>
    <w:rsid w:val="00C90919"/>
    <w:pPr>
      <w:spacing w:after="0"/>
      <w:outlineLvl w:val="5"/>
    </w:pPr>
    <w:rPr>
      <w:smallCaps/>
      <w:color w:val="EF7C00" w:themeColor="accent6"/>
      <w:spacing w:val="5"/>
    </w:rPr>
  </w:style>
  <w:style w:type="paragraph" w:styleId="Heading7">
    <w:name w:val="heading 7"/>
    <w:basedOn w:val="Normal"/>
    <w:next w:val="Normal"/>
    <w:link w:val="Heading7Char"/>
    <w:uiPriority w:val="9"/>
    <w:semiHidden/>
    <w:unhideWhenUsed/>
    <w:qFormat/>
    <w:rsid w:val="00C90919"/>
    <w:pPr>
      <w:spacing w:after="0"/>
      <w:outlineLvl w:val="6"/>
    </w:pPr>
    <w:rPr>
      <w:b/>
      <w:bCs/>
      <w:smallCaps/>
      <w:color w:val="EF7C00" w:themeColor="accent6"/>
      <w:spacing w:val="10"/>
    </w:rPr>
  </w:style>
  <w:style w:type="paragraph" w:styleId="Heading8">
    <w:name w:val="heading 8"/>
    <w:basedOn w:val="Normal"/>
    <w:next w:val="Normal"/>
    <w:link w:val="Heading8Char"/>
    <w:uiPriority w:val="9"/>
    <w:semiHidden/>
    <w:unhideWhenUsed/>
    <w:qFormat/>
    <w:rsid w:val="00C90919"/>
    <w:pPr>
      <w:spacing w:after="0"/>
      <w:outlineLvl w:val="7"/>
    </w:pPr>
    <w:rPr>
      <w:b/>
      <w:bCs/>
      <w:i/>
      <w:iCs/>
      <w:smallCaps/>
      <w:color w:val="B35C00" w:themeColor="accent6" w:themeShade="BF"/>
    </w:rPr>
  </w:style>
  <w:style w:type="paragraph" w:styleId="Heading9">
    <w:name w:val="heading 9"/>
    <w:basedOn w:val="Normal"/>
    <w:next w:val="Normal"/>
    <w:link w:val="Heading9Char"/>
    <w:uiPriority w:val="9"/>
    <w:semiHidden/>
    <w:unhideWhenUsed/>
    <w:qFormat/>
    <w:rsid w:val="00C90919"/>
    <w:pPr>
      <w:spacing w:after="0"/>
      <w:outlineLvl w:val="8"/>
    </w:pPr>
    <w:rPr>
      <w:b/>
      <w:bCs/>
      <w:i/>
      <w:iCs/>
      <w:smallCaps/>
      <w:color w:val="773D00" w:themeColor="accent6"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919"/>
    <w:rPr>
      <w:smallCaps/>
      <w:spacing w:val="5"/>
      <w:sz w:val="32"/>
      <w:szCs w:val="32"/>
    </w:rPr>
  </w:style>
  <w:style w:type="character" w:customStyle="1" w:styleId="Heading2Char">
    <w:name w:val="Heading 2 Char"/>
    <w:basedOn w:val="DefaultParagraphFont"/>
    <w:link w:val="Heading2"/>
    <w:uiPriority w:val="9"/>
    <w:semiHidden/>
    <w:rsid w:val="00C90919"/>
    <w:rPr>
      <w:smallCaps/>
      <w:spacing w:val="5"/>
      <w:sz w:val="28"/>
      <w:szCs w:val="28"/>
    </w:rPr>
  </w:style>
  <w:style w:type="character" w:customStyle="1" w:styleId="Heading3Char">
    <w:name w:val="Heading 3 Char"/>
    <w:basedOn w:val="DefaultParagraphFont"/>
    <w:link w:val="Heading3"/>
    <w:uiPriority w:val="9"/>
    <w:semiHidden/>
    <w:rsid w:val="00C90919"/>
    <w:rPr>
      <w:smallCaps/>
      <w:spacing w:val="5"/>
      <w:sz w:val="24"/>
      <w:szCs w:val="24"/>
    </w:rPr>
  </w:style>
  <w:style w:type="character" w:customStyle="1" w:styleId="Heading4Char">
    <w:name w:val="Heading 4 Char"/>
    <w:basedOn w:val="DefaultParagraphFont"/>
    <w:link w:val="Heading4"/>
    <w:uiPriority w:val="9"/>
    <w:semiHidden/>
    <w:rsid w:val="00C90919"/>
    <w:rPr>
      <w:i/>
      <w:iCs/>
      <w:smallCaps/>
      <w:spacing w:val="10"/>
      <w:sz w:val="22"/>
      <w:szCs w:val="22"/>
    </w:rPr>
  </w:style>
  <w:style w:type="character" w:customStyle="1" w:styleId="Heading5Char">
    <w:name w:val="Heading 5 Char"/>
    <w:basedOn w:val="DefaultParagraphFont"/>
    <w:link w:val="Heading5"/>
    <w:uiPriority w:val="9"/>
    <w:semiHidden/>
    <w:rsid w:val="00C90919"/>
    <w:rPr>
      <w:smallCaps/>
      <w:color w:val="B35C00" w:themeColor="accent6" w:themeShade="BF"/>
      <w:spacing w:val="10"/>
      <w:sz w:val="22"/>
      <w:szCs w:val="22"/>
    </w:rPr>
  </w:style>
  <w:style w:type="character" w:customStyle="1" w:styleId="Heading6Char">
    <w:name w:val="Heading 6 Char"/>
    <w:basedOn w:val="DefaultParagraphFont"/>
    <w:link w:val="Heading6"/>
    <w:uiPriority w:val="9"/>
    <w:semiHidden/>
    <w:rsid w:val="00C90919"/>
    <w:rPr>
      <w:smallCaps/>
      <w:color w:val="EF7C00" w:themeColor="accent6"/>
      <w:spacing w:val="5"/>
      <w:sz w:val="22"/>
      <w:szCs w:val="22"/>
    </w:rPr>
  </w:style>
  <w:style w:type="character" w:customStyle="1" w:styleId="Heading7Char">
    <w:name w:val="Heading 7 Char"/>
    <w:basedOn w:val="DefaultParagraphFont"/>
    <w:link w:val="Heading7"/>
    <w:uiPriority w:val="9"/>
    <w:semiHidden/>
    <w:rsid w:val="00C90919"/>
    <w:rPr>
      <w:b/>
      <w:bCs/>
      <w:smallCaps/>
      <w:color w:val="EF7C00" w:themeColor="accent6"/>
      <w:spacing w:val="10"/>
    </w:rPr>
  </w:style>
  <w:style w:type="character" w:customStyle="1" w:styleId="Heading8Char">
    <w:name w:val="Heading 8 Char"/>
    <w:basedOn w:val="DefaultParagraphFont"/>
    <w:link w:val="Heading8"/>
    <w:uiPriority w:val="9"/>
    <w:semiHidden/>
    <w:rsid w:val="00C90919"/>
    <w:rPr>
      <w:b/>
      <w:bCs/>
      <w:i/>
      <w:iCs/>
      <w:smallCaps/>
      <w:color w:val="B35C00" w:themeColor="accent6" w:themeShade="BF"/>
    </w:rPr>
  </w:style>
  <w:style w:type="character" w:customStyle="1" w:styleId="Heading9Char">
    <w:name w:val="Heading 9 Char"/>
    <w:basedOn w:val="DefaultParagraphFont"/>
    <w:link w:val="Heading9"/>
    <w:uiPriority w:val="9"/>
    <w:semiHidden/>
    <w:rsid w:val="00C90919"/>
    <w:rPr>
      <w:b/>
      <w:bCs/>
      <w:i/>
      <w:iCs/>
      <w:smallCaps/>
      <w:color w:val="773D00" w:themeColor="accent6" w:themeShade="80"/>
    </w:rPr>
  </w:style>
  <w:style w:type="paragraph" w:styleId="Caption">
    <w:name w:val="caption"/>
    <w:basedOn w:val="Normal"/>
    <w:next w:val="Normal"/>
    <w:uiPriority w:val="35"/>
    <w:semiHidden/>
    <w:unhideWhenUsed/>
    <w:qFormat/>
    <w:rsid w:val="00C90919"/>
    <w:rPr>
      <w:b/>
      <w:bCs/>
      <w:caps/>
      <w:sz w:val="16"/>
      <w:szCs w:val="16"/>
    </w:rPr>
  </w:style>
  <w:style w:type="paragraph" w:styleId="Title">
    <w:name w:val="Title"/>
    <w:basedOn w:val="Normal"/>
    <w:next w:val="Normal"/>
    <w:link w:val="TitleChar"/>
    <w:uiPriority w:val="10"/>
    <w:qFormat/>
    <w:rsid w:val="00C90919"/>
    <w:pPr>
      <w:pBdr>
        <w:top w:val="single" w:sz="8" w:space="1" w:color="EF7C00" w:themeColor="accent6"/>
      </w:pBdr>
      <w:spacing w:line="240" w:lineRule="auto"/>
      <w:jc w:val="right"/>
    </w:pPr>
    <w:rPr>
      <w:smallCaps/>
      <w:color w:val="00799F" w:themeColor="text1" w:themeTint="D9"/>
      <w:sz w:val="52"/>
      <w:szCs w:val="52"/>
    </w:rPr>
  </w:style>
  <w:style w:type="character" w:customStyle="1" w:styleId="TitleChar">
    <w:name w:val="Title Char"/>
    <w:basedOn w:val="DefaultParagraphFont"/>
    <w:link w:val="Title"/>
    <w:uiPriority w:val="10"/>
    <w:rsid w:val="00C90919"/>
    <w:rPr>
      <w:smallCaps/>
      <w:color w:val="00799F" w:themeColor="text1" w:themeTint="D9"/>
      <w:sz w:val="52"/>
      <w:szCs w:val="52"/>
    </w:rPr>
  </w:style>
  <w:style w:type="paragraph" w:styleId="Subtitle">
    <w:name w:val="Subtitle"/>
    <w:basedOn w:val="Normal"/>
    <w:next w:val="Normal"/>
    <w:link w:val="SubtitleChar"/>
    <w:uiPriority w:val="11"/>
    <w:rsid w:val="00896E0A"/>
    <w:pPr>
      <w:spacing w:after="720" w:line="240" w:lineRule="auto"/>
    </w:pPr>
    <w:rPr>
      <w:rFonts w:asciiTheme="majorHAnsi" w:eastAsiaTheme="majorEastAsia" w:hAnsiTheme="majorHAnsi" w:cstheme="majorBidi"/>
      <w:b/>
      <w:color w:val="530F93" w:themeColor="text2"/>
    </w:rPr>
  </w:style>
  <w:style w:type="character" w:customStyle="1" w:styleId="SubtitleChar">
    <w:name w:val="Subtitle Char"/>
    <w:basedOn w:val="DefaultParagraphFont"/>
    <w:link w:val="Subtitle"/>
    <w:uiPriority w:val="11"/>
    <w:rsid w:val="00896E0A"/>
    <w:rPr>
      <w:rFonts w:asciiTheme="majorHAnsi" w:eastAsiaTheme="majorEastAsia" w:hAnsiTheme="majorHAnsi" w:cstheme="majorBidi"/>
      <w:b/>
      <w:color w:val="530F93" w:themeColor="text2"/>
      <w:sz w:val="24"/>
    </w:rPr>
  </w:style>
  <w:style w:type="character" w:styleId="Strong">
    <w:name w:val="Strong"/>
    <w:uiPriority w:val="22"/>
    <w:qFormat/>
    <w:rsid w:val="00C90919"/>
    <w:rPr>
      <w:b/>
      <w:bCs/>
      <w:color w:val="EF7C00" w:themeColor="accent6"/>
    </w:rPr>
  </w:style>
  <w:style w:type="character" w:styleId="Emphasis">
    <w:name w:val="Emphasis"/>
    <w:uiPriority w:val="20"/>
    <w:qFormat/>
    <w:rsid w:val="00C90919"/>
    <w:rPr>
      <w:b/>
      <w:bCs/>
      <w:i/>
      <w:iCs/>
      <w:spacing w:val="10"/>
    </w:rPr>
  </w:style>
  <w:style w:type="paragraph" w:styleId="NoSpacing">
    <w:name w:val="No Spacing"/>
    <w:link w:val="NoSpacingChar"/>
    <w:uiPriority w:val="1"/>
    <w:qFormat/>
    <w:rsid w:val="00C90919"/>
    <w:pPr>
      <w:spacing w:after="0" w:line="240" w:lineRule="auto"/>
    </w:pPr>
  </w:style>
  <w:style w:type="paragraph" w:styleId="Quote">
    <w:name w:val="Quote"/>
    <w:basedOn w:val="Normal"/>
    <w:next w:val="Normal"/>
    <w:link w:val="QuoteChar"/>
    <w:uiPriority w:val="29"/>
    <w:qFormat/>
    <w:rsid w:val="00C90919"/>
    <w:rPr>
      <w:i/>
      <w:iCs/>
    </w:rPr>
  </w:style>
  <w:style w:type="character" w:customStyle="1" w:styleId="QuoteChar">
    <w:name w:val="Quote Char"/>
    <w:basedOn w:val="DefaultParagraphFont"/>
    <w:link w:val="Quote"/>
    <w:uiPriority w:val="29"/>
    <w:rsid w:val="00C90919"/>
    <w:rPr>
      <w:i/>
      <w:iCs/>
    </w:rPr>
  </w:style>
  <w:style w:type="paragraph" w:styleId="IntenseQuote">
    <w:name w:val="Intense Quote"/>
    <w:basedOn w:val="Normal"/>
    <w:next w:val="Normal"/>
    <w:link w:val="IntenseQuoteChar"/>
    <w:uiPriority w:val="30"/>
    <w:qFormat/>
    <w:rsid w:val="00C90919"/>
    <w:pPr>
      <w:pBdr>
        <w:top w:val="single" w:sz="8" w:space="1" w:color="EF7C00"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C90919"/>
    <w:rPr>
      <w:b/>
      <w:bCs/>
      <w:i/>
      <w:iCs/>
    </w:rPr>
  </w:style>
  <w:style w:type="character" w:styleId="SubtleEmphasis">
    <w:name w:val="Subtle Emphasis"/>
    <w:uiPriority w:val="19"/>
    <w:qFormat/>
    <w:rsid w:val="00C90919"/>
    <w:rPr>
      <w:i/>
      <w:iCs/>
    </w:rPr>
  </w:style>
  <w:style w:type="character" w:styleId="IntenseEmphasis">
    <w:name w:val="Intense Emphasis"/>
    <w:uiPriority w:val="21"/>
    <w:qFormat/>
    <w:rsid w:val="00896E0A"/>
    <w:rPr>
      <w:rFonts w:asciiTheme="majorHAnsi" w:hAnsiTheme="majorHAnsi"/>
      <w:b/>
      <w:bCs/>
      <w:i w:val="0"/>
      <w:iCs/>
      <w:color w:val="530F93" w:themeColor="text2"/>
      <w:spacing w:val="10"/>
      <w:sz w:val="24"/>
    </w:rPr>
  </w:style>
  <w:style w:type="character" w:styleId="SubtleReference">
    <w:name w:val="Subtle Reference"/>
    <w:uiPriority w:val="31"/>
    <w:qFormat/>
    <w:rsid w:val="00C90919"/>
    <w:rPr>
      <w:b/>
      <w:bCs/>
    </w:rPr>
  </w:style>
  <w:style w:type="character" w:styleId="IntenseReference">
    <w:name w:val="Intense Reference"/>
    <w:uiPriority w:val="32"/>
    <w:qFormat/>
    <w:rsid w:val="00C90919"/>
    <w:rPr>
      <w:b/>
      <w:bCs/>
      <w:smallCaps/>
      <w:spacing w:val="5"/>
      <w:sz w:val="22"/>
      <w:szCs w:val="22"/>
      <w:u w:val="single"/>
    </w:rPr>
  </w:style>
  <w:style w:type="character" w:styleId="BookTitle">
    <w:name w:val="Book Title"/>
    <w:uiPriority w:val="33"/>
    <w:qFormat/>
    <w:rsid w:val="00C90919"/>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C90919"/>
    <w:pPr>
      <w:outlineLvl w:val="9"/>
    </w:pPr>
  </w:style>
  <w:style w:type="paragraph" w:styleId="Header">
    <w:name w:val="header"/>
    <w:basedOn w:val="Normal"/>
    <w:link w:val="HeaderChar"/>
    <w:uiPriority w:val="99"/>
    <w:unhideWhenUsed/>
    <w:rsid w:val="004032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260"/>
  </w:style>
  <w:style w:type="paragraph" w:styleId="Footer">
    <w:name w:val="footer"/>
    <w:basedOn w:val="Normal"/>
    <w:link w:val="FooterChar"/>
    <w:uiPriority w:val="99"/>
    <w:unhideWhenUsed/>
    <w:rsid w:val="004032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260"/>
  </w:style>
  <w:style w:type="character" w:customStyle="1" w:styleId="NoSpacingChar">
    <w:name w:val="No Spacing Char"/>
    <w:basedOn w:val="DefaultParagraphFont"/>
    <w:link w:val="NoSpacing"/>
    <w:uiPriority w:val="1"/>
    <w:rsid w:val="00403260"/>
  </w:style>
  <w:style w:type="table" w:styleId="TableGrid">
    <w:name w:val="Table Grid"/>
    <w:basedOn w:val="TableNormal"/>
    <w:uiPriority w:val="39"/>
    <w:rsid w:val="00CF7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CF72B5"/>
    <w:pPr>
      <w:spacing w:after="0" w:line="240" w:lineRule="auto"/>
      <w:jc w:val="left"/>
    </w:pPr>
    <w:tblPr>
      <w:tblBorders>
        <w:top w:val="single" w:sz="8" w:space="0" w:color="007559" w:themeColor="accent1"/>
        <w:left w:val="single" w:sz="8" w:space="0" w:color="007559" w:themeColor="accent1"/>
        <w:bottom w:val="single" w:sz="8" w:space="0" w:color="007559" w:themeColor="accent1"/>
        <w:right w:val="single" w:sz="8" w:space="0" w:color="007559" w:themeColor="accent1"/>
        <w:insideH w:val="single" w:sz="8" w:space="0" w:color="007559" w:themeColor="accent1"/>
        <w:insideV w:val="single" w:sz="8" w:space="0" w:color="007559" w:themeColor="accent1"/>
      </w:tblBorders>
    </w:tblPr>
  </w:style>
  <w:style w:type="paragraph" w:customStyle="1" w:styleId="DfESOutNumbered">
    <w:name w:val="DfESOutNumbered"/>
    <w:basedOn w:val="Normal"/>
    <w:rsid w:val="00B05BD3"/>
    <w:pPr>
      <w:widowControl w:val="0"/>
      <w:numPr>
        <w:numId w:val="1"/>
      </w:numPr>
      <w:overflowPunct w:val="0"/>
      <w:autoSpaceDE w:val="0"/>
      <w:autoSpaceDN w:val="0"/>
      <w:adjustRightInd w:val="0"/>
      <w:spacing w:after="240" w:line="240" w:lineRule="auto"/>
      <w:textAlignment w:val="baseline"/>
    </w:pPr>
    <w:rPr>
      <w:rFonts w:ascii="Arial" w:eastAsia="Times New Roman" w:hAnsi="Arial" w:cs="Arial"/>
      <w:szCs w:val="20"/>
    </w:rPr>
  </w:style>
  <w:style w:type="paragraph" w:styleId="ListParagraph">
    <w:name w:val="List Paragraph"/>
    <w:basedOn w:val="Normal"/>
    <w:uiPriority w:val="34"/>
    <w:qFormat/>
    <w:rsid w:val="00DF7A81"/>
    <w:pPr>
      <w:ind w:left="720"/>
      <w:contextualSpacing/>
    </w:pPr>
  </w:style>
  <w:style w:type="character" w:styleId="CommentReference">
    <w:name w:val="annotation reference"/>
    <w:basedOn w:val="DefaultParagraphFont"/>
    <w:uiPriority w:val="99"/>
    <w:unhideWhenUsed/>
    <w:rsid w:val="005F49AD"/>
    <w:rPr>
      <w:sz w:val="16"/>
      <w:szCs w:val="16"/>
    </w:rPr>
  </w:style>
  <w:style w:type="paragraph" w:styleId="CommentText">
    <w:name w:val="annotation text"/>
    <w:basedOn w:val="Normal"/>
    <w:link w:val="CommentTextChar"/>
    <w:uiPriority w:val="99"/>
    <w:unhideWhenUsed/>
    <w:rsid w:val="005F49AD"/>
    <w:pPr>
      <w:spacing w:line="240" w:lineRule="auto"/>
    </w:pPr>
    <w:rPr>
      <w:sz w:val="20"/>
      <w:szCs w:val="20"/>
    </w:rPr>
  </w:style>
  <w:style w:type="character" w:customStyle="1" w:styleId="CommentTextChar">
    <w:name w:val="Comment Text Char"/>
    <w:basedOn w:val="DefaultParagraphFont"/>
    <w:link w:val="CommentText"/>
    <w:uiPriority w:val="99"/>
    <w:rsid w:val="005F49AD"/>
    <w:rPr>
      <w:sz w:val="20"/>
      <w:szCs w:val="20"/>
    </w:rPr>
  </w:style>
  <w:style w:type="paragraph" w:styleId="CommentSubject">
    <w:name w:val="annotation subject"/>
    <w:basedOn w:val="CommentText"/>
    <w:next w:val="CommentText"/>
    <w:link w:val="CommentSubjectChar"/>
    <w:uiPriority w:val="99"/>
    <w:semiHidden/>
    <w:unhideWhenUsed/>
    <w:rsid w:val="005F49AD"/>
    <w:rPr>
      <w:b/>
      <w:bCs/>
    </w:rPr>
  </w:style>
  <w:style w:type="character" w:customStyle="1" w:styleId="CommentSubjectChar">
    <w:name w:val="Comment Subject Char"/>
    <w:basedOn w:val="CommentTextChar"/>
    <w:link w:val="CommentSubject"/>
    <w:uiPriority w:val="99"/>
    <w:semiHidden/>
    <w:rsid w:val="005F49AD"/>
    <w:rPr>
      <w:b/>
      <w:bCs/>
      <w:sz w:val="20"/>
      <w:szCs w:val="20"/>
    </w:rPr>
  </w:style>
  <w:style w:type="character" w:styleId="Mention">
    <w:name w:val="Mention"/>
    <w:basedOn w:val="DefaultParagraphFont"/>
    <w:uiPriority w:val="99"/>
    <w:unhideWhenUsed/>
    <w:rsid w:val="001E2AD2"/>
    <w:rPr>
      <w:color w:val="2B579A"/>
      <w:shd w:val="clear" w:color="auto" w:fill="E1DFDD"/>
    </w:rPr>
  </w:style>
  <w:style w:type="paragraph" w:styleId="Revision">
    <w:name w:val="Revision"/>
    <w:hidden/>
    <w:uiPriority w:val="99"/>
    <w:semiHidden/>
    <w:rsid w:val="00A328A1"/>
    <w:pPr>
      <w:spacing w:after="0" w:line="240" w:lineRule="auto"/>
      <w:jc w:val="left"/>
    </w:pPr>
  </w:style>
  <w:style w:type="table" w:styleId="ListTable3">
    <w:name w:val="List Table 3"/>
    <w:basedOn w:val="TableNormal"/>
    <w:uiPriority w:val="48"/>
    <w:rsid w:val="006C1C17"/>
    <w:pPr>
      <w:spacing w:before="120" w:after="120"/>
    </w:pPr>
    <w:tblPr>
      <w:tblStyleRowBandSize w:val="1"/>
      <w:tblStyleColBandSize w:val="1"/>
      <w:tblBorders>
        <w:top w:val="single" w:sz="8" w:space="0" w:color="004B62" w:themeColor="text1"/>
        <w:left w:val="single" w:sz="8" w:space="0" w:color="004B62" w:themeColor="text1"/>
        <w:bottom w:val="single" w:sz="8" w:space="0" w:color="004B62" w:themeColor="text1"/>
        <w:right w:val="single" w:sz="8" w:space="0" w:color="004B62" w:themeColor="text1"/>
        <w:insideH w:val="single" w:sz="8" w:space="0" w:color="004B62" w:themeColor="text1"/>
        <w:insideV w:val="single" w:sz="8" w:space="0" w:color="004B62" w:themeColor="text1"/>
      </w:tblBorders>
    </w:tblPr>
    <w:tblStylePr w:type="firstRow">
      <w:rPr>
        <w:b/>
        <w:bCs/>
        <w:color w:val="FFFFFF" w:themeColor="background1"/>
      </w:rPr>
      <w:tblPr/>
      <w:tcPr>
        <w:shd w:val="clear" w:color="auto" w:fill="004B62" w:themeFill="text1"/>
      </w:tcPr>
    </w:tblStylePr>
    <w:tblStylePr w:type="lastRow">
      <w:rPr>
        <w:b/>
        <w:bCs/>
      </w:rPr>
      <w:tblPr/>
      <w:tcPr>
        <w:tcBorders>
          <w:top w:val="double" w:sz="4" w:space="0" w:color="004B6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B62" w:themeColor="text1"/>
          <w:right w:val="single" w:sz="4" w:space="0" w:color="004B62" w:themeColor="text1"/>
        </w:tcBorders>
      </w:tcPr>
    </w:tblStylePr>
    <w:tblStylePr w:type="band1Horz">
      <w:tblPr/>
      <w:tcPr>
        <w:tcBorders>
          <w:top w:val="single" w:sz="4" w:space="0" w:color="004B62" w:themeColor="text1"/>
          <w:bottom w:val="single" w:sz="4" w:space="0" w:color="004B6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B62" w:themeColor="text1"/>
          <w:left w:val="nil"/>
        </w:tcBorders>
      </w:tcPr>
    </w:tblStylePr>
    <w:tblStylePr w:type="swCell">
      <w:tblPr/>
      <w:tcPr>
        <w:tcBorders>
          <w:top w:val="double" w:sz="4" w:space="0" w:color="004B62" w:themeColor="text1"/>
          <w:right w:val="nil"/>
        </w:tcBorders>
      </w:tcPr>
    </w:tblStylePr>
  </w:style>
  <w:style w:type="table" w:styleId="ListTable3-Accent1">
    <w:name w:val="List Table 3 Accent 1"/>
    <w:basedOn w:val="TableNormal"/>
    <w:uiPriority w:val="48"/>
    <w:rsid w:val="00B57FD5"/>
    <w:pPr>
      <w:spacing w:before="120" w:after="120"/>
    </w:pPr>
    <w:tblPr>
      <w:tblStyleRowBandSize w:val="1"/>
      <w:tblStyleColBandSize w:val="1"/>
      <w:tblBorders>
        <w:top w:val="single" w:sz="4" w:space="0" w:color="007559" w:themeColor="accent1"/>
        <w:left w:val="single" w:sz="4" w:space="0" w:color="007559" w:themeColor="accent1"/>
        <w:bottom w:val="single" w:sz="4" w:space="0" w:color="007559" w:themeColor="accent1"/>
        <w:right w:val="single" w:sz="4" w:space="0" w:color="007559" w:themeColor="accent1"/>
        <w:insideH w:val="single" w:sz="4" w:space="0" w:color="007559" w:themeColor="accent1"/>
        <w:insideV w:val="single" w:sz="4" w:space="0" w:color="007559" w:themeColor="accent1"/>
      </w:tblBorders>
    </w:tblPr>
    <w:tblStylePr w:type="firstRow">
      <w:rPr>
        <w:b/>
        <w:bCs/>
        <w:color w:val="FFFFFF" w:themeColor="background1"/>
      </w:rPr>
      <w:tblPr/>
      <w:tcPr>
        <w:shd w:val="clear" w:color="auto" w:fill="007559" w:themeFill="accent1"/>
      </w:tcPr>
    </w:tblStylePr>
    <w:tblStylePr w:type="lastRow">
      <w:rPr>
        <w:b/>
        <w:bCs/>
      </w:rPr>
      <w:tblPr/>
      <w:tcPr>
        <w:tcBorders>
          <w:top w:val="double" w:sz="4" w:space="0" w:color="00755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559" w:themeColor="accent1"/>
          <w:right w:val="single" w:sz="4" w:space="0" w:color="007559" w:themeColor="accent1"/>
        </w:tcBorders>
      </w:tcPr>
    </w:tblStylePr>
    <w:tblStylePr w:type="band1Horz">
      <w:tblPr/>
      <w:tcPr>
        <w:tcBorders>
          <w:top w:val="single" w:sz="4" w:space="0" w:color="007559" w:themeColor="accent1"/>
          <w:bottom w:val="single" w:sz="4" w:space="0" w:color="00755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559" w:themeColor="accent1"/>
          <w:left w:val="nil"/>
        </w:tcBorders>
      </w:tcPr>
    </w:tblStylePr>
    <w:tblStylePr w:type="swCell">
      <w:tblPr/>
      <w:tcPr>
        <w:tcBorders>
          <w:top w:val="double" w:sz="4" w:space="0" w:color="007559" w:themeColor="accent1"/>
          <w:right w:val="nil"/>
        </w:tcBorders>
      </w:tcPr>
    </w:tblStylePr>
  </w:style>
  <w:style w:type="table" w:styleId="ListTable3-Accent2">
    <w:name w:val="List Table 3 Accent 2"/>
    <w:basedOn w:val="TableNormal"/>
    <w:uiPriority w:val="48"/>
    <w:rsid w:val="006C1C17"/>
    <w:pPr>
      <w:spacing w:before="120" w:after="120"/>
    </w:pPr>
    <w:tblPr>
      <w:tblStyleRowBandSize w:val="1"/>
      <w:tblStyleColBandSize w:val="1"/>
      <w:tblBorders>
        <w:top w:val="single" w:sz="4" w:space="0" w:color="008BD6" w:themeColor="accent2"/>
        <w:left w:val="single" w:sz="4" w:space="0" w:color="008BD6" w:themeColor="accent2"/>
        <w:bottom w:val="single" w:sz="4" w:space="0" w:color="008BD6" w:themeColor="accent2"/>
        <w:right w:val="single" w:sz="4" w:space="0" w:color="008BD6" w:themeColor="accent2"/>
        <w:insideH w:val="single" w:sz="4" w:space="0" w:color="008BD6" w:themeColor="accent2"/>
        <w:insideV w:val="single" w:sz="4" w:space="0" w:color="008BD6" w:themeColor="accent2"/>
      </w:tblBorders>
    </w:tblPr>
    <w:tblStylePr w:type="firstRow">
      <w:rPr>
        <w:b/>
        <w:bCs/>
        <w:color w:val="FFFFFF" w:themeColor="background1"/>
      </w:rPr>
      <w:tblPr/>
      <w:tcPr>
        <w:shd w:val="clear" w:color="auto" w:fill="008BD6" w:themeFill="accent2"/>
      </w:tcPr>
    </w:tblStylePr>
    <w:tblStylePr w:type="lastRow">
      <w:rPr>
        <w:b/>
        <w:bCs/>
      </w:rPr>
      <w:tblPr/>
      <w:tcPr>
        <w:tcBorders>
          <w:top w:val="double" w:sz="4" w:space="0" w:color="008BD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BD6" w:themeColor="accent2"/>
          <w:right w:val="single" w:sz="4" w:space="0" w:color="008BD6" w:themeColor="accent2"/>
        </w:tcBorders>
      </w:tcPr>
    </w:tblStylePr>
    <w:tblStylePr w:type="band1Horz">
      <w:tblPr/>
      <w:tcPr>
        <w:tcBorders>
          <w:top w:val="single" w:sz="4" w:space="0" w:color="008BD6" w:themeColor="accent2"/>
          <w:bottom w:val="single" w:sz="4" w:space="0" w:color="008BD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BD6" w:themeColor="accent2"/>
          <w:left w:val="nil"/>
        </w:tcBorders>
      </w:tcPr>
    </w:tblStylePr>
    <w:tblStylePr w:type="swCell">
      <w:tblPr/>
      <w:tcPr>
        <w:tcBorders>
          <w:top w:val="double" w:sz="4" w:space="0" w:color="008BD6" w:themeColor="accent2"/>
          <w:right w:val="nil"/>
        </w:tcBorders>
      </w:tcPr>
    </w:tblStylePr>
  </w:style>
  <w:style w:type="paragraph" w:customStyle="1" w:styleId="Heading">
    <w:name w:val="Heading"/>
    <w:basedOn w:val="Normal"/>
    <w:next w:val="Normal"/>
    <w:link w:val="HeadingChar"/>
    <w:qFormat/>
    <w:rsid w:val="000D5ECA"/>
    <w:rPr>
      <w:rFonts w:ascii="Tahoma" w:hAnsi="Tahoma" w:cs="Tahoma"/>
      <w:b/>
      <w:bCs/>
      <w:color w:val="004B62" w:themeColor="text1"/>
      <w:sz w:val="28"/>
      <w:szCs w:val="28"/>
    </w:rPr>
  </w:style>
  <w:style w:type="paragraph" w:customStyle="1" w:styleId="Subheading">
    <w:name w:val="Subheading"/>
    <w:basedOn w:val="Normal"/>
    <w:link w:val="SubheadingChar"/>
    <w:qFormat/>
    <w:rsid w:val="003561BC"/>
    <w:pPr>
      <w:spacing w:before="240"/>
    </w:pPr>
    <w:rPr>
      <w:rFonts w:ascii="Tahoma" w:hAnsi="Tahoma" w:cs="Tahoma"/>
      <w:b/>
      <w:bCs/>
      <w:color w:val="007559" w:themeColor="accent1"/>
      <w:szCs w:val="24"/>
    </w:rPr>
  </w:style>
  <w:style w:type="character" w:customStyle="1" w:styleId="HeadingChar">
    <w:name w:val="Heading Char"/>
    <w:basedOn w:val="DefaultParagraphFont"/>
    <w:link w:val="Heading"/>
    <w:rsid w:val="000D5ECA"/>
    <w:rPr>
      <w:rFonts w:ascii="Tahoma" w:hAnsi="Tahoma" w:cs="Tahoma"/>
      <w:b/>
      <w:bCs/>
      <w:color w:val="004B62" w:themeColor="text1"/>
      <w:sz w:val="28"/>
      <w:szCs w:val="28"/>
    </w:rPr>
  </w:style>
  <w:style w:type="paragraph" w:customStyle="1" w:styleId="Subheading5">
    <w:name w:val="Subheading 5"/>
    <w:basedOn w:val="Subheading"/>
    <w:link w:val="Subheading5Char"/>
    <w:autoRedefine/>
    <w:qFormat/>
    <w:rsid w:val="003561BC"/>
    <w:rPr>
      <w:color w:val="530F93" w:themeColor="text2"/>
      <w:lang w:val="en-US"/>
    </w:rPr>
  </w:style>
  <w:style w:type="character" w:customStyle="1" w:styleId="SubheadingChar">
    <w:name w:val="Subheading Char"/>
    <w:basedOn w:val="DefaultParagraphFont"/>
    <w:link w:val="Subheading"/>
    <w:rsid w:val="003561BC"/>
    <w:rPr>
      <w:rFonts w:ascii="Tahoma" w:hAnsi="Tahoma" w:cs="Tahoma"/>
      <w:b/>
      <w:bCs/>
      <w:color w:val="007559" w:themeColor="accent1"/>
      <w:sz w:val="24"/>
      <w:szCs w:val="24"/>
    </w:rPr>
  </w:style>
  <w:style w:type="character" w:customStyle="1" w:styleId="Subheading5Char">
    <w:name w:val="Subheading 5 Char"/>
    <w:basedOn w:val="SubheadingChar"/>
    <w:link w:val="Subheading5"/>
    <w:rsid w:val="003561BC"/>
    <w:rPr>
      <w:rFonts w:ascii="Tahoma" w:hAnsi="Tahoma" w:cs="Tahoma"/>
      <w:b/>
      <w:bCs/>
      <w:color w:val="530F93" w:themeColor="text2"/>
      <w:sz w:val="24"/>
      <w:szCs w:val="24"/>
      <w:lang w:val="en-US"/>
    </w:rPr>
  </w:style>
  <w:style w:type="paragraph" w:customStyle="1" w:styleId="Subheading1">
    <w:name w:val="Subheading 1"/>
    <w:basedOn w:val="Normal"/>
    <w:rsid w:val="00B628A1"/>
    <w:pPr>
      <w:suppressAutoHyphens/>
      <w:autoSpaceDN w:val="0"/>
      <w:spacing w:after="0" w:line="240" w:lineRule="auto"/>
    </w:pPr>
    <w:rPr>
      <w:rFonts w:ascii="Tahoma" w:eastAsia="Calibri" w:hAnsi="Tahoma" w:cs="Times New Roman"/>
      <w:b/>
      <w:color w:val="FFFFFF"/>
      <w:spacing w:val="4"/>
      <w:kern w:val="3"/>
      <w:sz w:val="32"/>
      <w:szCs w:val="24"/>
    </w:rPr>
  </w:style>
  <w:style w:type="character" w:styleId="Hyperlink">
    <w:name w:val="Hyperlink"/>
    <w:basedOn w:val="DefaultParagraphFont"/>
    <w:rsid w:val="00B628A1"/>
    <w:rPr>
      <w:color w:val="0563C1"/>
      <w:u w:val="single"/>
    </w:rPr>
  </w:style>
  <w:style w:type="character" w:styleId="UnresolvedMention">
    <w:name w:val="Unresolved Mention"/>
    <w:basedOn w:val="DefaultParagraphFont"/>
    <w:uiPriority w:val="99"/>
    <w:semiHidden/>
    <w:unhideWhenUsed/>
    <w:rsid w:val="00896E0A"/>
    <w:rPr>
      <w:color w:val="605E5C"/>
      <w:shd w:val="clear" w:color="auto" w:fill="E1DFDD"/>
    </w:rPr>
  </w:style>
  <w:style w:type="character" w:styleId="FollowedHyperlink">
    <w:name w:val="FollowedHyperlink"/>
    <w:basedOn w:val="DefaultParagraphFont"/>
    <w:uiPriority w:val="99"/>
    <w:semiHidden/>
    <w:unhideWhenUsed/>
    <w:rsid w:val="00896E0A"/>
    <w:rPr>
      <w:color w:val="E0DFE6" w:themeColor="followedHyperlink"/>
      <w:u w:val="single"/>
    </w:rPr>
  </w:style>
  <w:style w:type="paragraph" w:customStyle="1" w:styleId="Subheading4">
    <w:name w:val="Subheading 4"/>
    <w:basedOn w:val="Normal"/>
    <w:next w:val="Normal"/>
    <w:rsid w:val="00896E0A"/>
    <w:pPr>
      <w:suppressAutoHyphens/>
      <w:autoSpaceDN w:val="0"/>
      <w:spacing w:after="0" w:line="360" w:lineRule="auto"/>
    </w:pPr>
    <w:rPr>
      <w:rFonts w:ascii="Tahoma" w:eastAsia="Calibri" w:hAnsi="Tahoma" w:cs="Times New Roman"/>
      <w:b/>
      <w:color w:val="7030A0"/>
      <w:spacing w:val="4"/>
      <w:kern w:val="3"/>
      <w:sz w:val="28"/>
    </w:rPr>
  </w:style>
  <w:style w:type="table" w:customStyle="1" w:styleId="TableGrid1">
    <w:name w:val="Table Grid1"/>
    <w:basedOn w:val="TableNormal"/>
    <w:next w:val="TableGrid"/>
    <w:uiPriority w:val="39"/>
    <w:rsid w:val="00D82E1B"/>
    <w:pPr>
      <w:autoSpaceDN w:val="0"/>
      <w:spacing w:before="120" w:after="120"/>
      <w:jc w:val="left"/>
    </w:pPr>
    <w:rPr>
      <w:rFonts w:ascii="Tahoma" w:eastAsia="Calibri" w:hAnsi="Tahoma" w:cs="Times New Roman"/>
      <w:spacing w:val="4"/>
      <w:kern w:val="3"/>
      <w:sz w:val="24"/>
    </w:rPr>
    <w:tblPr>
      <w:tblBorders>
        <w:top w:val="single" w:sz="12" w:space="0" w:color="007559" w:themeColor="accent1"/>
        <w:left w:val="single" w:sz="12" w:space="0" w:color="007559" w:themeColor="accent1"/>
        <w:bottom w:val="single" w:sz="12" w:space="0" w:color="007559" w:themeColor="accent1"/>
        <w:right w:val="single" w:sz="12" w:space="0" w:color="007559" w:themeColor="accent1"/>
        <w:insideH w:val="single" w:sz="12" w:space="0" w:color="007559" w:themeColor="accent1"/>
        <w:insideV w:val="single" w:sz="12" w:space="0" w:color="007559" w:themeColor="accent1"/>
      </w:tblBorders>
    </w:tblPr>
    <w:tcPr>
      <w:shd w:val="clear" w:color="auto" w:fill="F3FFFC"/>
      <w:vAlign w:val="center"/>
    </w:tcPr>
  </w:style>
  <w:style w:type="table" w:customStyle="1" w:styleId="Style2">
    <w:name w:val="Style2"/>
    <w:basedOn w:val="TableNormal"/>
    <w:uiPriority w:val="99"/>
    <w:rsid w:val="00F4189F"/>
    <w:pPr>
      <w:spacing w:before="120" w:after="120"/>
      <w:jc w:val="left"/>
    </w:pPr>
    <w:rPr>
      <w:sz w:val="24"/>
    </w:rPr>
    <w:tblPr>
      <w:tblBorders>
        <w:top w:val="single" w:sz="12" w:space="0" w:color="008BD6" w:themeColor="accent2"/>
        <w:left w:val="single" w:sz="12" w:space="0" w:color="008BD6" w:themeColor="accent2"/>
        <w:bottom w:val="single" w:sz="12" w:space="0" w:color="008BD6" w:themeColor="accent2"/>
        <w:right w:val="single" w:sz="12" w:space="0" w:color="008BD6" w:themeColor="accent2"/>
        <w:insideH w:val="single" w:sz="12" w:space="0" w:color="008BD6" w:themeColor="accent2"/>
        <w:insideV w:val="single" w:sz="12" w:space="0" w:color="008BD6" w:themeColor="accent2"/>
      </w:tblBorders>
    </w:tblPr>
    <w:tcPr>
      <w:shd w:val="clear" w:color="auto" w:fill="E5F6FF"/>
      <w:vAlign w:val="center"/>
    </w:tcPr>
  </w:style>
  <w:style w:type="table" w:customStyle="1" w:styleId="Style3">
    <w:name w:val="Style3"/>
    <w:basedOn w:val="TableNormal"/>
    <w:uiPriority w:val="99"/>
    <w:rsid w:val="00F4189F"/>
    <w:pPr>
      <w:spacing w:before="120" w:after="120"/>
      <w:jc w:val="left"/>
    </w:pPr>
    <w:tblPr>
      <w:tblBorders>
        <w:top w:val="single" w:sz="12" w:space="0" w:color="530F93" w:themeColor="text2"/>
        <w:left w:val="single" w:sz="12" w:space="0" w:color="530F93" w:themeColor="text2"/>
        <w:bottom w:val="single" w:sz="12" w:space="0" w:color="530F93" w:themeColor="text2"/>
        <w:right w:val="single" w:sz="12" w:space="0" w:color="530F93" w:themeColor="text2"/>
        <w:insideH w:val="single" w:sz="12" w:space="0" w:color="530F93" w:themeColor="text2"/>
        <w:insideV w:val="single" w:sz="12" w:space="0" w:color="530F93" w:themeColor="text2"/>
      </w:tblBorders>
    </w:tblPr>
    <w:tcPr>
      <w:shd w:val="clear" w:color="auto" w:fill="F5EDFD"/>
      <w:vAlign w:val="center"/>
    </w:tcPr>
  </w:style>
  <w:style w:type="table" w:customStyle="1" w:styleId="Style21">
    <w:name w:val="Style21"/>
    <w:basedOn w:val="TableNormal"/>
    <w:uiPriority w:val="99"/>
    <w:rsid w:val="005C1D2E"/>
    <w:pPr>
      <w:spacing w:before="120" w:after="120"/>
      <w:jc w:val="left"/>
    </w:pPr>
    <w:tblPr>
      <w:tblBorders>
        <w:top w:val="single" w:sz="18" w:space="0" w:color="004B62" w:themeColor="text1"/>
        <w:left w:val="single" w:sz="18" w:space="0" w:color="004B62" w:themeColor="text1"/>
        <w:bottom w:val="single" w:sz="18" w:space="0" w:color="004B62" w:themeColor="text1"/>
        <w:right w:val="single" w:sz="18" w:space="0" w:color="004B62" w:themeColor="text1"/>
        <w:insideH w:val="single" w:sz="18" w:space="0" w:color="004B62" w:themeColor="text1"/>
        <w:insideV w:val="single" w:sz="18" w:space="0" w:color="004B62" w:themeColor="text1"/>
      </w:tblBorders>
    </w:tblPr>
    <w:tcPr>
      <w:shd w:val="clear" w:color="auto" w:fill="D4F5FF" w:themeFill="text1" w:themeFillTint="1A"/>
    </w:tcPr>
  </w:style>
  <w:style w:type="paragraph" w:customStyle="1" w:styleId="Subheading2">
    <w:name w:val="Subheading 2"/>
    <w:basedOn w:val="Normal"/>
    <w:link w:val="Subheading2Char"/>
    <w:qFormat/>
    <w:rsid w:val="003561BC"/>
    <w:pPr>
      <w:spacing w:before="240"/>
    </w:pPr>
    <w:rPr>
      <w:rFonts w:ascii="Tahoma" w:hAnsi="Tahoma" w:cs="Tahoma"/>
      <w:b/>
      <w:bCs/>
      <w:color w:val="004B62" w:themeColor="text1"/>
      <w:szCs w:val="24"/>
    </w:rPr>
  </w:style>
  <w:style w:type="character" w:customStyle="1" w:styleId="Subheading2Char">
    <w:name w:val="Subheading 2 Char"/>
    <w:basedOn w:val="DefaultParagraphFont"/>
    <w:link w:val="Subheading2"/>
    <w:rsid w:val="003561BC"/>
    <w:rPr>
      <w:rFonts w:ascii="Tahoma" w:hAnsi="Tahoma" w:cs="Tahoma"/>
      <w:b/>
      <w:bCs/>
      <w:color w:val="004B62" w:themeColor="text1"/>
      <w:sz w:val="24"/>
      <w:szCs w:val="24"/>
    </w:rPr>
  </w:style>
  <w:style w:type="paragraph" w:customStyle="1" w:styleId="Subheading3">
    <w:name w:val="Subheading 3"/>
    <w:basedOn w:val="Normal"/>
    <w:link w:val="Subheading3Char"/>
    <w:qFormat/>
    <w:rsid w:val="003561BC"/>
    <w:pPr>
      <w:spacing w:before="240"/>
    </w:pPr>
    <w:rPr>
      <w:rFonts w:ascii="Tahoma" w:hAnsi="Tahoma" w:cs="Tahoma"/>
      <w:b/>
      <w:bCs/>
      <w:color w:val="008BD6" w:themeColor="accent2"/>
      <w:szCs w:val="24"/>
    </w:rPr>
  </w:style>
  <w:style w:type="character" w:customStyle="1" w:styleId="Subheading3Char">
    <w:name w:val="Subheading 3 Char"/>
    <w:basedOn w:val="Subheading2Char"/>
    <w:link w:val="Subheading3"/>
    <w:rsid w:val="003561BC"/>
    <w:rPr>
      <w:rFonts w:ascii="Tahoma" w:hAnsi="Tahoma" w:cs="Tahoma"/>
      <w:b/>
      <w:bCs/>
      <w:color w:val="008BD6" w:themeColor="accent2"/>
      <w:sz w:val="24"/>
      <w:szCs w:val="24"/>
    </w:rPr>
  </w:style>
  <w:style w:type="character" w:customStyle="1" w:styleId="normaltextrun">
    <w:name w:val="normaltextrun"/>
    <w:basedOn w:val="DefaultParagraphFont"/>
    <w:rsid w:val="00F91813"/>
  </w:style>
  <w:style w:type="character" w:customStyle="1" w:styleId="eop">
    <w:name w:val="eop"/>
    <w:basedOn w:val="DefaultParagraphFont"/>
    <w:rsid w:val="00F91813"/>
  </w:style>
  <w:style w:type="paragraph" w:customStyle="1" w:styleId="paragraph">
    <w:name w:val="paragraph"/>
    <w:basedOn w:val="Normal"/>
    <w:rsid w:val="008C6324"/>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cf01">
    <w:name w:val="cf01"/>
    <w:basedOn w:val="DefaultParagraphFont"/>
    <w:rsid w:val="00076575"/>
    <w:rPr>
      <w:rFonts w:ascii="Segoe UI" w:hAnsi="Segoe UI" w:cs="Segoe UI" w:hint="default"/>
      <w:i/>
      <w:iCs/>
      <w:sz w:val="18"/>
      <w:szCs w:val="18"/>
    </w:rPr>
  </w:style>
  <w:style w:type="character" w:customStyle="1" w:styleId="cf11">
    <w:name w:val="cf11"/>
    <w:basedOn w:val="DefaultParagraphFont"/>
    <w:rsid w:val="00076575"/>
    <w:rPr>
      <w:rFonts w:ascii="Segoe UI" w:hAnsi="Segoe UI" w:cs="Segoe UI" w:hint="default"/>
      <w:sz w:val="18"/>
      <w:szCs w:val="18"/>
    </w:rPr>
  </w:style>
  <w:style w:type="character" w:customStyle="1" w:styleId="cf21">
    <w:name w:val="cf21"/>
    <w:basedOn w:val="DefaultParagraphFont"/>
    <w:rsid w:val="00076575"/>
    <w:rPr>
      <w:rFonts w:ascii="Segoe UI" w:hAnsi="Segoe UI" w:cs="Segoe UI" w:hint="default"/>
      <w:b/>
      <w:bCs/>
      <w:sz w:val="18"/>
      <w:szCs w:val="18"/>
    </w:rPr>
  </w:style>
  <w:style w:type="paragraph" w:styleId="NormalWeb">
    <w:name w:val="Normal (Web)"/>
    <w:basedOn w:val="Normal"/>
    <w:uiPriority w:val="99"/>
    <w:semiHidden/>
    <w:unhideWhenUsed/>
    <w:rsid w:val="00DD5720"/>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ui-provider">
    <w:name w:val="ui-provider"/>
    <w:basedOn w:val="DefaultParagraphFont"/>
    <w:rsid w:val="00CF7998"/>
  </w:style>
  <w:style w:type="character" w:customStyle="1" w:styleId="findhit">
    <w:name w:val="findhit"/>
    <w:basedOn w:val="DefaultParagraphFont"/>
    <w:rsid w:val="00EB65AE"/>
  </w:style>
  <w:style w:type="table" w:styleId="GridTable5Dark-Accent1">
    <w:name w:val="Grid Table 5 Dark Accent 1"/>
    <w:basedOn w:val="TableNormal"/>
    <w:uiPriority w:val="50"/>
    <w:rsid w:val="009B291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0FF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55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55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55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559" w:themeFill="accent1"/>
      </w:tcPr>
    </w:tblStylePr>
    <w:tblStylePr w:type="band1Vert">
      <w:tblPr/>
      <w:tcPr>
        <w:shd w:val="clear" w:color="auto" w:fill="61FFD8" w:themeFill="accent1" w:themeFillTint="66"/>
      </w:tcPr>
    </w:tblStylePr>
    <w:tblStylePr w:type="band1Horz">
      <w:tblPr/>
      <w:tcPr>
        <w:shd w:val="clear" w:color="auto" w:fill="61FFD8" w:themeFill="accent1" w:themeFillTint="66"/>
      </w:tcPr>
    </w:tblStylePr>
  </w:style>
  <w:style w:type="table" w:customStyle="1" w:styleId="Style4">
    <w:name w:val="Style4"/>
    <w:basedOn w:val="TableNormal"/>
    <w:uiPriority w:val="99"/>
    <w:rsid w:val="00E52C61"/>
    <w:pPr>
      <w:spacing w:after="0" w:line="240" w:lineRule="auto"/>
      <w:jc w:val="left"/>
    </w:pPr>
    <w:tblPr>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Pr>
    <w:tcPr>
      <w:shd w:val="clear" w:color="auto" w:fill="FFE1FF"/>
    </w:tcPr>
  </w:style>
  <w:style w:type="paragraph" w:customStyle="1" w:styleId="Subheadingblack">
    <w:name w:val="Subheading black"/>
    <w:basedOn w:val="Subheading2"/>
    <w:link w:val="SubheadingblackChar"/>
    <w:qFormat/>
    <w:rsid w:val="00442E44"/>
    <w:rPr>
      <w:color w:val="auto"/>
    </w:rPr>
  </w:style>
  <w:style w:type="character" w:customStyle="1" w:styleId="SubheadingblackChar">
    <w:name w:val="Subheading black Char"/>
    <w:basedOn w:val="Subheading2Char"/>
    <w:link w:val="Subheadingblack"/>
    <w:rsid w:val="00442E44"/>
    <w:rPr>
      <w:rFonts w:ascii="Tahoma" w:hAnsi="Tahoma" w:cs="Tahoma"/>
      <w:b/>
      <w:bCs/>
      <w:color w:val="004B62" w:themeColor="text1"/>
      <w:sz w:val="24"/>
      <w:szCs w:val="24"/>
    </w:rPr>
  </w:style>
  <w:style w:type="paragraph" w:styleId="FootnoteText">
    <w:name w:val="footnote text"/>
    <w:basedOn w:val="Normal"/>
    <w:link w:val="FootnoteTextChar"/>
    <w:uiPriority w:val="99"/>
    <w:semiHidden/>
    <w:unhideWhenUsed/>
    <w:rsid w:val="00C5481B"/>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C5481B"/>
    <w:rPr>
      <w:sz w:val="20"/>
      <w:szCs w:val="20"/>
    </w:rPr>
  </w:style>
  <w:style w:type="character" w:styleId="FootnoteReference">
    <w:name w:val="footnote reference"/>
    <w:basedOn w:val="DefaultParagraphFont"/>
    <w:uiPriority w:val="99"/>
    <w:semiHidden/>
    <w:unhideWhenUsed/>
    <w:rsid w:val="00C5481B"/>
    <w:rPr>
      <w:vertAlign w:val="superscript"/>
    </w:rPr>
  </w:style>
  <w:style w:type="character" w:styleId="PlaceholderText">
    <w:name w:val="Placeholder Text"/>
    <w:basedOn w:val="DefaultParagraphFont"/>
    <w:uiPriority w:val="99"/>
    <w:semiHidden/>
    <w:rsid w:val="0067637E"/>
    <w:rPr>
      <w:color w:val="666666"/>
    </w:rPr>
  </w:style>
  <w:style w:type="paragraph" w:customStyle="1" w:styleId="Default">
    <w:name w:val="Default"/>
    <w:rsid w:val="0097710A"/>
    <w:pPr>
      <w:autoSpaceDE w:val="0"/>
      <w:autoSpaceDN w:val="0"/>
      <w:adjustRightInd w:val="0"/>
      <w:spacing w:after="0" w:line="240" w:lineRule="auto"/>
      <w:jc w:val="left"/>
    </w:pPr>
    <w:rPr>
      <w:rFonts w:ascii="Calibri" w:eastAsiaTheme="minorHAnsi" w:hAnsi="Calibri" w:cs="Calibri"/>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44751">
      <w:bodyDiv w:val="1"/>
      <w:marLeft w:val="0"/>
      <w:marRight w:val="0"/>
      <w:marTop w:val="0"/>
      <w:marBottom w:val="0"/>
      <w:divBdr>
        <w:top w:val="none" w:sz="0" w:space="0" w:color="auto"/>
        <w:left w:val="none" w:sz="0" w:space="0" w:color="auto"/>
        <w:bottom w:val="none" w:sz="0" w:space="0" w:color="auto"/>
        <w:right w:val="none" w:sz="0" w:space="0" w:color="auto"/>
      </w:divBdr>
      <w:divsChild>
        <w:div w:id="85882945">
          <w:marLeft w:val="0"/>
          <w:marRight w:val="0"/>
          <w:marTop w:val="0"/>
          <w:marBottom w:val="0"/>
          <w:divBdr>
            <w:top w:val="none" w:sz="0" w:space="0" w:color="auto"/>
            <w:left w:val="none" w:sz="0" w:space="0" w:color="auto"/>
            <w:bottom w:val="none" w:sz="0" w:space="0" w:color="auto"/>
            <w:right w:val="none" w:sz="0" w:space="0" w:color="auto"/>
          </w:divBdr>
        </w:div>
        <w:div w:id="397871755">
          <w:marLeft w:val="0"/>
          <w:marRight w:val="0"/>
          <w:marTop w:val="0"/>
          <w:marBottom w:val="0"/>
          <w:divBdr>
            <w:top w:val="none" w:sz="0" w:space="0" w:color="auto"/>
            <w:left w:val="none" w:sz="0" w:space="0" w:color="auto"/>
            <w:bottom w:val="none" w:sz="0" w:space="0" w:color="auto"/>
            <w:right w:val="none" w:sz="0" w:space="0" w:color="auto"/>
          </w:divBdr>
        </w:div>
        <w:div w:id="509028599">
          <w:marLeft w:val="0"/>
          <w:marRight w:val="0"/>
          <w:marTop w:val="0"/>
          <w:marBottom w:val="0"/>
          <w:divBdr>
            <w:top w:val="none" w:sz="0" w:space="0" w:color="auto"/>
            <w:left w:val="none" w:sz="0" w:space="0" w:color="auto"/>
            <w:bottom w:val="none" w:sz="0" w:space="0" w:color="auto"/>
            <w:right w:val="none" w:sz="0" w:space="0" w:color="auto"/>
          </w:divBdr>
        </w:div>
        <w:div w:id="1439060674">
          <w:marLeft w:val="0"/>
          <w:marRight w:val="0"/>
          <w:marTop w:val="0"/>
          <w:marBottom w:val="0"/>
          <w:divBdr>
            <w:top w:val="none" w:sz="0" w:space="0" w:color="auto"/>
            <w:left w:val="none" w:sz="0" w:space="0" w:color="auto"/>
            <w:bottom w:val="none" w:sz="0" w:space="0" w:color="auto"/>
            <w:right w:val="none" w:sz="0" w:space="0" w:color="auto"/>
          </w:divBdr>
        </w:div>
        <w:div w:id="2024554741">
          <w:marLeft w:val="0"/>
          <w:marRight w:val="0"/>
          <w:marTop w:val="0"/>
          <w:marBottom w:val="0"/>
          <w:divBdr>
            <w:top w:val="none" w:sz="0" w:space="0" w:color="auto"/>
            <w:left w:val="none" w:sz="0" w:space="0" w:color="auto"/>
            <w:bottom w:val="none" w:sz="0" w:space="0" w:color="auto"/>
            <w:right w:val="none" w:sz="0" w:space="0" w:color="auto"/>
          </w:divBdr>
        </w:div>
        <w:div w:id="2057897323">
          <w:marLeft w:val="0"/>
          <w:marRight w:val="0"/>
          <w:marTop w:val="0"/>
          <w:marBottom w:val="0"/>
          <w:divBdr>
            <w:top w:val="none" w:sz="0" w:space="0" w:color="auto"/>
            <w:left w:val="none" w:sz="0" w:space="0" w:color="auto"/>
            <w:bottom w:val="none" w:sz="0" w:space="0" w:color="auto"/>
            <w:right w:val="none" w:sz="0" w:space="0" w:color="auto"/>
          </w:divBdr>
        </w:div>
      </w:divsChild>
    </w:div>
    <w:div w:id="41100685">
      <w:bodyDiv w:val="1"/>
      <w:marLeft w:val="0"/>
      <w:marRight w:val="0"/>
      <w:marTop w:val="0"/>
      <w:marBottom w:val="0"/>
      <w:divBdr>
        <w:top w:val="none" w:sz="0" w:space="0" w:color="auto"/>
        <w:left w:val="none" w:sz="0" w:space="0" w:color="auto"/>
        <w:bottom w:val="none" w:sz="0" w:space="0" w:color="auto"/>
        <w:right w:val="none" w:sz="0" w:space="0" w:color="auto"/>
      </w:divBdr>
    </w:div>
    <w:div w:id="45221654">
      <w:bodyDiv w:val="1"/>
      <w:marLeft w:val="0"/>
      <w:marRight w:val="0"/>
      <w:marTop w:val="0"/>
      <w:marBottom w:val="0"/>
      <w:divBdr>
        <w:top w:val="none" w:sz="0" w:space="0" w:color="auto"/>
        <w:left w:val="none" w:sz="0" w:space="0" w:color="auto"/>
        <w:bottom w:val="none" w:sz="0" w:space="0" w:color="auto"/>
        <w:right w:val="none" w:sz="0" w:space="0" w:color="auto"/>
      </w:divBdr>
      <w:divsChild>
        <w:div w:id="42096588">
          <w:marLeft w:val="0"/>
          <w:marRight w:val="0"/>
          <w:marTop w:val="0"/>
          <w:marBottom w:val="0"/>
          <w:divBdr>
            <w:top w:val="none" w:sz="0" w:space="0" w:color="auto"/>
            <w:left w:val="none" w:sz="0" w:space="0" w:color="auto"/>
            <w:bottom w:val="none" w:sz="0" w:space="0" w:color="auto"/>
            <w:right w:val="none" w:sz="0" w:space="0" w:color="auto"/>
          </w:divBdr>
        </w:div>
        <w:div w:id="1199004171">
          <w:marLeft w:val="0"/>
          <w:marRight w:val="0"/>
          <w:marTop w:val="0"/>
          <w:marBottom w:val="0"/>
          <w:divBdr>
            <w:top w:val="none" w:sz="0" w:space="0" w:color="auto"/>
            <w:left w:val="none" w:sz="0" w:space="0" w:color="auto"/>
            <w:bottom w:val="none" w:sz="0" w:space="0" w:color="auto"/>
            <w:right w:val="none" w:sz="0" w:space="0" w:color="auto"/>
          </w:divBdr>
        </w:div>
        <w:div w:id="1496652370">
          <w:marLeft w:val="0"/>
          <w:marRight w:val="0"/>
          <w:marTop w:val="0"/>
          <w:marBottom w:val="0"/>
          <w:divBdr>
            <w:top w:val="none" w:sz="0" w:space="0" w:color="auto"/>
            <w:left w:val="none" w:sz="0" w:space="0" w:color="auto"/>
            <w:bottom w:val="none" w:sz="0" w:space="0" w:color="auto"/>
            <w:right w:val="none" w:sz="0" w:space="0" w:color="auto"/>
          </w:divBdr>
        </w:div>
        <w:div w:id="1550803581">
          <w:marLeft w:val="0"/>
          <w:marRight w:val="0"/>
          <w:marTop w:val="0"/>
          <w:marBottom w:val="0"/>
          <w:divBdr>
            <w:top w:val="none" w:sz="0" w:space="0" w:color="auto"/>
            <w:left w:val="none" w:sz="0" w:space="0" w:color="auto"/>
            <w:bottom w:val="none" w:sz="0" w:space="0" w:color="auto"/>
            <w:right w:val="none" w:sz="0" w:space="0" w:color="auto"/>
          </w:divBdr>
        </w:div>
        <w:div w:id="1587375108">
          <w:marLeft w:val="0"/>
          <w:marRight w:val="0"/>
          <w:marTop w:val="0"/>
          <w:marBottom w:val="0"/>
          <w:divBdr>
            <w:top w:val="none" w:sz="0" w:space="0" w:color="auto"/>
            <w:left w:val="none" w:sz="0" w:space="0" w:color="auto"/>
            <w:bottom w:val="none" w:sz="0" w:space="0" w:color="auto"/>
            <w:right w:val="none" w:sz="0" w:space="0" w:color="auto"/>
          </w:divBdr>
        </w:div>
        <w:div w:id="1927838328">
          <w:marLeft w:val="0"/>
          <w:marRight w:val="0"/>
          <w:marTop w:val="0"/>
          <w:marBottom w:val="0"/>
          <w:divBdr>
            <w:top w:val="none" w:sz="0" w:space="0" w:color="auto"/>
            <w:left w:val="none" w:sz="0" w:space="0" w:color="auto"/>
            <w:bottom w:val="none" w:sz="0" w:space="0" w:color="auto"/>
            <w:right w:val="none" w:sz="0" w:space="0" w:color="auto"/>
          </w:divBdr>
        </w:div>
        <w:div w:id="1929382441">
          <w:marLeft w:val="0"/>
          <w:marRight w:val="0"/>
          <w:marTop w:val="0"/>
          <w:marBottom w:val="0"/>
          <w:divBdr>
            <w:top w:val="none" w:sz="0" w:space="0" w:color="auto"/>
            <w:left w:val="none" w:sz="0" w:space="0" w:color="auto"/>
            <w:bottom w:val="none" w:sz="0" w:space="0" w:color="auto"/>
            <w:right w:val="none" w:sz="0" w:space="0" w:color="auto"/>
          </w:divBdr>
        </w:div>
        <w:div w:id="2101825224">
          <w:marLeft w:val="0"/>
          <w:marRight w:val="0"/>
          <w:marTop w:val="0"/>
          <w:marBottom w:val="0"/>
          <w:divBdr>
            <w:top w:val="none" w:sz="0" w:space="0" w:color="auto"/>
            <w:left w:val="none" w:sz="0" w:space="0" w:color="auto"/>
            <w:bottom w:val="none" w:sz="0" w:space="0" w:color="auto"/>
            <w:right w:val="none" w:sz="0" w:space="0" w:color="auto"/>
          </w:divBdr>
        </w:div>
      </w:divsChild>
    </w:div>
    <w:div w:id="48653862">
      <w:bodyDiv w:val="1"/>
      <w:marLeft w:val="0"/>
      <w:marRight w:val="0"/>
      <w:marTop w:val="0"/>
      <w:marBottom w:val="0"/>
      <w:divBdr>
        <w:top w:val="none" w:sz="0" w:space="0" w:color="auto"/>
        <w:left w:val="none" w:sz="0" w:space="0" w:color="auto"/>
        <w:bottom w:val="none" w:sz="0" w:space="0" w:color="auto"/>
        <w:right w:val="none" w:sz="0" w:space="0" w:color="auto"/>
      </w:divBdr>
    </w:div>
    <w:div w:id="61802232">
      <w:bodyDiv w:val="1"/>
      <w:marLeft w:val="0"/>
      <w:marRight w:val="0"/>
      <w:marTop w:val="0"/>
      <w:marBottom w:val="0"/>
      <w:divBdr>
        <w:top w:val="none" w:sz="0" w:space="0" w:color="auto"/>
        <w:left w:val="none" w:sz="0" w:space="0" w:color="auto"/>
        <w:bottom w:val="none" w:sz="0" w:space="0" w:color="auto"/>
        <w:right w:val="none" w:sz="0" w:space="0" w:color="auto"/>
      </w:divBdr>
      <w:divsChild>
        <w:div w:id="78259902">
          <w:marLeft w:val="0"/>
          <w:marRight w:val="0"/>
          <w:marTop w:val="0"/>
          <w:marBottom w:val="0"/>
          <w:divBdr>
            <w:top w:val="none" w:sz="0" w:space="0" w:color="auto"/>
            <w:left w:val="none" w:sz="0" w:space="0" w:color="auto"/>
            <w:bottom w:val="none" w:sz="0" w:space="0" w:color="auto"/>
            <w:right w:val="none" w:sz="0" w:space="0" w:color="auto"/>
          </w:divBdr>
        </w:div>
        <w:div w:id="1077675662">
          <w:marLeft w:val="0"/>
          <w:marRight w:val="0"/>
          <w:marTop w:val="0"/>
          <w:marBottom w:val="0"/>
          <w:divBdr>
            <w:top w:val="none" w:sz="0" w:space="0" w:color="auto"/>
            <w:left w:val="none" w:sz="0" w:space="0" w:color="auto"/>
            <w:bottom w:val="none" w:sz="0" w:space="0" w:color="auto"/>
            <w:right w:val="none" w:sz="0" w:space="0" w:color="auto"/>
          </w:divBdr>
        </w:div>
        <w:div w:id="1366563939">
          <w:marLeft w:val="0"/>
          <w:marRight w:val="0"/>
          <w:marTop w:val="0"/>
          <w:marBottom w:val="0"/>
          <w:divBdr>
            <w:top w:val="none" w:sz="0" w:space="0" w:color="auto"/>
            <w:left w:val="none" w:sz="0" w:space="0" w:color="auto"/>
            <w:bottom w:val="none" w:sz="0" w:space="0" w:color="auto"/>
            <w:right w:val="none" w:sz="0" w:space="0" w:color="auto"/>
          </w:divBdr>
        </w:div>
      </w:divsChild>
    </w:div>
    <w:div w:id="62067650">
      <w:bodyDiv w:val="1"/>
      <w:marLeft w:val="0"/>
      <w:marRight w:val="0"/>
      <w:marTop w:val="0"/>
      <w:marBottom w:val="0"/>
      <w:divBdr>
        <w:top w:val="none" w:sz="0" w:space="0" w:color="auto"/>
        <w:left w:val="none" w:sz="0" w:space="0" w:color="auto"/>
        <w:bottom w:val="none" w:sz="0" w:space="0" w:color="auto"/>
        <w:right w:val="none" w:sz="0" w:space="0" w:color="auto"/>
      </w:divBdr>
    </w:div>
    <w:div w:id="68112353">
      <w:bodyDiv w:val="1"/>
      <w:marLeft w:val="0"/>
      <w:marRight w:val="0"/>
      <w:marTop w:val="0"/>
      <w:marBottom w:val="0"/>
      <w:divBdr>
        <w:top w:val="none" w:sz="0" w:space="0" w:color="auto"/>
        <w:left w:val="none" w:sz="0" w:space="0" w:color="auto"/>
        <w:bottom w:val="none" w:sz="0" w:space="0" w:color="auto"/>
        <w:right w:val="none" w:sz="0" w:space="0" w:color="auto"/>
      </w:divBdr>
    </w:div>
    <w:div w:id="91174346">
      <w:bodyDiv w:val="1"/>
      <w:marLeft w:val="0"/>
      <w:marRight w:val="0"/>
      <w:marTop w:val="0"/>
      <w:marBottom w:val="0"/>
      <w:divBdr>
        <w:top w:val="none" w:sz="0" w:space="0" w:color="auto"/>
        <w:left w:val="none" w:sz="0" w:space="0" w:color="auto"/>
        <w:bottom w:val="none" w:sz="0" w:space="0" w:color="auto"/>
        <w:right w:val="none" w:sz="0" w:space="0" w:color="auto"/>
      </w:divBdr>
      <w:divsChild>
        <w:div w:id="182785589">
          <w:marLeft w:val="0"/>
          <w:marRight w:val="0"/>
          <w:marTop w:val="0"/>
          <w:marBottom w:val="0"/>
          <w:divBdr>
            <w:top w:val="none" w:sz="0" w:space="0" w:color="auto"/>
            <w:left w:val="none" w:sz="0" w:space="0" w:color="auto"/>
            <w:bottom w:val="none" w:sz="0" w:space="0" w:color="auto"/>
            <w:right w:val="none" w:sz="0" w:space="0" w:color="auto"/>
          </w:divBdr>
        </w:div>
        <w:div w:id="475803703">
          <w:marLeft w:val="0"/>
          <w:marRight w:val="0"/>
          <w:marTop w:val="0"/>
          <w:marBottom w:val="0"/>
          <w:divBdr>
            <w:top w:val="none" w:sz="0" w:space="0" w:color="auto"/>
            <w:left w:val="none" w:sz="0" w:space="0" w:color="auto"/>
            <w:bottom w:val="none" w:sz="0" w:space="0" w:color="auto"/>
            <w:right w:val="none" w:sz="0" w:space="0" w:color="auto"/>
          </w:divBdr>
        </w:div>
        <w:div w:id="698167585">
          <w:marLeft w:val="0"/>
          <w:marRight w:val="0"/>
          <w:marTop w:val="0"/>
          <w:marBottom w:val="0"/>
          <w:divBdr>
            <w:top w:val="none" w:sz="0" w:space="0" w:color="auto"/>
            <w:left w:val="none" w:sz="0" w:space="0" w:color="auto"/>
            <w:bottom w:val="none" w:sz="0" w:space="0" w:color="auto"/>
            <w:right w:val="none" w:sz="0" w:space="0" w:color="auto"/>
          </w:divBdr>
        </w:div>
        <w:div w:id="929121398">
          <w:marLeft w:val="0"/>
          <w:marRight w:val="0"/>
          <w:marTop w:val="0"/>
          <w:marBottom w:val="0"/>
          <w:divBdr>
            <w:top w:val="none" w:sz="0" w:space="0" w:color="auto"/>
            <w:left w:val="none" w:sz="0" w:space="0" w:color="auto"/>
            <w:bottom w:val="none" w:sz="0" w:space="0" w:color="auto"/>
            <w:right w:val="none" w:sz="0" w:space="0" w:color="auto"/>
          </w:divBdr>
        </w:div>
        <w:div w:id="1401708323">
          <w:marLeft w:val="0"/>
          <w:marRight w:val="0"/>
          <w:marTop w:val="0"/>
          <w:marBottom w:val="0"/>
          <w:divBdr>
            <w:top w:val="none" w:sz="0" w:space="0" w:color="auto"/>
            <w:left w:val="none" w:sz="0" w:space="0" w:color="auto"/>
            <w:bottom w:val="none" w:sz="0" w:space="0" w:color="auto"/>
            <w:right w:val="none" w:sz="0" w:space="0" w:color="auto"/>
          </w:divBdr>
        </w:div>
        <w:div w:id="1992060459">
          <w:marLeft w:val="0"/>
          <w:marRight w:val="0"/>
          <w:marTop w:val="0"/>
          <w:marBottom w:val="0"/>
          <w:divBdr>
            <w:top w:val="none" w:sz="0" w:space="0" w:color="auto"/>
            <w:left w:val="none" w:sz="0" w:space="0" w:color="auto"/>
            <w:bottom w:val="none" w:sz="0" w:space="0" w:color="auto"/>
            <w:right w:val="none" w:sz="0" w:space="0" w:color="auto"/>
          </w:divBdr>
        </w:div>
      </w:divsChild>
    </w:div>
    <w:div w:id="138957366">
      <w:bodyDiv w:val="1"/>
      <w:marLeft w:val="0"/>
      <w:marRight w:val="0"/>
      <w:marTop w:val="0"/>
      <w:marBottom w:val="0"/>
      <w:divBdr>
        <w:top w:val="none" w:sz="0" w:space="0" w:color="auto"/>
        <w:left w:val="none" w:sz="0" w:space="0" w:color="auto"/>
        <w:bottom w:val="none" w:sz="0" w:space="0" w:color="auto"/>
        <w:right w:val="none" w:sz="0" w:space="0" w:color="auto"/>
      </w:divBdr>
    </w:div>
    <w:div w:id="145782815">
      <w:bodyDiv w:val="1"/>
      <w:marLeft w:val="0"/>
      <w:marRight w:val="0"/>
      <w:marTop w:val="0"/>
      <w:marBottom w:val="0"/>
      <w:divBdr>
        <w:top w:val="none" w:sz="0" w:space="0" w:color="auto"/>
        <w:left w:val="none" w:sz="0" w:space="0" w:color="auto"/>
        <w:bottom w:val="none" w:sz="0" w:space="0" w:color="auto"/>
        <w:right w:val="none" w:sz="0" w:space="0" w:color="auto"/>
      </w:divBdr>
      <w:divsChild>
        <w:div w:id="222256775">
          <w:marLeft w:val="0"/>
          <w:marRight w:val="0"/>
          <w:marTop w:val="0"/>
          <w:marBottom w:val="0"/>
          <w:divBdr>
            <w:top w:val="none" w:sz="0" w:space="0" w:color="auto"/>
            <w:left w:val="none" w:sz="0" w:space="0" w:color="auto"/>
            <w:bottom w:val="none" w:sz="0" w:space="0" w:color="auto"/>
            <w:right w:val="none" w:sz="0" w:space="0" w:color="auto"/>
          </w:divBdr>
        </w:div>
        <w:div w:id="591007883">
          <w:marLeft w:val="0"/>
          <w:marRight w:val="0"/>
          <w:marTop w:val="0"/>
          <w:marBottom w:val="0"/>
          <w:divBdr>
            <w:top w:val="none" w:sz="0" w:space="0" w:color="auto"/>
            <w:left w:val="none" w:sz="0" w:space="0" w:color="auto"/>
            <w:bottom w:val="none" w:sz="0" w:space="0" w:color="auto"/>
            <w:right w:val="none" w:sz="0" w:space="0" w:color="auto"/>
          </w:divBdr>
        </w:div>
        <w:div w:id="681199561">
          <w:marLeft w:val="0"/>
          <w:marRight w:val="0"/>
          <w:marTop w:val="0"/>
          <w:marBottom w:val="0"/>
          <w:divBdr>
            <w:top w:val="none" w:sz="0" w:space="0" w:color="auto"/>
            <w:left w:val="none" w:sz="0" w:space="0" w:color="auto"/>
            <w:bottom w:val="none" w:sz="0" w:space="0" w:color="auto"/>
            <w:right w:val="none" w:sz="0" w:space="0" w:color="auto"/>
          </w:divBdr>
          <w:divsChild>
            <w:div w:id="1670867066">
              <w:marLeft w:val="-75"/>
              <w:marRight w:val="0"/>
              <w:marTop w:val="30"/>
              <w:marBottom w:val="30"/>
              <w:divBdr>
                <w:top w:val="none" w:sz="0" w:space="0" w:color="auto"/>
                <w:left w:val="none" w:sz="0" w:space="0" w:color="auto"/>
                <w:bottom w:val="none" w:sz="0" w:space="0" w:color="auto"/>
                <w:right w:val="none" w:sz="0" w:space="0" w:color="auto"/>
              </w:divBdr>
              <w:divsChild>
                <w:div w:id="319235471">
                  <w:marLeft w:val="0"/>
                  <w:marRight w:val="0"/>
                  <w:marTop w:val="0"/>
                  <w:marBottom w:val="0"/>
                  <w:divBdr>
                    <w:top w:val="none" w:sz="0" w:space="0" w:color="auto"/>
                    <w:left w:val="none" w:sz="0" w:space="0" w:color="auto"/>
                    <w:bottom w:val="none" w:sz="0" w:space="0" w:color="auto"/>
                    <w:right w:val="none" w:sz="0" w:space="0" w:color="auto"/>
                  </w:divBdr>
                  <w:divsChild>
                    <w:div w:id="546335762">
                      <w:marLeft w:val="0"/>
                      <w:marRight w:val="0"/>
                      <w:marTop w:val="0"/>
                      <w:marBottom w:val="0"/>
                      <w:divBdr>
                        <w:top w:val="none" w:sz="0" w:space="0" w:color="auto"/>
                        <w:left w:val="none" w:sz="0" w:space="0" w:color="auto"/>
                        <w:bottom w:val="none" w:sz="0" w:space="0" w:color="auto"/>
                        <w:right w:val="none" w:sz="0" w:space="0" w:color="auto"/>
                      </w:divBdr>
                    </w:div>
                  </w:divsChild>
                </w:div>
                <w:div w:id="391077171">
                  <w:marLeft w:val="0"/>
                  <w:marRight w:val="0"/>
                  <w:marTop w:val="0"/>
                  <w:marBottom w:val="0"/>
                  <w:divBdr>
                    <w:top w:val="none" w:sz="0" w:space="0" w:color="auto"/>
                    <w:left w:val="none" w:sz="0" w:space="0" w:color="auto"/>
                    <w:bottom w:val="none" w:sz="0" w:space="0" w:color="auto"/>
                    <w:right w:val="none" w:sz="0" w:space="0" w:color="auto"/>
                  </w:divBdr>
                  <w:divsChild>
                    <w:div w:id="1658924312">
                      <w:marLeft w:val="0"/>
                      <w:marRight w:val="0"/>
                      <w:marTop w:val="0"/>
                      <w:marBottom w:val="0"/>
                      <w:divBdr>
                        <w:top w:val="none" w:sz="0" w:space="0" w:color="auto"/>
                        <w:left w:val="none" w:sz="0" w:space="0" w:color="auto"/>
                        <w:bottom w:val="none" w:sz="0" w:space="0" w:color="auto"/>
                        <w:right w:val="none" w:sz="0" w:space="0" w:color="auto"/>
                      </w:divBdr>
                    </w:div>
                  </w:divsChild>
                </w:div>
                <w:div w:id="460460583">
                  <w:marLeft w:val="0"/>
                  <w:marRight w:val="0"/>
                  <w:marTop w:val="0"/>
                  <w:marBottom w:val="0"/>
                  <w:divBdr>
                    <w:top w:val="none" w:sz="0" w:space="0" w:color="auto"/>
                    <w:left w:val="none" w:sz="0" w:space="0" w:color="auto"/>
                    <w:bottom w:val="none" w:sz="0" w:space="0" w:color="auto"/>
                    <w:right w:val="none" w:sz="0" w:space="0" w:color="auto"/>
                  </w:divBdr>
                  <w:divsChild>
                    <w:div w:id="1234898362">
                      <w:marLeft w:val="0"/>
                      <w:marRight w:val="0"/>
                      <w:marTop w:val="0"/>
                      <w:marBottom w:val="0"/>
                      <w:divBdr>
                        <w:top w:val="none" w:sz="0" w:space="0" w:color="auto"/>
                        <w:left w:val="none" w:sz="0" w:space="0" w:color="auto"/>
                        <w:bottom w:val="none" w:sz="0" w:space="0" w:color="auto"/>
                        <w:right w:val="none" w:sz="0" w:space="0" w:color="auto"/>
                      </w:divBdr>
                    </w:div>
                  </w:divsChild>
                </w:div>
                <w:div w:id="680543642">
                  <w:marLeft w:val="0"/>
                  <w:marRight w:val="0"/>
                  <w:marTop w:val="0"/>
                  <w:marBottom w:val="0"/>
                  <w:divBdr>
                    <w:top w:val="none" w:sz="0" w:space="0" w:color="auto"/>
                    <w:left w:val="none" w:sz="0" w:space="0" w:color="auto"/>
                    <w:bottom w:val="none" w:sz="0" w:space="0" w:color="auto"/>
                    <w:right w:val="none" w:sz="0" w:space="0" w:color="auto"/>
                  </w:divBdr>
                  <w:divsChild>
                    <w:div w:id="2014600056">
                      <w:marLeft w:val="0"/>
                      <w:marRight w:val="0"/>
                      <w:marTop w:val="0"/>
                      <w:marBottom w:val="0"/>
                      <w:divBdr>
                        <w:top w:val="none" w:sz="0" w:space="0" w:color="auto"/>
                        <w:left w:val="none" w:sz="0" w:space="0" w:color="auto"/>
                        <w:bottom w:val="none" w:sz="0" w:space="0" w:color="auto"/>
                        <w:right w:val="none" w:sz="0" w:space="0" w:color="auto"/>
                      </w:divBdr>
                    </w:div>
                  </w:divsChild>
                </w:div>
                <w:div w:id="758334547">
                  <w:marLeft w:val="0"/>
                  <w:marRight w:val="0"/>
                  <w:marTop w:val="0"/>
                  <w:marBottom w:val="0"/>
                  <w:divBdr>
                    <w:top w:val="none" w:sz="0" w:space="0" w:color="auto"/>
                    <w:left w:val="none" w:sz="0" w:space="0" w:color="auto"/>
                    <w:bottom w:val="none" w:sz="0" w:space="0" w:color="auto"/>
                    <w:right w:val="none" w:sz="0" w:space="0" w:color="auto"/>
                  </w:divBdr>
                  <w:divsChild>
                    <w:div w:id="1994948454">
                      <w:marLeft w:val="0"/>
                      <w:marRight w:val="0"/>
                      <w:marTop w:val="0"/>
                      <w:marBottom w:val="0"/>
                      <w:divBdr>
                        <w:top w:val="none" w:sz="0" w:space="0" w:color="auto"/>
                        <w:left w:val="none" w:sz="0" w:space="0" w:color="auto"/>
                        <w:bottom w:val="none" w:sz="0" w:space="0" w:color="auto"/>
                        <w:right w:val="none" w:sz="0" w:space="0" w:color="auto"/>
                      </w:divBdr>
                    </w:div>
                  </w:divsChild>
                </w:div>
                <w:div w:id="779836062">
                  <w:marLeft w:val="0"/>
                  <w:marRight w:val="0"/>
                  <w:marTop w:val="0"/>
                  <w:marBottom w:val="0"/>
                  <w:divBdr>
                    <w:top w:val="none" w:sz="0" w:space="0" w:color="auto"/>
                    <w:left w:val="none" w:sz="0" w:space="0" w:color="auto"/>
                    <w:bottom w:val="none" w:sz="0" w:space="0" w:color="auto"/>
                    <w:right w:val="none" w:sz="0" w:space="0" w:color="auto"/>
                  </w:divBdr>
                  <w:divsChild>
                    <w:div w:id="310790721">
                      <w:marLeft w:val="0"/>
                      <w:marRight w:val="0"/>
                      <w:marTop w:val="0"/>
                      <w:marBottom w:val="0"/>
                      <w:divBdr>
                        <w:top w:val="none" w:sz="0" w:space="0" w:color="auto"/>
                        <w:left w:val="none" w:sz="0" w:space="0" w:color="auto"/>
                        <w:bottom w:val="none" w:sz="0" w:space="0" w:color="auto"/>
                        <w:right w:val="none" w:sz="0" w:space="0" w:color="auto"/>
                      </w:divBdr>
                    </w:div>
                  </w:divsChild>
                </w:div>
                <w:div w:id="904683054">
                  <w:marLeft w:val="0"/>
                  <w:marRight w:val="0"/>
                  <w:marTop w:val="0"/>
                  <w:marBottom w:val="0"/>
                  <w:divBdr>
                    <w:top w:val="none" w:sz="0" w:space="0" w:color="auto"/>
                    <w:left w:val="none" w:sz="0" w:space="0" w:color="auto"/>
                    <w:bottom w:val="none" w:sz="0" w:space="0" w:color="auto"/>
                    <w:right w:val="none" w:sz="0" w:space="0" w:color="auto"/>
                  </w:divBdr>
                  <w:divsChild>
                    <w:div w:id="463621303">
                      <w:marLeft w:val="0"/>
                      <w:marRight w:val="0"/>
                      <w:marTop w:val="0"/>
                      <w:marBottom w:val="0"/>
                      <w:divBdr>
                        <w:top w:val="none" w:sz="0" w:space="0" w:color="auto"/>
                        <w:left w:val="none" w:sz="0" w:space="0" w:color="auto"/>
                        <w:bottom w:val="none" w:sz="0" w:space="0" w:color="auto"/>
                        <w:right w:val="none" w:sz="0" w:space="0" w:color="auto"/>
                      </w:divBdr>
                    </w:div>
                  </w:divsChild>
                </w:div>
                <w:div w:id="1866362388">
                  <w:marLeft w:val="0"/>
                  <w:marRight w:val="0"/>
                  <w:marTop w:val="0"/>
                  <w:marBottom w:val="0"/>
                  <w:divBdr>
                    <w:top w:val="none" w:sz="0" w:space="0" w:color="auto"/>
                    <w:left w:val="none" w:sz="0" w:space="0" w:color="auto"/>
                    <w:bottom w:val="none" w:sz="0" w:space="0" w:color="auto"/>
                    <w:right w:val="none" w:sz="0" w:space="0" w:color="auto"/>
                  </w:divBdr>
                  <w:divsChild>
                    <w:div w:id="1333486735">
                      <w:marLeft w:val="0"/>
                      <w:marRight w:val="0"/>
                      <w:marTop w:val="0"/>
                      <w:marBottom w:val="0"/>
                      <w:divBdr>
                        <w:top w:val="none" w:sz="0" w:space="0" w:color="auto"/>
                        <w:left w:val="none" w:sz="0" w:space="0" w:color="auto"/>
                        <w:bottom w:val="none" w:sz="0" w:space="0" w:color="auto"/>
                        <w:right w:val="none" w:sz="0" w:space="0" w:color="auto"/>
                      </w:divBdr>
                    </w:div>
                  </w:divsChild>
                </w:div>
                <w:div w:id="1922524693">
                  <w:marLeft w:val="0"/>
                  <w:marRight w:val="0"/>
                  <w:marTop w:val="0"/>
                  <w:marBottom w:val="0"/>
                  <w:divBdr>
                    <w:top w:val="none" w:sz="0" w:space="0" w:color="auto"/>
                    <w:left w:val="none" w:sz="0" w:space="0" w:color="auto"/>
                    <w:bottom w:val="none" w:sz="0" w:space="0" w:color="auto"/>
                    <w:right w:val="none" w:sz="0" w:space="0" w:color="auto"/>
                  </w:divBdr>
                  <w:divsChild>
                    <w:div w:id="71440896">
                      <w:marLeft w:val="0"/>
                      <w:marRight w:val="0"/>
                      <w:marTop w:val="0"/>
                      <w:marBottom w:val="0"/>
                      <w:divBdr>
                        <w:top w:val="none" w:sz="0" w:space="0" w:color="auto"/>
                        <w:left w:val="none" w:sz="0" w:space="0" w:color="auto"/>
                        <w:bottom w:val="none" w:sz="0" w:space="0" w:color="auto"/>
                        <w:right w:val="none" w:sz="0" w:space="0" w:color="auto"/>
                      </w:divBdr>
                    </w:div>
                  </w:divsChild>
                </w:div>
                <w:div w:id="2109688920">
                  <w:marLeft w:val="0"/>
                  <w:marRight w:val="0"/>
                  <w:marTop w:val="0"/>
                  <w:marBottom w:val="0"/>
                  <w:divBdr>
                    <w:top w:val="none" w:sz="0" w:space="0" w:color="auto"/>
                    <w:left w:val="none" w:sz="0" w:space="0" w:color="auto"/>
                    <w:bottom w:val="none" w:sz="0" w:space="0" w:color="auto"/>
                    <w:right w:val="none" w:sz="0" w:space="0" w:color="auto"/>
                  </w:divBdr>
                  <w:divsChild>
                    <w:div w:id="121392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220358">
          <w:marLeft w:val="0"/>
          <w:marRight w:val="0"/>
          <w:marTop w:val="0"/>
          <w:marBottom w:val="0"/>
          <w:divBdr>
            <w:top w:val="none" w:sz="0" w:space="0" w:color="auto"/>
            <w:left w:val="none" w:sz="0" w:space="0" w:color="auto"/>
            <w:bottom w:val="none" w:sz="0" w:space="0" w:color="auto"/>
            <w:right w:val="none" w:sz="0" w:space="0" w:color="auto"/>
          </w:divBdr>
        </w:div>
      </w:divsChild>
    </w:div>
    <w:div w:id="167643249">
      <w:bodyDiv w:val="1"/>
      <w:marLeft w:val="0"/>
      <w:marRight w:val="0"/>
      <w:marTop w:val="0"/>
      <w:marBottom w:val="0"/>
      <w:divBdr>
        <w:top w:val="none" w:sz="0" w:space="0" w:color="auto"/>
        <w:left w:val="none" w:sz="0" w:space="0" w:color="auto"/>
        <w:bottom w:val="none" w:sz="0" w:space="0" w:color="auto"/>
        <w:right w:val="none" w:sz="0" w:space="0" w:color="auto"/>
      </w:divBdr>
    </w:div>
    <w:div w:id="189804187">
      <w:bodyDiv w:val="1"/>
      <w:marLeft w:val="0"/>
      <w:marRight w:val="0"/>
      <w:marTop w:val="0"/>
      <w:marBottom w:val="0"/>
      <w:divBdr>
        <w:top w:val="none" w:sz="0" w:space="0" w:color="auto"/>
        <w:left w:val="none" w:sz="0" w:space="0" w:color="auto"/>
        <w:bottom w:val="none" w:sz="0" w:space="0" w:color="auto"/>
        <w:right w:val="none" w:sz="0" w:space="0" w:color="auto"/>
      </w:divBdr>
      <w:divsChild>
        <w:div w:id="414910127">
          <w:marLeft w:val="0"/>
          <w:marRight w:val="0"/>
          <w:marTop w:val="0"/>
          <w:marBottom w:val="0"/>
          <w:divBdr>
            <w:top w:val="none" w:sz="0" w:space="0" w:color="auto"/>
            <w:left w:val="none" w:sz="0" w:space="0" w:color="auto"/>
            <w:bottom w:val="none" w:sz="0" w:space="0" w:color="auto"/>
            <w:right w:val="none" w:sz="0" w:space="0" w:color="auto"/>
          </w:divBdr>
        </w:div>
        <w:div w:id="1952783999">
          <w:marLeft w:val="0"/>
          <w:marRight w:val="0"/>
          <w:marTop w:val="0"/>
          <w:marBottom w:val="0"/>
          <w:divBdr>
            <w:top w:val="none" w:sz="0" w:space="0" w:color="auto"/>
            <w:left w:val="none" w:sz="0" w:space="0" w:color="auto"/>
            <w:bottom w:val="none" w:sz="0" w:space="0" w:color="auto"/>
            <w:right w:val="none" w:sz="0" w:space="0" w:color="auto"/>
          </w:divBdr>
        </w:div>
      </w:divsChild>
    </w:div>
    <w:div w:id="194931660">
      <w:bodyDiv w:val="1"/>
      <w:marLeft w:val="0"/>
      <w:marRight w:val="0"/>
      <w:marTop w:val="0"/>
      <w:marBottom w:val="0"/>
      <w:divBdr>
        <w:top w:val="none" w:sz="0" w:space="0" w:color="auto"/>
        <w:left w:val="none" w:sz="0" w:space="0" w:color="auto"/>
        <w:bottom w:val="none" w:sz="0" w:space="0" w:color="auto"/>
        <w:right w:val="none" w:sz="0" w:space="0" w:color="auto"/>
      </w:divBdr>
    </w:div>
    <w:div w:id="205803478">
      <w:bodyDiv w:val="1"/>
      <w:marLeft w:val="0"/>
      <w:marRight w:val="0"/>
      <w:marTop w:val="0"/>
      <w:marBottom w:val="0"/>
      <w:divBdr>
        <w:top w:val="none" w:sz="0" w:space="0" w:color="auto"/>
        <w:left w:val="none" w:sz="0" w:space="0" w:color="auto"/>
        <w:bottom w:val="none" w:sz="0" w:space="0" w:color="auto"/>
        <w:right w:val="none" w:sz="0" w:space="0" w:color="auto"/>
      </w:divBdr>
      <w:divsChild>
        <w:div w:id="1736539028">
          <w:marLeft w:val="0"/>
          <w:marRight w:val="0"/>
          <w:marTop w:val="0"/>
          <w:marBottom w:val="0"/>
          <w:divBdr>
            <w:top w:val="none" w:sz="0" w:space="0" w:color="auto"/>
            <w:left w:val="none" w:sz="0" w:space="0" w:color="auto"/>
            <w:bottom w:val="none" w:sz="0" w:space="0" w:color="auto"/>
            <w:right w:val="none" w:sz="0" w:space="0" w:color="auto"/>
          </w:divBdr>
          <w:divsChild>
            <w:div w:id="1923828430">
              <w:marLeft w:val="0"/>
              <w:marRight w:val="0"/>
              <w:marTop w:val="0"/>
              <w:marBottom w:val="0"/>
              <w:divBdr>
                <w:top w:val="none" w:sz="0" w:space="0" w:color="auto"/>
                <w:left w:val="none" w:sz="0" w:space="0" w:color="auto"/>
                <w:bottom w:val="none" w:sz="0" w:space="0" w:color="auto"/>
                <w:right w:val="none" w:sz="0" w:space="0" w:color="auto"/>
              </w:divBdr>
              <w:divsChild>
                <w:div w:id="172229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89121">
      <w:bodyDiv w:val="1"/>
      <w:marLeft w:val="0"/>
      <w:marRight w:val="0"/>
      <w:marTop w:val="0"/>
      <w:marBottom w:val="0"/>
      <w:divBdr>
        <w:top w:val="none" w:sz="0" w:space="0" w:color="auto"/>
        <w:left w:val="none" w:sz="0" w:space="0" w:color="auto"/>
        <w:bottom w:val="none" w:sz="0" w:space="0" w:color="auto"/>
        <w:right w:val="none" w:sz="0" w:space="0" w:color="auto"/>
      </w:divBdr>
      <w:divsChild>
        <w:div w:id="374233075">
          <w:marLeft w:val="0"/>
          <w:marRight w:val="0"/>
          <w:marTop w:val="0"/>
          <w:marBottom w:val="0"/>
          <w:divBdr>
            <w:top w:val="none" w:sz="0" w:space="0" w:color="auto"/>
            <w:left w:val="none" w:sz="0" w:space="0" w:color="auto"/>
            <w:bottom w:val="none" w:sz="0" w:space="0" w:color="auto"/>
            <w:right w:val="none" w:sz="0" w:space="0" w:color="auto"/>
          </w:divBdr>
        </w:div>
        <w:div w:id="847477310">
          <w:marLeft w:val="0"/>
          <w:marRight w:val="0"/>
          <w:marTop w:val="0"/>
          <w:marBottom w:val="0"/>
          <w:divBdr>
            <w:top w:val="none" w:sz="0" w:space="0" w:color="auto"/>
            <w:left w:val="none" w:sz="0" w:space="0" w:color="auto"/>
            <w:bottom w:val="none" w:sz="0" w:space="0" w:color="auto"/>
            <w:right w:val="none" w:sz="0" w:space="0" w:color="auto"/>
          </w:divBdr>
        </w:div>
        <w:div w:id="935595793">
          <w:marLeft w:val="0"/>
          <w:marRight w:val="0"/>
          <w:marTop w:val="0"/>
          <w:marBottom w:val="0"/>
          <w:divBdr>
            <w:top w:val="none" w:sz="0" w:space="0" w:color="auto"/>
            <w:left w:val="none" w:sz="0" w:space="0" w:color="auto"/>
            <w:bottom w:val="none" w:sz="0" w:space="0" w:color="auto"/>
            <w:right w:val="none" w:sz="0" w:space="0" w:color="auto"/>
          </w:divBdr>
        </w:div>
        <w:div w:id="1224876755">
          <w:marLeft w:val="0"/>
          <w:marRight w:val="0"/>
          <w:marTop w:val="0"/>
          <w:marBottom w:val="0"/>
          <w:divBdr>
            <w:top w:val="none" w:sz="0" w:space="0" w:color="auto"/>
            <w:left w:val="none" w:sz="0" w:space="0" w:color="auto"/>
            <w:bottom w:val="none" w:sz="0" w:space="0" w:color="auto"/>
            <w:right w:val="none" w:sz="0" w:space="0" w:color="auto"/>
          </w:divBdr>
        </w:div>
        <w:div w:id="2091661304">
          <w:marLeft w:val="0"/>
          <w:marRight w:val="0"/>
          <w:marTop w:val="0"/>
          <w:marBottom w:val="0"/>
          <w:divBdr>
            <w:top w:val="none" w:sz="0" w:space="0" w:color="auto"/>
            <w:left w:val="none" w:sz="0" w:space="0" w:color="auto"/>
            <w:bottom w:val="none" w:sz="0" w:space="0" w:color="auto"/>
            <w:right w:val="none" w:sz="0" w:space="0" w:color="auto"/>
          </w:divBdr>
        </w:div>
      </w:divsChild>
    </w:div>
    <w:div w:id="231356132">
      <w:bodyDiv w:val="1"/>
      <w:marLeft w:val="0"/>
      <w:marRight w:val="0"/>
      <w:marTop w:val="0"/>
      <w:marBottom w:val="0"/>
      <w:divBdr>
        <w:top w:val="none" w:sz="0" w:space="0" w:color="auto"/>
        <w:left w:val="none" w:sz="0" w:space="0" w:color="auto"/>
        <w:bottom w:val="none" w:sz="0" w:space="0" w:color="auto"/>
        <w:right w:val="none" w:sz="0" w:space="0" w:color="auto"/>
      </w:divBdr>
      <w:divsChild>
        <w:div w:id="330379703">
          <w:marLeft w:val="0"/>
          <w:marRight w:val="0"/>
          <w:marTop w:val="0"/>
          <w:marBottom w:val="0"/>
          <w:divBdr>
            <w:top w:val="none" w:sz="0" w:space="0" w:color="auto"/>
            <w:left w:val="none" w:sz="0" w:space="0" w:color="auto"/>
            <w:bottom w:val="none" w:sz="0" w:space="0" w:color="auto"/>
            <w:right w:val="none" w:sz="0" w:space="0" w:color="auto"/>
          </w:divBdr>
        </w:div>
        <w:div w:id="1350989939">
          <w:marLeft w:val="0"/>
          <w:marRight w:val="0"/>
          <w:marTop w:val="0"/>
          <w:marBottom w:val="0"/>
          <w:divBdr>
            <w:top w:val="none" w:sz="0" w:space="0" w:color="auto"/>
            <w:left w:val="none" w:sz="0" w:space="0" w:color="auto"/>
            <w:bottom w:val="none" w:sz="0" w:space="0" w:color="auto"/>
            <w:right w:val="none" w:sz="0" w:space="0" w:color="auto"/>
          </w:divBdr>
        </w:div>
      </w:divsChild>
    </w:div>
    <w:div w:id="241723270">
      <w:bodyDiv w:val="1"/>
      <w:marLeft w:val="0"/>
      <w:marRight w:val="0"/>
      <w:marTop w:val="0"/>
      <w:marBottom w:val="0"/>
      <w:divBdr>
        <w:top w:val="none" w:sz="0" w:space="0" w:color="auto"/>
        <w:left w:val="none" w:sz="0" w:space="0" w:color="auto"/>
        <w:bottom w:val="none" w:sz="0" w:space="0" w:color="auto"/>
        <w:right w:val="none" w:sz="0" w:space="0" w:color="auto"/>
      </w:divBdr>
    </w:div>
    <w:div w:id="241915526">
      <w:bodyDiv w:val="1"/>
      <w:marLeft w:val="0"/>
      <w:marRight w:val="0"/>
      <w:marTop w:val="0"/>
      <w:marBottom w:val="0"/>
      <w:divBdr>
        <w:top w:val="none" w:sz="0" w:space="0" w:color="auto"/>
        <w:left w:val="none" w:sz="0" w:space="0" w:color="auto"/>
        <w:bottom w:val="none" w:sz="0" w:space="0" w:color="auto"/>
        <w:right w:val="none" w:sz="0" w:space="0" w:color="auto"/>
      </w:divBdr>
    </w:div>
    <w:div w:id="252977289">
      <w:bodyDiv w:val="1"/>
      <w:marLeft w:val="0"/>
      <w:marRight w:val="0"/>
      <w:marTop w:val="0"/>
      <w:marBottom w:val="0"/>
      <w:divBdr>
        <w:top w:val="none" w:sz="0" w:space="0" w:color="auto"/>
        <w:left w:val="none" w:sz="0" w:space="0" w:color="auto"/>
        <w:bottom w:val="none" w:sz="0" w:space="0" w:color="auto"/>
        <w:right w:val="none" w:sz="0" w:space="0" w:color="auto"/>
      </w:divBdr>
      <w:divsChild>
        <w:div w:id="166094094">
          <w:marLeft w:val="0"/>
          <w:marRight w:val="0"/>
          <w:marTop w:val="0"/>
          <w:marBottom w:val="0"/>
          <w:divBdr>
            <w:top w:val="none" w:sz="0" w:space="0" w:color="auto"/>
            <w:left w:val="none" w:sz="0" w:space="0" w:color="auto"/>
            <w:bottom w:val="none" w:sz="0" w:space="0" w:color="auto"/>
            <w:right w:val="none" w:sz="0" w:space="0" w:color="auto"/>
          </w:divBdr>
        </w:div>
        <w:div w:id="557206580">
          <w:marLeft w:val="0"/>
          <w:marRight w:val="0"/>
          <w:marTop w:val="0"/>
          <w:marBottom w:val="0"/>
          <w:divBdr>
            <w:top w:val="none" w:sz="0" w:space="0" w:color="auto"/>
            <w:left w:val="none" w:sz="0" w:space="0" w:color="auto"/>
            <w:bottom w:val="none" w:sz="0" w:space="0" w:color="auto"/>
            <w:right w:val="none" w:sz="0" w:space="0" w:color="auto"/>
          </w:divBdr>
        </w:div>
        <w:div w:id="776027768">
          <w:marLeft w:val="0"/>
          <w:marRight w:val="0"/>
          <w:marTop w:val="0"/>
          <w:marBottom w:val="0"/>
          <w:divBdr>
            <w:top w:val="none" w:sz="0" w:space="0" w:color="auto"/>
            <w:left w:val="none" w:sz="0" w:space="0" w:color="auto"/>
            <w:bottom w:val="none" w:sz="0" w:space="0" w:color="auto"/>
            <w:right w:val="none" w:sz="0" w:space="0" w:color="auto"/>
          </w:divBdr>
        </w:div>
        <w:div w:id="1574008773">
          <w:marLeft w:val="0"/>
          <w:marRight w:val="0"/>
          <w:marTop w:val="0"/>
          <w:marBottom w:val="0"/>
          <w:divBdr>
            <w:top w:val="none" w:sz="0" w:space="0" w:color="auto"/>
            <w:left w:val="none" w:sz="0" w:space="0" w:color="auto"/>
            <w:bottom w:val="none" w:sz="0" w:space="0" w:color="auto"/>
            <w:right w:val="none" w:sz="0" w:space="0" w:color="auto"/>
          </w:divBdr>
        </w:div>
        <w:div w:id="1966889214">
          <w:marLeft w:val="0"/>
          <w:marRight w:val="0"/>
          <w:marTop w:val="0"/>
          <w:marBottom w:val="0"/>
          <w:divBdr>
            <w:top w:val="none" w:sz="0" w:space="0" w:color="auto"/>
            <w:left w:val="none" w:sz="0" w:space="0" w:color="auto"/>
            <w:bottom w:val="none" w:sz="0" w:space="0" w:color="auto"/>
            <w:right w:val="none" w:sz="0" w:space="0" w:color="auto"/>
          </w:divBdr>
        </w:div>
      </w:divsChild>
    </w:div>
    <w:div w:id="307973875">
      <w:bodyDiv w:val="1"/>
      <w:marLeft w:val="0"/>
      <w:marRight w:val="0"/>
      <w:marTop w:val="0"/>
      <w:marBottom w:val="0"/>
      <w:divBdr>
        <w:top w:val="none" w:sz="0" w:space="0" w:color="auto"/>
        <w:left w:val="none" w:sz="0" w:space="0" w:color="auto"/>
        <w:bottom w:val="none" w:sz="0" w:space="0" w:color="auto"/>
        <w:right w:val="none" w:sz="0" w:space="0" w:color="auto"/>
      </w:divBdr>
    </w:div>
    <w:div w:id="318731809">
      <w:bodyDiv w:val="1"/>
      <w:marLeft w:val="0"/>
      <w:marRight w:val="0"/>
      <w:marTop w:val="0"/>
      <w:marBottom w:val="0"/>
      <w:divBdr>
        <w:top w:val="none" w:sz="0" w:space="0" w:color="auto"/>
        <w:left w:val="none" w:sz="0" w:space="0" w:color="auto"/>
        <w:bottom w:val="none" w:sz="0" w:space="0" w:color="auto"/>
        <w:right w:val="none" w:sz="0" w:space="0" w:color="auto"/>
      </w:divBdr>
      <w:divsChild>
        <w:div w:id="1159034474">
          <w:marLeft w:val="0"/>
          <w:marRight w:val="0"/>
          <w:marTop w:val="0"/>
          <w:marBottom w:val="0"/>
          <w:divBdr>
            <w:top w:val="none" w:sz="0" w:space="0" w:color="auto"/>
            <w:left w:val="none" w:sz="0" w:space="0" w:color="auto"/>
            <w:bottom w:val="none" w:sz="0" w:space="0" w:color="auto"/>
            <w:right w:val="none" w:sz="0" w:space="0" w:color="auto"/>
          </w:divBdr>
        </w:div>
        <w:div w:id="1932229527">
          <w:marLeft w:val="0"/>
          <w:marRight w:val="0"/>
          <w:marTop w:val="0"/>
          <w:marBottom w:val="0"/>
          <w:divBdr>
            <w:top w:val="none" w:sz="0" w:space="0" w:color="auto"/>
            <w:left w:val="none" w:sz="0" w:space="0" w:color="auto"/>
            <w:bottom w:val="none" w:sz="0" w:space="0" w:color="auto"/>
            <w:right w:val="none" w:sz="0" w:space="0" w:color="auto"/>
          </w:divBdr>
        </w:div>
        <w:div w:id="1971283208">
          <w:marLeft w:val="0"/>
          <w:marRight w:val="0"/>
          <w:marTop w:val="0"/>
          <w:marBottom w:val="0"/>
          <w:divBdr>
            <w:top w:val="none" w:sz="0" w:space="0" w:color="auto"/>
            <w:left w:val="none" w:sz="0" w:space="0" w:color="auto"/>
            <w:bottom w:val="none" w:sz="0" w:space="0" w:color="auto"/>
            <w:right w:val="none" w:sz="0" w:space="0" w:color="auto"/>
          </w:divBdr>
        </w:div>
      </w:divsChild>
    </w:div>
    <w:div w:id="349962932">
      <w:bodyDiv w:val="1"/>
      <w:marLeft w:val="0"/>
      <w:marRight w:val="0"/>
      <w:marTop w:val="0"/>
      <w:marBottom w:val="0"/>
      <w:divBdr>
        <w:top w:val="none" w:sz="0" w:space="0" w:color="auto"/>
        <w:left w:val="none" w:sz="0" w:space="0" w:color="auto"/>
        <w:bottom w:val="none" w:sz="0" w:space="0" w:color="auto"/>
        <w:right w:val="none" w:sz="0" w:space="0" w:color="auto"/>
      </w:divBdr>
      <w:divsChild>
        <w:div w:id="300232700">
          <w:marLeft w:val="0"/>
          <w:marRight w:val="0"/>
          <w:marTop w:val="0"/>
          <w:marBottom w:val="0"/>
          <w:divBdr>
            <w:top w:val="none" w:sz="0" w:space="0" w:color="auto"/>
            <w:left w:val="none" w:sz="0" w:space="0" w:color="auto"/>
            <w:bottom w:val="none" w:sz="0" w:space="0" w:color="auto"/>
            <w:right w:val="none" w:sz="0" w:space="0" w:color="auto"/>
          </w:divBdr>
        </w:div>
        <w:div w:id="1571770307">
          <w:marLeft w:val="0"/>
          <w:marRight w:val="0"/>
          <w:marTop w:val="0"/>
          <w:marBottom w:val="0"/>
          <w:divBdr>
            <w:top w:val="none" w:sz="0" w:space="0" w:color="auto"/>
            <w:left w:val="none" w:sz="0" w:space="0" w:color="auto"/>
            <w:bottom w:val="none" w:sz="0" w:space="0" w:color="auto"/>
            <w:right w:val="none" w:sz="0" w:space="0" w:color="auto"/>
          </w:divBdr>
        </w:div>
        <w:div w:id="2041473882">
          <w:marLeft w:val="0"/>
          <w:marRight w:val="0"/>
          <w:marTop w:val="0"/>
          <w:marBottom w:val="0"/>
          <w:divBdr>
            <w:top w:val="none" w:sz="0" w:space="0" w:color="auto"/>
            <w:left w:val="none" w:sz="0" w:space="0" w:color="auto"/>
            <w:bottom w:val="none" w:sz="0" w:space="0" w:color="auto"/>
            <w:right w:val="none" w:sz="0" w:space="0" w:color="auto"/>
          </w:divBdr>
        </w:div>
      </w:divsChild>
    </w:div>
    <w:div w:id="378096237">
      <w:bodyDiv w:val="1"/>
      <w:marLeft w:val="0"/>
      <w:marRight w:val="0"/>
      <w:marTop w:val="0"/>
      <w:marBottom w:val="0"/>
      <w:divBdr>
        <w:top w:val="none" w:sz="0" w:space="0" w:color="auto"/>
        <w:left w:val="none" w:sz="0" w:space="0" w:color="auto"/>
        <w:bottom w:val="none" w:sz="0" w:space="0" w:color="auto"/>
        <w:right w:val="none" w:sz="0" w:space="0" w:color="auto"/>
      </w:divBdr>
    </w:div>
    <w:div w:id="396781786">
      <w:bodyDiv w:val="1"/>
      <w:marLeft w:val="0"/>
      <w:marRight w:val="0"/>
      <w:marTop w:val="0"/>
      <w:marBottom w:val="0"/>
      <w:divBdr>
        <w:top w:val="none" w:sz="0" w:space="0" w:color="auto"/>
        <w:left w:val="none" w:sz="0" w:space="0" w:color="auto"/>
        <w:bottom w:val="none" w:sz="0" w:space="0" w:color="auto"/>
        <w:right w:val="none" w:sz="0" w:space="0" w:color="auto"/>
      </w:divBdr>
    </w:div>
    <w:div w:id="408693326">
      <w:bodyDiv w:val="1"/>
      <w:marLeft w:val="0"/>
      <w:marRight w:val="0"/>
      <w:marTop w:val="0"/>
      <w:marBottom w:val="0"/>
      <w:divBdr>
        <w:top w:val="none" w:sz="0" w:space="0" w:color="auto"/>
        <w:left w:val="none" w:sz="0" w:space="0" w:color="auto"/>
        <w:bottom w:val="none" w:sz="0" w:space="0" w:color="auto"/>
        <w:right w:val="none" w:sz="0" w:space="0" w:color="auto"/>
      </w:divBdr>
    </w:div>
    <w:div w:id="410586470">
      <w:bodyDiv w:val="1"/>
      <w:marLeft w:val="0"/>
      <w:marRight w:val="0"/>
      <w:marTop w:val="0"/>
      <w:marBottom w:val="0"/>
      <w:divBdr>
        <w:top w:val="none" w:sz="0" w:space="0" w:color="auto"/>
        <w:left w:val="none" w:sz="0" w:space="0" w:color="auto"/>
        <w:bottom w:val="none" w:sz="0" w:space="0" w:color="auto"/>
        <w:right w:val="none" w:sz="0" w:space="0" w:color="auto"/>
      </w:divBdr>
    </w:div>
    <w:div w:id="444807121">
      <w:bodyDiv w:val="1"/>
      <w:marLeft w:val="0"/>
      <w:marRight w:val="0"/>
      <w:marTop w:val="0"/>
      <w:marBottom w:val="0"/>
      <w:divBdr>
        <w:top w:val="none" w:sz="0" w:space="0" w:color="auto"/>
        <w:left w:val="none" w:sz="0" w:space="0" w:color="auto"/>
        <w:bottom w:val="none" w:sz="0" w:space="0" w:color="auto"/>
        <w:right w:val="none" w:sz="0" w:space="0" w:color="auto"/>
      </w:divBdr>
    </w:div>
    <w:div w:id="454064732">
      <w:bodyDiv w:val="1"/>
      <w:marLeft w:val="0"/>
      <w:marRight w:val="0"/>
      <w:marTop w:val="0"/>
      <w:marBottom w:val="0"/>
      <w:divBdr>
        <w:top w:val="none" w:sz="0" w:space="0" w:color="auto"/>
        <w:left w:val="none" w:sz="0" w:space="0" w:color="auto"/>
        <w:bottom w:val="none" w:sz="0" w:space="0" w:color="auto"/>
        <w:right w:val="none" w:sz="0" w:space="0" w:color="auto"/>
      </w:divBdr>
    </w:div>
    <w:div w:id="459081588">
      <w:bodyDiv w:val="1"/>
      <w:marLeft w:val="0"/>
      <w:marRight w:val="0"/>
      <w:marTop w:val="0"/>
      <w:marBottom w:val="0"/>
      <w:divBdr>
        <w:top w:val="none" w:sz="0" w:space="0" w:color="auto"/>
        <w:left w:val="none" w:sz="0" w:space="0" w:color="auto"/>
        <w:bottom w:val="none" w:sz="0" w:space="0" w:color="auto"/>
        <w:right w:val="none" w:sz="0" w:space="0" w:color="auto"/>
      </w:divBdr>
      <w:divsChild>
        <w:div w:id="75446157">
          <w:marLeft w:val="0"/>
          <w:marRight w:val="0"/>
          <w:marTop w:val="0"/>
          <w:marBottom w:val="0"/>
          <w:divBdr>
            <w:top w:val="none" w:sz="0" w:space="0" w:color="auto"/>
            <w:left w:val="none" w:sz="0" w:space="0" w:color="auto"/>
            <w:bottom w:val="none" w:sz="0" w:space="0" w:color="auto"/>
            <w:right w:val="none" w:sz="0" w:space="0" w:color="auto"/>
          </w:divBdr>
        </w:div>
        <w:div w:id="555627160">
          <w:marLeft w:val="0"/>
          <w:marRight w:val="0"/>
          <w:marTop w:val="0"/>
          <w:marBottom w:val="0"/>
          <w:divBdr>
            <w:top w:val="none" w:sz="0" w:space="0" w:color="auto"/>
            <w:left w:val="none" w:sz="0" w:space="0" w:color="auto"/>
            <w:bottom w:val="none" w:sz="0" w:space="0" w:color="auto"/>
            <w:right w:val="none" w:sz="0" w:space="0" w:color="auto"/>
          </w:divBdr>
        </w:div>
        <w:div w:id="1096245225">
          <w:marLeft w:val="0"/>
          <w:marRight w:val="0"/>
          <w:marTop w:val="0"/>
          <w:marBottom w:val="0"/>
          <w:divBdr>
            <w:top w:val="none" w:sz="0" w:space="0" w:color="auto"/>
            <w:left w:val="none" w:sz="0" w:space="0" w:color="auto"/>
            <w:bottom w:val="none" w:sz="0" w:space="0" w:color="auto"/>
            <w:right w:val="none" w:sz="0" w:space="0" w:color="auto"/>
          </w:divBdr>
        </w:div>
        <w:div w:id="1600480467">
          <w:marLeft w:val="0"/>
          <w:marRight w:val="0"/>
          <w:marTop w:val="0"/>
          <w:marBottom w:val="0"/>
          <w:divBdr>
            <w:top w:val="none" w:sz="0" w:space="0" w:color="auto"/>
            <w:left w:val="none" w:sz="0" w:space="0" w:color="auto"/>
            <w:bottom w:val="none" w:sz="0" w:space="0" w:color="auto"/>
            <w:right w:val="none" w:sz="0" w:space="0" w:color="auto"/>
          </w:divBdr>
        </w:div>
        <w:div w:id="1664159130">
          <w:marLeft w:val="0"/>
          <w:marRight w:val="0"/>
          <w:marTop w:val="0"/>
          <w:marBottom w:val="0"/>
          <w:divBdr>
            <w:top w:val="none" w:sz="0" w:space="0" w:color="auto"/>
            <w:left w:val="none" w:sz="0" w:space="0" w:color="auto"/>
            <w:bottom w:val="none" w:sz="0" w:space="0" w:color="auto"/>
            <w:right w:val="none" w:sz="0" w:space="0" w:color="auto"/>
          </w:divBdr>
        </w:div>
      </w:divsChild>
    </w:div>
    <w:div w:id="546335933">
      <w:bodyDiv w:val="1"/>
      <w:marLeft w:val="0"/>
      <w:marRight w:val="0"/>
      <w:marTop w:val="0"/>
      <w:marBottom w:val="0"/>
      <w:divBdr>
        <w:top w:val="none" w:sz="0" w:space="0" w:color="auto"/>
        <w:left w:val="none" w:sz="0" w:space="0" w:color="auto"/>
        <w:bottom w:val="none" w:sz="0" w:space="0" w:color="auto"/>
        <w:right w:val="none" w:sz="0" w:space="0" w:color="auto"/>
      </w:divBdr>
      <w:divsChild>
        <w:div w:id="185217315">
          <w:marLeft w:val="0"/>
          <w:marRight w:val="0"/>
          <w:marTop w:val="0"/>
          <w:marBottom w:val="0"/>
          <w:divBdr>
            <w:top w:val="none" w:sz="0" w:space="0" w:color="auto"/>
            <w:left w:val="none" w:sz="0" w:space="0" w:color="auto"/>
            <w:bottom w:val="none" w:sz="0" w:space="0" w:color="auto"/>
            <w:right w:val="none" w:sz="0" w:space="0" w:color="auto"/>
          </w:divBdr>
        </w:div>
        <w:div w:id="330256723">
          <w:marLeft w:val="0"/>
          <w:marRight w:val="0"/>
          <w:marTop w:val="0"/>
          <w:marBottom w:val="0"/>
          <w:divBdr>
            <w:top w:val="none" w:sz="0" w:space="0" w:color="auto"/>
            <w:left w:val="none" w:sz="0" w:space="0" w:color="auto"/>
            <w:bottom w:val="none" w:sz="0" w:space="0" w:color="auto"/>
            <w:right w:val="none" w:sz="0" w:space="0" w:color="auto"/>
          </w:divBdr>
        </w:div>
        <w:div w:id="537089671">
          <w:marLeft w:val="0"/>
          <w:marRight w:val="0"/>
          <w:marTop w:val="0"/>
          <w:marBottom w:val="0"/>
          <w:divBdr>
            <w:top w:val="none" w:sz="0" w:space="0" w:color="auto"/>
            <w:left w:val="none" w:sz="0" w:space="0" w:color="auto"/>
            <w:bottom w:val="none" w:sz="0" w:space="0" w:color="auto"/>
            <w:right w:val="none" w:sz="0" w:space="0" w:color="auto"/>
          </w:divBdr>
        </w:div>
        <w:div w:id="768279327">
          <w:marLeft w:val="0"/>
          <w:marRight w:val="0"/>
          <w:marTop w:val="0"/>
          <w:marBottom w:val="0"/>
          <w:divBdr>
            <w:top w:val="none" w:sz="0" w:space="0" w:color="auto"/>
            <w:left w:val="none" w:sz="0" w:space="0" w:color="auto"/>
            <w:bottom w:val="none" w:sz="0" w:space="0" w:color="auto"/>
            <w:right w:val="none" w:sz="0" w:space="0" w:color="auto"/>
          </w:divBdr>
        </w:div>
        <w:div w:id="781337599">
          <w:marLeft w:val="0"/>
          <w:marRight w:val="0"/>
          <w:marTop w:val="0"/>
          <w:marBottom w:val="0"/>
          <w:divBdr>
            <w:top w:val="none" w:sz="0" w:space="0" w:color="auto"/>
            <w:left w:val="none" w:sz="0" w:space="0" w:color="auto"/>
            <w:bottom w:val="none" w:sz="0" w:space="0" w:color="auto"/>
            <w:right w:val="none" w:sz="0" w:space="0" w:color="auto"/>
          </w:divBdr>
        </w:div>
        <w:div w:id="874737273">
          <w:marLeft w:val="0"/>
          <w:marRight w:val="0"/>
          <w:marTop w:val="0"/>
          <w:marBottom w:val="0"/>
          <w:divBdr>
            <w:top w:val="none" w:sz="0" w:space="0" w:color="auto"/>
            <w:left w:val="none" w:sz="0" w:space="0" w:color="auto"/>
            <w:bottom w:val="none" w:sz="0" w:space="0" w:color="auto"/>
            <w:right w:val="none" w:sz="0" w:space="0" w:color="auto"/>
          </w:divBdr>
        </w:div>
      </w:divsChild>
    </w:div>
    <w:div w:id="551969097">
      <w:bodyDiv w:val="1"/>
      <w:marLeft w:val="0"/>
      <w:marRight w:val="0"/>
      <w:marTop w:val="0"/>
      <w:marBottom w:val="0"/>
      <w:divBdr>
        <w:top w:val="none" w:sz="0" w:space="0" w:color="auto"/>
        <w:left w:val="none" w:sz="0" w:space="0" w:color="auto"/>
        <w:bottom w:val="none" w:sz="0" w:space="0" w:color="auto"/>
        <w:right w:val="none" w:sz="0" w:space="0" w:color="auto"/>
      </w:divBdr>
    </w:div>
    <w:div w:id="567040341">
      <w:bodyDiv w:val="1"/>
      <w:marLeft w:val="0"/>
      <w:marRight w:val="0"/>
      <w:marTop w:val="0"/>
      <w:marBottom w:val="0"/>
      <w:divBdr>
        <w:top w:val="none" w:sz="0" w:space="0" w:color="auto"/>
        <w:left w:val="none" w:sz="0" w:space="0" w:color="auto"/>
        <w:bottom w:val="none" w:sz="0" w:space="0" w:color="auto"/>
        <w:right w:val="none" w:sz="0" w:space="0" w:color="auto"/>
      </w:divBdr>
    </w:div>
    <w:div w:id="617103270">
      <w:bodyDiv w:val="1"/>
      <w:marLeft w:val="0"/>
      <w:marRight w:val="0"/>
      <w:marTop w:val="0"/>
      <w:marBottom w:val="0"/>
      <w:divBdr>
        <w:top w:val="none" w:sz="0" w:space="0" w:color="auto"/>
        <w:left w:val="none" w:sz="0" w:space="0" w:color="auto"/>
        <w:bottom w:val="none" w:sz="0" w:space="0" w:color="auto"/>
        <w:right w:val="none" w:sz="0" w:space="0" w:color="auto"/>
      </w:divBdr>
      <w:divsChild>
        <w:div w:id="643629736">
          <w:marLeft w:val="0"/>
          <w:marRight w:val="0"/>
          <w:marTop w:val="0"/>
          <w:marBottom w:val="0"/>
          <w:divBdr>
            <w:top w:val="none" w:sz="0" w:space="0" w:color="auto"/>
            <w:left w:val="none" w:sz="0" w:space="0" w:color="auto"/>
            <w:bottom w:val="none" w:sz="0" w:space="0" w:color="auto"/>
            <w:right w:val="none" w:sz="0" w:space="0" w:color="auto"/>
          </w:divBdr>
        </w:div>
        <w:div w:id="1049261212">
          <w:marLeft w:val="0"/>
          <w:marRight w:val="0"/>
          <w:marTop w:val="0"/>
          <w:marBottom w:val="0"/>
          <w:divBdr>
            <w:top w:val="none" w:sz="0" w:space="0" w:color="auto"/>
            <w:left w:val="none" w:sz="0" w:space="0" w:color="auto"/>
            <w:bottom w:val="none" w:sz="0" w:space="0" w:color="auto"/>
            <w:right w:val="none" w:sz="0" w:space="0" w:color="auto"/>
          </w:divBdr>
        </w:div>
        <w:div w:id="1235972753">
          <w:marLeft w:val="0"/>
          <w:marRight w:val="0"/>
          <w:marTop w:val="0"/>
          <w:marBottom w:val="0"/>
          <w:divBdr>
            <w:top w:val="none" w:sz="0" w:space="0" w:color="auto"/>
            <w:left w:val="none" w:sz="0" w:space="0" w:color="auto"/>
            <w:bottom w:val="none" w:sz="0" w:space="0" w:color="auto"/>
            <w:right w:val="none" w:sz="0" w:space="0" w:color="auto"/>
          </w:divBdr>
          <w:divsChild>
            <w:div w:id="930240757">
              <w:marLeft w:val="-75"/>
              <w:marRight w:val="0"/>
              <w:marTop w:val="30"/>
              <w:marBottom w:val="30"/>
              <w:divBdr>
                <w:top w:val="none" w:sz="0" w:space="0" w:color="auto"/>
                <w:left w:val="none" w:sz="0" w:space="0" w:color="auto"/>
                <w:bottom w:val="none" w:sz="0" w:space="0" w:color="auto"/>
                <w:right w:val="none" w:sz="0" w:space="0" w:color="auto"/>
              </w:divBdr>
              <w:divsChild>
                <w:div w:id="216478516">
                  <w:marLeft w:val="0"/>
                  <w:marRight w:val="0"/>
                  <w:marTop w:val="0"/>
                  <w:marBottom w:val="0"/>
                  <w:divBdr>
                    <w:top w:val="none" w:sz="0" w:space="0" w:color="auto"/>
                    <w:left w:val="none" w:sz="0" w:space="0" w:color="auto"/>
                    <w:bottom w:val="none" w:sz="0" w:space="0" w:color="auto"/>
                    <w:right w:val="none" w:sz="0" w:space="0" w:color="auto"/>
                  </w:divBdr>
                  <w:divsChild>
                    <w:div w:id="1774550655">
                      <w:marLeft w:val="0"/>
                      <w:marRight w:val="0"/>
                      <w:marTop w:val="0"/>
                      <w:marBottom w:val="0"/>
                      <w:divBdr>
                        <w:top w:val="none" w:sz="0" w:space="0" w:color="auto"/>
                        <w:left w:val="none" w:sz="0" w:space="0" w:color="auto"/>
                        <w:bottom w:val="none" w:sz="0" w:space="0" w:color="auto"/>
                        <w:right w:val="none" w:sz="0" w:space="0" w:color="auto"/>
                      </w:divBdr>
                    </w:div>
                  </w:divsChild>
                </w:div>
                <w:div w:id="575092362">
                  <w:marLeft w:val="0"/>
                  <w:marRight w:val="0"/>
                  <w:marTop w:val="0"/>
                  <w:marBottom w:val="0"/>
                  <w:divBdr>
                    <w:top w:val="none" w:sz="0" w:space="0" w:color="auto"/>
                    <w:left w:val="none" w:sz="0" w:space="0" w:color="auto"/>
                    <w:bottom w:val="none" w:sz="0" w:space="0" w:color="auto"/>
                    <w:right w:val="none" w:sz="0" w:space="0" w:color="auto"/>
                  </w:divBdr>
                  <w:divsChild>
                    <w:div w:id="2050059466">
                      <w:marLeft w:val="0"/>
                      <w:marRight w:val="0"/>
                      <w:marTop w:val="0"/>
                      <w:marBottom w:val="0"/>
                      <w:divBdr>
                        <w:top w:val="none" w:sz="0" w:space="0" w:color="auto"/>
                        <w:left w:val="none" w:sz="0" w:space="0" w:color="auto"/>
                        <w:bottom w:val="none" w:sz="0" w:space="0" w:color="auto"/>
                        <w:right w:val="none" w:sz="0" w:space="0" w:color="auto"/>
                      </w:divBdr>
                    </w:div>
                  </w:divsChild>
                </w:div>
                <w:div w:id="735473347">
                  <w:marLeft w:val="0"/>
                  <w:marRight w:val="0"/>
                  <w:marTop w:val="0"/>
                  <w:marBottom w:val="0"/>
                  <w:divBdr>
                    <w:top w:val="none" w:sz="0" w:space="0" w:color="auto"/>
                    <w:left w:val="none" w:sz="0" w:space="0" w:color="auto"/>
                    <w:bottom w:val="none" w:sz="0" w:space="0" w:color="auto"/>
                    <w:right w:val="none" w:sz="0" w:space="0" w:color="auto"/>
                  </w:divBdr>
                  <w:divsChild>
                    <w:div w:id="1893929456">
                      <w:marLeft w:val="0"/>
                      <w:marRight w:val="0"/>
                      <w:marTop w:val="0"/>
                      <w:marBottom w:val="0"/>
                      <w:divBdr>
                        <w:top w:val="none" w:sz="0" w:space="0" w:color="auto"/>
                        <w:left w:val="none" w:sz="0" w:space="0" w:color="auto"/>
                        <w:bottom w:val="none" w:sz="0" w:space="0" w:color="auto"/>
                        <w:right w:val="none" w:sz="0" w:space="0" w:color="auto"/>
                      </w:divBdr>
                    </w:div>
                  </w:divsChild>
                </w:div>
                <w:div w:id="770199302">
                  <w:marLeft w:val="0"/>
                  <w:marRight w:val="0"/>
                  <w:marTop w:val="0"/>
                  <w:marBottom w:val="0"/>
                  <w:divBdr>
                    <w:top w:val="none" w:sz="0" w:space="0" w:color="auto"/>
                    <w:left w:val="none" w:sz="0" w:space="0" w:color="auto"/>
                    <w:bottom w:val="none" w:sz="0" w:space="0" w:color="auto"/>
                    <w:right w:val="none" w:sz="0" w:space="0" w:color="auto"/>
                  </w:divBdr>
                  <w:divsChild>
                    <w:div w:id="1530411500">
                      <w:marLeft w:val="0"/>
                      <w:marRight w:val="0"/>
                      <w:marTop w:val="0"/>
                      <w:marBottom w:val="0"/>
                      <w:divBdr>
                        <w:top w:val="none" w:sz="0" w:space="0" w:color="auto"/>
                        <w:left w:val="none" w:sz="0" w:space="0" w:color="auto"/>
                        <w:bottom w:val="none" w:sz="0" w:space="0" w:color="auto"/>
                        <w:right w:val="none" w:sz="0" w:space="0" w:color="auto"/>
                      </w:divBdr>
                    </w:div>
                  </w:divsChild>
                </w:div>
                <w:div w:id="1026561869">
                  <w:marLeft w:val="0"/>
                  <w:marRight w:val="0"/>
                  <w:marTop w:val="0"/>
                  <w:marBottom w:val="0"/>
                  <w:divBdr>
                    <w:top w:val="none" w:sz="0" w:space="0" w:color="auto"/>
                    <w:left w:val="none" w:sz="0" w:space="0" w:color="auto"/>
                    <w:bottom w:val="none" w:sz="0" w:space="0" w:color="auto"/>
                    <w:right w:val="none" w:sz="0" w:space="0" w:color="auto"/>
                  </w:divBdr>
                  <w:divsChild>
                    <w:div w:id="719328693">
                      <w:marLeft w:val="0"/>
                      <w:marRight w:val="0"/>
                      <w:marTop w:val="0"/>
                      <w:marBottom w:val="0"/>
                      <w:divBdr>
                        <w:top w:val="none" w:sz="0" w:space="0" w:color="auto"/>
                        <w:left w:val="none" w:sz="0" w:space="0" w:color="auto"/>
                        <w:bottom w:val="none" w:sz="0" w:space="0" w:color="auto"/>
                        <w:right w:val="none" w:sz="0" w:space="0" w:color="auto"/>
                      </w:divBdr>
                    </w:div>
                  </w:divsChild>
                </w:div>
                <w:div w:id="1162359077">
                  <w:marLeft w:val="0"/>
                  <w:marRight w:val="0"/>
                  <w:marTop w:val="0"/>
                  <w:marBottom w:val="0"/>
                  <w:divBdr>
                    <w:top w:val="none" w:sz="0" w:space="0" w:color="auto"/>
                    <w:left w:val="none" w:sz="0" w:space="0" w:color="auto"/>
                    <w:bottom w:val="none" w:sz="0" w:space="0" w:color="auto"/>
                    <w:right w:val="none" w:sz="0" w:space="0" w:color="auto"/>
                  </w:divBdr>
                  <w:divsChild>
                    <w:div w:id="1017344243">
                      <w:marLeft w:val="0"/>
                      <w:marRight w:val="0"/>
                      <w:marTop w:val="0"/>
                      <w:marBottom w:val="0"/>
                      <w:divBdr>
                        <w:top w:val="none" w:sz="0" w:space="0" w:color="auto"/>
                        <w:left w:val="none" w:sz="0" w:space="0" w:color="auto"/>
                        <w:bottom w:val="none" w:sz="0" w:space="0" w:color="auto"/>
                        <w:right w:val="none" w:sz="0" w:space="0" w:color="auto"/>
                      </w:divBdr>
                    </w:div>
                  </w:divsChild>
                </w:div>
                <w:div w:id="1302151836">
                  <w:marLeft w:val="0"/>
                  <w:marRight w:val="0"/>
                  <w:marTop w:val="0"/>
                  <w:marBottom w:val="0"/>
                  <w:divBdr>
                    <w:top w:val="none" w:sz="0" w:space="0" w:color="auto"/>
                    <w:left w:val="none" w:sz="0" w:space="0" w:color="auto"/>
                    <w:bottom w:val="none" w:sz="0" w:space="0" w:color="auto"/>
                    <w:right w:val="none" w:sz="0" w:space="0" w:color="auto"/>
                  </w:divBdr>
                  <w:divsChild>
                    <w:div w:id="141311326">
                      <w:marLeft w:val="0"/>
                      <w:marRight w:val="0"/>
                      <w:marTop w:val="0"/>
                      <w:marBottom w:val="0"/>
                      <w:divBdr>
                        <w:top w:val="none" w:sz="0" w:space="0" w:color="auto"/>
                        <w:left w:val="none" w:sz="0" w:space="0" w:color="auto"/>
                        <w:bottom w:val="none" w:sz="0" w:space="0" w:color="auto"/>
                        <w:right w:val="none" w:sz="0" w:space="0" w:color="auto"/>
                      </w:divBdr>
                    </w:div>
                  </w:divsChild>
                </w:div>
                <w:div w:id="1423644411">
                  <w:marLeft w:val="0"/>
                  <w:marRight w:val="0"/>
                  <w:marTop w:val="0"/>
                  <w:marBottom w:val="0"/>
                  <w:divBdr>
                    <w:top w:val="none" w:sz="0" w:space="0" w:color="auto"/>
                    <w:left w:val="none" w:sz="0" w:space="0" w:color="auto"/>
                    <w:bottom w:val="none" w:sz="0" w:space="0" w:color="auto"/>
                    <w:right w:val="none" w:sz="0" w:space="0" w:color="auto"/>
                  </w:divBdr>
                  <w:divsChild>
                    <w:div w:id="459038846">
                      <w:marLeft w:val="0"/>
                      <w:marRight w:val="0"/>
                      <w:marTop w:val="0"/>
                      <w:marBottom w:val="0"/>
                      <w:divBdr>
                        <w:top w:val="none" w:sz="0" w:space="0" w:color="auto"/>
                        <w:left w:val="none" w:sz="0" w:space="0" w:color="auto"/>
                        <w:bottom w:val="none" w:sz="0" w:space="0" w:color="auto"/>
                        <w:right w:val="none" w:sz="0" w:space="0" w:color="auto"/>
                      </w:divBdr>
                    </w:div>
                  </w:divsChild>
                </w:div>
                <w:div w:id="1784416004">
                  <w:marLeft w:val="0"/>
                  <w:marRight w:val="0"/>
                  <w:marTop w:val="0"/>
                  <w:marBottom w:val="0"/>
                  <w:divBdr>
                    <w:top w:val="none" w:sz="0" w:space="0" w:color="auto"/>
                    <w:left w:val="none" w:sz="0" w:space="0" w:color="auto"/>
                    <w:bottom w:val="none" w:sz="0" w:space="0" w:color="auto"/>
                    <w:right w:val="none" w:sz="0" w:space="0" w:color="auto"/>
                  </w:divBdr>
                  <w:divsChild>
                    <w:div w:id="1759790788">
                      <w:marLeft w:val="0"/>
                      <w:marRight w:val="0"/>
                      <w:marTop w:val="0"/>
                      <w:marBottom w:val="0"/>
                      <w:divBdr>
                        <w:top w:val="none" w:sz="0" w:space="0" w:color="auto"/>
                        <w:left w:val="none" w:sz="0" w:space="0" w:color="auto"/>
                        <w:bottom w:val="none" w:sz="0" w:space="0" w:color="auto"/>
                        <w:right w:val="none" w:sz="0" w:space="0" w:color="auto"/>
                      </w:divBdr>
                    </w:div>
                  </w:divsChild>
                </w:div>
                <w:div w:id="1943226030">
                  <w:marLeft w:val="0"/>
                  <w:marRight w:val="0"/>
                  <w:marTop w:val="0"/>
                  <w:marBottom w:val="0"/>
                  <w:divBdr>
                    <w:top w:val="none" w:sz="0" w:space="0" w:color="auto"/>
                    <w:left w:val="none" w:sz="0" w:space="0" w:color="auto"/>
                    <w:bottom w:val="none" w:sz="0" w:space="0" w:color="auto"/>
                    <w:right w:val="none" w:sz="0" w:space="0" w:color="auto"/>
                  </w:divBdr>
                  <w:divsChild>
                    <w:div w:id="117298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97189">
          <w:marLeft w:val="0"/>
          <w:marRight w:val="0"/>
          <w:marTop w:val="0"/>
          <w:marBottom w:val="0"/>
          <w:divBdr>
            <w:top w:val="none" w:sz="0" w:space="0" w:color="auto"/>
            <w:left w:val="none" w:sz="0" w:space="0" w:color="auto"/>
            <w:bottom w:val="none" w:sz="0" w:space="0" w:color="auto"/>
            <w:right w:val="none" w:sz="0" w:space="0" w:color="auto"/>
          </w:divBdr>
        </w:div>
      </w:divsChild>
    </w:div>
    <w:div w:id="643851033">
      <w:bodyDiv w:val="1"/>
      <w:marLeft w:val="0"/>
      <w:marRight w:val="0"/>
      <w:marTop w:val="0"/>
      <w:marBottom w:val="0"/>
      <w:divBdr>
        <w:top w:val="none" w:sz="0" w:space="0" w:color="auto"/>
        <w:left w:val="none" w:sz="0" w:space="0" w:color="auto"/>
        <w:bottom w:val="none" w:sz="0" w:space="0" w:color="auto"/>
        <w:right w:val="none" w:sz="0" w:space="0" w:color="auto"/>
      </w:divBdr>
    </w:div>
    <w:div w:id="664358069">
      <w:bodyDiv w:val="1"/>
      <w:marLeft w:val="0"/>
      <w:marRight w:val="0"/>
      <w:marTop w:val="0"/>
      <w:marBottom w:val="0"/>
      <w:divBdr>
        <w:top w:val="none" w:sz="0" w:space="0" w:color="auto"/>
        <w:left w:val="none" w:sz="0" w:space="0" w:color="auto"/>
        <w:bottom w:val="none" w:sz="0" w:space="0" w:color="auto"/>
        <w:right w:val="none" w:sz="0" w:space="0" w:color="auto"/>
      </w:divBdr>
      <w:divsChild>
        <w:div w:id="267084430">
          <w:marLeft w:val="0"/>
          <w:marRight w:val="0"/>
          <w:marTop w:val="0"/>
          <w:marBottom w:val="0"/>
          <w:divBdr>
            <w:top w:val="none" w:sz="0" w:space="0" w:color="auto"/>
            <w:left w:val="none" w:sz="0" w:space="0" w:color="auto"/>
            <w:bottom w:val="none" w:sz="0" w:space="0" w:color="auto"/>
            <w:right w:val="none" w:sz="0" w:space="0" w:color="auto"/>
          </w:divBdr>
        </w:div>
        <w:div w:id="408429224">
          <w:marLeft w:val="0"/>
          <w:marRight w:val="0"/>
          <w:marTop w:val="0"/>
          <w:marBottom w:val="0"/>
          <w:divBdr>
            <w:top w:val="none" w:sz="0" w:space="0" w:color="auto"/>
            <w:left w:val="none" w:sz="0" w:space="0" w:color="auto"/>
            <w:bottom w:val="none" w:sz="0" w:space="0" w:color="auto"/>
            <w:right w:val="none" w:sz="0" w:space="0" w:color="auto"/>
          </w:divBdr>
        </w:div>
        <w:div w:id="505248946">
          <w:marLeft w:val="0"/>
          <w:marRight w:val="0"/>
          <w:marTop w:val="0"/>
          <w:marBottom w:val="0"/>
          <w:divBdr>
            <w:top w:val="none" w:sz="0" w:space="0" w:color="auto"/>
            <w:left w:val="none" w:sz="0" w:space="0" w:color="auto"/>
            <w:bottom w:val="none" w:sz="0" w:space="0" w:color="auto"/>
            <w:right w:val="none" w:sz="0" w:space="0" w:color="auto"/>
          </w:divBdr>
        </w:div>
        <w:div w:id="576131908">
          <w:marLeft w:val="0"/>
          <w:marRight w:val="0"/>
          <w:marTop w:val="0"/>
          <w:marBottom w:val="0"/>
          <w:divBdr>
            <w:top w:val="none" w:sz="0" w:space="0" w:color="auto"/>
            <w:left w:val="none" w:sz="0" w:space="0" w:color="auto"/>
            <w:bottom w:val="none" w:sz="0" w:space="0" w:color="auto"/>
            <w:right w:val="none" w:sz="0" w:space="0" w:color="auto"/>
          </w:divBdr>
        </w:div>
        <w:div w:id="863980893">
          <w:marLeft w:val="0"/>
          <w:marRight w:val="0"/>
          <w:marTop w:val="0"/>
          <w:marBottom w:val="0"/>
          <w:divBdr>
            <w:top w:val="none" w:sz="0" w:space="0" w:color="auto"/>
            <w:left w:val="none" w:sz="0" w:space="0" w:color="auto"/>
            <w:bottom w:val="none" w:sz="0" w:space="0" w:color="auto"/>
            <w:right w:val="none" w:sz="0" w:space="0" w:color="auto"/>
          </w:divBdr>
        </w:div>
        <w:div w:id="1899052991">
          <w:marLeft w:val="0"/>
          <w:marRight w:val="0"/>
          <w:marTop w:val="0"/>
          <w:marBottom w:val="0"/>
          <w:divBdr>
            <w:top w:val="none" w:sz="0" w:space="0" w:color="auto"/>
            <w:left w:val="none" w:sz="0" w:space="0" w:color="auto"/>
            <w:bottom w:val="none" w:sz="0" w:space="0" w:color="auto"/>
            <w:right w:val="none" w:sz="0" w:space="0" w:color="auto"/>
          </w:divBdr>
        </w:div>
        <w:div w:id="2111464879">
          <w:marLeft w:val="0"/>
          <w:marRight w:val="0"/>
          <w:marTop w:val="0"/>
          <w:marBottom w:val="0"/>
          <w:divBdr>
            <w:top w:val="none" w:sz="0" w:space="0" w:color="auto"/>
            <w:left w:val="none" w:sz="0" w:space="0" w:color="auto"/>
            <w:bottom w:val="none" w:sz="0" w:space="0" w:color="auto"/>
            <w:right w:val="none" w:sz="0" w:space="0" w:color="auto"/>
          </w:divBdr>
        </w:div>
        <w:div w:id="2145272017">
          <w:marLeft w:val="0"/>
          <w:marRight w:val="0"/>
          <w:marTop w:val="0"/>
          <w:marBottom w:val="0"/>
          <w:divBdr>
            <w:top w:val="none" w:sz="0" w:space="0" w:color="auto"/>
            <w:left w:val="none" w:sz="0" w:space="0" w:color="auto"/>
            <w:bottom w:val="none" w:sz="0" w:space="0" w:color="auto"/>
            <w:right w:val="none" w:sz="0" w:space="0" w:color="auto"/>
          </w:divBdr>
        </w:div>
      </w:divsChild>
    </w:div>
    <w:div w:id="665015452">
      <w:bodyDiv w:val="1"/>
      <w:marLeft w:val="0"/>
      <w:marRight w:val="0"/>
      <w:marTop w:val="0"/>
      <w:marBottom w:val="0"/>
      <w:divBdr>
        <w:top w:val="none" w:sz="0" w:space="0" w:color="auto"/>
        <w:left w:val="none" w:sz="0" w:space="0" w:color="auto"/>
        <w:bottom w:val="none" w:sz="0" w:space="0" w:color="auto"/>
        <w:right w:val="none" w:sz="0" w:space="0" w:color="auto"/>
      </w:divBdr>
      <w:divsChild>
        <w:div w:id="130750630">
          <w:marLeft w:val="0"/>
          <w:marRight w:val="0"/>
          <w:marTop w:val="0"/>
          <w:marBottom w:val="0"/>
          <w:divBdr>
            <w:top w:val="none" w:sz="0" w:space="0" w:color="auto"/>
            <w:left w:val="none" w:sz="0" w:space="0" w:color="auto"/>
            <w:bottom w:val="none" w:sz="0" w:space="0" w:color="auto"/>
            <w:right w:val="none" w:sz="0" w:space="0" w:color="auto"/>
          </w:divBdr>
        </w:div>
        <w:div w:id="1023483586">
          <w:marLeft w:val="0"/>
          <w:marRight w:val="0"/>
          <w:marTop w:val="0"/>
          <w:marBottom w:val="0"/>
          <w:divBdr>
            <w:top w:val="none" w:sz="0" w:space="0" w:color="auto"/>
            <w:left w:val="none" w:sz="0" w:space="0" w:color="auto"/>
            <w:bottom w:val="none" w:sz="0" w:space="0" w:color="auto"/>
            <w:right w:val="none" w:sz="0" w:space="0" w:color="auto"/>
          </w:divBdr>
        </w:div>
        <w:div w:id="2096826840">
          <w:marLeft w:val="0"/>
          <w:marRight w:val="0"/>
          <w:marTop w:val="0"/>
          <w:marBottom w:val="0"/>
          <w:divBdr>
            <w:top w:val="none" w:sz="0" w:space="0" w:color="auto"/>
            <w:left w:val="none" w:sz="0" w:space="0" w:color="auto"/>
            <w:bottom w:val="none" w:sz="0" w:space="0" w:color="auto"/>
            <w:right w:val="none" w:sz="0" w:space="0" w:color="auto"/>
          </w:divBdr>
        </w:div>
      </w:divsChild>
    </w:div>
    <w:div w:id="726301960">
      <w:bodyDiv w:val="1"/>
      <w:marLeft w:val="0"/>
      <w:marRight w:val="0"/>
      <w:marTop w:val="0"/>
      <w:marBottom w:val="0"/>
      <w:divBdr>
        <w:top w:val="none" w:sz="0" w:space="0" w:color="auto"/>
        <w:left w:val="none" w:sz="0" w:space="0" w:color="auto"/>
        <w:bottom w:val="none" w:sz="0" w:space="0" w:color="auto"/>
        <w:right w:val="none" w:sz="0" w:space="0" w:color="auto"/>
      </w:divBdr>
    </w:div>
    <w:div w:id="728578419">
      <w:bodyDiv w:val="1"/>
      <w:marLeft w:val="0"/>
      <w:marRight w:val="0"/>
      <w:marTop w:val="0"/>
      <w:marBottom w:val="0"/>
      <w:divBdr>
        <w:top w:val="none" w:sz="0" w:space="0" w:color="auto"/>
        <w:left w:val="none" w:sz="0" w:space="0" w:color="auto"/>
        <w:bottom w:val="none" w:sz="0" w:space="0" w:color="auto"/>
        <w:right w:val="none" w:sz="0" w:space="0" w:color="auto"/>
      </w:divBdr>
    </w:div>
    <w:div w:id="732579973">
      <w:bodyDiv w:val="1"/>
      <w:marLeft w:val="0"/>
      <w:marRight w:val="0"/>
      <w:marTop w:val="0"/>
      <w:marBottom w:val="0"/>
      <w:divBdr>
        <w:top w:val="none" w:sz="0" w:space="0" w:color="auto"/>
        <w:left w:val="none" w:sz="0" w:space="0" w:color="auto"/>
        <w:bottom w:val="none" w:sz="0" w:space="0" w:color="auto"/>
        <w:right w:val="none" w:sz="0" w:space="0" w:color="auto"/>
      </w:divBdr>
    </w:div>
    <w:div w:id="762913804">
      <w:bodyDiv w:val="1"/>
      <w:marLeft w:val="0"/>
      <w:marRight w:val="0"/>
      <w:marTop w:val="0"/>
      <w:marBottom w:val="0"/>
      <w:divBdr>
        <w:top w:val="none" w:sz="0" w:space="0" w:color="auto"/>
        <w:left w:val="none" w:sz="0" w:space="0" w:color="auto"/>
        <w:bottom w:val="none" w:sz="0" w:space="0" w:color="auto"/>
        <w:right w:val="none" w:sz="0" w:space="0" w:color="auto"/>
      </w:divBdr>
      <w:divsChild>
        <w:div w:id="175315985">
          <w:marLeft w:val="0"/>
          <w:marRight w:val="0"/>
          <w:marTop w:val="0"/>
          <w:marBottom w:val="0"/>
          <w:divBdr>
            <w:top w:val="none" w:sz="0" w:space="0" w:color="auto"/>
            <w:left w:val="none" w:sz="0" w:space="0" w:color="auto"/>
            <w:bottom w:val="none" w:sz="0" w:space="0" w:color="auto"/>
            <w:right w:val="none" w:sz="0" w:space="0" w:color="auto"/>
          </w:divBdr>
        </w:div>
        <w:div w:id="224343062">
          <w:marLeft w:val="0"/>
          <w:marRight w:val="0"/>
          <w:marTop w:val="0"/>
          <w:marBottom w:val="0"/>
          <w:divBdr>
            <w:top w:val="none" w:sz="0" w:space="0" w:color="auto"/>
            <w:left w:val="none" w:sz="0" w:space="0" w:color="auto"/>
            <w:bottom w:val="none" w:sz="0" w:space="0" w:color="auto"/>
            <w:right w:val="none" w:sz="0" w:space="0" w:color="auto"/>
          </w:divBdr>
        </w:div>
        <w:div w:id="1020014480">
          <w:marLeft w:val="0"/>
          <w:marRight w:val="0"/>
          <w:marTop w:val="0"/>
          <w:marBottom w:val="0"/>
          <w:divBdr>
            <w:top w:val="none" w:sz="0" w:space="0" w:color="auto"/>
            <w:left w:val="none" w:sz="0" w:space="0" w:color="auto"/>
            <w:bottom w:val="none" w:sz="0" w:space="0" w:color="auto"/>
            <w:right w:val="none" w:sz="0" w:space="0" w:color="auto"/>
          </w:divBdr>
        </w:div>
        <w:div w:id="1091925264">
          <w:marLeft w:val="0"/>
          <w:marRight w:val="0"/>
          <w:marTop w:val="0"/>
          <w:marBottom w:val="0"/>
          <w:divBdr>
            <w:top w:val="none" w:sz="0" w:space="0" w:color="auto"/>
            <w:left w:val="none" w:sz="0" w:space="0" w:color="auto"/>
            <w:bottom w:val="none" w:sz="0" w:space="0" w:color="auto"/>
            <w:right w:val="none" w:sz="0" w:space="0" w:color="auto"/>
          </w:divBdr>
        </w:div>
      </w:divsChild>
    </w:div>
    <w:div w:id="813065385">
      <w:bodyDiv w:val="1"/>
      <w:marLeft w:val="0"/>
      <w:marRight w:val="0"/>
      <w:marTop w:val="0"/>
      <w:marBottom w:val="0"/>
      <w:divBdr>
        <w:top w:val="none" w:sz="0" w:space="0" w:color="auto"/>
        <w:left w:val="none" w:sz="0" w:space="0" w:color="auto"/>
        <w:bottom w:val="none" w:sz="0" w:space="0" w:color="auto"/>
        <w:right w:val="none" w:sz="0" w:space="0" w:color="auto"/>
      </w:divBdr>
    </w:div>
    <w:div w:id="828910947">
      <w:bodyDiv w:val="1"/>
      <w:marLeft w:val="0"/>
      <w:marRight w:val="0"/>
      <w:marTop w:val="0"/>
      <w:marBottom w:val="0"/>
      <w:divBdr>
        <w:top w:val="none" w:sz="0" w:space="0" w:color="auto"/>
        <w:left w:val="none" w:sz="0" w:space="0" w:color="auto"/>
        <w:bottom w:val="none" w:sz="0" w:space="0" w:color="auto"/>
        <w:right w:val="none" w:sz="0" w:space="0" w:color="auto"/>
      </w:divBdr>
    </w:div>
    <w:div w:id="857357182">
      <w:bodyDiv w:val="1"/>
      <w:marLeft w:val="0"/>
      <w:marRight w:val="0"/>
      <w:marTop w:val="0"/>
      <w:marBottom w:val="0"/>
      <w:divBdr>
        <w:top w:val="none" w:sz="0" w:space="0" w:color="auto"/>
        <w:left w:val="none" w:sz="0" w:space="0" w:color="auto"/>
        <w:bottom w:val="none" w:sz="0" w:space="0" w:color="auto"/>
        <w:right w:val="none" w:sz="0" w:space="0" w:color="auto"/>
      </w:divBdr>
    </w:div>
    <w:div w:id="890842466">
      <w:bodyDiv w:val="1"/>
      <w:marLeft w:val="0"/>
      <w:marRight w:val="0"/>
      <w:marTop w:val="0"/>
      <w:marBottom w:val="0"/>
      <w:divBdr>
        <w:top w:val="none" w:sz="0" w:space="0" w:color="auto"/>
        <w:left w:val="none" w:sz="0" w:space="0" w:color="auto"/>
        <w:bottom w:val="none" w:sz="0" w:space="0" w:color="auto"/>
        <w:right w:val="none" w:sz="0" w:space="0" w:color="auto"/>
      </w:divBdr>
    </w:div>
    <w:div w:id="956520382">
      <w:bodyDiv w:val="1"/>
      <w:marLeft w:val="0"/>
      <w:marRight w:val="0"/>
      <w:marTop w:val="0"/>
      <w:marBottom w:val="0"/>
      <w:divBdr>
        <w:top w:val="none" w:sz="0" w:space="0" w:color="auto"/>
        <w:left w:val="none" w:sz="0" w:space="0" w:color="auto"/>
        <w:bottom w:val="none" w:sz="0" w:space="0" w:color="auto"/>
        <w:right w:val="none" w:sz="0" w:space="0" w:color="auto"/>
      </w:divBdr>
    </w:div>
    <w:div w:id="974215458">
      <w:bodyDiv w:val="1"/>
      <w:marLeft w:val="0"/>
      <w:marRight w:val="0"/>
      <w:marTop w:val="0"/>
      <w:marBottom w:val="0"/>
      <w:divBdr>
        <w:top w:val="none" w:sz="0" w:space="0" w:color="auto"/>
        <w:left w:val="none" w:sz="0" w:space="0" w:color="auto"/>
        <w:bottom w:val="none" w:sz="0" w:space="0" w:color="auto"/>
        <w:right w:val="none" w:sz="0" w:space="0" w:color="auto"/>
      </w:divBdr>
    </w:div>
    <w:div w:id="986281410">
      <w:bodyDiv w:val="1"/>
      <w:marLeft w:val="0"/>
      <w:marRight w:val="0"/>
      <w:marTop w:val="0"/>
      <w:marBottom w:val="0"/>
      <w:divBdr>
        <w:top w:val="none" w:sz="0" w:space="0" w:color="auto"/>
        <w:left w:val="none" w:sz="0" w:space="0" w:color="auto"/>
        <w:bottom w:val="none" w:sz="0" w:space="0" w:color="auto"/>
        <w:right w:val="none" w:sz="0" w:space="0" w:color="auto"/>
      </w:divBdr>
    </w:div>
    <w:div w:id="1024475557">
      <w:bodyDiv w:val="1"/>
      <w:marLeft w:val="0"/>
      <w:marRight w:val="0"/>
      <w:marTop w:val="0"/>
      <w:marBottom w:val="0"/>
      <w:divBdr>
        <w:top w:val="none" w:sz="0" w:space="0" w:color="auto"/>
        <w:left w:val="none" w:sz="0" w:space="0" w:color="auto"/>
        <w:bottom w:val="none" w:sz="0" w:space="0" w:color="auto"/>
        <w:right w:val="none" w:sz="0" w:space="0" w:color="auto"/>
      </w:divBdr>
    </w:div>
    <w:div w:id="1064254442">
      <w:bodyDiv w:val="1"/>
      <w:marLeft w:val="0"/>
      <w:marRight w:val="0"/>
      <w:marTop w:val="0"/>
      <w:marBottom w:val="0"/>
      <w:divBdr>
        <w:top w:val="none" w:sz="0" w:space="0" w:color="auto"/>
        <w:left w:val="none" w:sz="0" w:space="0" w:color="auto"/>
        <w:bottom w:val="none" w:sz="0" w:space="0" w:color="auto"/>
        <w:right w:val="none" w:sz="0" w:space="0" w:color="auto"/>
      </w:divBdr>
    </w:div>
    <w:div w:id="1077166002">
      <w:bodyDiv w:val="1"/>
      <w:marLeft w:val="0"/>
      <w:marRight w:val="0"/>
      <w:marTop w:val="0"/>
      <w:marBottom w:val="0"/>
      <w:divBdr>
        <w:top w:val="none" w:sz="0" w:space="0" w:color="auto"/>
        <w:left w:val="none" w:sz="0" w:space="0" w:color="auto"/>
        <w:bottom w:val="none" w:sz="0" w:space="0" w:color="auto"/>
        <w:right w:val="none" w:sz="0" w:space="0" w:color="auto"/>
      </w:divBdr>
      <w:divsChild>
        <w:div w:id="462233661">
          <w:marLeft w:val="0"/>
          <w:marRight w:val="0"/>
          <w:marTop w:val="0"/>
          <w:marBottom w:val="0"/>
          <w:divBdr>
            <w:top w:val="none" w:sz="0" w:space="0" w:color="auto"/>
            <w:left w:val="none" w:sz="0" w:space="0" w:color="auto"/>
            <w:bottom w:val="none" w:sz="0" w:space="0" w:color="auto"/>
            <w:right w:val="none" w:sz="0" w:space="0" w:color="auto"/>
          </w:divBdr>
        </w:div>
        <w:div w:id="833644779">
          <w:marLeft w:val="0"/>
          <w:marRight w:val="0"/>
          <w:marTop w:val="0"/>
          <w:marBottom w:val="0"/>
          <w:divBdr>
            <w:top w:val="none" w:sz="0" w:space="0" w:color="auto"/>
            <w:left w:val="none" w:sz="0" w:space="0" w:color="auto"/>
            <w:bottom w:val="none" w:sz="0" w:space="0" w:color="auto"/>
            <w:right w:val="none" w:sz="0" w:space="0" w:color="auto"/>
          </w:divBdr>
        </w:div>
        <w:div w:id="1590692830">
          <w:marLeft w:val="0"/>
          <w:marRight w:val="0"/>
          <w:marTop w:val="0"/>
          <w:marBottom w:val="0"/>
          <w:divBdr>
            <w:top w:val="none" w:sz="0" w:space="0" w:color="auto"/>
            <w:left w:val="none" w:sz="0" w:space="0" w:color="auto"/>
            <w:bottom w:val="none" w:sz="0" w:space="0" w:color="auto"/>
            <w:right w:val="none" w:sz="0" w:space="0" w:color="auto"/>
          </w:divBdr>
        </w:div>
        <w:div w:id="1666199838">
          <w:marLeft w:val="0"/>
          <w:marRight w:val="0"/>
          <w:marTop w:val="0"/>
          <w:marBottom w:val="0"/>
          <w:divBdr>
            <w:top w:val="none" w:sz="0" w:space="0" w:color="auto"/>
            <w:left w:val="none" w:sz="0" w:space="0" w:color="auto"/>
            <w:bottom w:val="none" w:sz="0" w:space="0" w:color="auto"/>
            <w:right w:val="none" w:sz="0" w:space="0" w:color="auto"/>
          </w:divBdr>
        </w:div>
      </w:divsChild>
    </w:div>
    <w:div w:id="1088162882">
      <w:bodyDiv w:val="1"/>
      <w:marLeft w:val="0"/>
      <w:marRight w:val="0"/>
      <w:marTop w:val="0"/>
      <w:marBottom w:val="0"/>
      <w:divBdr>
        <w:top w:val="none" w:sz="0" w:space="0" w:color="auto"/>
        <w:left w:val="none" w:sz="0" w:space="0" w:color="auto"/>
        <w:bottom w:val="none" w:sz="0" w:space="0" w:color="auto"/>
        <w:right w:val="none" w:sz="0" w:space="0" w:color="auto"/>
      </w:divBdr>
      <w:divsChild>
        <w:div w:id="405107819">
          <w:marLeft w:val="0"/>
          <w:marRight w:val="0"/>
          <w:marTop w:val="0"/>
          <w:marBottom w:val="0"/>
          <w:divBdr>
            <w:top w:val="none" w:sz="0" w:space="0" w:color="auto"/>
            <w:left w:val="none" w:sz="0" w:space="0" w:color="auto"/>
            <w:bottom w:val="none" w:sz="0" w:space="0" w:color="auto"/>
            <w:right w:val="none" w:sz="0" w:space="0" w:color="auto"/>
          </w:divBdr>
        </w:div>
        <w:div w:id="1155338084">
          <w:marLeft w:val="0"/>
          <w:marRight w:val="0"/>
          <w:marTop w:val="0"/>
          <w:marBottom w:val="0"/>
          <w:divBdr>
            <w:top w:val="none" w:sz="0" w:space="0" w:color="auto"/>
            <w:left w:val="none" w:sz="0" w:space="0" w:color="auto"/>
            <w:bottom w:val="none" w:sz="0" w:space="0" w:color="auto"/>
            <w:right w:val="none" w:sz="0" w:space="0" w:color="auto"/>
          </w:divBdr>
        </w:div>
        <w:div w:id="1376194813">
          <w:marLeft w:val="0"/>
          <w:marRight w:val="0"/>
          <w:marTop w:val="0"/>
          <w:marBottom w:val="0"/>
          <w:divBdr>
            <w:top w:val="none" w:sz="0" w:space="0" w:color="auto"/>
            <w:left w:val="none" w:sz="0" w:space="0" w:color="auto"/>
            <w:bottom w:val="none" w:sz="0" w:space="0" w:color="auto"/>
            <w:right w:val="none" w:sz="0" w:space="0" w:color="auto"/>
          </w:divBdr>
        </w:div>
        <w:div w:id="1624769511">
          <w:marLeft w:val="0"/>
          <w:marRight w:val="0"/>
          <w:marTop w:val="0"/>
          <w:marBottom w:val="0"/>
          <w:divBdr>
            <w:top w:val="none" w:sz="0" w:space="0" w:color="auto"/>
            <w:left w:val="none" w:sz="0" w:space="0" w:color="auto"/>
            <w:bottom w:val="none" w:sz="0" w:space="0" w:color="auto"/>
            <w:right w:val="none" w:sz="0" w:space="0" w:color="auto"/>
          </w:divBdr>
        </w:div>
        <w:div w:id="1678119633">
          <w:marLeft w:val="0"/>
          <w:marRight w:val="0"/>
          <w:marTop w:val="0"/>
          <w:marBottom w:val="0"/>
          <w:divBdr>
            <w:top w:val="none" w:sz="0" w:space="0" w:color="auto"/>
            <w:left w:val="none" w:sz="0" w:space="0" w:color="auto"/>
            <w:bottom w:val="none" w:sz="0" w:space="0" w:color="auto"/>
            <w:right w:val="none" w:sz="0" w:space="0" w:color="auto"/>
          </w:divBdr>
        </w:div>
        <w:div w:id="1926258910">
          <w:marLeft w:val="0"/>
          <w:marRight w:val="0"/>
          <w:marTop w:val="0"/>
          <w:marBottom w:val="0"/>
          <w:divBdr>
            <w:top w:val="none" w:sz="0" w:space="0" w:color="auto"/>
            <w:left w:val="none" w:sz="0" w:space="0" w:color="auto"/>
            <w:bottom w:val="none" w:sz="0" w:space="0" w:color="auto"/>
            <w:right w:val="none" w:sz="0" w:space="0" w:color="auto"/>
          </w:divBdr>
        </w:div>
        <w:div w:id="1940215504">
          <w:marLeft w:val="0"/>
          <w:marRight w:val="0"/>
          <w:marTop w:val="0"/>
          <w:marBottom w:val="0"/>
          <w:divBdr>
            <w:top w:val="none" w:sz="0" w:space="0" w:color="auto"/>
            <w:left w:val="none" w:sz="0" w:space="0" w:color="auto"/>
            <w:bottom w:val="none" w:sz="0" w:space="0" w:color="auto"/>
            <w:right w:val="none" w:sz="0" w:space="0" w:color="auto"/>
          </w:divBdr>
        </w:div>
      </w:divsChild>
    </w:div>
    <w:div w:id="1118450430">
      <w:bodyDiv w:val="1"/>
      <w:marLeft w:val="0"/>
      <w:marRight w:val="0"/>
      <w:marTop w:val="0"/>
      <w:marBottom w:val="0"/>
      <w:divBdr>
        <w:top w:val="none" w:sz="0" w:space="0" w:color="auto"/>
        <w:left w:val="none" w:sz="0" w:space="0" w:color="auto"/>
        <w:bottom w:val="none" w:sz="0" w:space="0" w:color="auto"/>
        <w:right w:val="none" w:sz="0" w:space="0" w:color="auto"/>
      </w:divBdr>
    </w:div>
    <w:div w:id="1134179820">
      <w:bodyDiv w:val="1"/>
      <w:marLeft w:val="0"/>
      <w:marRight w:val="0"/>
      <w:marTop w:val="0"/>
      <w:marBottom w:val="0"/>
      <w:divBdr>
        <w:top w:val="none" w:sz="0" w:space="0" w:color="auto"/>
        <w:left w:val="none" w:sz="0" w:space="0" w:color="auto"/>
        <w:bottom w:val="none" w:sz="0" w:space="0" w:color="auto"/>
        <w:right w:val="none" w:sz="0" w:space="0" w:color="auto"/>
      </w:divBdr>
      <w:divsChild>
        <w:div w:id="115178423">
          <w:marLeft w:val="0"/>
          <w:marRight w:val="0"/>
          <w:marTop w:val="0"/>
          <w:marBottom w:val="0"/>
          <w:divBdr>
            <w:top w:val="none" w:sz="0" w:space="0" w:color="auto"/>
            <w:left w:val="none" w:sz="0" w:space="0" w:color="auto"/>
            <w:bottom w:val="none" w:sz="0" w:space="0" w:color="auto"/>
            <w:right w:val="none" w:sz="0" w:space="0" w:color="auto"/>
          </w:divBdr>
        </w:div>
        <w:div w:id="512303182">
          <w:marLeft w:val="0"/>
          <w:marRight w:val="0"/>
          <w:marTop w:val="0"/>
          <w:marBottom w:val="0"/>
          <w:divBdr>
            <w:top w:val="none" w:sz="0" w:space="0" w:color="auto"/>
            <w:left w:val="none" w:sz="0" w:space="0" w:color="auto"/>
            <w:bottom w:val="none" w:sz="0" w:space="0" w:color="auto"/>
            <w:right w:val="none" w:sz="0" w:space="0" w:color="auto"/>
          </w:divBdr>
        </w:div>
        <w:div w:id="541328081">
          <w:marLeft w:val="0"/>
          <w:marRight w:val="0"/>
          <w:marTop w:val="0"/>
          <w:marBottom w:val="0"/>
          <w:divBdr>
            <w:top w:val="none" w:sz="0" w:space="0" w:color="auto"/>
            <w:left w:val="none" w:sz="0" w:space="0" w:color="auto"/>
            <w:bottom w:val="none" w:sz="0" w:space="0" w:color="auto"/>
            <w:right w:val="none" w:sz="0" w:space="0" w:color="auto"/>
          </w:divBdr>
        </w:div>
        <w:div w:id="845948625">
          <w:marLeft w:val="0"/>
          <w:marRight w:val="0"/>
          <w:marTop w:val="0"/>
          <w:marBottom w:val="0"/>
          <w:divBdr>
            <w:top w:val="none" w:sz="0" w:space="0" w:color="auto"/>
            <w:left w:val="none" w:sz="0" w:space="0" w:color="auto"/>
            <w:bottom w:val="none" w:sz="0" w:space="0" w:color="auto"/>
            <w:right w:val="none" w:sz="0" w:space="0" w:color="auto"/>
          </w:divBdr>
        </w:div>
        <w:div w:id="1222787615">
          <w:marLeft w:val="0"/>
          <w:marRight w:val="0"/>
          <w:marTop w:val="0"/>
          <w:marBottom w:val="0"/>
          <w:divBdr>
            <w:top w:val="none" w:sz="0" w:space="0" w:color="auto"/>
            <w:left w:val="none" w:sz="0" w:space="0" w:color="auto"/>
            <w:bottom w:val="none" w:sz="0" w:space="0" w:color="auto"/>
            <w:right w:val="none" w:sz="0" w:space="0" w:color="auto"/>
          </w:divBdr>
        </w:div>
        <w:div w:id="1245991133">
          <w:marLeft w:val="0"/>
          <w:marRight w:val="0"/>
          <w:marTop w:val="0"/>
          <w:marBottom w:val="0"/>
          <w:divBdr>
            <w:top w:val="none" w:sz="0" w:space="0" w:color="auto"/>
            <w:left w:val="none" w:sz="0" w:space="0" w:color="auto"/>
            <w:bottom w:val="none" w:sz="0" w:space="0" w:color="auto"/>
            <w:right w:val="none" w:sz="0" w:space="0" w:color="auto"/>
          </w:divBdr>
        </w:div>
        <w:div w:id="1487430570">
          <w:marLeft w:val="0"/>
          <w:marRight w:val="0"/>
          <w:marTop w:val="0"/>
          <w:marBottom w:val="0"/>
          <w:divBdr>
            <w:top w:val="none" w:sz="0" w:space="0" w:color="auto"/>
            <w:left w:val="none" w:sz="0" w:space="0" w:color="auto"/>
            <w:bottom w:val="none" w:sz="0" w:space="0" w:color="auto"/>
            <w:right w:val="none" w:sz="0" w:space="0" w:color="auto"/>
          </w:divBdr>
        </w:div>
        <w:div w:id="1643272726">
          <w:marLeft w:val="0"/>
          <w:marRight w:val="0"/>
          <w:marTop w:val="0"/>
          <w:marBottom w:val="0"/>
          <w:divBdr>
            <w:top w:val="none" w:sz="0" w:space="0" w:color="auto"/>
            <w:left w:val="none" w:sz="0" w:space="0" w:color="auto"/>
            <w:bottom w:val="none" w:sz="0" w:space="0" w:color="auto"/>
            <w:right w:val="none" w:sz="0" w:space="0" w:color="auto"/>
          </w:divBdr>
        </w:div>
        <w:div w:id="1918662976">
          <w:marLeft w:val="0"/>
          <w:marRight w:val="0"/>
          <w:marTop w:val="0"/>
          <w:marBottom w:val="0"/>
          <w:divBdr>
            <w:top w:val="none" w:sz="0" w:space="0" w:color="auto"/>
            <w:left w:val="none" w:sz="0" w:space="0" w:color="auto"/>
            <w:bottom w:val="none" w:sz="0" w:space="0" w:color="auto"/>
            <w:right w:val="none" w:sz="0" w:space="0" w:color="auto"/>
          </w:divBdr>
        </w:div>
      </w:divsChild>
    </w:div>
    <w:div w:id="1158771132">
      <w:bodyDiv w:val="1"/>
      <w:marLeft w:val="0"/>
      <w:marRight w:val="0"/>
      <w:marTop w:val="0"/>
      <w:marBottom w:val="0"/>
      <w:divBdr>
        <w:top w:val="none" w:sz="0" w:space="0" w:color="auto"/>
        <w:left w:val="none" w:sz="0" w:space="0" w:color="auto"/>
        <w:bottom w:val="none" w:sz="0" w:space="0" w:color="auto"/>
        <w:right w:val="none" w:sz="0" w:space="0" w:color="auto"/>
      </w:divBdr>
      <w:divsChild>
        <w:div w:id="303509420">
          <w:marLeft w:val="0"/>
          <w:marRight w:val="0"/>
          <w:marTop w:val="0"/>
          <w:marBottom w:val="0"/>
          <w:divBdr>
            <w:top w:val="none" w:sz="0" w:space="0" w:color="auto"/>
            <w:left w:val="none" w:sz="0" w:space="0" w:color="auto"/>
            <w:bottom w:val="none" w:sz="0" w:space="0" w:color="auto"/>
            <w:right w:val="none" w:sz="0" w:space="0" w:color="auto"/>
          </w:divBdr>
        </w:div>
        <w:div w:id="794837759">
          <w:marLeft w:val="0"/>
          <w:marRight w:val="0"/>
          <w:marTop w:val="0"/>
          <w:marBottom w:val="0"/>
          <w:divBdr>
            <w:top w:val="none" w:sz="0" w:space="0" w:color="auto"/>
            <w:left w:val="none" w:sz="0" w:space="0" w:color="auto"/>
            <w:bottom w:val="none" w:sz="0" w:space="0" w:color="auto"/>
            <w:right w:val="none" w:sz="0" w:space="0" w:color="auto"/>
          </w:divBdr>
        </w:div>
        <w:div w:id="1129544788">
          <w:marLeft w:val="0"/>
          <w:marRight w:val="0"/>
          <w:marTop w:val="0"/>
          <w:marBottom w:val="0"/>
          <w:divBdr>
            <w:top w:val="none" w:sz="0" w:space="0" w:color="auto"/>
            <w:left w:val="none" w:sz="0" w:space="0" w:color="auto"/>
            <w:bottom w:val="none" w:sz="0" w:space="0" w:color="auto"/>
            <w:right w:val="none" w:sz="0" w:space="0" w:color="auto"/>
          </w:divBdr>
        </w:div>
        <w:div w:id="1421607020">
          <w:marLeft w:val="0"/>
          <w:marRight w:val="0"/>
          <w:marTop w:val="0"/>
          <w:marBottom w:val="0"/>
          <w:divBdr>
            <w:top w:val="none" w:sz="0" w:space="0" w:color="auto"/>
            <w:left w:val="none" w:sz="0" w:space="0" w:color="auto"/>
            <w:bottom w:val="none" w:sz="0" w:space="0" w:color="auto"/>
            <w:right w:val="none" w:sz="0" w:space="0" w:color="auto"/>
          </w:divBdr>
        </w:div>
        <w:div w:id="1605335767">
          <w:marLeft w:val="0"/>
          <w:marRight w:val="0"/>
          <w:marTop w:val="0"/>
          <w:marBottom w:val="0"/>
          <w:divBdr>
            <w:top w:val="none" w:sz="0" w:space="0" w:color="auto"/>
            <w:left w:val="none" w:sz="0" w:space="0" w:color="auto"/>
            <w:bottom w:val="none" w:sz="0" w:space="0" w:color="auto"/>
            <w:right w:val="none" w:sz="0" w:space="0" w:color="auto"/>
          </w:divBdr>
        </w:div>
        <w:div w:id="1623918157">
          <w:marLeft w:val="0"/>
          <w:marRight w:val="0"/>
          <w:marTop w:val="0"/>
          <w:marBottom w:val="0"/>
          <w:divBdr>
            <w:top w:val="none" w:sz="0" w:space="0" w:color="auto"/>
            <w:left w:val="none" w:sz="0" w:space="0" w:color="auto"/>
            <w:bottom w:val="none" w:sz="0" w:space="0" w:color="auto"/>
            <w:right w:val="none" w:sz="0" w:space="0" w:color="auto"/>
          </w:divBdr>
        </w:div>
      </w:divsChild>
    </w:div>
    <w:div w:id="1181745229">
      <w:bodyDiv w:val="1"/>
      <w:marLeft w:val="0"/>
      <w:marRight w:val="0"/>
      <w:marTop w:val="0"/>
      <w:marBottom w:val="0"/>
      <w:divBdr>
        <w:top w:val="none" w:sz="0" w:space="0" w:color="auto"/>
        <w:left w:val="none" w:sz="0" w:space="0" w:color="auto"/>
        <w:bottom w:val="none" w:sz="0" w:space="0" w:color="auto"/>
        <w:right w:val="none" w:sz="0" w:space="0" w:color="auto"/>
      </w:divBdr>
    </w:div>
    <w:div w:id="1202546905">
      <w:bodyDiv w:val="1"/>
      <w:marLeft w:val="0"/>
      <w:marRight w:val="0"/>
      <w:marTop w:val="0"/>
      <w:marBottom w:val="0"/>
      <w:divBdr>
        <w:top w:val="none" w:sz="0" w:space="0" w:color="auto"/>
        <w:left w:val="none" w:sz="0" w:space="0" w:color="auto"/>
        <w:bottom w:val="none" w:sz="0" w:space="0" w:color="auto"/>
        <w:right w:val="none" w:sz="0" w:space="0" w:color="auto"/>
      </w:divBdr>
    </w:div>
    <w:div w:id="1211187525">
      <w:bodyDiv w:val="1"/>
      <w:marLeft w:val="0"/>
      <w:marRight w:val="0"/>
      <w:marTop w:val="0"/>
      <w:marBottom w:val="0"/>
      <w:divBdr>
        <w:top w:val="none" w:sz="0" w:space="0" w:color="auto"/>
        <w:left w:val="none" w:sz="0" w:space="0" w:color="auto"/>
        <w:bottom w:val="none" w:sz="0" w:space="0" w:color="auto"/>
        <w:right w:val="none" w:sz="0" w:space="0" w:color="auto"/>
      </w:divBdr>
      <w:divsChild>
        <w:div w:id="1251348921">
          <w:marLeft w:val="0"/>
          <w:marRight w:val="0"/>
          <w:marTop w:val="0"/>
          <w:marBottom w:val="0"/>
          <w:divBdr>
            <w:top w:val="none" w:sz="0" w:space="0" w:color="auto"/>
            <w:left w:val="none" w:sz="0" w:space="0" w:color="auto"/>
            <w:bottom w:val="none" w:sz="0" w:space="0" w:color="auto"/>
            <w:right w:val="none" w:sz="0" w:space="0" w:color="auto"/>
          </w:divBdr>
        </w:div>
        <w:div w:id="1499539831">
          <w:marLeft w:val="0"/>
          <w:marRight w:val="0"/>
          <w:marTop w:val="0"/>
          <w:marBottom w:val="0"/>
          <w:divBdr>
            <w:top w:val="none" w:sz="0" w:space="0" w:color="auto"/>
            <w:left w:val="none" w:sz="0" w:space="0" w:color="auto"/>
            <w:bottom w:val="none" w:sz="0" w:space="0" w:color="auto"/>
            <w:right w:val="none" w:sz="0" w:space="0" w:color="auto"/>
          </w:divBdr>
        </w:div>
        <w:div w:id="1968468482">
          <w:marLeft w:val="0"/>
          <w:marRight w:val="0"/>
          <w:marTop w:val="0"/>
          <w:marBottom w:val="0"/>
          <w:divBdr>
            <w:top w:val="none" w:sz="0" w:space="0" w:color="auto"/>
            <w:left w:val="none" w:sz="0" w:space="0" w:color="auto"/>
            <w:bottom w:val="none" w:sz="0" w:space="0" w:color="auto"/>
            <w:right w:val="none" w:sz="0" w:space="0" w:color="auto"/>
          </w:divBdr>
        </w:div>
      </w:divsChild>
    </w:div>
    <w:div w:id="1220050037">
      <w:bodyDiv w:val="1"/>
      <w:marLeft w:val="0"/>
      <w:marRight w:val="0"/>
      <w:marTop w:val="0"/>
      <w:marBottom w:val="0"/>
      <w:divBdr>
        <w:top w:val="none" w:sz="0" w:space="0" w:color="auto"/>
        <w:left w:val="none" w:sz="0" w:space="0" w:color="auto"/>
        <w:bottom w:val="none" w:sz="0" w:space="0" w:color="auto"/>
        <w:right w:val="none" w:sz="0" w:space="0" w:color="auto"/>
      </w:divBdr>
    </w:div>
    <w:div w:id="1239710819">
      <w:bodyDiv w:val="1"/>
      <w:marLeft w:val="0"/>
      <w:marRight w:val="0"/>
      <w:marTop w:val="0"/>
      <w:marBottom w:val="0"/>
      <w:divBdr>
        <w:top w:val="none" w:sz="0" w:space="0" w:color="auto"/>
        <w:left w:val="none" w:sz="0" w:space="0" w:color="auto"/>
        <w:bottom w:val="none" w:sz="0" w:space="0" w:color="auto"/>
        <w:right w:val="none" w:sz="0" w:space="0" w:color="auto"/>
      </w:divBdr>
      <w:divsChild>
        <w:div w:id="198058415">
          <w:marLeft w:val="0"/>
          <w:marRight w:val="0"/>
          <w:marTop w:val="0"/>
          <w:marBottom w:val="0"/>
          <w:divBdr>
            <w:top w:val="none" w:sz="0" w:space="0" w:color="auto"/>
            <w:left w:val="none" w:sz="0" w:space="0" w:color="auto"/>
            <w:bottom w:val="none" w:sz="0" w:space="0" w:color="auto"/>
            <w:right w:val="none" w:sz="0" w:space="0" w:color="auto"/>
          </w:divBdr>
        </w:div>
        <w:div w:id="1527712485">
          <w:marLeft w:val="0"/>
          <w:marRight w:val="0"/>
          <w:marTop w:val="0"/>
          <w:marBottom w:val="0"/>
          <w:divBdr>
            <w:top w:val="none" w:sz="0" w:space="0" w:color="auto"/>
            <w:left w:val="none" w:sz="0" w:space="0" w:color="auto"/>
            <w:bottom w:val="none" w:sz="0" w:space="0" w:color="auto"/>
            <w:right w:val="none" w:sz="0" w:space="0" w:color="auto"/>
          </w:divBdr>
        </w:div>
      </w:divsChild>
    </w:div>
    <w:div w:id="1284844802">
      <w:bodyDiv w:val="1"/>
      <w:marLeft w:val="0"/>
      <w:marRight w:val="0"/>
      <w:marTop w:val="0"/>
      <w:marBottom w:val="0"/>
      <w:divBdr>
        <w:top w:val="none" w:sz="0" w:space="0" w:color="auto"/>
        <w:left w:val="none" w:sz="0" w:space="0" w:color="auto"/>
        <w:bottom w:val="none" w:sz="0" w:space="0" w:color="auto"/>
        <w:right w:val="none" w:sz="0" w:space="0" w:color="auto"/>
      </w:divBdr>
    </w:div>
    <w:div w:id="1291859383">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sChild>
        <w:div w:id="1909001008">
          <w:marLeft w:val="0"/>
          <w:marRight w:val="0"/>
          <w:marTop w:val="0"/>
          <w:marBottom w:val="0"/>
          <w:divBdr>
            <w:top w:val="none" w:sz="0" w:space="0" w:color="auto"/>
            <w:left w:val="none" w:sz="0" w:space="0" w:color="auto"/>
            <w:bottom w:val="none" w:sz="0" w:space="0" w:color="auto"/>
            <w:right w:val="none" w:sz="0" w:space="0" w:color="auto"/>
          </w:divBdr>
          <w:divsChild>
            <w:div w:id="984240757">
              <w:marLeft w:val="0"/>
              <w:marRight w:val="0"/>
              <w:marTop w:val="0"/>
              <w:marBottom w:val="0"/>
              <w:divBdr>
                <w:top w:val="none" w:sz="0" w:space="0" w:color="auto"/>
                <w:left w:val="none" w:sz="0" w:space="0" w:color="auto"/>
                <w:bottom w:val="none" w:sz="0" w:space="0" w:color="auto"/>
                <w:right w:val="none" w:sz="0" w:space="0" w:color="auto"/>
              </w:divBdr>
              <w:divsChild>
                <w:div w:id="2118326255">
                  <w:marLeft w:val="0"/>
                  <w:marRight w:val="0"/>
                  <w:marTop w:val="0"/>
                  <w:marBottom w:val="0"/>
                  <w:divBdr>
                    <w:top w:val="none" w:sz="0" w:space="0" w:color="auto"/>
                    <w:left w:val="none" w:sz="0" w:space="0" w:color="auto"/>
                    <w:bottom w:val="none" w:sz="0" w:space="0" w:color="auto"/>
                    <w:right w:val="none" w:sz="0" w:space="0" w:color="auto"/>
                  </w:divBdr>
                  <w:divsChild>
                    <w:div w:id="1097293901">
                      <w:marLeft w:val="0"/>
                      <w:marRight w:val="0"/>
                      <w:marTop w:val="0"/>
                      <w:marBottom w:val="0"/>
                      <w:divBdr>
                        <w:top w:val="none" w:sz="0" w:space="0" w:color="auto"/>
                        <w:left w:val="none" w:sz="0" w:space="0" w:color="auto"/>
                        <w:bottom w:val="none" w:sz="0" w:space="0" w:color="auto"/>
                        <w:right w:val="none" w:sz="0" w:space="0" w:color="auto"/>
                      </w:divBdr>
                      <w:divsChild>
                        <w:div w:id="841430638">
                          <w:marLeft w:val="0"/>
                          <w:marRight w:val="0"/>
                          <w:marTop w:val="0"/>
                          <w:marBottom w:val="0"/>
                          <w:divBdr>
                            <w:top w:val="none" w:sz="0" w:space="0" w:color="auto"/>
                            <w:left w:val="none" w:sz="0" w:space="0" w:color="auto"/>
                            <w:bottom w:val="none" w:sz="0" w:space="0" w:color="auto"/>
                            <w:right w:val="none" w:sz="0" w:space="0" w:color="auto"/>
                          </w:divBdr>
                          <w:divsChild>
                            <w:div w:id="62805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3685407">
      <w:bodyDiv w:val="1"/>
      <w:marLeft w:val="0"/>
      <w:marRight w:val="0"/>
      <w:marTop w:val="0"/>
      <w:marBottom w:val="0"/>
      <w:divBdr>
        <w:top w:val="none" w:sz="0" w:space="0" w:color="auto"/>
        <w:left w:val="none" w:sz="0" w:space="0" w:color="auto"/>
        <w:bottom w:val="none" w:sz="0" w:space="0" w:color="auto"/>
        <w:right w:val="none" w:sz="0" w:space="0" w:color="auto"/>
      </w:divBdr>
      <w:divsChild>
        <w:div w:id="552353431">
          <w:marLeft w:val="0"/>
          <w:marRight w:val="0"/>
          <w:marTop w:val="0"/>
          <w:marBottom w:val="0"/>
          <w:divBdr>
            <w:top w:val="none" w:sz="0" w:space="0" w:color="auto"/>
            <w:left w:val="none" w:sz="0" w:space="0" w:color="auto"/>
            <w:bottom w:val="none" w:sz="0" w:space="0" w:color="auto"/>
            <w:right w:val="none" w:sz="0" w:space="0" w:color="auto"/>
          </w:divBdr>
        </w:div>
        <w:div w:id="876700858">
          <w:marLeft w:val="0"/>
          <w:marRight w:val="0"/>
          <w:marTop w:val="0"/>
          <w:marBottom w:val="0"/>
          <w:divBdr>
            <w:top w:val="none" w:sz="0" w:space="0" w:color="auto"/>
            <w:left w:val="none" w:sz="0" w:space="0" w:color="auto"/>
            <w:bottom w:val="none" w:sz="0" w:space="0" w:color="auto"/>
            <w:right w:val="none" w:sz="0" w:space="0" w:color="auto"/>
          </w:divBdr>
        </w:div>
        <w:div w:id="1183278936">
          <w:marLeft w:val="0"/>
          <w:marRight w:val="0"/>
          <w:marTop w:val="0"/>
          <w:marBottom w:val="0"/>
          <w:divBdr>
            <w:top w:val="none" w:sz="0" w:space="0" w:color="auto"/>
            <w:left w:val="none" w:sz="0" w:space="0" w:color="auto"/>
            <w:bottom w:val="none" w:sz="0" w:space="0" w:color="auto"/>
            <w:right w:val="none" w:sz="0" w:space="0" w:color="auto"/>
          </w:divBdr>
        </w:div>
      </w:divsChild>
    </w:div>
    <w:div w:id="1347248930">
      <w:bodyDiv w:val="1"/>
      <w:marLeft w:val="0"/>
      <w:marRight w:val="0"/>
      <w:marTop w:val="0"/>
      <w:marBottom w:val="0"/>
      <w:divBdr>
        <w:top w:val="none" w:sz="0" w:space="0" w:color="auto"/>
        <w:left w:val="none" w:sz="0" w:space="0" w:color="auto"/>
        <w:bottom w:val="none" w:sz="0" w:space="0" w:color="auto"/>
        <w:right w:val="none" w:sz="0" w:space="0" w:color="auto"/>
      </w:divBdr>
      <w:divsChild>
        <w:div w:id="500657015">
          <w:marLeft w:val="0"/>
          <w:marRight w:val="0"/>
          <w:marTop w:val="0"/>
          <w:marBottom w:val="0"/>
          <w:divBdr>
            <w:top w:val="none" w:sz="0" w:space="0" w:color="auto"/>
            <w:left w:val="none" w:sz="0" w:space="0" w:color="auto"/>
            <w:bottom w:val="none" w:sz="0" w:space="0" w:color="auto"/>
            <w:right w:val="none" w:sz="0" w:space="0" w:color="auto"/>
          </w:divBdr>
        </w:div>
        <w:div w:id="691415982">
          <w:marLeft w:val="0"/>
          <w:marRight w:val="0"/>
          <w:marTop w:val="0"/>
          <w:marBottom w:val="0"/>
          <w:divBdr>
            <w:top w:val="none" w:sz="0" w:space="0" w:color="auto"/>
            <w:left w:val="none" w:sz="0" w:space="0" w:color="auto"/>
            <w:bottom w:val="none" w:sz="0" w:space="0" w:color="auto"/>
            <w:right w:val="none" w:sz="0" w:space="0" w:color="auto"/>
          </w:divBdr>
        </w:div>
        <w:div w:id="1228496373">
          <w:marLeft w:val="0"/>
          <w:marRight w:val="0"/>
          <w:marTop w:val="0"/>
          <w:marBottom w:val="0"/>
          <w:divBdr>
            <w:top w:val="none" w:sz="0" w:space="0" w:color="auto"/>
            <w:left w:val="none" w:sz="0" w:space="0" w:color="auto"/>
            <w:bottom w:val="none" w:sz="0" w:space="0" w:color="auto"/>
            <w:right w:val="none" w:sz="0" w:space="0" w:color="auto"/>
          </w:divBdr>
        </w:div>
        <w:div w:id="1511144203">
          <w:marLeft w:val="0"/>
          <w:marRight w:val="0"/>
          <w:marTop w:val="0"/>
          <w:marBottom w:val="0"/>
          <w:divBdr>
            <w:top w:val="none" w:sz="0" w:space="0" w:color="auto"/>
            <w:left w:val="none" w:sz="0" w:space="0" w:color="auto"/>
            <w:bottom w:val="none" w:sz="0" w:space="0" w:color="auto"/>
            <w:right w:val="none" w:sz="0" w:space="0" w:color="auto"/>
          </w:divBdr>
          <w:divsChild>
            <w:div w:id="1486435474">
              <w:marLeft w:val="-75"/>
              <w:marRight w:val="0"/>
              <w:marTop w:val="30"/>
              <w:marBottom w:val="30"/>
              <w:divBdr>
                <w:top w:val="none" w:sz="0" w:space="0" w:color="auto"/>
                <w:left w:val="none" w:sz="0" w:space="0" w:color="auto"/>
                <w:bottom w:val="none" w:sz="0" w:space="0" w:color="auto"/>
                <w:right w:val="none" w:sz="0" w:space="0" w:color="auto"/>
              </w:divBdr>
              <w:divsChild>
                <w:div w:id="142356274">
                  <w:marLeft w:val="0"/>
                  <w:marRight w:val="0"/>
                  <w:marTop w:val="0"/>
                  <w:marBottom w:val="0"/>
                  <w:divBdr>
                    <w:top w:val="none" w:sz="0" w:space="0" w:color="auto"/>
                    <w:left w:val="none" w:sz="0" w:space="0" w:color="auto"/>
                    <w:bottom w:val="none" w:sz="0" w:space="0" w:color="auto"/>
                    <w:right w:val="none" w:sz="0" w:space="0" w:color="auto"/>
                  </w:divBdr>
                  <w:divsChild>
                    <w:div w:id="103772462">
                      <w:marLeft w:val="0"/>
                      <w:marRight w:val="0"/>
                      <w:marTop w:val="0"/>
                      <w:marBottom w:val="0"/>
                      <w:divBdr>
                        <w:top w:val="none" w:sz="0" w:space="0" w:color="auto"/>
                        <w:left w:val="none" w:sz="0" w:space="0" w:color="auto"/>
                        <w:bottom w:val="none" w:sz="0" w:space="0" w:color="auto"/>
                        <w:right w:val="none" w:sz="0" w:space="0" w:color="auto"/>
                      </w:divBdr>
                    </w:div>
                  </w:divsChild>
                </w:div>
                <w:div w:id="277611759">
                  <w:marLeft w:val="0"/>
                  <w:marRight w:val="0"/>
                  <w:marTop w:val="0"/>
                  <w:marBottom w:val="0"/>
                  <w:divBdr>
                    <w:top w:val="none" w:sz="0" w:space="0" w:color="auto"/>
                    <w:left w:val="none" w:sz="0" w:space="0" w:color="auto"/>
                    <w:bottom w:val="none" w:sz="0" w:space="0" w:color="auto"/>
                    <w:right w:val="none" w:sz="0" w:space="0" w:color="auto"/>
                  </w:divBdr>
                  <w:divsChild>
                    <w:div w:id="814882802">
                      <w:marLeft w:val="0"/>
                      <w:marRight w:val="0"/>
                      <w:marTop w:val="0"/>
                      <w:marBottom w:val="0"/>
                      <w:divBdr>
                        <w:top w:val="none" w:sz="0" w:space="0" w:color="auto"/>
                        <w:left w:val="none" w:sz="0" w:space="0" w:color="auto"/>
                        <w:bottom w:val="none" w:sz="0" w:space="0" w:color="auto"/>
                        <w:right w:val="none" w:sz="0" w:space="0" w:color="auto"/>
                      </w:divBdr>
                    </w:div>
                  </w:divsChild>
                </w:div>
                <w:div w:id="535120905">
                  <w:marLeft w:val="0"/>
                  <w:marRight w:val="0"/>
                  <w:marTop w:val="0"/>
                  <w:marBottom w:val="0"/>
                  <w:divBdr>
                    <w:top w:val="none" w:sz="0" w:space="0" w:color="auto"/>
                    <w:left w:val="none" w:sz="0" w:space="0" w:color="auto"/>
                    <w:bottom w:val="none" w:sz="0" w:space="0" w:color="auto"/>
                    <w:right w:val="none" w:sz="0" w:space="0" w:color="auto"/>
                  </w:divBdr>
                  <w:divsChild>
                    <w:div w:id="423576178">
                      <w:marLeft w:val="0"/>
                      <w:marRight w:val="0"/>
                      <w:marTop w:val="0"/>
                      <w:marBottom w:val="0"/>
                      <w:divBdr>
                        <w:top w:val="none" w:sz="0" w:space="0" w:color="auto"/>
                        <w:left w:val="none" w:sz="0" w:space="0" w:color="auto"/>
                        <w:bottom w:val="none" w:sz="0" w:space="0" w:color="auto"/>
                        <w:right w:val="none" w:sz="0" w:space="0" w:color="auto"/>
                      </w:divBdr>
                    </w:div>
                  </w:divsChild>
                </w:div>
                <w:div w:id="734623904">
                  <w:marLeft w:val="0"/>
                  <w:marRight w:val="0"/>
                  <w:marTop w:val="0"/>
                  <w:marBottom w:val="0"/>
                  <w:divBdr>
                    <w:top w:val="none" w:sz="0" w:space="0" w:color="auto"/>
                    <w:left w:val="none" w:sz="0" w:space="0" w:color="auto"/>
                    <w:bottom w:val="none" w:sz="0" w:space="0" w:color="auto"/>
                    <w:right w:val="none" w:sz="0" w:space="0" w:color="auto"/>
                  </w:divBdr>
                  <w:divsChild>
                    <w:div w:id="504326903">
                      <w:marLeft w:val="0"/>
                      <w:marRight w:val="0"/>
                      <w:marTop w:val="0"/>
                      <w:marBottom w:val="0"/>
                      <w:divBdr>
                        <w:top w:val="none" w:sz="0" w:space="0" w:color="auto"/>
                        <w:left w:val="none" w:sz="0" w:space="0" w:color="auto"/>
                        <w:bottom w:val="none" w:sz="0" w:space="0" w:color="auto"/>
                        <w:right w:val="none" w:sz="0" w:space="0" w:color="auto"/>
                      </w:divBdr>
                    </w:div>
                  </w:divsChild>
                </w:div>
                <w:div w:id="859198951">
                  <w:marLeft w:val="0"/>
                  <w:marRight w:val="0"/>
                  <w:marTop w:val="0"/>
                  <w:marBottom w:val="0"/>
                  <w:divBdr>
                    <w:top w:val="none" w:sz="0" w:space="0" w:color="auto"/>
                    <w:left w:val="none" w:sz="0" w:space="0" w:color="auto"/>
                    <w:bottom w:val="none" w:sz="0" w:space="0" w:color="auto"/>
                    <w:right w:val="none" w:sz="0" w:space="0" w:color="auto"/>
                  </w:divBdr>
                  <w:divsChild>
                    <w:div w:id="959074137">
                      <w:marLeft w:val="0"/>
                      <w:marRight w:val="0"/>
                      <w:marTop w:val="0"/>
                      <w:marBottom w:val="0"/>
                      <w:divBdr>
                        <w:top w:val="none" w:sz="0" w:space="0" w:color="auto"/>
                        <w:left w:val="none" w:sz="0" w:space="0" w:color="auto"/>
                        <w:bottom w:val="none" w:sz="0" w:space="0" w:color="auto"/>
                        <w:right w:val="none" w:sz="0" w:space="0" w:color="auto"/>
                      </w:divBdr>
                    </w:div>
                  </w:divsChild>
                </w:div>
                <w:div w:id="893004452">
                  <w:marLeft w:val="0"/>
                  <w:marRight w:val="0"/>
                  <w:marTop w:val="0"/>
                  <w:marBottom w:val="0"/>
                  <w:divBdr>
                    <w:top w:val="none" w:sz="0" w:space="0" w:color="auto"/>
                    <w:left w:val="none" w:sz="0" w:space="0" w:color="auto"/>
                    <w:bottom w:val="none" w:sz="0" w:space="0" w:color="auto"/>
                    <w:right w:val="none" w:sz="0" w:space="0" w:color="auto"/>
                  </w:divBdr>
                  <w:divsChild>
                    <w:div w:id="297296100">
                      <w:marLeft w:val="0"/>
                      <w:marRight w:val="0"/>
                      <w:marTop w:val="0"/>
                      <w:marBottom w:val="0"/>
                      <w:divBdr>
                        <w:top w:val="none" w:sz="0" w:space="0" w:color="auto"/>
                        <w:left w:val="none" w:sz="0" w:space="0" w:color="auto"/>
                        <w:bottom w:val="none" w:sz="0" w:space="0" w:color="auto"/>
                        <w:right w:val="none" w:sz="0" w:space="0" w:color="auto"/>
                      </w:divBdr>
                    </w:div>
                  </w:divsChild>
                </w:div>
                <w:div w:id="1076442660">
                  <w:marLeft w:val="0"/>
                  <w:marRight w:val="0"/>
                  <w:marTop w:val="0"/>
                  <w:marBottom w:val="0"/>
                  <w:divBdr>
                    <w:top w:val="none" w:sz="0" w:space="0" w:color="auto"/>
                    <w:left w:val="none" w:sz="0" w:space="0" w:color="auto"/>
                    <w:bottom w:val="none" w:sz="0" w:space="0" w:color="auto"/>
                    <w:right w:val="none" w:sz="0" w:space="0" w:color="auto"/>
                  </w:divBdr>
                  <w:divsChild>
                    <w:div w:id="1712001507">
                      <w:marLeft w:val="0"/>
                      <w:marRight w:val="0"/>
                      <w:marTop w:val="0"/>
                      <w:marBottom w:val="0"/>
                      <w:divBdr>
                        <w:top w:val="none" w:sz="0" w:space="0" w:color="auto"/>
                        <w:left w:val="none" w:sz="0" w:space="0" w:color="auto"/>
                        <w:bottom w:val="none" w:sz="0" w:space="0" w:color="auto"/>
                        <w:right w:val="none" w:sz="0" w:space="0" w:color="auto"/>
                      </w:divBdr>
                    </w:div>
                  </w:divsChild>
                </w:div>
                <w:div w:id="1298994055">
                  <w:marLeft w:val="0"/>
                  <w:marRight w:val="0"/>
                  <w:marTop w:val="0"/>
                  <w:marBottom w:val="0"/>
                  <w:divBdr>
                    <w:top w:val="none" w:sz="0" w:space="0" w:color="auto"/>
                    <w:left w:val="none" w:sz="0" w:space="0" w:color="auto"/>
                    <w:bottom w:val="none" w:sz="0" w:space="0" w:color="auto"/>
                    <w:right w:val="none" w:sz="0" w:space="0" w:color="auto"/>
                  </w:divBdr>
                  <w:divsChild>
                    <w:div w:id="1000504467">
                      <w:marLeft w:val="0"/>
                      <w:marRight w:val="0"/>
                      <w:marTop w:val="0"/>
                      <w:marBottom w:val="0"/>
                      <w:divBdr>
                        <w:top w:val="none" w:sz="0" w:space="0" w:color="auto"/>
                        <w:left w:val="none" w:sz="0" w:space="0" w:color="auto"/>
                        <w:bottom w:val="none" w:sz="0" w:space="0" w:color="auto"/>
                        <w:right w:val="none" w:sz="0" w:space="0" w:color="auto"/>
                      </w:divBdr>
                    </w:div>
                  </w:divsChild>
                </w:div>
                <w:div w:id="1305695780">
                  <w:marLeft w:val="0"/>
                  <w:marRight w:val="0"/>
                  <w:marTop w:val="0"/>
                  <w:marBottom w:val="0"/>
                  <w:divBdr>
                    <w:top w:val="none" w:sz="0" w:space="0" w:color="auto"/>
                    <w:left w:val="none" w:sz="0" w:space="0" w:color="auto"/>
                    <w:bottom w:val="none" w:sz="0" w:space="0" w:color="auto"/>
                    <w:right w:val="none" w:sz="0" w:space="0" w:color="auto"/>
                  </w:divBdr>
                  <w:divsChild>
                    <w:div w:id="1201866334">
                      <w:marLeft w:val="0"/>
                      <w:marRight w:val="0"/>
                      <w:marTop w:val="0"/>
                      <w:marBottom w:val="0"/>
                      <w:divBdr>
                        <w:top w:val="none" w:sz="0" w:space="0" w:color="auto"/>
                        <w:left w:val="none" w:sz="0" w:space="0" w:color="auto"/>
                        <w:bottom w:val="none" w:sz="0" w:space="0" w:color="auto"/>
                        <w:right w:val="none" w:sz="0" w:space="0" w:color="auto"/>
                      </w:divBdr>
                    </w:div>
                  </w:divsChild>
                </w:div>
                <w:div w:id="1604265503">
                  <w:marLeft w:val="0"/>
                  <w:marRight w:val="0"/>
                  <w:marTop w:val="0"/>
                  <w:marBottom w:val="0"/>
                  <w:divBdr>
                    <w:top w:val="none" w:sz="0" w:space="0" w:color="auto"/>
                    <w:left w:val="none" w:sz="0" w:space="0" w:color="auto"/>
                    <w:bottom w:val="none" w:sz="0" w:space="0" w:color="auto"/>
                    <w:right w:val="none" w:sz="0" w:space="0" w:color="auto"/>
                  </w:divBdr>
                  <w:divsChild>
                    <w:div w:id="6629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062989">
      <w:bodyDiv w:val="1"/>
      <w:marLeft w:val="0"/>
      <w:marRight w:val="0"/>
      <w:marTop w:val="0"/>
      <w:marBottom w:val="0"/>
      <w:divBdr>
        <w:top w:val="none" w:sz="0" w:space="0" w:color="auto"/>
        <w:left w:val="none" w:sz="0" w:space="0" w:color="auto"/>
        <w:bottom w:val="none" w:sz="0" w:space="0" w:color="auto"/>
        <w:right w:val="none" w:sz="0" w:space="0" w:color="auto"/>
      </w:divBdr>
    </w:div>
    <w:div w:id="1413743945">
      <w:bodyDiv w:val="1"/>
      <w:marLeft w:val="0"/>
      <w:marRight w:val="0"/>
      <w:marTop w:val="0"/>
      <w:marBottom w:val="0"/>
      <w:divBdr>
        <w:top w:val="none" w:sz="0" w:space="0" w:color="auto"/>
        <w:left w:val="none" w:sz="0" w:space="0" w:color="auto"/>
        <w:bottom w:val="none" w:sz="0" w:space="0" w:color="auto"/>
        <w:right w:val="none" w:sz="0" w:space="0" w:color="auto"/>
      </w:divBdr>
    </w:div>
    <w:div w:id="1424062769">
      <w:bodyDiv w:val="1"/>
      <w:marLeft w:val="0"/>
      <w:marRight w:val="0"/>
      <w:marTop w:val="0"/>
      <w:marBottom w:val="0"/>
      <w:divBdr>
        <w:top w:val="none" w:sz="0" w:space="0" w:color="auto"/>
        <w:left w:val="none" w:sz="0" w:space="0" w:color="auto"/>
        <w:bottom w:val="none" w:sz="0" w:space="0" w:color="auto"/>
        <w:right w:val="none" w:sz="0" w:space="0" w:color="auto"/>
      </w:divBdr>
      <w:divsChild>
        <w:div w:id="1365866513">
          <w:marLeft w:val="0"/>
          <w:marRight w:val="0"/>
          <w:marTop w:val="0"/>
          <w:marBottom w:val="0"/>
          <w:divBdr>
            <w:top w:val="none" w:sz="0" w:space="0" w:color="auto"/>
            <w:left w:val="none" w:sz="0" w:space="0" w:color="auto"/>
            <w:bottom w:val="none" w:sz="0" w:space="0" w:color="auto"/>
            <w:right w:val="none" w:sz="0" w:space="0" w:color="auto"/>
          </w:divBdr>
          <w:divsChild>
            <w:div w:id="1753548222">
              <w:marLeft w:val="0"/>
              <w:marRight w:val="0"/>
              <w:marTop w:val="0"/>
              <w:marBottom w:val="0"/>
              <w:divBdr>
                <w:top w:val="none" w:sz="0" w:space="0" w:color="auto"/>
                <w:left w:val="none" w:sz="0" w:space="0" w:color="auto"/>
                <w:bottom w:val="none" w:sz="0" w:space="0" w:color="auto"/>
                <w:right w:val="none" w:sz="0" w:space="0" w:color="auto"/>
              </w:divBdr>
              <w:divsChild>
                <w:div w:id="131756897">
                  <w:marLeft w:val="0"/>
                  <w:marRight w:val="0"/>
                  <w:marTop w:val="0"/>
                  <w:marBottom w:val="0"/>
                  <w:divBdr>
                    <w:top w:val="none" w:sz="0" w:space="0" w:color="auto"/>
                    <w:left w:val="none" w:sz="0" w:space="0" w:color="auto"/>
                    <w:bottom w:val="none" w:sz="0" w:space="0" w:color="auto"/>
                    <w:right w:val="none" w:sz="0" w:space="0" w:color="auto"/>
                  </w:divBdr>
                  <w:divsChild>
                    <w:div w:id="130829931">
                      <w:marLeft w:val="0"/>
                      <w:marRight w:val="0"/>
                      <w:marTop w:val="0"/>
                      <w:marBottom w:val="0"/>
                      <w:divBdr>
                        <w:top w:val="none" w:sz="0" w:space="0" w:color="auto"/>
                        <w:left w:val="none" w:sz="0" w:space="0" w:color="auto"/>
                        <w:bottom w:val="none" w:sz="0" w:space="0" w:color="auto"/>
                        <w:right w:val="none" w:sz="0" w:space="0" w:color="auto"/>
                      </w:divBdr>
                      <w:divsChild>
                        <w:div w:id="387800841">
                          <w:marLeft w:val="0"/>
                          <w:marRight w:val="0"/>
                          <w:marTop w:val="0"/>
                          <w:marBottom w:val="0"/>
                          <w:divBdr>
                            <w:top w:val="none" w:sz="0" w:space="0" w:color="auto"/>
                            <w:left w:val="none" w:sz="0" w:space="0" w:color="auto"/>
                            <w:bottom w:val="none" w:sz="0" w:space="0" w:color="auto"/>
                            <w:right w:val="none" w:sz="0" w:space="0" w:color="auto"/>
                          </w:divBdr>
                          <w:divsChild>
                            <w:div w:id="59475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4378690">
      <w:bodyDiv w:val="1"/>
      <w:marLeft w:val="0"/>
      <w:marRight w:val="0"/>
      <w:marTop w:val="0"/>
      <w:marBottom w:val="0"/>
      <w:divBdr>
        <w:top w:val="none" w:sz="0" w:space="0" w:color="auto"/>
        <w:left w:val="none" w:sz="0" w:space="0" w:color="auto"/>
        <w:bottom w:val="none" w:sz="0" w:space="0" w:color="auto"/>
        <w:right w:val="none" w:sz="0" w:space="0" w:color="auto"/>
      </w:divBdr>
      <w:divsChild>
        <w:div w:id="427624467">
          <w:marLeft w:val="0"/>
          <w:marRight w:val="0"/>
          <w:marTop w:val="0"/>
          <w:marBottom w:val="0"/>
          <w:divBdr>
            <w:top w:val="none" w:sz="0" w:space="0" w:color="auto"/>
            <w:left w:val="none" w:sz="0" w:space="0" w:color="auto"/>
            <w:bottom w:val="none" w:sz="0" w:space="0" w:color="auto"/>
            <w:right w:val="none" w:sz="0" w:space="0" w:color="auto"/>
          </w:divBdr>
        </w:div>
        <w:div w:id="777337638">
          <w:marLeft w:val="0"/>
          <w:marRight w:val="0"/>
          <w:marTop w:val="0"/>
          <w:marBottom w:val="0"/>
          <w:divBdr>
            <w:top w:val="none" w:sz="0" w:space="0" w:color="auto"/>
            <w:left w:val="none" w:sz="0" w:space="0" w:color="auto"/>
            <w:bottom w:val="none" w:sz="0" w:space="0" w:color="auto"/>
            <w:right w:val="none" w:sz="0" w:space="0" w:color="auto"/>
          </w:divBdr>
        </w:div>
        <w:div w:id="988553020">
          <w:marLeft w:val="0"/>
          <w:marRight w:val="0"/>
          <w:marTop w:val="0"/>
          <w:marBottom w:val="0"/>
          <w:divBdr>
            <w:top w:val="none" w:sz="0" w:space="0" w:color="auto"/>
            <w:left w:val="none" w:sz="0" w:space="0" w:color="auto"/>
            <w:bottom w:val="none" w:sz="0" w:space="0" w:color="auto"/>
            <w:right w:val="none" w:sz="0" w:space="0" w:color="auto"/>
          </w:divBdr>
        </w:div>
        <w:div w:id="1207595963">
          <w:marLeft w:val="0"/>
          <w:marRight w:val="0"/>
          <w:marTop w:val="0"/>
          <w:marBottom w:val="0"/>
          <w:divBdr>
            <w:top w:val="none" w:sz="0" w:space="0" w:color="auto"/>
            <w:left w:val="none" w:sz="0" w:space="0" w:color="auto"/>
            <w:bottom w:val="none" w:sz="0" w:space="0" w:color="auto"/>
            <w:right w:val="none" w:sz="0" w:space="0" w:color="auto"/>
          </w:divBdr>
        </w:div>
        <w:div w:id="1431970247">
          <w:marLeft w:val="0"/>
          <w:marRight w:val="0"/>
          <w:marTop w:val="0"/>
          <w:marBottom w:val="0"/>
          <w:divBdr>
            <w:top w:val="none" w:sz="0" w:space="0" w:color="auto"/>
            <w:left w:val="none" w:sz="0" w:space="0" w:color="auto"/>
            <w:bottom w:val="none" w:sz="0" w:space="0" w:color="auto"/>
            <w:right w:val="none" w:sz="0" w:space="0" w:color="auto"/>
          </w:divBdr>
        </w:div>
        <w:div w:id="1712026253">
          <w:marLeft w:val="0"/>
          <w:marRight w:val="0"/>
          <w:marTop w:val="0"/>
          <w:marBottom w:val="0"/>
          <w:divBdr>
            <w:top w:val="none" w:sz="0" w:space="0" w:color="auto"/>
            <w:left w:val="none" w:sz="0" w:space="0" w:color="auto"/>
            <w:bottom w:val="none" w:sz="0" w:space="0" w:color="auto"/>
            <w:right w:val="none" w:sz="0" w:space="0" w:color="auto"/>
          </w:divBdr>
        </w:div>
      </w:divsChild>
    </w:div>
    <w:div w:id="1459034077">
      <w:bodyDiv w:val="1"/>
      <w:marLeft w:val="0"/>
      <w:marRight w:val="0"/>
      <w:marTop w:val="0"/>
      <w:marBottom w:val="0"/>
      <w:divBdr>
        <w:top w:val="none" w:sz="0" w:space="0" w:color="auto"/>
        <w:left w:val="none" w:sz="0" w:space="0" w:color="auto"/>
        <w:bottom w:val="none" w:sz="0" w:space="0" w:color="auto"/>
        <w:right w:val="none" w:sz="0" w:space="0" w:color="auto"/>
      </w:divBdr>
      <w:divsChild>
        <w:div w:id="179392775">
          <w:marLeft w:val="0"/>
          <w:marRight w:val="0"/>
          <w:marTop w:val="0"/>
          <w:marBottom w:val="0"/>
          <w:divBdr>
            <w:top w:val="none" w:sz="0" w:space="0" w:color="auto"/>
            <w:left w:val="none" w:sz="0" w:space="0" w:color="auto"/>
            <w:bottom w:val="none" w:sz="0" w:space="0" w:color="auto"/>
            <w:right w:val="none" w:sz="0" w:space="0" w:color="auto"/>
          </w:divBdr>
        </w:div>
        <w:div w:id="380592136">
          <w:marLeft w:val="0"/>
          <w:marRight w:val="0"/>
          <w:marTop w:val="0"/>
          <w:marBottom w:val="0"/>
          <w:divBdr>
            <w:top w:val="none" w:sz="0" w:space="0" w:color="auto"/>
            <w:left w:val="none" w:sz="0" w:space="0" w:color="auto"/>
            <w:bottom w:val="none" w:sz="0" w:space="0" w:color="auto"/>
            <w:right w:val="none" w:sz="0" w:space="0" w:color="auto"/>
          </w:divBdr>
        </w:div>
        <w:div w:id="536629012">
          <w:marLeft w:val="0"/>
          <w:marRight w:val="0"/>
          <w:marTop w:val="0"/>
          <w:marBottom w:val="0"/>
          <w:divBdr>
            <w:top w:val="none" w:sz="0" w:space="0" w:color="auto"/>
            <w:left w:val="none" w:sz="0" w:space="0" w:color="auto"/>
            <w:bottom w:val="none" w:sz="0" w:space="0" w:color="auto"/>
            <w:right w:val="none" w:sz="0" w:space="0" w:color="auto"/>
          </w:divBdr>
        </w:div>
        <w:div w:id="925499712">
          <w:marLeft w:val="0"/>
          <w:marRight w:val="0"/>
          <w:marTop w:val="0"/>
          <w:marBottom w:val="0"/>
          <w:divBdr>
            <w:top w:val="none" w:sz="0" w:space="0" w:color="auto"/>
            <w:left w:val="none" w:sz="0" w:space="0" w:color="auto"/>
            <w:bottom w:val="none" w:sz="0" w:space="0" w:color="auto"/>
            <w:right w:val="none" w:sz="0" w:space="0" w:color="auto"/>
          </w:divBdr>
        </w:div>
        <w:div w:id="1115903660">
          <w:marLeft w:val="0"/>
          <w:marRight w:val="0"/>
          <w:marTop w:val="0"/>
          <w:marBottom w:val="0"/>
          <w:divBdr>
            <w:top w:val="none" w:sz="0" w:space="0" w:color="auto"/>
            <w:left w:val="none" w:sz="0" w:space="0" w:color="auto"/>
            <w:bottom w:val="none" w:sz="0" w:space="0" w:color="auto"/>
            <w:right w:val="none" w:sz="0" w:space="0" w:color="auto"/>
          </w:divBdr>
        </w:div>
        <w:div w:id="1394503272">
          <w:marLeft w:val="0"/>
          <w:marRight w:val="0"/>
          <w:marTop w:val="0"/>
          <w:marBottom w:val="0"/>
          <w:divBdr>
            <w:top w:val="none" w:sz="0" w:space="0" w:color="auto"/>
            <w:left w:val="none" w:sz="0" w:space="0" w:color="auto"/>
            <w:bottom w:val="none" w:sz="0" w:space="0" w:color="auto"/>
            <w:right w:val="none" w:sz="0" w:space="0" w:color="auto"/>
          </w:divBdr>
        </w:div>
        <w:div w:id="1405372296">
          <w:marLeft w:val="0"/>
          <w:marRight w:val="0"/>
          <w:marTop w:val="0"/>
          <w:marBottom w:val="0"/>
          <w:divBdr>
            <w:top w:val="none" w:sz="0" w:space="0" w:color="auto"/>
            <w:left w:val="none" w:sz="0" w:space="0" w:color="auto"/>
            <w:bottom w:val="none" w:sz="0" w:space="0" w:color="auto"/>
            <w:right w:val="none" w:sz="0" w:space="0" w:color="auto"/>
          </w:divBdr>
        </w:div>
      </w:divsChild>
    </w:div>
    <w:div w:id="1507592857">
      <w:bodyDiv w:val="1"/>
      <w:marLeft w:val="0"/>
      <w:marRight w:val="0"/>
      <w:marTop w:val="0"/>
      <w:marBottom w:val="0"/>
      <w:divBdr>
        <w:top w:val="none" w:sz="0" w:space="0" w:color="auto"/>
        <w:left w:val="none" w:sz="0" w:space="0" w:color="auto"/>
        <w:bottom w:val="none" w:sz="0" w:space="0" w:color="auto"/>
        <w:right w:val="none" w:sz="0" w:space="0" w:color="auto"/>
      </w:divBdr>
      <w:divsChild>
        <w:div w:id="1313943905">
          <w:marLeft w:val="0"/>
          <w:marRight w:val="0"/>
          <w:marTop w:val="0"/>
          <w:marBottom w:val="0"/>
          <w:divBdr>
            <w:top w:val="none" w:sz="0" w:space="0" w:color="auto"/>
            <w:left w:val="none" w:sz="0" w:space="0" w:color="auto"/>
            <w:bottom w:val="none" w:sz="0" w:space="0" w:color="auto"/>
            <w:right w:val="none" w:sz="0" w:space="0" w:color="auto"/>
          </w:divBdr>
          <w:divsChild>
            <w:div w:id="936326623">
              <w:marLeft w:val="0"/>
              <w:marRight w:val="0"/>
              <w:marTop w:val="0"/>
              <w:marBottom w:val="0"/>
              <w:divBdr>
                <w:top w:val="none" w:sz="0" w:space="0" w:color="auto"/>
                <w:left w:val="none" w:sz="0" w:space="0" w:color="auto"/>
                <w:bottom w:val="none" w:sz="0" w:space="0" w:color="auto"/>
                <w:right w:val="none" w:sz="0" w:space="0" w:color="auto"/>
              </w:divBdr>
              <w:divsChild>
                <w:div w:id="104452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660404">
      <w:bodyDiv w:val="1"/>
      <w:marLeft w:val="0"/>
      <w:marRight w:val="0"/>
      <w:marTop w:val="0"/>
      <w:marBottom w:val="0"/>
      <w:divBdr>
        <w:top w:val="none" w:sz="0" w:space="0" w:color="auto"/>
        <w:left w:val="none" w:sz="0" w:space="0" w:color="auto"/>
        <w:bottom w:val="none" w:sz="0" w:space="0" w:color="auto"/>
        <w:right w:val="none" w:sz="0" w:space="0" w:color="auto"/>
      </w:divBdr>
    </w:div>
    <w:div w:id="1574588660">
      <w:bodyDiv w:val="1"/>
      <w:marLeft w:val="0"/>
      <w:marRight w:val="0"/>
      <w:marTop w:val="0"/>
      <w:marBottom w:val="0"/>
      <w:divBdr>
        <w:top w:val="none" w:sz="0" w:space="0" w:color="auto"/>
        <w:left w:val="none" w:sz="0" w:space="0" w:color="auto"/>
        <w:bottom w:val="none" w:sz="0" w:space="0" w:color="auto"/>
        <w:right w:val="none" w:sz="0" w:space="0" w:color="auto"/>
      </w:divBdr>
      <w:divsChild>
        <w:div w:id="24182993">
          <w:marLeft w:val="0"/>
          <w:marRight w:val="0"/>
          <w:marTop w:val="0"/>
          <w:marBottom w:val="0"/>
          <w:divBdr>
            <w:top w:val="none" w:sz="0" w:space="0" w:color="auto"/>
            <w:left w:val="none" w:sz="0" w:space="0" w:color="auto"/>
            <w:bottom w:val="none" w:sz="0" w:space="0" w:color="auto"/>
            <w:right w:val="none" w:sz="0" w:space="0" w:color="auto"/>
          </w:divBdr>
        </w:div>
        <w:div w:id="1109085662">
          <w:marLeft w:val="0"/>
          <w:marRight w:val="0"/>
          <w:marTop w:val="0"/>
          <w:marBottom w:val="0"/>
          <w:divBdr>
            <w:top w:val="none" w:sz="0" w:space="0" w:color="auto"/>
            <w:left w:val="none" w:sz="0" w:space="0" w:color="auto"/>
            <w:bottom w:val="none" w:sz="0" w:space="0" w:color="auto"/>
            <w:right w:val="none" w:sz="0" w:space="0" w:color="auto"/>
          </w:divBdr>
        </w:div>
        <w:div w:id="1123035932">
          <w:marLeft w:val="0"/>
          <w:marRight w:val="0"/>
          <w:marTop w:val="0"/>
          <w:marBottom w:val="0"/>
          <w:divBdr>
            <w:top w:val="none" w:sz="0" w:space="0" w:color="auto"/>
            <w:left w:val="none" w:sz="0" w:space="0" w:color="auto"/>
            <w:bottom w:val="none" w:sz="0" w:space="0" w:color="auto"/>
            <w:right w:val="none" w:sz="0" w:space="0" w:color="auto"/>
          </w:divBdr>
        </w:div>
        <w:div w:id="1226139460">
          <w:marLeft w:val="0"/>
          <w:marRight w:val="0"/>
          <w:marTop w:val="0"/>
          <w:marBottom w:val="0"/>
          <w:divBdr>
            <w:top w:val="none" w:sz="0" w:space="0" w:color="auto"/>
            <w:left w:val="none" w:sz="0" w:space="0" w:color="auto"/>
            <w:bottom w:val="none" w:sz="0" w:space="0" w:color="auto"/>
            <w:right w:val="none" w:sz="0" w:space="0" w:color="auto"/>
          </w:divBdr>
        </w:div>
        <w:div w:id="1474323381">
          <w:marLeft w:val="0"/>
          <w:marRight w:val="0"/>
          <w:marTop w:val="0"/>
          <w:marBottom w:val="0"/>
          <w:divBdr>
            <w:top w:val="none" w:sz="0" w:space="0" w:color="auto"/>
            <w:left w:val="none" w:sz="0" w:space="0" w:color="auto"/>
            <w:bottom w:val="none" w:sz="0" w:space="0" w:color="auto"/>
            <w:right w:val="none" w:sz="0" w:space="0" w:color="auto"/>
          </w:divBdr>
        </w:div>
      </w:divsChild>
    </w:div>
    <w:div w:id="1601794597">
      <w:bodyDiv w:val="1"/>
      <w:marLeft w:val="0"/>
      <w:marRight w:val="0"/>
      <w:marTop w:val="0"/>
      <w:marBottom w:val="0"/>
      <w:divBdr>
        <w:top w:val="none" w:sz="0" w:space="0" w:color="auto"/>
        <w:left w:val="none" w:sz="0" w:space="0" w:color="auto"/>
        <w:bottom w:val="none" w:sz="0" w:space="0" w:color="auto"/>
        <w:right w:val="none" w:sz="0" w:space="0" w:color="auto"/>
      </w:divBdr>
    </w:div>
    <w:div w:id="1613513116">
      <w:bodyDiv w:val="1"/>
      <w:marLeft w:val="0"/>
      <w:marRight w:val="0"/>
      <w:marTop w:val="0"/>
      <w:marBottom w:val="0"/>
      <w:divBdr>
        <w:top w:val="none" w:sz="0" w:space="0" w:color="auto"/>
        <w:left w:val="none" w:sz="0" w:space="0" w:color="auto"/>
        <w:bottom w:val="none" w:sz="0" w:space="0" w:color="auto"/>
        <w:right w:val="none" w:sz="0" w:space="0" w:color="auto"/>
      </w:divBdr>
      <w:divsChild>
        <w:div w:id="1292402152">
          <w:marLeft w:val="0"/>
          <w:marRight w:val="0"/>
          <w:marTop w:val="0"/>
          <w:marBottom w:val="0"/>
          <w:divBdr>
            <w:top w:val="none" w:sz="0" w:space="0" w:color="auto"/>
            <w:left w:val="none" w:sz="0" w:space="0" w:color="auto"/>
            <w:bottom w:val="none" w:sz="0" w:space="0" w:color="auto"/>
            <w:right w:val="none" w:sz="0" w:space="0" w:color="auto"/>
          </w:divBdr>
          <w:divsChild>
            <w:div w:id="225453891">
              <w:marLeft w:val="0"/>
              <w:marRight w:val="0"/>
              <w:marTop w:val="0"/>
              <w:marBottom w:val="0"/>
              <w:divBdr>
                <w:top w:val="none" w:sz="0" w:space="0" w:color="auto"/>
                <w:left w:val="none" w:sz="0" w:space="0" w:color="auto"/>
                <w:bottom w:val="none" w:sz="0" w:space="0" w:color="auto"/>
                <w:right w:val="none" w:sz="0" w:space="0" w:color="auto"/>
              </w:divBdr>
              <w:divsChild>
                <w:div w:id="156313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187882">
      <w:bodyDiv w:val="1"/>
      <w:marLeft w:val="0"/>
      <w:marRight w:val="0"/>
      <w:marTop w:val="0"/>
      <w:marBottom w:val="0"/>
      <w:divBdr>
        <w:top w:val="none" w:sz="0" w:space="0" w:color="auto"/>
        <w:left w:val="none" w:sz="0" w:space="0" w:color="auto"/>
        <w:bottom w:val="none" w:sz="0" w:space="0" w:color="auto"/>
        <w:right w:val="none" w:sz="0" w:space="0" w:color="auto"/>
      </w:divBdr>
    </w:div>
    <w:div w:id="1623685252">
      <w:bodyDiv w:val="1"/>
      <w:marLeft w:val="0"/>
      <w:marRight w:val="0"/>
      <w:marTop w:val="0"/>
      <w:marBottom w:val="0"/>
      <w:divBdr>
        <w:top w:val="none" w:sz="0" w:space="0" w:color="auto"/>
        <w:left w:val="none" w:sz="0" w:space="0" w:color="auto"/>
        <w:bottom w:val="none" w:sz="0" w:space="0" w:color="auto"/>
        <w:right w:val="none" w:sz="0" w:space="0" w:color="auto"/>
      </w:divBdr>
    </w:div>
    <w:div w:id="1632055499">
      <w:bodyDiv w:val="1"/>
      <w:marLeft w:val="0"/>
      <w:marRight w:val="0"/>
      <w:marTop w:val="0"/>
      <w:marBottom w:val="0"/>
      <w:divBdr>
        <w:top w:val="none" w:sz="0" w:space="0" w:color="auto"/>
        <w:left w:val="none" w:sz="0" w:space="0" w:color="auto"/>
        <w:bottom w:val="none" w:sz="0" w:space="0" w:color="auto"/>
        <w:right w:val="none" w:sz="0" w:space="0" w:color="auto"/>
      </w:divBdr>
      <w:divsChild>
        <w:div w:id="215821685">
          <w:marLeft w:val="0"/>
          <w:marRight w:val="0"/>
          <w:marTop w:val="0"/>
          <w:marBottom w:val="0"/>
          <w:divBdr>
            <w:top w:val="none" w:sz="0" w:space="0" w:color="auto"/>
            <w:left w:val="none" w:sz="0" w:space="0" w:color="auto"/>
            <w:bottom w:val="none" w:sz="0" w:space="0" w:color="auto"/>
            <w:right w:val="none" w:sz="0" w:space="0" w:color="auto"/>
          </w:divBdr>
        </w:div>
        <w:div w:id="276327825">
          <w:marLeft w:val="0"/>
          <w:marRight w:val="0"/>
          <w:marTop w:val="0"/>
          <w:marBottom w:val="0"/>
          <w:divBdr>
            <w:top w:val="none" w:sz="0" w:space="0" w:color="auto"/>
            <w:left w:val="none" w:sz="0" w:space="0" w:color="auto"/>
            <w:bottom w:val="none" w:sz="0" w:space="0" w:color="auto"/>
            <w:right w:val="none" w:sz="0" w:space="0" w:color="auto"/>
          </w:divBdr>
        </w:div>
        <w:div w:id="883371268">
          <w:marLeft w:val="0"/>
          <w:marRight w:val="0"/>
          <w:marTop w:val="0"/>
          <w:marBottom w:val="0"/>
          <w:divBdr>
            <w:top w:val="none" w:sz="0" w:space="0" w:color="auto"/>
            <w:left w:val="none" w:sz="0" w:space="0" w:color="auto"/>
            <w:bottom w:val="none" w:sz="0" w:space="0" w:color="auto"/>
            <w:right w:val="none" w:sz="0" w:space="0" w:color="auto"/>
          </w:divBdr>
        </w:div>
        <w:div w:id="901410475">
          <w:marLeft w:val="0"/>
          <w:marRight w:val="0"/>
          <w:marTop w:val="0"/>
          <w:marBottom w:val="0"/>
          <w:divBdr>
            <w:top w:val="none" w:sz="0" w:space="0" w:color="auto"/>
            <w:left w:val="none" w:sz="0" w:space="0" w:color="auto"/>
            <w:bottom w:val="none" w:sz="0" w:space="0" w:color="auto"/>
            <w:right w:val="none" w:sz="0" w:space="0" w:color="auto"/>
          </w:divBdr>
        </w:div>
        <w:div w:id="1219823060">
          <w:marLeft w:val="0"/>
          <w:marRight w:val="0"/>
          <w:marTop w:val="0"/>
          <w:marBottom w:val="0"/>
          <w:divBdr>
            <w:top w:val="none" w:sz="0" w:space="0" w:color="auto"/>
            <w:left w:val="none" w:sz="0" w:space="0" w:color="auto"/>
            <w:bottom w:val="none" w:sz="0" w:space="0" w:color="auto"/>
            <w:right w:val="none" w:sz="0" w:space="0" w:color="auto"/>
          </w:divBdr>
        </w:div>
        <w:div w:id="1906794962">
          <w:marLeft w:val="0"/>
          <w:marRight w:val="0"/>
          <w:marTop w:val="0"/>
          <w:marBottom w:val="0"/>
          <w:divBdr>
            <w:top w:val="none" w:sz="0" w:space="0" w:color="auto"/>
            <w:left w:val="none" w:sz="0" w:space="0" w:color="auto"/>
            <w:bottom w:val="none" w:sz="0" w:space="0" w:color="auto"/>
            <w:right w:val="none" w:sz="0" w:space="0" w:color="auto"/>
          </w:divBdr>
        </w:div>
        <w:div w:id="2007131331">
          <w:marLeft w:val="0"/>
          <w:marRight w:val="0"/>
          <w:marTop w:val="0"/>
          <w:marBottom w:val="0"/>
          <w:divBdr>
            <w:top w:val="none" w:sz="0" w:space="0" w:color="auto"/>
            <w:left w:val="none" w:sz="0" w:space="0" w:color="auto"/>
            <w:bottom w:val="none" w:sz="0" w:space="0" w:color="auto"/>
            <w:right w:val="none" w:sz="0" w:space="0" w:color="auto"/>
          </w:divBdr>
        </w:div>
      </w:divsChild>
    </w:div>
    <w:div w:id="1651791611">
      <w:bodyDiv w:val="1"/>
      <w:marLeft w:val="0"/>
      <w:marRight w:val="0"/>
      <w:marTop w:val="0"/>
      <w:marBottom w:val="0"/>
      <w:divBdr>
        <w:top w:val="none" w:sz="0" w:space="0" w:color="auto"/>
        <w:left w:val="none" w:sz="0" w:space="0" w:color="auto"/>
        <w:bottom w:val="none" w:sz="0" w:space="0" w:color="auto"/>
        <w:right w:val="none" w:sz="0" w:space="0" w:color="auto"/>
      </w:divBdr>
      <w:divsChild>
        <w:div w:id="960376283">
          <w:marLeft w:val="0"/>
          <w:marRight w:val="0"/>
          <w:marTop w:val="0"/>
          <w:marBottom w:val="0"/>
          <w:divBdr>
            <w:top w:val="none" w:sz="0" w:space="0" w:color="auto"/>
            <w:left w:val="none" w:sz="0" w:space="0" w:color="auto"/>
            <w:bottom w:val="none" w:sz="0" w:space="0" w:color="auto"/>
            <w:right w:val="none" w:sz="0" w:space="0" w:color="auto"/>
          </w:divBdr>
        </w:div>
        <w:div w:id="1080255544">
          <w:marLeft w:val="0"/>
          <w:marRight w:val="0"/>
          <w:marTop w:val="0"/>
          <w:marBottom w:val="0"/>
          <w:divBdr>
            <w:top w:val="none" w:sz="0" w:space="0" w:color="auto"/>
            <w:left w:val="none" w:sz="0" w:space="0" w:color="auto"/>
            <w:bottom w:val="none" w:sz="0" w:space="0" w:color="auto"/>
            <w:right w:val="none" w:sz="0" w:space="0" w:color="auto"/>
          </w:divBdr>
        </w:div>
        <w:div w:id="1778713386">
          <w:marLeft w:val="0"/>
          <w:marRight w:val="0"/>
          <w:marTop w:val="0"/>
          <w:marBottom w:val="0"/>
          <w:divBdr>
            <w:top w:val="none" w:sz="0" w:space="0" w:color="auto"/>
            <w:left w:val="none" w:sz="0" w:space="0" w:color="auto"/>
            <w:bottom w:val="none" w:sz="0" w:space="0" w:color="auto"/>
            <w:right w:val="none" w:sz="0" w:space="0" w:color="auto"/>
          </w:divBdr>
        </w:div>
      </w:divsChild>
    </w:div>
    <w:div w:id="1682975159">
      <w:bodyDiv w:val="1"/>
      <w:marLeft w:val="0"/>
      <w:marRight w:val="0"/>
      <w:marTop w:val="0"/>
      <w:marBottom w:val="0"/>
      <w:divBdr>
        <w:top w:val="none" w:sz="0" w:space="0" w:color="auto"/>
        <w:left w:val="none" w:sz="0" w:space="0" w:color="auto"/>
        <w:bottom w:val="none" w:sz="0" w:space="0" w:color="auto"/>
        <w:right w:val="none" w:sz="0" w:space="0" w:color="auto"/>
      </w:divBdr>
      <w:divsChild>
        <w:div w:id="54478164">
          <w:marLeft w:val="0"/>
          <w:marRight w:val="0"/>
          <w:marTop w:val="0"/>
          <w:marBottom w:val="0"/>
          <w:divBdr>
            <w:top w:val="none" w:sz="0" w:space="0" w:color="auto"/>
            <w:left w:val="none" w:sz="0" w:space="0" w:color="auto"/>
            <w:bottom w:val="none" w:sz="0" w:space="0" w:color="auto"/>
            <w:right w:val="none" w:sz="0" w:space="0" w:color="auto"/>
          </w:divBdr>
        </w:div>
        <w:div w:id="830289262">
          <w:marLeft w:val="0"/>
          <w:marRight w:val="0"/>
          <w:marTop w:val="0"/>
          <w:marBottom w:val="0"/>
          <w:divBdr>
            <w:top w:val="none" w:sz="0" w:space="0" w:color="auto"/>
            <w:left w:val="none" w:sz="0" w:space="0" w:color="auto"/>
            <w:bottom w:val="none" w:sz="0" w:space="0" w:color="auto"/>
            <w:right w:val="none" w:sz="0" w:space="0" w:color="auto"/>
          </w:divBdr>
        </w:div>
        <w:div w:id="1224559818">
          <w:marLeft w:val="0"/>
          <w:marRight w:val="0"/>
          <w:marTop w:val="0"/>
          <w:marBottom w:val="0"/>
          <w:divBdr>
            <w:top w:val="none" w:sz="0" w:space="0" w:color="auto"/>
            <w:left w:val="none" w:sz="0" w:space="0" w:color="auto"/>
            <w:bottom w:val="none" w:sz="0" w:space="0" w:color="auto"/>
            <w:right w:val="none" w:sz="0" w:space="0" w:color="auto"/>
          </w:divBdr>
        </w:div>
      </w:divsChild>
    </w:div>
    <w:div w:id="1686050260">
      <w:bodyDiv w:val="1"/>
      <w:marLeft w:val="0"/>
      <w:marRight w:val="0"/>
      <w:marTop w:val="0"/>
      <w:marBottom w:val="0"/>
      <w:divBdr>
        <w:top w:val="none" w:sz="0" w:space="0" w:color="auto"/>
        <w:left w:val="none" w:sz="0" w:space="0" w:color="auto"/>
        <w:bottom w:val="none" w:sz="0" w:space="0" w:color="auto"/>
        <w:right w:val="none" w:sz="0" w:space="0" w:color="auto"/>
      </w:divBdr>
    </w:div>
    <w:div w:id="1717270922">
      <w:bodyDiv w:val="1"/>
      <w:marLeft w:val="0"/>
      <w:marRight w:val="0"/>
      <w:marTop w:val="0"/>
      <w:marBottom w:val="0"/>
      <w:divBdr>
        <w:top w:val="none" w:sz="0" w:space="0" w:color="auto"/>
        <w:left w:val="none" w:sz="0" w:space="0" w:color="auto"/>
        <w:bottom w:val="none" w:sz="0" w:space="0" w:color="auto"/>
        <w:right w:val="none" w:sz="0" w:space="0" w:color="auto"/>
      </w:divBdr>
    </w:div>
    <w:div w:id="1783376896">
      <w:bodyDiv w:val="1"/>
      <w:marLeft w:val="0"/>
      <w:marRight w:val="0"/>
      <w:marTop w:val="0"/>
      <w:marBottom w:val="0"/>
      <w:divBdr>
        <w:top w:val="none" w:sz="0" w:space="0" w:color="auto"/>
        <w:left w:val="none" w:sz="0" w:space="0" w:color="auto"/>
        <w:bottom w:val="none" w:sz="0" w:space="0" w:color="auto"/>
        <w:right w:val="none" w:sz="0" w:space="0" w:color="auto"/>
      </w:divBdr>
    </w:div>
    <w:div w:id="1835536101">
      <w:bodyDiv w:val="1"/>
      <w:marLeft w:val="0"/>
      <w:marRight w:val="0"/>
      <w:marTop w:val="0"/>
      <w:marBottom w:val="0"/>
      <w:divBdr>
        <w:top w:val="none" w:sz="0" w:space="0" w:color="auto"/>
        <w:left w:val="none" w:sz="0" w:space="0" w:color="auto"/>
        <w:bottom w:val="none" w:sz="0" w:space="0" w:color="auto"/>
        <w:right w:val="none" w:sz="0" w:space="0" w:color="auto"/>
      </w:divBdr>
    </w:div>
    <w:div w:id="1854226163">
      <w:bodyDiv w:val="1"/>
      <w:marLeft w:val="0"/>
      <w:marRight w:val="0"/>
      <w:marTop w:val="0"/>
      <w:marBottom w:val="0"/>
      <w:divBdr>
        <w:top w:val="none" w:sz="0" w:space="0" w:color="auto"/>
        <w:left w:val="none" w:sz="0" w:space="0" w:color="auto"/>
        <w:bottom w:val="none" w:sz="0" w:space="0" w:color="auto"/>
        <w:right w:val="none" w:sz="0" w:space="0" w:color="auto"/>
      </w:divBdr>
      <w:divsChild>
        <w:div w:id="22050777">
          <w:marLeft w:val="0"/>
          <w:marRight w:val="0"/>
          <w:marTop w:val="0"/>
          <w:marBottom w:val="0"/>
          <w:divBdr>
            <w:top w:val="none" w:sz="0" w:space="0" w:color="auto"/>
            <w:left w:val="none" w:sz="0" w:space="0" w:color="auto"/>
            <w:bottom w:val="none" w:sz="0" w:space="0" w:color="auto"/>
            <w:right w:val="none" w:sz="0" w:space="0" w:color="auto"/>
          </w:divBdr>
        </w:div>
        <w:div w:id="1017851278">
          <w:marLeft w:val="0"/>
          <w:marRight w:val="0"/>
          <w:marTop w:val="0"/>
          <w:marBottom w:val="0"/>
          <w:divBdr>
            <w:top w:val="none" w:sz="0" w:space="0" w:color="auto"/>
            <w:left w:val="none" w:sz="0" w:space="0" w:color="auto"/>
            <w:bottom w:val="none" w:sz="0" w:space="0" w:color="auto"/>
            <w:right w:val="none" w:sz="0" w:space="0" w:color="auto"/>
          </w:divBdr>
        </w:div>
        <w:div w:id="1177308295">
          <w:marLeft w:val="0"/>
          <w:marRight w:val="0"/>
          <w:marTop w:val="0"/>
          <w:marBottom w:val="0"/>
          <w:divBdr>
            <w:top w:val="none" w:sz="0" w:space="0" w:color="auto"/>
            <w:left w:val="none" w:sz="0" w:space="0" w:color="auto"/>
            <w:bottom w:val="none" w:sz="0" w:space="0" w:color="auto"/>
            <w:right w:val="none" w:sz="0" w:space="0" w:color="auto"/>
          </w:divBdr>
        </w:div>
      </w:divsChild>
    </w:div>
    <w:div w:id="1854611064">
      <w:bodyDiv w:val="1"/>
      <w:marLeft w:val="0"/>
      <w:marRight w:val="0"/>
      <w:marTop w:val="0"/>
      <w:marBottom w:val="0"/>
      <w:divBdr>
        <w:top w:val="none" w:sz="0" w:space="0" w:color="auto"/>
        <w:left w:val="none" w:sz="0" w:space="0" w:color="auto"/>
        <w:bottom w:val="none" w:sz="0" w:space="0" w:color="auto"/>
        <w:right w:val="none" w:sz="0" w:space="0" w:color="auto"/>
      </w:divBdr>
    </w:div>
    <w:div w:id="1867794934">
      <w:bodyDiv w:val="1"/>
      <w:marLeft w:val="0"/>
      <w:marRight w:val="0"/>
      <w:marTop w:val="0"/>
      <w:marBottom w:val="0"/>
      <w:divBdr>
        <w:top w:val="none" w:sz="0" w:space="0" w:color="auto"/>
        <w:left w:val="none" w:sz="0" w:space="0" w:color="auto"/>
        <w:bottom w:val="none" w:sz="0" w:space="0" w:color="auto"/>
        <w:right w:val="none" w:sz="0" w:space="0" w:color="auto"/>
      </w:divBdr>
      <w:divsChild>
        <w:div w:id="38166635">
          <w:marLeft w:val="0"/>
          <w:marRight w:val="0"/>
          <w:marTop w:val="0"/>
          <w:marBottom w:val="0"/>
          <w:divBdr>
            <w:top w:val="none" w:sz="0" w:space="0" w:color="auto"/>
            <w:left w:val="none" w:sz="0" w:space="0" w:color="auto"/>
            <w:bottom w:val="none" w:sz="0" w:space="0" w:color="auto"/>
            <w:right w:val="none" w:sz="0" w:space="0" w:color="auto"/>
          </w:divBdr>
        </w:div>
        <w:div w:id="88891625">
          <w:marLeft w:val="0"/>
          <w:marRight w:val="0"/>
          <w:marTop w:val="0"/>
          <w:marBottom w:val="0"/>
          <w:divBdr>
            <w:top w:val="none" w:sz="0" w:space="0" w:color="auto"/>
            <w:left w:val="none" w:sz="0" w:space="0" w:color="auto"/>
            <w:bottom w:val="none" w:sz="0" w:space="0" w:color="auto"/>
            <w:right w:val="none" w:sz="0" w:space="0" w:color="auto"/>
          </w:divBdr>
        </w:div>
        <w:div w:id="137307114">
          <w:marLeft w:val="0"/>
          <w:marRight w:val="0"/>
          <w:marTop w:val="0"/>
          <w:marBottom w:val="0"/>
          <w:divBdr>
            <w:top w:val="none" w:sz="0" w:space="0" w:color="auto"/>
            <w:left w:val="none" w:sz="0" w:space="0" w:color="auto"/>
            <w:bottom w:val="none" w:sz="0" w:space="0" w:color="auto"/>
            <w:right w:val="none" w:sz="0" w:space="0" w:color="auto"/>
          </w:divBdr>
        </w:div>
        <w:div w:id="287709289">
          <w:marLeft w:val="0"/>
          <w:marRight w:val="0"/>
          <w:marTop w:val="0"/>
          <w:marBottom w:val="0"/>
          <w:divBdr>
            <w:top w:val="none" w:sz="0" w:space="0" w:color="auto"/>
            <w:left w:val="none" w:sz="0" w:space="0" w:color="auto"/>
            <w:bottom w:val="none" w:sz="0" w:space="0" w:color="auto"/>
            <w:right w:val="none" w:sz="0" w:space="0" w:color="auto"/>
          </w:divBdr>
        </w:div>
        <w:div w:id="1073773003">
          <w:marLeft w:val="0"/>
          <w:marRight w:val="0"/>
          <w:marTop w:val="0"/>
          <w:marBottom w:val="0"/>
          <w:divBdr>
            <w:top w:val="none" w:sz="0" w:space="0" w:color="auto"/>
            <w:left w:val="none" w:sz="0" w:space="0" w:color="auto"/>
            <w:bottom w:val="none" w:sz="0" w:space="0" w:color="auto"/>
            <w:right w:val="none" w:sz="0" w:space="0" w:color="auto"/>
          </w:divBdr>
        </w:div>
        <w:div w:id="1207645998">
          <w:marLeft w:val="0"/>
          <w:marRight w:val="0"/>
          <w:marTop w:val="0"/>
          <w:marBottom w:val="0"/>
          <w:divBdr>
            <w:top w:val="none" w:sz="0" w:space="0" w:color="auto"/>
            <w:left w:val="none" w:sz="0" w:space="0" w:color="auto"/>
            <w:bottom w:val="none" w:sz="0" w:space="0" w:color="auto"/>
            <w:right w:val="none" w:sz="0" w:space="0" w:color="auto"/>
          </w:divBdr>
        </w:div>
        <w:div w:id="1627928250">
          <w:marLeft w:val="0"/>
          <w:marRight w:val="0"/>
          <w:marTop w:val="0"/>
          <w:marBottom w:val="0"/>
          <w:divBdr>
            <w:top w:val="none" w:sz="0" w:space="0" w:color="auto"/>
            <w:left w:val="none" w:sz="0" w:space="0" w:color="auto"/>
            <w:bottom w:val="none" w:sz="0" w:space="0" w:color="auto"/>
            <w:right w:val="none" w:sz="0" w:space="0" w:color="auto"/>
          </w:divBdr>
        </w:div>
        <w:div w:id="2038309422">
          <w:marLeft w:val="0"/>
          <w:marRight w:val="0"/>
          <w:marTop w:val="0"/>
          <w:marBottom w:val="0"/>
          <w:divBdr>
            <w:top w:val="none" w:sz="0" w:space="0" w:color="auto"/>
            <w:left w:val="none" w:sz="0" w:space="0" w:color="auto"/>
            <w:bottom w:val="none" w:sz="0" w:space="0" w:color="auto"/>
            <w:right w:val="none" w:sz="0" w:space="0" w:color="auto"/>
          </w:divBdr>
        </w:div>
        <w:div w:id="2140151436">
          <w:marLeft w:val="0"/>
          <w:marRight w:val="0"/>
          <w:marTop w:val="0"/>
          <w:marBottom w:val="0"/>
          <w:divBdr>
            <w:top w:val="none" w:sz="0" w:space="0" w:color="auto"/>
            <w:left w:val="none" w:sz="0" w:space="0" w:color="auto"/>
            <w:bottom w:val="none" w:sz="0" w:space="0" w:color="auto"/>
            <w:right w:val="none" w:sz="0" w:space="0" w:color="auto"/>
          </w:divBdr>
        </w:div>
      </w:divsChild>
    </w:div>
    <w:div w:id="1892616174">
      <w:bodyDiv w:val="1"/>
      <w:marLeft w:val="0"/>
      <w:marRight w:val="0"/>
      <w:marTop w:val="0"/>
      <w:marBottom w:val="0"/>
      <w:divBdr>
        <w:top w:val="none" w:sz="0" w:space="0" w:color="auto"/>
        <w:left w:val="none" w:sz="0" w:space="0" w:color="auto"/>
        <w:bottom w:val="none" w:sz="0" w:space="0" w:color="auto"/>
        <w:right w:val="none" w:sz="0" w:space="0" w:color="auto"/>
      </w:divBdr>
    </w:div>
    <w:div w:id="1934321426">
      <w:bodyDiv w:val="1"/>
      <w:marLeft w:val="0"/>
      <w:marRight w:val="0"/>
      <w:marTop w:val="0"/>
      <w:marBottom w:val="0"/>
      <w:divBdr>
        <w:top w:val="none" w:sz="0" w:space="0" w:color="auto"/>
        <w:left w:val="none" w:sz="0" w:space="0" w:color="auto"/>
        <w:bottom w:val="none" w:sz="0" w:space="0" w:color="auto"/>
        <w:right w:val="none" w:sz="0" w:space="0" w:color="auto"/>
      </w:divBdr>
    </w:div>
    <w:div w:id="1957371746">
      <w:bodyDiv w:val="1"/>
      <w:marLeft w:val="0"/>
      <w:marRight w:val="0"/>
      <w:marTop w:val="0"/>
      <w:marBottom w:val="0"/>
      <w:divBdr>
        <w:top w:val="none" w:sz="0" w:space="0" w:color="auto"/>
        <w:left w:val="none" w:sz="0" w:space="0" w:color="auto"/>
        <w:bottom w:val="none" w:sz="0" w:space="0" w:color="auto"/>
        <w:right w:val="none" w:sz="0" w:space="0" w:color="auto"/>
      </w:divBdr>
    </w:div>
    <w:div w:id="2012365654">
      <w:bodyDiv w:val="1"/>
      <w:marLeft w:val="0"/>
      <w:marRight w:val="0"/>
      <w:marTop w:val="0"/>
      <w:marBottom w:val="0"/>
      <w:divBdr>
        <w:top w:val="none" w:sz="0" w:space="0" w:color="auto"/>
        <w:left w:val="none" w:sz="0" w:space="0" w:color="auto"/>
        <w:bottom w:val="none" w:sz="0" w:space="0" w:color="auto"/>
        <w:right w:val="none" w:sz="0" w:space="0" w:color="auto"/>
      </w:divBdr>
      <w:divsChild>
        <w:div w:id="174611716">
          <w:marLeft w:val="0"/>
          <w:marRight w:val="0"/>
          <w:marTop w:val="0"/>
          <w:marBottom w:val="0"/>
          <w:divBdr>
            <w:top w:val="none" w:sz="0" w:space="0" w:color="auto"/>
            <w:left w:val="none" w:sz="0" w:space="0" w:color="auto"/>
            <w:bottom w:val="none" w:sz="0" w:space="0" w:color="auto"/>
            <w:right w:val="none" w:sz="0" w:space="0" w:color="auto"/>
          </w:divBdr>
        </w:div>
        <w:div w:id="195046716">
          <w:marLeft w:val="0"/>
          <w:marRight w:val="0"/>
          <w:marTop w:val="0"/>
          <w:marBottom w:val="0"/>
          <w:divBdr>
            <w:top w:val="none" w:sz="0" w:space="0" w:color="auto"/>
            <w:left w:val="none" w:sz="0" w:space="0" w:color="auto"/>
            <w:bottom w:val="none" w:sz="0" w:space="0" w:color="auto"/>
            <w:right w:val="none" w:sz="0" w:space="0" w:color="auto"/>
          </w:divBdr>
          <w:divsChild>
            <w:div w:id="136386583">
              <w:marLeft w:val="0"/>
              <w:marRight w:val="0"/>
              <w:marTop w:val="0"/>
              <w:marBottom w:val="0"/>
              <w:divBdr>
                <w:top w:val="none" w:sz="0" w:space="0" w:color="auto"/>
                <w:left w:val="none" w:sz="0" w:space="0" w:color="auto"/>
                <w:bottom w:val="none" w:sz="0" w:space="0" w:color="auto"/>
                <w:right w:val="none" w:sz="0" w:space="0" w:color="auto"/>
              </w:divBdr>
            </w:div>
            <w:div w:id="314140317">
              <w:marLeft w:val="0"/>
              <w:marRight w:val="0"/>
              <w:marTop w:val="0"/>
              <w:marBottom w:val="0"/>
              <w:divBdr>
                <w:top w:val="none" w:sz="0" w:space="0" w:color="auto"/>
                <w:left w:val="none" w:sz="0" w:space="0" w:color="auto"/>
                <w:bottom w:val="none" w:sz="0" w:space="0" w:color="auto"/>
                <w:right w:val="none" w:sz="0" w:space="0" w:color="auto"/>
              </w:divBdr>
            </w:div>
            <w:div w:id="414011284">
              <w:marLeft w:val="0"/>
              <w:marRight w:val="0"/>
              <w:marTop w:val="0"/>
              <w:marBottom w:val="0"/>
              <w:divBdr>
                <w:top w:val="none" w:sz="0" w:space="0" w:color="auto"/>
                <w:left w:val="none" w:sz="0" w:space="0" w:color="auto"/>
                <w:bottom w:val="none" w:sz="0" w:space="0" w:color="auto"/>
                <w:right w:val="none" w:sz="0" w:space="0" w:color="auto"/>
              </w:divBdr>
            </w:div>
            <w:div w:id="729159157">
              <w:marLeft w:val="0"/>
              <w:marRight w:val="0"/>
              <w:marTop w:val="0"/>
              <w:marBottom w:val="0"/>
              <w:divBdr>
                <w:top w:val="none" w:sz="0" w:space="0" w:color="auto"/>
                <w:left w:val="none" w:sz="0" w:space="0" w:color="auto"/>
                <w:bottom w:val="none" w:sz="0" w:space="0" w:color="auto"/>
                <w:right w:val="none" w:sz="0" w:space="0" w:color="auto"/>
              </w:divBdr>
            </w:div>
            <w:div w:id="951860939">
              <w:marLeft w:val="0"/>
              <w:marRight w:val="0"/>
              <w:marTop w:val="0"/>
              <w:marBottom w:val="0"/>
              <w:divBdr>
                <w:top w:val="none" w:sz="0" w:space="0" w:color="auto"/>
                <w:left w:val="none" w:sz="0" w:space="0" w:color="auto"/>
                <w:bottom w:val="none" w:sz="0" w:space="0" w:color="auto"/>
                <w:right w:val="none" w:sz="0" w:space="0" w:color="auto"/>
              </w:divBdr>
            </w:div>
            <w:div w:id="1775325332">
              <w:marLeft w:val="0"/>
              <w:marRight w:val="0"/>
              <w:marTop w:val="0"/>
              <w:marBottom w:val="0"/>
              <w:divBdr>
                <w:top w:val="none" w:sz="0" w:space="0" w:color="auto"/>
                <w:left w:val="none" w:sz="0" w:space="0" w:color="auto"/>
                <w:bottom w:val="none" w:sz="0" w:space="0" w:color="auto"/>
                <w:right w:val="none" w:sz="0" w:space="0" w:color="auto"/>
              </w:divBdr>
            </w:div>
            <w:div w:id="1930264445">
              <w:marLeft w:val="0"/>
              <w:marRight w:val="0"/>
              <w:marTop w:val="0"/>
              <w:marBottom w:val="0"/>
              <w:divBdr>
                <w:top w:val="none" w:sz="0" w:space="0" w:color="auto"/>
                <w:left w:val="none" w:sz="0" w:space="0" w:color="auto"/>
                <w:bottom w:val="none" w:sz="0" w:space="0" w:color="auto"/>
                <w:right w:val="none" w:sz="0" w:space="0" w:color="auto"/>
              </w:divBdr>
            </w:div>
            <w:div w:id="1944649835">
              <w:marLeft w:val="0"/>
              <w:marRight w:val="0"/>
              <w:marTop w:val="0"/>
              <w:marBottom w:val="0"/>
              <w:divBdr>
                <w:top w:val="none" w:sz="0" w:space="0" w:color="auto"/>
                <w:left w:val="none" w:sz="0" w:space="0" w:color="auto"/>
                <w:bottom w:val="none" w:sz="0" w:space="0" w:color="auto"/>
                <w:right w:val="none" w:sz="0" w:space="0" w:color="auto"/>
              </w:divBdr>
            </w:div>
            <w:div w:id="210321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531697">
      <w:bodyDiv w:val="1"/>
      <w:marLeft w:val="0"/>
      <w:marRight w:val="0"/>
      <w:marTop w:val="0"/>
      <w:marBottom w:val="0"/>
      <w:divBdr>
        <w:top w:val="none" w:sz="0" w:space="0" w:color="auto"/>
        <w:left w:val="none" w:sz="0" w:space="0" w:color="auto"/>
        <w:bottom w:val="none" w:sz="0" w:space="0" w:color="auto"/>
        <w:right w:val="none" w:sz="0" w:space="0" w:color="auto"/>
      </w:divBdr>
    </w:div>
    <w:div w:id="2077194005">
      <w:bodyDiv w:val="1"/>
      <w:marLeft w:val="0"/>
      <w:marRight w:val="0"/>
      <w:marTop w:val="0"/>
      <w:marBottom w:val="0"/>
      <w:divBdr>
        <w:top w:val="none" w:sz="0" w:space="0" w:color="auto"/>
        <w:left w:val="none" w:sz="0" w:space="0" w:color="auto"/>
        <w:bottom w:val="none" w:sz="0" w:space="0" w:color="auto"/>
        <w:right w:val="none" w:sz="0" w:space="0" w:color="auto"/>
      </w:divBdr>
    </w:div>
    <w:div w:id="2081632260">
      <w:bodyDiv w:val="1"/>
      <w:marLeft w:val="0"/>
      <w:marRight w:val="0"/>
      <w:marTop w:val="0"/>
      <w:marBottom w:val="0"/>
      <w:divBdr>
        <w:top w:val="none" w:sz="0" w:space="0" w:color="auto"/>
        <w:left w:val="none" w:sz="0" w:space="0" w:color="auto"/>
        <w:bottom w:val="none" w:sz="0" w:space="0" w:color="auto"/>
        <w:right w:val="none" w:sz="0" w:space="0" w:color="auto"/>
      </w:divBdr>
    </w:div>
    <w:div w:id="2081973582">
      <w:bodyDiv w:val="1"/>
      <w:marLeft w:val="0"/>
      <w:marRight w:val="0"/>
      <w:marTop w:val="0"/>
      <w:marBottom w:val="0"/>
      <w:divBdr>
        <w:top w:val="none" w:sz="0" w:space="0" w:color="auto"/>
        <w:left w:val="none" w:sz="0" w:space="0" w:color="auto"/>
        <w:bottom w:val="none" w:sz="0" w:space="0" w:color="auto"/>
        <w:right w:val="none" w:sz="0" w:space="0" w:color="auto"/>
      </w:divBdr>
    </w:div>
    <w:div w:id="2111926352">
      <w:bodyDiv w:val="1"/>
      <w:marLeft w:val="0"/>
      <w:marRight w:val="0"/>
      <w:marTop w:val="0"/>
      <w:marBottom w:val="0"/>
      <w:divBdr>
        <w:top w:val="none" w:sz="0" w:space="0" w:color="auto"/>
        <w:left w:val="none" w:sz="0" w:space="0" w:color="auto"/>
        <w:bottom w:val="none" w:sz="0" w:space="0" w:color="auto"/>
        <w:right w:val="none" w:sz="0" w:space="0" w:color="auto"/>
      </w:divBdr>
    </w:div>
    <w:div w:id="2144230968">
      <w:bodyDiv w:val="1"/>
      <w:marLeft w:val="0"/>
      <w:marRight w:val="0"/>
      <w:marTop w:val="0"/>
      <w:marBottom w:val="0"/>
      <w:divBdr>
        <w:top w:val="none" w:sz="0" w:space="0" w:color="auto"/>
        <w:left w:val="none" w:sz="0" w:space="0" w:color="auto"/>
        <w:bottom w:val="none" w:sz="0" w:space="0" w:color="auto"/>
        <w:right w:val="none" w:sz="0" w:space="0" w:color="auto"/>
      </w:divBdr>
      <w:divsChild>
        <w:div w:id="1052079569">
          <w:marLeft w:val="0"/>
          <w:marRight w:val="0"/>
          <w:marTop w:val="0"/>
          <w:marBottom w:val="0"/>
          <w:divBdr>
            <w:top w:val="none" w:sz="0" w:space="0" w:color="auto"/>
            <w:left w:val="none" w:sz="0" w:space="0" w:color="auto"/>
            <w:bottom w:val="none" w:sz="0" w:space="0" w:color="auto"/>
            <w:right w:val="none" w:sz="0" w:space="0" w:color="auto"/>
          </w:divBdr>
          <w:divsChild>
            <w:div w:id="528223201">
              <w:marLeft w:val="0"/>
              <w:marRight w:val="0"/>
              <w:marTop w:val="30"/>
              <w:marBottom w:val="30"/>
              <w:divBdr>
                <w:top w:val="none" w:sz="0" w:space="0" w:color="auto"/>
                <w:left w:val="none" w:sz="0" w:space="0" w:color="auto"/>
                <w:bottom w:val="none" w:sz="0" w:space="0" w:color="auto"/>
                <w:right w:val="none" w:sz="0" w:space="0" w:color="auto"/>
              </w:divBdr>
              <w:divsChild>
                <w:div w:id="481579114">
                  <w:marLeft w:val="0"/>
                  <w:marRight w:val="0"/>
                  <w:marTop w:val="0"/>
                  <w:marBottom w:val="0"/>
                  <w:divBdr>
                    <w:top w:val="none" w:sz="0" w:space="0" w:color="auto"/>
                    <w:left w:val="none" w:sz="0" w:space="0" w:color="auto"/>
                    <w:bottom w:val="none" w:sz="0" w:space="0" w:color="auto"/>
                    <w:right w:val="none" w:sz="0" w:space="0" w:color="auto"/>
                  </w:divBdr>
                  <w:divsChild>
                    <w:div w:id="1163202725">
                      <w:marLeft w:val="0"/>
                      <w:marRight w:val="0"/>
                      <w:marTop w:val="0"/>
                      <w:marBottom w:val="0"/>
                      <w:divBdr>
                        <w:top w:val="none" w:sz="0" w:space="0" w:color="auto"/>
                        <w:left w:val="none" w:sz="0" w:space="0" w:color="auto"/>
                        <w:bottom w:val="none" w:sz="0" w:space="0" w:color="auto"/>
                        <w:right w:val="none" w:sz="0" w:space="0" w:color="auto"/>
                      </w:divBdr>
                    </w:div>
                  </w:divsChild>
                </w:div>
                <w:div w:id="2057662301">
                  <w:marLeft w:val="0"/>
                  <w:marRight w:val="0"/>
                  <w:marTop w:val="0"/>
                  <w:marBottom w:val="0"/>
                  <w:divBdr>
                    <w:top w:val="none" w:sz="0" w:space="0" w:color="auto"/>
                    <w:left w:val="none" w:sz="0" w:space="0" w:color="auto"/>
                    <w:bottom w:val="none" w:sz="0" w:space="0" w:color="auto"/>
                    <w:right w:val="none" w:sz="0" w:space="0" w:color="auto"/>
                  </w:divBdr>
                  <w:divsChild>
                    <w:div w:id="36021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628622">
          <w:marLeft w:val="0"/>
          <w:marRight w:val="0"/>
          <w:marTop w:val="0"/>
          <w:marBottom w:val="0"/>
          <w:divBdr>
            <w:top w:val="none" w:sz="0" w:space="0" w:color="auto"/>
            <w:left w:val="none" w:sz="0" w:space="0" w:color="auto"/>
            <w:bottom w:val="none" w:sz="0" w:space="0" w:color="auto"/>
            <w:right w:val="none" w:sz="0" w:space="0" w:color="auto"/>
          </w:divBdr>
        </w:div>
        <w:div w:id="1543976562">
          <w:marLeft w:val="0"/>
          <w:marRight w:val="0"/>
          <w:marTop w:val="0"/>
          <w:marBottom w:val="0"/>
          <w:divBdr>
            <w:top w:val="none" w:sz="0" w:space="0" w:color="auto"/>
            <w:left w:val="none" w:sz="0" w:space="0" w:color="auto"/>
            <w:bottom w:val="none" w:sz="0" w:space="0" w:color="auto"/>
            <w:right w:val="none" w:sz="0" w:space="0" w:color="auto"/>
          </w:divBdr>
          <w:divsChild>
            <w:div w:id="1944149801">
              <w:marLeft w:val="0"/>
              <w:marRight w:val="0"/>
              <w:marTop w:val="30"/>
              <w:marBottom w:val="30"/>
              <w:divBdr>
                <w:top w:val="none" w:sz="0" w:space="0" w:color="auto"/>
                <w:left w:val="none" w:sz="0" w:space="0" w:color="auto"/>
                <w:bottom w:val="none" w:sz="0" w:space="0" w:color="auto"/>
                <w:right w:val="none" w:sz="0" w:space="0" w:color="auto"/>
              </w:divBdr>
              <w:divsChild>
                <w:div w:id="505101349">
                  <w:marLeft w:val="0"/>
                  <w:marRight w:val="0"/>
                  <w:marTop w:val="0"/>
                  <w:marBottom w:val="0"/>
                  <w:divBdr>
                    <w:top w:val="none" w:sz="0" w:space="0" w:color="auto"/>
                    <w:left w:val="none" w:sz="0" w:space="0" w:color="auto"/>
                    <w:bottom w:val="none" w:sz="0" w:space="0" w:color="auto"/>
                    <w:right w:val="none" w:sz="0" w:space="0" w:color="auto"/>
                  </w:divBdr>
                  <w:divsChild>
                    <w:div w:id="1697348107">
                      <w:marLeft w:val="0"/>
                      <w:marRight w:val="0"/>
                      <w:marTop w:val="0"/>
                      <w:marBottom w:val="0"/>
                      <w:divBdr>
                        <w:top w:val="none" w:sz="0" w:space="0" w:color="auto"/>
                        <w:left w:val="none" w:sz="0" w:space="0" w:color="auto"/>
                        <w:bottom w:val="none" w:sz="0" w:space="0" w:color="auto"/>
                        <w:right w:val="none" w:sz="0" w:space="0" w:color="auto"/>
                      </w:divBdr>
                    </w:div>
                  </w:divsChild>
                </w:div>
                <w:div w:id="712001139">
                  <w:marLeft w:val="0"/>
                  <w:marRight w:val="0"/>
                  <w:marTop w:val="0"/>
                  <w:marBottom w:val="0"/>
                  <w:divBdr>
                    <w:top w:val="none" w:sz="0" w:space="0" w:color="auto"/>
                    <w:left w:val="none" w:sz="0" w:space="0" w:color="auto"/>
                    <w:bottom w:val="none" w:sz="0" w:space="0" w:color="auto"/>
                    <w:right w:val="none" w:sz="0" w:space="0" w:color="auto"/>
                  </w:divBdr>
                  <w:divsChild>
                    <w:div w:id="1723284151">
                      <w:marLeft w:val="0"/>
                      <w:marRight w:val="0"/>
                      <w:marTop w:val="0"/>
                      <w:marBottom w:val="0"/>
                      <w:divBdr>
                        <w:top w:val="none" w:sz="0" w:space="0" w:color="auto"/>
                        <w:left w:val="none" w:sz="0" w:space="0" w:color="auto"/>
                        <w:bottom w:val="none" w:sz="0" w:space="0" w:color="auto"/>
                        <w:right w:val="none" w:sz="0" w:space="0" w:color="auto"/>
                      </w:divBdr>
                    </w:div>
                  </w:divsChild>
                </w:div>
                <w:div w:id="1508905106">
                  <w:marLeft w:val="0"/>
                  <w:marRight w:val="0"/>
                  <w:marTop w:val="0"/>
                  <w:marBottom w:val="0"/>
                  <w:divBdr>
                    <w:top w:val="none" w:sz="0" w:space="0" w:color="auto"/>
                    <w:left w:val="none" w:sz="0" w:space="0" w:color="auto"/>
                    <w:bottom w:val="none" w:sz="0" w:space="0" w:color="auto"/>
                    <w:right w:val="none" w:sz="0" w:space="0" w:color="auto"/>
                  </w:divBdr>
                  <w:divsChild>
                    <w:div w:id="1249584883">
                      <w:marLeft w:val="0"/>
                      <w:marRight w:val="0"/>
                      <w:marTop w:val="0"/>
                      <w:marBottom w:val="0"/>
                      <w:divBdr>
                        <w:top w:val="none" w:sz="0" w:space="0" w:color="auto"/>
                        <w:left w:val="none" w:sz="0" w:space="0" w:color="auto"/>
                        <w:bottom w:val="none" w:sz="0" w:space="0" w:color="auto"/>
                        <w:right w:val="none" w:sz="0" w:space="0" w:color="auto"/>
                      </w:divBdr>
                    </w:div>
                  </w:divsChild>
                </w:div>
                <w:div w:id="1977295996">
                  <w:marLeft w:val="0"/>
                  <w:marRight w:val="0"/>
                  <w:marTop w:val="0"/>
                  <w:marBottom w:val="0"/>
                  <w:divBdr>
                    <w:top w:val="none" w:sz="0" w:space="0" w:color="auto"/>
                    <w:left w:val="none" w:sz="0" w:space="0" w:color="auto"/>
                    <w:bottom w:val="none" w:sz="0" w:space="0" w:color="auto"/>
                    <w:right w:val="none" w:sz="0" w:space="0" w:color="auto"/>
                  </w:divBdr>
                  <w:divsChild>
                    <w:div w:id="14175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3.png"/><Relationship Id="rId21" Type="http://schemas.openxmlformats.org/officeDocument/2006/relationships/image" Target="media/image10.png"/><Relationship Id="rId42" Type="http://schemas.openxmlformats.org/officeDocument/2006/relationships/hyperlink" Target="https://doi.org/10.3102/0034654317723009" TargetMode="External"/><Relationship Id="rId47" Type="http://schemas.openxmlformats.org/officeDocument/2006/relationships/hyperlink" Target="https://assets.publishing.service.gov.uk/media/5da053dee5274a595bf5daf6/Tips_for_school_leaders_.pdf" TargetMode="External"/><Relationship Id="rId63" Type="http://schemas.openxmlformats.org/officeDocument/2006/relationships/hyperlink" Target="https://educationendowmentfoundation.org.uk/education-evidence/guidance-reports/digital" TargetMode="External"/><Relationship Id="rId68" Type="http://schemas.openxmlformats.org/officeDocument/2006/relationships/hyperlink" Target="https://educationendowmentfoundation.org.uk/education-evidence/guidance-reports/science-ks3-ks4" TargetMode="External"/><Relationship Id="rId84" Type="http://schemas.openxmlformats.org/officeDocument/2006/relationships/hyperlink" Target="https://doi.org/10.1177/0956797617739704" TargetMode="External"/><Relationship Id="rId16" Type="http://schemas.openxmlformats.org/officeDocument/2006/relationships/image" Target="media/image5.svg"/><Relationship Id="rId11" Type="http://schemas.openxmlformats.org/officeDocument/2006/relationships/image" Target="media/image1.png"/><Relationship Id="rId32" Type="http://schemas.openxmlformats.org/officeDocument/2006/relationships/hyperlink" Target="https://my.chartered.college/research-hub/how-probing-questions-can-help-students-to-develop-their-understanding-and-ideas/" TargetMode="External"/><Relationship Id="rId37" Type="http://schemas.openxmlformats.org/officeDocument/2006/relationships/hyperlink" Target="https://educationendowmentfoundation.org.uk/projects-and-evaluation/projects/choices-in-edtech-using-generative-ai-chatgpt-for-ks3-science-lesson-preparation-2024-teacher-choices-trial" TargetMode="External"/><Relationship Id="rId53" Type="http://schemas.openxmlformats.org/officeDocument/2006/relationships/hyperlink" Target="https://educationendowmentfoundation.org.uk/projects-and-evaluation/projects/changing-mindset-2015" TargetMode="External"/><Relationship Id="rId58" Type="http://schemas.openxmlformats.org/officeDocument/2006/relationships/hyperlink" Target="https://educationendowmentfoundation.org.uk/education-evidence/teaching-learning-toolkit" TargetMode="External"/><Relationship Id="rId74" Type="http://schemas.openxmlformats.org/officeDocument/2006/relationships/hyperlink" Target="https://researchschool.org.uk/lancashire/news/building-foundations-scaffolding-interactions-in-the-early-years" TargetMode="External"/><Relationship Id="rId79" Type="http://schemas.openxmlformats.org/officeDocument/2006/relationships/hyperlink" Target="https://asset.nasen.org.uk/adaptive_teaching_in_an_inclusive_classroom.pdf" TargetMode="External"/><Relationship Id="rId5" Type="http://schemas.openxmlformats.org/officeDocument/2006/relationships/numbering" Target="numbering.xml"/><Relationship Id="rId19" Type="http://schemas.openxmlformats.org/officeDocument/2006/relationships/image" Target="media/image8.png"/><Relationship Id="rId14" Type="http://schemas.openxmlformats.org/officeDocument/2006/relationships/image" Target="media/image3.png"/><Relationship Id="rId22" Type="http://schemas.openxmlformats.org/officeDocument/2006/relationships/header" Target="header1.xml"/><Relationship Id="rId27" Type="http://schemas.openxmlformats.org/officeDocument/2006/relationships/hyperlink" Target="https://www.gov.uk/government/collections/using-ai-in-education-settings-support-materials" TargetMode="External"/><Relationship Id="rId30" Type="http://schemas.openxmlformats.org/officeDocument/2006/relationships/hyperlink" Target="https://assets.publishing.service.gov.uk/media/5a7f1c3a40f0b6230268d7fa/Eliminating-unnecessary-workload-around-planning-and-teaching-resources.pdf" TargetMode="External"/><Relationship Id="rId35" Type="http://schemas.openxmlformats.org/officeDocument/2006/relationships/hyperlink" Target="https://my.chartered.college/research-hub/how-probing-questions-can-help-students-to-develop-their-understanding-and-ideas/%20Chartered" TargetMode="External"/><Relationship Id="rId43" Type="http://schemas.openxmlformats.org/officeDocument/2006/relationships/hyperlink" Target="https://educationendowmentfoundation.org.uk/news/eef-blog-five-ways-to-use-diagnostic-assessment-in-the-mathematics-classroom" TargetMode="External"/><Relationship Id="rId48" Type="http://schemas.openxmlformats.org/officeDocument/2006/relationships/hyperlink" Target="https://assets.publishing.service.gov.uk/media/61af936fd3bf7f055c4b77bb/SEN_support_-_Findings_from_a_qualitative_study.pdf" TargetMode="External"/><Relationship Id="rId56" Type="http://schemas.openxmlformats.org/officeDocument/2006/relationships/hyperlink" Target="https://educationendowmentfoundation.org.uk/education-evidence/guidance-reports/literacy-early-years" TargetMode="External"/><Relationship Id="rId64" Type="http://schemas.openxmlformats.org/officeDocument/2006/relationships/hyperlink" Target="https://educationendowmentfoundation.org.uk/education-evidence/guidance-reports/feedback" TargetMode="External"/><Relationship Id="rId69" Type="http://schemas.openxmlformats.org/officeDocument/2006/relationships/hyperlink" Target="https://d2tic4wvo1iusb.cloudfront.net/production/documents/using_research_evidence_-_a_concise_guide.pdf?v=1743769342" TargetMode="External"/><Relationship Id="rId77" Type="http://schemas.openxmlformats.org/officeDocument/2006/relationships/hyperlink" Target="https://www.researchgate.net/publication/260529619_Teachers'_attitudes_towards_inclusion_perceived_adequacy_of_support_and_classroom_learning_environment" TargetMode="External"/><Relationship Id="rId8" Type="http://schemas.openxmlformats.org/officeDocument/2006/relationships/webSettings" Target="webSettings.xml"/><Relationship Id="rId51" Type="http://schemas.openxmlformats.org/officeDocument/2006/relationships/hyperlink" Target="https://www.researchgate.net/publication/324776515_Evidence-based_pathways_to_intervention_for_children_with_language_disorders" TargetMode="External"/><Relationship Id="rId72" Type="http://schemas.openxmlformats.org/officeDocument/2006/relationships/hyperlink" Target="https://www.sciencedirect.com/science/article/abs/pii/S1747938X10000035" TargetMode="External"/><Relationship Id="rId80" Type="http://schemas.openxmlformats.org/officeDocument/2006/relationships/hyperlink" Target="https://www.researchgate.net/publication/258166254_A_Meta-Analysis_of_the_Social_Competence_of_Children_with_Learning_Disabilities_Compared_to_Classmates_of_Low_and_Average_to_High_Achievement" TargetMode="External"/><Relationship Id="rId85" Type="http://schemas.openxmlformats.org/officeDocument/2006/relationships/hyperlink" Target="https://doi.org/10.1080/02671522.2018.1452962" TargetMode="External"/><Relationship Id="rId3" Type="http://schemas.openxmlformats.org/officeDocument/2006/relationships/customXml" Target="../customXml/item3.xml"/><Relationship Id="rId12" Type="http://schemas.openxmlformats.org/officeDocument/2006/relationships/image" Target="media/image2.svg"/><Relationship Id="rId17" Type="http://schemas.openxmlformats.org/officeDocument/2006/relationships/image" Target="media/image6.png"/><Relationship Id="rId25" Type="http://schemas.openxmlformats.org/officeDocument/2006/relationships/image" Target="media/image12.png"/><Relationship Id="rId33" Type="http://schemas.openxmlformats.org/officeDocument/2006/relationships/hyperlink" Target="https://educationendowmentfoundation.org.uk/projects-and-evaluation/projects/choices-in-edtech-using-generative-ai-chatgpt-for-ks3-science-lesson-preparation-2024-teacher-choices-trial" TargetMode="External"/><Relationship Id="rId38" Type="http://schemas.openxmlformats.org/officeDocument/2006/relationships/hyperlink" Target="https://educationendowmentfoundation.org.uk/news/moving-from-differentiation-to-adaptive-teaching" TargetMode="External"/><Relationship Id="rId46" Type="http://schemas.openxmlformats.org/officeDocument/2006/relationships/hyperlink" Target="https://assets.publishing.service.gov.uk/media/5a80bcb7e5274a2e8ab51dfe/TWS_2016_FINAL_Research_report_Feb_2017.pdf" TargetMode="External"/><Relationship Id="rId59" Type="http://schemas.openxmlformats.org/officeDocument/2006/relationships/hyperlink" Target="https://educationendowmentfoundation.org.uk/education-evidence/teaching-learning-toolkit" TargetMode="External"/><Relationship Id="rId67" Type="http://schemas.openxmlformats.org/officeDocument/2006/relationships/hyperlink" Target="https://educationendowmentfoundation.org.uk/education-evidence/guidance-reports/literacy-ks3-ks4" TargetMode="External"/><Relationship Id="rId20" Type="http://schemas.openxmlformats.org/officeDocument/2006/relationships/image" Target="media/image9.svg"/><Relationship Id="rId41" Type="http://schemas.openxmlformats.org/officeDocument/2006/relationships/hyperlink" Target="https://link.springer.com/chapter/10.1007/978-3-030-43620-9_12" TargetMode="External"/><Relationship Id="rId54" Type="http://schemas.openxmlformats.org/officeDocument/2006/relationships/hyperlink" Target="https://d2tic4wvo1iusb.cloudfront.net/production/documents/guidance/EEF_SEND_Evidence_Review.pdf?v=1744710761" TargetMode="External"/><Relationship Id="rId62" Type="http://schemas.openxmlformats.org/officeDocument/2006/relationships/hyperlink" Target="https://educationendowmentfoundation.org.uk/education-evidence/guidance-reports/metacognition" TargetMode="External"/><Relationship Id="rId70" Type="http://schemas.openxmlformats.org/officeDocument/2006/relationships/hyperlink" Target="https://educationendowmentfoundation.org.uk/education-evidence/guidance-reports/teaching-assistants" TargetMode="External"/><Relationship Id="rId75" Type="http://schemas.openxmlformats.org/officeDocument/2006/relationships/hyperlink" Target="https://www.nature.com/articles/s41562-024-01967-9" TargetMode="External"/><Relationship Id="rId83" Type="http://schemas.openxmlformats.org/officeDocument/2006/relationships/hyperlink" Target="https://my.chartered.college/research-hub/memory-and-thought-make-sure-your-engaging-activities-dont-detract-from-what-students-need-to-learn/"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footer" Target="footer1.xml"/><Relationship Id="rId28" Type="http://schemas.openxmlformats.org/officeDocument/2006/relationships/image" Target="media/image14.png"/><Relationship Id="rId36" Type="http://schemas.openxmlformats.org/officeDocument/2006/relationships/hyperlink" Target="https://my.chartered.college/impact_article/using-assistive-technology-to-give-send-learners-independence/" TargetMode="External"/><Relationship Id="rId49" Type="http://schemas.openxmlformats.org/officeDocument/2006/relationships/hyperlink" Target="https://assets.publishing.service.gov.uk/media/66ded22ca9ef9bb0060aa640/Assistive_Technology_Course_Evaluation_Report.pdf" TargetMode="External"/><Relationship Id="rId57" Type="http://schemas.openxmlformats.org/officeDocument/2006/relationships/hyperlink" Target="https://educationendowmentfoundation.org.uk/education-evidence/guidance-reports/send" TargetMode="External"/><Relationship Id="rId10" Type="http://schemas.openxmlformats.org/officeDocument/2006/relationships/endnotes" Target="endnotes.xml"/><Relationship Id="rId31" Type="http://schemas.openxmlformats.org/officeDocument/2006/relationships/hyperlink" Target="https://d2tic4wvo1iusb.cloudfront.net/production/documents/projects/Review-of-teacher-workload-management-approaches.pdf?v=1741253187" TargetMode="External"/><Relationship Id="rId44" Type="http://schemas.openxmlformats.org/officeDocument/2006/relationships/hyperlink" Target="https://educationendowmentfoundation.org.uk/early-years/shrec-approach" TargetMode="External"/><Relationship Id="rId52" Type="http://schemas.openxmlformats.org/officeDocument/2006/relationships/hyperlink" Target="https://educationendowmentfoundation.org.uk/education-evidence/guidance-reports/teaching-assistants" TargetMode="External"/><Relationship Id="rId60" Type="http://schemas.openxmlformats.org/officeDocument/2006/relationships/hyperlink" Target="https://educationendowmentfoundation.org.uk/education-evidence/teaching-learning-toolkit" TargetMode="External"/><Relationship Id="rId65" Type="http://schemas.openxmlformats.org/officeDocument/2006/relationships/hyperlink" Target="https://educationendowmentfoundation.org.uk/education-evidence/guidance-reports/literacy-ks2" TargetMode="External"/><Relationship Id="rId73" Type="http://schemas.openxmlformats.org/officeDocument/2006/relationships/hyperlink" Target="https://doi.org/10.1016/j.lindif.2019.101776" TargetMode="External"/><Relationship Id="rId78" Type="http://schemas.openxmlformats.org/officeDocument/2006/relationships/hyperlink" Target="https://educationendowmentfoundation.org.uk/news/eef-blog-told-four-evidence-informed-principles-to-promote-high-quality-talk-in-maths" TargetMode="External"/><Relationship Id="rId81" Type="http://schemas.openxmlformats.org/officeDocument/2006/relationships/hyperlink" Target="https://doi.org/10.1111/j.1539-6053.2009.01038.x" TargetMode="External"/><Relationship Id="rId86"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0.png"/><Relationship Id="rId18" Type="http://schemas.openxmlformats.org/officeDocument/2006/relationships/image" Target="media/image7.svg"/><Relationship Id="rId39" Type="http://schemas.openxmlformats.org/officeDocument/2006/relationships/hyperlink" Target="https://researchschool.org.uk/news/moving-forward-with-technology-in-the-classroom" TargetMode="External"/><Relationship Id="rId34" Type="http://schemas.openxmlformats.org/officeDocument/2006/relationships/hyperlink" Target="https://educationendowmentfoundation.org.uk/news/moving-from-differentiation-to-adaptive-teaching" TargetMode="External"/><Relationship Id="rId50" Type="http://schemas.openxmlformats.org/officeDocument/2006/relationships/hyperlink" Target="https://doi.org/10.1016/j.edurev.2018.02.002" TargetMode="External"/><Relationship Id="rId55" Type="http://schemas.openxmlformats.org/officeDocument/2006/relationships/hyperlink" Target="https://educationendowmentfoundation.org.uk/education-evidence/guidance-reports/early-maths" TargetMode="External"/><Relationship Id="rId76" Type="http://schemas.openxmlformats.org/officeDocument/2006/relationships/hyperlink" Target="https://educationendowmentfoundation.org.uk/news/eef-blog-promoting-positive-partnerships-with-parents" TargetMode="External"/><Relationship Id="rId7" Type="http://schemas.openxmlformats.org/officeDocument/2006/relationships/settings" Target="settings.xml"/><Relationship Id="rId71" Type="http://schemas.openxmlformats.org/officeDocument/2006/relationships/hyperlink" Target="https://educationendowmentfoundation.org.uk/projects-and-evaluation/projects/choices-in-edtech-using-generative-ai-chatgpt-for-ks3-science-lesson-preparation-2024-teacher-choices-tria" TargetMode="External"/><Relationship Id="rId2" Type="http://schemas.openxmlformats.org/officeDocument/2006/relationships/customXml" Target="../customXml/item2.xml"/><Relationship Id="rId29" Type="http://schemas.openxmlformats.org/officeDocument/2006/relationships/image" Target="media/image15.png"/><Relationship Id="rId24" Type="http://schemas.openxmlformats.org/officeDocument/2006/relationships/image" Target="media/image11.png"/><Relationship Id="rId40" Type="http://schemas.openxmlformats.org/officeDocument/2006/relationships/hyperlink" Target="https://teacherhead.com/2019/09/15/mindsets-vs-metacognition-two-eef-reports-and-a-clear-conclusion/" TargetMode="External"/><Relationship Id="rId45" Type="http://schemas.openxmlformats.org/officeDocument/2006/relationships/hyperlink" Target="https://www.gov.uk/government/publications/send-code-of-practice-0-to-25" TargetMode="External"/><Relationship Id="rId66" Type="http://schemas.openxmlformats.org/officeDocument/2006/relationships/hyperlink" Target="https://educationendowmentfoundation.org.uk/education-evidence/guidance-reports/effective-professional-development" TargetMode="External"/><Relationship Id="rId87" Type="http://schemas.openxmlformats.org/officeDocument/2006/relationships/glossaryDocument" Target="glossary/document.xml"/><Relationship Id="rId61" Type="http://schemas.openxmlformats.org/officeDocument/2006/relationships/hyperlink" Target="https://educationendowmentfoundation.org.uk/education-evidence/guidance-reports/supporting-parents" TargetMode="External"/><Relationship Id="rId82" Type="http://schemas.openxmlformats.org/officeDocument/2006/relationships/hyperlink" Target="https://www.researchgate.net/publication/42799118_What_pedagogical_approaches_can_effectively_include_children_with_special_educational_needs_in_mainstream_classrooms_A_systematic_literature_review"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8F299E0A38549CD966D647C698B5C03"/>
        <w:category>
          <w:name w:val="General"/>
          <w:gallery w:val="placeholder"/>
        </w:category>
        <w:types>
          <w:type w:val="bbPlcHdr"/>
        </w:types>
        <w:behaviors>
          <w:behavior w:val="content"/>
        </w:behaviors>
        <w:guid w:val="{6540C517-A405-4377-A48D-5B917ADC3C5E}"/>
      </w:docPartPr>
      <w:docPartBody>
        <w:p w:rsidR="00CC5693" w:rsidRDefault="003D65AB">
          <w:r w:rsidRPr="008C3E2D">
            <w:rPr>
              <w:rStyle w:val="PlaceholderText"/>
            </w:rPr>
            <w:t>[Title]</w:t>
          </w:r>
        </w:p>
      </w:docPartBody>
    </w:docPart>
    <w:docPart>
      <w:docPartPr>
        <w:name w:val="DEF327AF34B849A5A1CFF13172B0EAB2"/>
        <w:category>
          <w:name w:val="General"/>
          <w:gallery w:val="placeholder"/>
        </w:category>
        <w:types>
          <w:type w:val="bbPlcHdr"/>
        </w:types>
        <w:behaviors>
          <w:behavior w:val="content"/>
        </w:behaviors>
        <w:guid w:val="{D52A8B30-B392-411F-91E4-C6B54B5E077D}"/>
      </w:docPartPr>
      <w:docPartBody>
        <w:p w:rsidR="0052769B" w:rsidRDefault="0052769B" w:rsidP="0052769B">
          <w:pPr>
            <w:pStyle w:val="DEF327AF34B849A5A1CFF13172B0EAB2"/>
          </w:pPr>
          <w:r>
            <w:rPr>
              <w:rFonts w:asciiTheme="majorHAnsi" w:eastAsiaTheme="majorEastAsia" w:hAnsiTheme="majorHAnsi" w:cstheme="majorBidi"/>
              <w:color w:val="156082" w:themeColor="accent1"/>
              <w:sz w:val="88"/>
              <w:szCs w:val="88"/>
            </w:rPr>
            <w:t>[Document title]</w:t>
          </w:r>
        </w:p>
      </w:docPartBody>
    </w:docPart>
    <w:docPart>
      <w:docPartPr>
        <w:name w:val="8CAA7F47EDE0469C92DA78E74A5E95B5"/>
        <w:category>
          <w:name w:val="General"/>
          <w:gallery w:val="placeholder"/>
        </w:category>
        <w:types>
          <w:type w:val="bbPlcHdr"/>
        </w:types>
        <w:behaviors>
          <w:behavior w:val="content"/>
        </w:behaviors>
        <w:guid w:val="{BC7B839C-E1D4-42E5-999E-B2F1CB500BEF}"/>
      </w:docPartPr>
      <w:docPartBody>
        <w:p w:rsidR="0052769B" w:rsidRDefault="0052769B" w:rsidP="0052769B">
          <w:pPr>
            <w:pStyle w:val="8CAA7F47EDE0469C92DA78E74A5E95B5"/>
          </w:pPr>
          <w:r>
            <w:rPr>
              <w:color w:val="0F4761" w:themeColor="accent1" w:themeShade="BF"/>
            </w:rPr>
            <w:t>[Document subtitle]</w:t>
          </w:r>
        </w:p>
      </w:docPartBody>
    </w:docPart>
    <w:docPart>
      <w:docPartPr>
        <w:name w:val="A63A14E1CA264351A0D78CA6FB60B7B2"/>
        <w:category>
          <w:name w:val="General"/>
          <w:gallery w:val="placeholder"/>
        </w:category>
        <w:types>
          <w:type w:val="bbPlcHdr"/>
        </w:types>
        <w:behaviors>
          <w:behavior w:val="content"/>
        </w:behaviors>
        <w:guid w:val="{1348AA54-96B9-4256-B29D-DCE373B3E3BA}"/>
      </w:docPartPr>
      <w:docPartBody>
        <w:p w:rsidR="00000000" w:rsidRDefault="006F2816" w:rsidP="006F2816">
          <w:pPr>
            <w:pStyle w:val="A63A14E1CA264351A0D78CA6FB60B7B2"/>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1B9"/>
    <w:rsid w:val="00002A17"/>
    <w:rsid w:val="00002AD4"/>
    <w:rsid w:val="00050306"/>
    <w:rsid w:val="00052526"/>
    <w:rsid w:val="000F78A1"/>
    <w:rsid w:val="001147FB"/>
    <w:rsid w:val="001240C6"/>
    <w:rsid w:val="00137059"/>
    <w:rsid w:val="001374F9"/>
    <w:rsid w:val="001378E8"/>
    <w:rsid w:val="00156935"/>
    <w:rsid w:val="001859EB"/>
    <w:rsid w:val="00187375"/>
    <w:rsid w:val="001907CF"/>
    <w:rsid w:val="001E1C28"/>
    <w:rsid w:val="00222135"/>
    <w:rsid w:val="00223971"/>
    <w:rsid w:val="00223B4E"/>
    <w:rsid w:val="002379CF"/>
    <w:rsid w:val="00265A98"/>
    <w:rsid w:val="00296CF5"/>
    <w:rsid w:val="002A65F6"/>
    <w:rsid w:val="002B4026"/>
    <w:rsid w:val="002C62AE"/>
    <w:rsid w:val="002D1E42"/>
    <w:rsid w:val="003270E4"/>
    <w:rsid w:val="003438E3"/>
    <w:rsid w:val="003664AE"/>
    <w:rsid w:val="00374541"/>
    <w:rsid w:val="00374D50"/>
    <w:rsid w:val="003807B3"/>
    <w:rsid w:val="00381EFA"/>
    <w:rsid w:val="00387FF7"/>
    <w:rsid w:val="003923DF"/>
    <w:rsid w:val="0039263D"/>
    <w:rsid w:val="003B2CCE"/>
    <w:rsid w:val="003C0A9F"/>
    <w:rsid w:val="003D32BF"/>
    <w:rsid w:val="003D65AB"/>
    <w:rsid w:val="003D729B"/>
    <w:rsid w:val="004036FA"/>
    <w:rsid w:val="00415977"/>
    <w:rsid w:val="00434ED7"/>
    <w:rsid w:val="0045520A"/>
    <w:rsid w:val="00474D54"/>
    <w:rsid w:val="00476F0C"/>
    <w:rsid w:val="00487835"/>
    <w:rsid w:val="004A144D"/>
    <w:rsid w:val="004B4F4A"/>
    <w:rsid w:val="004D2814"/>
    <w:rsid w:val="004D48BF"/>
    <w:rsid w:val="0050404E"/>
    <w:rsid w:val="00523230"/>
    <w:rsid w:val="0052769B"/>
    <w:rsid w:val="0053061E"/>
    <w:rsid w:val="00535F5B"/>
    <w:rsid w:val="00597509"/>
    <w:rsid w:val="005A0A3F"/>
    <w:rsid w:val="005E0F26"/>
    <w:rsid w:val="00611609"/>
    <w:rsid w:val="00615BD9"/>
    <w:rsid w:val="0061728A"/>
    <w:rsid w:val="00625326"/>
    <w:rsid w:val="006256B7"/>
    <w:rsid w:val="00633804"/>
    <w:rsid w:val="00637445"/>
    <w:rsid w:val="00645D98"/>
    <w:rsid w:val="00647C71"/>
    <w:rsid w:val="0066369F"/>
    <w:rsid w:val="00692590"/>
    <w:rsid w:val="00694E88"/>
    <w:rsid w:val="006D1854"/>
    <w:rsid w:val="006D6270"/>
    <w:rsid w:val="006F2816"/>
    <w:rsid w:val="007141CE"/>
    <w:rsid w:val="007258FF"/>
    <w:rsid w:val="00727443"/>
    <w:rsid w:val="00731352"/>
    <w:rsid w:val="00733608"/>
    <w:rsid w:val="0075085C"/>
    <w:rsid w:val="00756744"/>
    <w:rsid w:val="0076483B"/>
    <w:rsid w:val="00765957"/>
    <w:rsid w:val="00772BC1"/>
    <w:rsid w:val="007747D8"/>
    <w:rsid w:val="00775257"/>
    <w:rsid w:val="00797313"/>
    <w:rsid w:val="007A1B41"/>
    <w:rsid w:val="007C4049"/>
    <w:rsid w:val="007E0FC3"/>
    <w:rsid w:val="00801B66"/>
    <w:rsid w:val="0080236A"/>
    <w:rsid w:val="00810EDA"/>
    <w:rsid w:val="00813FF1"/>
    <w:rsid w:val="00823B7A"/>
    <w:rsid w:val="008431CD"/>
    <w:rsid w:val="0085477A"/>
    <w:rsid w:val="0087122C"/>
    <w:rsid w:val="00880931"/>
    <w:rsid w:val="0089500F"/>
    <w:rsid w:val="008C0379"/>
    <w:rsid w:val="008C0BDB"/>
    <w:rsid w:val="008C1556"/>
    <w:rsid w:val="008C68C5"/>
    <w:rsid w:val="008E7969"/>
    <w:rsid w:val="0090144B"/>
    <w:rsid w:val="00917339"/>
    <w:rsid w:val="00921068"/>
    <w:rsid w:val="00927257"/>
    <w:rsid w:val="009400A8"/>
    <w:rsid w:val="00945747"/>
    <w:rsid w:val="0095685F"/>
    <w:rsid w:val="00962A0B"/>
    <w:rsid w:val="0097109E"/>
    <w:rsid w:val="00971B2F"/>
    <w:rsid w:val="009A0EF3"/>
    <w:rsid w:val="009A45ED"/>
    <w:rsid w:val="009D2B0D"/>
    <w:rsid w:val="009E0A8A"/>
    <w:rsid w:val="009F0FFD"/>
    <w:rsid w:val="009F4866"/>
    <w:rsid w:val="00A0265D"/>
    <w:rsid w:val="00A221B9"/>
    <w:rsid w:val="00A268F0"/>
    <w:rsid w:val="00A4351B"/>
    <w:rsid w:val="00A44E1A"/>
    <w:rsid w:val="00A46AB4"/>
    <w:rsid w:val="00A72852"/>
    <w:rsid w:val="00A90484"/>
    <w:rsid w:val="00A93F0F"/>
    <w:rsid w:val="00AA4CAF"/>
    <w:rsid w:val="00AC3126"/>
    <w:rsid w:val="00AF53BB"/>
    <w:rsid w:val="00B07A0D"/>
    <w:rsid w:val="00B17B76"/>
    <w:rsid w:val="00B4550D"/>
    <w:rsid w:val="00B81FC3"/>
    <w:rsid w:val="00B95F09"/>
    <w:rsid w:val="00BA4F37"/>
    <w:rsid w:val="00BB251B"/>
    <w:rsid w:val="00BC0A0A"/>
    <w:rsid w:val="00BC2B93"/>
    <w:rsid w:val="00BD7EF5"/>
    <w:rsid w:val="00BF69B7"/>
    <w:rsid w:val="00C00365"/>
    <w:rsid w:val="00C1176A"/>
    <w:rsid w:val="00C263C4"/>
    <w:rsid w:val="00C412E5"/>
    <w:rsid w:val="00C67CF3"/>
    <w:rsid w:val="00CA1FB8"/>
    <w:rsid w:val="00CC5693"/>
    <w:rsid w:val="00CC569B"/>
    <w:rsid w:val="00D52E05"/>
    <w:rsid w:val="00D61530"/>
    <w:rsid w:val="00D63A0C"/>
    <w:rsid w:val="00D7490A"/>
    <w:rsid w:val="00D83B2A"/>
    <w:rsid w:val="00D85630"/>
    <w:rsid w:val="00D917EB"/>
    <w:rsid w:val="00DA1F88"/>
    <w:rsid w:val="00DF1CAD"/>
    <w:rsid w:val="00E21D82"/>
    <w:rsid w:val="00E325B5"/>
    <w:rsid w:val="00E354CF"/>
    <w:rsid w:val="00E3744D"/>
    <w:rsid w:val="00E4322B"/>
    <w:rsid w:val="00E44513"/>
    <w:rsid w:val="00E46748"/>
    <w:rsid w:val="00E47A04"/>
    <w:rsid w:val="00E5288F"/>
    <w:rsid w:val="00E80618"/>
    <w:rsid w:val="00E81713"/>
    <w:rsid w:val="00EA3565"/>
    <w:rsid w:val="00EA4059"/>
    <w:rsid w:val="00ED414D"/>
    <w:rsid w:val="00ED6FA6"/>
    <w:rsid w:val="00F0271C"/>
    <w:rsid w:val="00F04721"/>
    <w:rsid w:val="00F26C40"/>
    <w:rsid w:val="00F46E4E"/>
    <w:rsid w:val="00F5235D"/>
    <w:rsid w:val="00F661B3"/>
    <w:rsid w:val="00F76759"/>
    <w:rsid w:val="00FA7C6D"/>
    <w:rsid w:val="00FC1E33"/>
    <w:rsid w:val="00FC629C"/>
    <w:rsid w:val="00FE311F"/>
    <w:rsid w:val="00FF2E7A"/>
    <w:rsid w:val="00FF3EC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65AB"/>
    <w:rPr>
      <w:color w:val="666666"/>
    </w:rPr>
  </w:style>
  <w:style w:type="paragraph" w:customStyle="1" w:styleId="DEF327AF34B849A5A1CFF13172B0EAB2">
    <w:name w:val="DEF327AF34B849A5A1CFF13172B0EAB2"/>
    <w:rsid w:val="0052769B"/>
    <w:pPr>
      <w:spacing w:line="278" w:lineRule="auto"/>
    </w:pPr>
    <w:rPr>
      <w:kern w:val="2"/>
      <w:sz w:val="24"/>
      <w:szCs w:val="24"/>
      <w14:ligatures w14:val="standardContextual"/>
    </w:rPr>
  </w:style>
  <w:style w:type="paragraph" w:customStyle="1" w:styleId="8CAA7F47EDE0469C92DA78E74A5E95B5">
    <w:name w:val="8CAA7F47EDE0469C92DA78E74A5E95B5"/>
    <w:rsid w:val="0052769B"/>
    <w:pPr>
      <w:spacing w:line="278" w:lineRule="auto"/>
    </w:pPr>
    <w:rPr>
      <w:kern w:val="2"/>
      <w:sz w:val="24"/>
      <w:szCs w:val="24"/>
      <w14:ligatures w14:val="standardContextual"/>
    </w:rPr>
  </w:style>
  <w:style w:type="paragraph" w:customStyle="1" w:styleId="A63A14E1CA264351A0D78CA6FB60B7B2">
    <w:name w:val="A63A14E1CA264351A0D78CA6FB60B7B2"/>
    <w:rsid w:val="006F281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IoT">
      <a:dk1>
        <a:srgbClr val="004B62"/>
      </a:dk1>
      <a:lt1>
        <a:sysClr val="window" lastClr="FFFFFF"/>
      </a:lt1>
      <a:dk2>
        <a:srgbClr val="530F93"/>
      </a:dk2>
      <a:lt2>
        <a:srgbClr val="E7E6E6"/>
      </a:lt2>
      <a:accent1>
        <a:srgbClr val="007559"/>
      </a:accent1>
      <a:accent2>
        <a:srgbClr val="008BD6"/>
      </a:accent2>
      <a:accent3>
        <a:srgbClr val="B86AFF"/>
      </a:accent3>
      <a:accent4>
        <a:srgbClr val="00E9B1"/>
      </a:accent4>
      <a:accent5>
        <a:srgbClr val="70AC46"/>
      </a:accent5>
      <a:accent6>
        <a:srgbClr val="EF7C00"/>
      </a:accent6>
      <a:hlink>
        <a:srgbClr val="EF7C00"/>
      </a:hlink>
      <a:folHlink>
        <a:srgbClr val="E0DFE6"/>
      </a:folHlink>
    </a:clrScheme>
    <a:fontScheme name="NIoT">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aa9082ae-941c-4e01-8140-73b55c5cb593" xsi:nil="true"/>
    <lcf76f155ced4ddcb4097134ff3c332f xmlns="aa9082ae-941c-4e01-8140-73b55c5cb59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BB5DF5C92002C4B91E4F29853EBC0D4" ma:contentTypeVersion="12" ma:contentTypeDescription="Create a new document." ma:contentTypeScope="" ma:versionID="c912fe0c516dc69ed138ed15dfdde27c">
  <xsd:schema xmlns:xsd="http://www.w3.org/2001/XMLSchema" xmlns:xs="http://www.w3.org/2001/XMLSchema" xmlns:p="http://schemas.microsoft.com/office/2006/metadata/properties" xmlns:ns2="aa9082ae-941c-4e01-8140-73b55c5cb593" targetNamespace="http://schemas.microsoft.com/office/2006/metadata/properties" ma:root="true" ma:fieldsID="8b0e0c0c67866fc1bf90eaa626acfce7" ns2:_="">
    <xsd:import namespace="aa9082ae-941c-4e01-8140-73b55c5cb593"/>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82ae-941c-4e01-8140-73b55c5cb59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cf69364-48ac-45a3-9729-a4e7e3e29109"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5B058D-121D-4166-824D-EC57602EBADF}">
  <ds:schemaRefs>
    <ds:schemaRef ds:uri="http://schemas.microsoft.com/office/2006/metadata/properties"/>
    <ds:schemaRef ds:uri="http://schemas.microsoft.com/office/infopath/2007/PartnerControls"/>
    <ds:schemaRef ds:uri="aa9082ae-941c-4e01-8140-73b55c5cb593"/>
  </ds:schemaRefs>
</ds:datastoreItem>
</file>

<file path=customXml/itemProps2.xml><?xml version="1.0" encoding="utf-8"?>
<ds:datastoreItem xmlns:ds="http://schemas.openxmlformats.org/officeDocument/2006/customXml" ds:itemID="{303971D0-A462-477F-89D3-02F888B6F22A}">
  <ds:schemaRefs>
    <ds:schemaRef ds:uri="http://schemas.openxmlformats.org/officeDocument/2006/bibliography"/>
  </ds:schemaRefs>
</ds:datastoreItem>
</file>

<file path=customXml/itemProps3.xml><?xml version="1.0" encoding="utf-8"?>
<ds:datastoreItem xmlns:ds="http://schemas.openxmlformats.org/officeDocument/2006/customXml" ds:itemID="{4E989C88-27A5-4BBD-9282-64FD5649218A}">
  <ds:schemaRefs>
    <ds:schemaRef ds:uri="http://schemas.microsoft.com/sharepoint/v3/contenttype/forms"/>
  </ds:schemaRefs>
</ds:datastoreItem>
</file>

<file path=customXml/itemProps4.xml><?xml version="1.0" encoding="utf-8"?>
<ds:datastoreItem xmlns:ds="http://schemas.openxmlformats.org/officeDocument/2006/customXml" ds:itemID="{A81154C1-EA08-4D3C-BAFF-43125C8F72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82ae-941c-4e01-8140-73b55c5cb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42</Pages>
  <Words>12071</Words>
  <Characters>68807</Characters>
  <Application>Microsoft Office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ECT programme Y1 – Core self-study</vt:lpstr>
    </vt:vector>
  </TitlesOfParts>
  <Company/>
  <LinksUpToDate>false</LinksUpToDate>
  <CharactersWithSpaces>80717</CharactersWithSpaces>
  <SharedDoc>false</SharedDoc>
  <HLinks>
    <vt:vector size="456" baseType="variant">
      <vt:variant>
        <vt:i4>7667816</vt:i4>
      </vt:variant>
      <vt:variant>
        <vt:i4>219</vt:i4>
      </vt:variant>
      <vt:variant>
        <vt:i4>0</vt:i4>
      </vt:variant>
      <vt:variant>
        <vt:i4>5</vt:i4>
      </vt:variant>
      <vt:variant>
        <vt:lpwstr/>
      </vt:variant>
      <vt:variant>
        <vt:lpwstr>Content</vt:lpwstr>
      </vt:variant>
      <vt:variant>
        <vt:i4>262212</vt:i4>
      </vt:variant>
      <vt:variant>
        <vt:i4>216</vt:i4>
      </vt:variant>
      <vt:variant>
        <vt:i4>0</vt:i4>
      </vt:variant>
      <vt:variant>
        <vt:i4>5</vt:i4>
      </vt:variant>
      <vt:variant>
        <vt:lpwstr>https://doi.org/10.1080/02671522.2018.1452962</vt:lpwstr>
      </vt:variant>
      <vt:variant>
        <vt:lpwstr/>
      </vt:variant>
      <vt:variant>
        <vt:i4>1245270</vt:i4>
      </vt:variant>
      <vt:variant>
        <vt:i4>213</vt:i4>
      </vt:variant>
      <vt:variant>
        <vt:i4>0</vt:i4>
      </vt:variant>
      <vt:variant>
        <vt:i4>5</vt:i4>
      </vt:variant>
      <vt:variant>
        <vt:lpwstr>https://doi.org/10.1177/0956797617739704</vt:lpwstr>
      </vt:variant>
      <vt:variant>
        <vt:lpwstr/>
      </vt:variant>
      <vt:variant>
        <vt:i4>3473471</vt:i4>
      </vt:variant>
      <vt:variant>
        <vt:i4>210</vt:i4>
      </vt:variant>
      <vt:variant>
        <vt:i4>0</vt:i4>
      </vt:variant>
      <vt:variant>
        <vt:i4>5</vt:i4>
      </vt:variant>
      <vt:variant>
        <vt:lpwstr>https://my.chartered.college/research-hub/memory-and-thought-make-sure-your-engaging-activities-dont-detract-from-what-students-need-to-learn/</vt:lpwstr>
      </vt:variant>
      <vt:variant>
        <vt:lpwstr/>
      </vt:variant>
      <vt:variant>
        <vt:i4>7209005</vt:i4>
      </vt:variant>
      <vt:variant>
        <vt:i4>207</vt:i4>
      </vt:variant>
      <vt:variant>
        <vt:i4>0</vt:i4>
      </vt:variant>
      <vt:variant>
        <vt:i4>5</vt:i4>
      </vt:variant>
      <vt:variant>
        <vt:lpwstr>https://www.researchgate.net/publication/42799118_What_pedagogical_approaches_can_effectively_include_children_with_special_educational_needs_in_mainstream_classrooms_A_systematic_literature_review</vt:lpwstr>
      </vt:variant>
      <vt:variant>
        <vt:lpwstr/>
      </vt:variant>
      <vt:variant>
        <vt:i4>5505052</vt:i4>
      </vt:variant>
      <vt:variant>
        <vt:i4>204</vt:i4>
      </vt:variant>
      <vt:variant>
        <vt:i4>0</vt:i4>
      </vt:variant>
      <vt:variant>
        <vt:i4>5</vt:i4>
      </vt:variant>
      <vt:variant>
        <vt:lpwstr>https://doi.org/10.1111/j.1539-6053.2009.01038.x</vt:lpwstr>
      </vt:variant>
      <vt:variant>
        <vt:lpwstr/>
      </vt:variant>
      <vt:variant>
        <vt:i4>4849711</vt:i4>
      </vt:variant>
      <vt:variant>
        <vt:i4>201</vt:i4>
      </vt:variant>
      <vt:variant>
        <vt:i4>0</vt:i4>
      </vt:variant>
      <vt:variant>
        <vt:i4>5</vt:i4>
      </vt:variant>
      <vt:variant>
        <vt:lpwstr>https://www.researchgate.net/publication/258166254_A_Meta-Analysis_of_the_Social_Competence_of_Children_with_Learning_Disabilities_Compared_to_Classmates_of_Low_and_Average_to_High_Achievement</vt:lpwstr>
      </vt:variant>
      <vt:variant>
        <vt:lpwstr/>
      </vt:variant>
      <vt:variant>
        <vt:i4>3080211</vt:i4>
      </vt:variant>
      <vt:variant>
        <vt:i4>198</vt:i4>
      </vt:variant>
      <vt:variant>
        <vt:i4>0</vt:i4>
      </vt:variant>
      <vt:variant>
        <vt:i4>5</vt:i4>
      </vt:variant>
      <vt:variant>
        <vt:lpwstr>https://asset.nasen.org.uk/adaptive_teaching_in_an_inclusive_classroom.pdf</vt:lpwstr>
      </vt:variant>
      <vt:variant>
        <vt:lpwstr/>
      </vt:variant>
      <vt:variant>
        <vt:i4>3538990</vt:i4>
      </vt:variant>
      <vt:variant>
        <vt:i4>195</vt:i4>
      </vt:variant>
      <vt:variant>
        <vt:i4>0</vt:i4>
      </vt:variant>
      <vt:variant>
        <vt:i4>5</vt:i4>
      </vt:variant>
      <vt:variant>
        <vt:lpwstr>https://educationendowmentfoundation.org.uk/news/eef-blog-told-four-evidence-informed-principles-to-promote-high-quality-talk-in-maths</vt:lpwstr>
      </vt:variant>
      <vt:variant>
        <vt:lpwstr/>
      </vt:variant>
      <vt:variant>
        <vt:i4>4390936</vt:i4>
      </vt:variant>
      <vt:variant>
        <vt:i4>192</vt:i4>
      </vt:variant>
      <vt:variant>
        <vt:i4>0</vt:i4>
      </vt:variant>
      <vt:variant>
        <vt:i4>5</vt:i4>
      </vt:variant>
      <vt:variant>
        <vt:lpwstr>https://www.researchgate.net/publication/260529619_Teachers'_attitudes_towards_inclusion_perceived_adequacy_of_support_and_classroom_learning_environment</vt:lpwstr>
      </vt:variant>
      <vt:variant>
        <vt:lpwstr/>
      </vt:variant>
      <vt:variant>
        <vt:i4>8192033</vt:i4>
      </vt:variant>
      <vt:variant>
        <vt:i4>189</vt:i4>
      </vt:variant>
      <vt:variant>
        <vt:i4>0</vt:i4>
      </vt:variant>
      <vt:variant>
        <vt:i4>5</vt:i4>
      </vt:variant>
      <vt:variant>
        <vt:lpwstr>https://educationendowmentfoundation.org.uk/news/eef-blog-promoting-positive-partnerships-with-parents</vt:lpwstr>
      </vt:variant>
      <vt:variant>
        <vt:lpwstr/>
      </vt:variant>
      <vt:variant>
        <vt:i4>3866670</vt:i4>
      </vt:variant>
      <vt:variant>
        <vt:i4>186</vt:i4>
      </vt:variant>
      <vt:variant>
        <vt:i4>0</vt:i4>
      </vt:variant>
      <vt:variant>
        <vt:i4>5</vt:i4>
      </vt:variant>
      <vt:variant>
        <vt:lpwstr>https://www.nature.com/articles/s41562-024-01967-9</vt:lpwstr>
      </vt:variant>
      <vt:variant>
        <vt:lpwstr/>
      </vt:variant>
      <vt:variant>
        <vt:i4>6946854</vt:i4>
      </vt:variant>
      <vt:variant>
        <vt:i4>183</vt:i4>
      </vt:variant>
      <vt:variant>
        <vt:i4>0</vt:i4>
      </vt:variant>
      <vt:variant>
        <vt:i4>5</vt:i4>
      </vt:variant>
      <vt:variant>
        <vt:lpwstr>https://researchschool.org.uk/lancashire/news/building-foundations-scaffolding-interactions-in-the-early-years</vt:lpwstr>
      </vt:variant>
      <vt:variant>
        <vt:lpwstr>:~:text=The%20EEF%20latest%20supporting%20materials,research%20evidence%20into%20everyday%20practice.</vt:lpwstr>
      </vt:variant>
      <vt:variant>
        <vt:i4>4915277</vt:i4>
      </vt:variant>
      <vt:variant>
        <vt:i4>180</vt:i4>
      </vt:variant>
      <vt:variant>
        <vt:i4>0</vt:i4>
      </vt:variant>
      <vt:variant>
        <vt:i4>5</vt:i4>
      </vt:variant>
      <vt:variant>
        <vt:lpwstr>https://doi.org/10.1016/j.lindif.2019.101776</vt:lpwstr>
      </vt:variant>
      <vt:variant>
        <vt:lpwstr/>
      </vt:variant>
      <vt:variant>
        <vt:i4>2687014</vt:i4>
      </vt:variant>
      <vt:variant>
        <vt:i4>177</vt:i4>
      </vt:variant>
      <vt:variant>
        <vt:i4>0</vt:i4>
      </vt:variant>
      <vt:variant>
        <vt:i4>5</vt:i4>
      </vt:variant>
      <vt:variant>
        <vt:lpwstr>https://www.sciencedirect.com/science/article/abs/pii/S1747938X10000035</vt:lpwstr>
      </vt:variant>
      <vt:variant>
        <vt:lpwstr/>
      </vt:variant>
      <vt:variant>
        <vt:i4>3473458</vt:i4>
      </vt:variant>
      <vt:variant>
        <vt:i4>174</vt:i4>
      </vt:variant>
      <vt:variant>
        <vt:i4>0</vt:i4>
      </vt:variant>
      <vt:variant>
        <vt:i4>5</vt:i4>
      </vt:variant>
      <vt:variant>
        <vt:lpwstr>https://educationendowmentfoundation.org.uk/projects-and-evaluation/projects/choices-in-edtech-using-generative-ai-chatgpt-for-ks3-science-lesson-preparation-2024-teacher-choices-tria</vt:lpwstr>
      </vt:variant>
      <vt:variant>
        <vt:lpwstr/>
      </vt:variant>
      <vt:variant>
        <vt:i4>8060981</vt:i4>
      </vt:variant>
      <vt:variant>
        <vt:i4>171</vt:i4>
      </vt:variant>
      <vt:variant>
        <vt:i4>0</vt:i4>
      </vt:variant>
      <vt:variant>
        <vt:i4>5</vt:i4>
      </vt:variant>
      <vt:variant>
        <vt:lpwstr>https://educationendowmentfoundation.org.uk/education-evidence/guidance-reports/teaching-assistants</vt:lpwstr>
      </vt:variant>
      <vt:variant>
        <vt:lpwstr/>
      </vt:variant>
      <vt:variant>
        <vt:i4>8126574</vt:i4>
      </vt:variant>
      <vt:variant>
        <vt:i4>168</vt:i4>
      </vt:variant>
      <vt:variant>
        <vt:i4>0</vt:i4>
      </vt:variant>
      <vt:variant>
        <vt:i4>5</vt:i4>
      </vt:variant>
      <vt:variant>
        <vt:lpwstr>https://d2tic4wvo1iusb.cloudfront.net/production/documents/using_research_evidence_-_a_concise_guide.pdf?v=1743769342</vt:lpwstr>
      </vt:variant>
      <vt:variant>
        <vt:lpwstr/>
      </vt:variant>
      <vt:variant>
        <vt:i4>6422569</vt:i4>
      </vt:variant>
      <vt:variant>
        <vt:i4>165</vt:i4>
      </vt:variant>
      <vt:variant>
        <vt:i4>0</vt:i4>
      </vt:variant>
      <vt:variant>
        <vt:i4>5</vt:i4>
      </vt:variant>
      <vt:variant>
        <vt:lpwstr>https://educationendowmentfoundation.org.uk/education-evidence/guidance-reports/science-ks3-ks4</vt:lpwstr>
      </vt:variant>
      <vt:variant>
        <vt:lpwstr/>
      </vt:variant>
      <vt:variant>
        <vt:i4>1310722</vt:i4>
      </vt:variant>
      <vt:variant>
        <vt:i4>162</vt:i4>
      </vt:variant>
      <vt:variant>
        <vt:i4>0</vt:i4>
      </vt:variant>
      <vt:variant>
        <vt:i4>5</vt:i4>
      </vt:variant>
      <vt:variant>
        <vt:lpwstr>https://educationendowmentfoundation.org.uk/education-evidence/guidance-reports/literacy-ks3-ks4</vt:lpwstr>
      </vt:variant>
      <vt:variant>
        <vt:lpwstr/>
      </vt:variant>
      <vt:variant>
        <vt:i4>3670049</vt:i4>
      </vt:variant>
      <vt:variant>
        <vt:i4>159</vt:i4>
      </vt:variant>
      <vt:variant>
        <vt:i4>0</vt:i4>
      </vt:variant>
      <vt:variant>
        <vt:i4>5</vt:i4>
      </vt:variant>
      <vt:variant>
        <vt:lpwstr>https://educationendowmentfoundation.org.uk/education-evidence/guidance-reports/effective-professional-development</vt:lpwstr>
      </vt:variant>
      <vt:variant>
        <vt:lpwstr/>
      </vt:variant>
      <vt:variant>
        <vt:i4>4849756</vt:i4>
      </vt:variant>
      <vt:variant>
        <vt:i4>156</vt:i4>
      </vt:variant>
      <vt:variant>
        <vt:i4>0</vt:i4>
      </vt:variant>
      <vt:variant>
        <vt:i4>5</vt:i4>
      </vt:variant>
      <vt:variant>
        <vt:lpwstr>https://educationendowmentfoundation.org.uk/education-evidence/guidance-reports/literacy-ks2</vt:lpwstr>
      </vt:variant>
      <vt:variant>
        <vt:lpwstr/>
      </vt:variant>
      <vt:variant>
        <vt:i4>786441</vt:i4>
      </vt:variant>
      <vt:variant>
        <vt:i4>153</vt:i4>
      </vt:variant>
      <vt:variant>
        <vt:i4>0</vt:i4>
      </vt:variant>
      <vt:variant>
        <vt:i4>5</vt:i4>
      </vt:variant>
      <vt:variant>
        <vt:lpwstr>https://educationendowmentfoundation.org.uk/education-evidence/guidance-reports/feedback</vt:lpwstr>
      </vt:variant>
      <vt:variant>
        <vt:lpwstr/>
      </vt:variant>
      <vt:variant>
        <vt:i4>6684796</vt:i4>
      </vt:variant>
      <vt:variant>
        <vt:i4>150</vt:i4>
      </vt:variant>
      <vt:variant>
        <vt:i4>0</vt:i4>
      </vt:variant>
      <vt:variant>
        <vt:i4>5</vt:i4>
      </vt:variant>
      <vt:variant>
        <vt:lpwstr>https://educationendowmentfoundation.org.uk/education-evidence/guidance-reports/digital</vt:lpwstr>
      </vt:variant>
      <vt:variant>
        <vt:lpwstr/>
      </vt:variant>
      <vt:variant>
        <vt:i4>1638422</vt:i4>
      </vt:variant>
      <vt:variant>
        <vt:i4>147</vt:i4>
      </vt:variant>
      <vt:variant>
        <vt:i4>0</vt:i4>
      </vt:variant>
      <vt:variant>
        <vt:i4>5</vt:i4>
      </vt:variant>
      <vt:variant>
        <vt:lpwstr>https://educationendowmentfoundation.org.uk/education-evidence/guidance-reports/metacognition</vt:lpwstr>
      </vt:variant>
      <vt:variant>
        <vt:lpwstr/>
      </vt:variant>
      <vt:variant>
        <vt:i4>6357024</vt:i4>
      </vt:variant>
      <vt:variant>
        <vt:i4>144</vt:i4>
      </vt:variant>
      <vt:variant>
        <vt:i4>0</vt:i4>
      </vt:variant>
      <vt:variant>
        <vt:i4>5</vt:i4>
      </vt:variant>
      <vt:variant>
        <vt:lpwstr>https://educationendowmentfoundation.org.uk/education-evidence/guidance-reports/supporting-parents</vt:lpwstr>
      </vt:variant>
      <vt:variant>
        <vt:lpwstr/>
      </vt:variant>
      <vt:variant>
        <vt:i4>5505104</vt:i4>
      </vt:variant>
      <vt:variant>
        <vt:i4>141</vt:i4>
      </vt:variant>
      <vt:variant>
        <vt:i4>0</vt:i4>
      </vt:variant>
      <vt:variant>
        <vt:i4>5</vt:i4>
      </vt:variant>
      <vt:variant>
        <vt:lpwstr>https://educationendowmentfoundation.org.uk/education-evidence/teaching-learning-toolkit</vt:lpwstr>
      </vt:variant>
      <vt:variant>
        <vt:lpwstr/>
      </vt:variant>
      <vt:variant>
        <vt:i4>5505104</vt:i4>
      </vt:variant>
      <vt:variant>
        <vt:i4>138</vt:i4>
      </vt:variant>
      <vt:variant>
        <vt:i4>0</vt:i4>
      </vt:variant>
      <vt:variant>
        <vt:i4>5</vt:i4>
      </vt:variant>
      <vt:variant>
        <vt:lpwstr>https://educationendowmentfoundation.org.uk/education-evidence/teaching-learning-toolkit</vt:lpwstr>
      </vt:variant>
      <vt:variant>
        <vt:lpwstr/>
      </vt:variant>
      <vt:variant>
        <vt:i4>5505104</vt:i4>
      </vt:variant>
      <vt:variant>
        <vt:i4>135</vt:i4>
      </vt:variant>
      <vt:variant>
        <vt:i4>0</vt:i4>
      </vt:variant>
      <vt:variant>
        <vt:i4>5</vt:i4>
      </vt:variant>
      <vt:variant>
        <vt:lpwstr>https://educationendowmentfoundation.org.uk/education-evidence/teaching-learning-toolkit</vt:lpwstr>
      </vt:variant>
      <vt:variant>
        <vt:lpwstr/>
      </vt:variant>
      <vt:variant>
        <vt:i4>393238</vt:i4>
      </vt:variant>
      <vt:variant>
        <vt:i4>132</vt:i4>
      </vt:variant>
      <vt:variant>
        <vt:i4>0</vt:i4>
      </vt:variant>
      <vt:variant>
        <vt:i4>5</vt:i4>
      </vt:variant>
      <vt:variant>
        <vt:lpwstr>https://educationendowmentfoundation.org.uk/education-evidence/guidance-reports/send</vt:lpwstr>
      </vt:variant>
      <vt:variant>
        <vt:lpwstr/>
      </vt:variant>
      <vt:variant>
        <vt:i4>1441816</vt:i4>
      </vt:variant>
      <vt:variant>
        <vt:i4>129</vt:i4>
      </vt:variant>
      <vt:variant>
        <vt:i4>0</vt:i4>
      </vt:variant>
      <vt:variant>
        <vt:i4>5</vt:i4>
      </vt:variant>
      <vt:variant>
        <vt:lpwstr>https://educationendowmentfoundation.org.uk/education-evidence/guidance-reports/literacy-early-years</vt:lpwstr>
      </vt:variant>
      <vt:variant>
        <vt:lpwstr/>
      </vt:variant>
      <vt:variant>
        <vt:i4>3014780</vt:i4>
      </vt:variant>
      <vt:variant>
        <vt:i4>126</vt:i4>
      </vt:variant>
      <vt:variant>
        <vt:i4>0</vt:i4>
      </vt:variant>
      <vt:variant>
        <vt:i4>5</vt:i4>
      </vt:variant>
      <vt:variant>
        <vt:lpwstr>https://educationendowmentfoundation.org.uk/education-evidence/guidance-reports/early-maths</vt:lpwstr>
      </vt:variant>
      <vt:variant>
        <vt:lpwstr/>
      </vt:variant>
      <vt:variant>
        <vt:i4>5832821</vt:i4>
      </vt:variant>
      <vt:variant>
        <vt:i4>123</vt:i4>
      </vt:variant>
      <vt:variant>
        <vt:i4>0</vt:i4>
      </vt:variant>
      <vt:variant>
        <vt:i4>5</vt:i4>
      </vt:variant>
      <vt:variant>
        <vt:lpwstr>https://d2tic4wvo1iusb.cloudfront.net/production/documents/guidance/EEF_SEND_Evidence_Review.pdf?v=1744710761</vt:lpwstr>
      </vt:variant>
      <vt:variant>
        <vt:lpwstr/>
      </vt:variant>
      <vt:variant>
        <vt:i4>7929971</vt:i4>
      </vt:variant>
      <vt:variant>
        <vt:i4>120</vt:i4>
      </vt:variant>
      <vt:variant>
        <vt:i4>0</vt:i4>
      </vt:variant>
      <vt:variant>
        <vt:i4>5</vt:i4>
      </vt:variant>
      <vt:variant>
        <vt:lpwstr>https://educationendowmentfoundation.org.uk/projects-and-evaluation/projects/changing-mindset-2015</vt:lpwstr>
      </vt:variant>
      <vt:variant>
        <vt:lpwstr/>
      </vt:variant>
      <vt:variant>
        <vt:i4>8060981</vt:i4>
      </vt:variant>
      <vt:variant>
        <vt:i4>117</vt:i4>
      </vt:variant>
      <vt:variant>
        <vt:i4>0</vt:i4>
      </vt:variant>
      <vt:variant>
        <vt:i4>5</vt:i4>
      </vt:variant>
      <vt:variant>
        <vt:lpwstr>https://educationendowmentfoundation.org.uk/education-evidence/guidance-reports/teaching-assistants</vt:lpwstr>
      </vt:variant>
      <vt:variant>
        <vt:lpwstr/>
      </vt:variant>
      <vt:variant>
        <vt:i4>2555977</vt:i4>
      </vt:variant>
      <vt:variant>
        <vt:i4>114</vt:i4>
      </vt:variant>
      <vt:variant>
        <vt:i4>0</vt:i4>
      </vt:variant>
      <vt:variant>
        <vt:i4>5</vt:i4>
      </vt:variant>
      <vt:variant>
        <vt:lpwstr>https://www.researchgate.net/publication/324776515_Evidence-based_pathways_to_intervention_for_children_with_language_disorders</vt:lpwstr>
      </vt:variant>
      <vt:variant>
        <vt:lpwstr/>
      </vt:variant>
      <vt:variant>
        <vt:i4>4259915</vt:i4>
      </vt:variant>
      <vt:variant>
        <vt:i4>111</vt:i4>
      </vt:variant>
      <vt:variant>
        <vt:i4>0</vt:i4>
      </vt:variant>
      <vt:variant>
        <vt:i4>5</vt:i4>
      </vt:variant>
      <vt:variant>
        <vt:lpwstr>https://doi.org/10.1016/j.edurev.2018.02.002</vt:lpwstr>
      </vt:variant>
      <vt:variant>
        <vt:lpwstr/>
      </vt:variant>
      <vt:variant>
        <vt:i4>5570644</vt:i4>
      </vt:variant>
      <vt:variant>
        <vt:i4>108</vt:i4>
      </vt:variant>
      <vt:variant>
        <vt:i4>0</vt:i4>
      </vt:variant>
      <vt:variant>
        <vt:i4>5</vt:i4>
      </vt:variant>
      <vt:variant>
        <vt:lpwstr>https://assets.publishing.service.gov.uk/media/66ded22ca9ef9bb0060aa640/Assistive_Technology_Course_Evaluation_Report.pdf</vt:lpwstr>
      </vt:variant>
      <vt:variant>
        <vt:lpwstr/>
      </vt:variant>
      <vt:variant>
        <vt:i4>2555981</vt:i4>
      </vt:variant>
      <vt:variant>
        <vt:i4>105</vt:i4>
      </vt:variant>
      <vt:variant>
        <vt:i4>0</vt:i4>
      </vt:variant>
      <vt:variant>
        <vt:i4>5</vt:i4>
      </vt:variant>
      <vt:variant>
        <vt:lpwstr>https://assets.publishing.service.gov.uk/media/61af936fd3bf7f055c4b77bb/SEN_support_-_Findings_from_a_qualitative_study.pdf</vt:lpwstr>
      </vt:variant>
      <vt:variant>
        <vt:lpwstr/>
      </vt:variant>
      <vt:variant>
        <vt:i4>589835</vt:i4>
      </vt:variant>
      <vt:variant>
        <vt:i4>102</vt:i4>
      </vt:variant>
      <vt:variant>
        <vt:i4>0</vt:i4>
      </vt:variant>
      <vt:variant>
        <vt:i4>5</vt:i4>
      </vt:variant>
      <vt:variant>
        <vt:lpwstr>https://assets.publishing.service.gov.uk/media/5da053dee5274a595bf5daf6/Tips_for_school_leaders_.pdf</vt:lpwstr>
      </vt:variant>
      <vt:variant>
        <vt:lpwstr/>
      </vt:variant>
      <vt:variant>
        <vt:i4>6291499</vt:i4>
      </vt:variant>
      <vt:variant>
        <vt:i4>99</vt:i4>
      </vt:variant>
      <vt:variant>
        <vt:i4>0</vt:i4>
      </vt:variant>
      <vt:variant>
        <vt:i4>5</vt:i4>
      </vt:variant>
      <vt:variant>
        <vt:lpwstr>https://assets.publishing.service.gov.uk/media/5a80bcb7e5274a2e8ab51dfe/TWS_2016_FINAL_Research_report_Feb_2017.pdf</vt:lpwstr>
      </vt:variant>
      <vt:variant>
        <vt:lpwstr/>
      </vt:variant>
      <vt:variant>
        <vt:i4>393306</vt:i4>
      </vt:variant>
      <vt:variant>
        <vt:i4>96</vt:i4>
      </vt:variant>
      <vt:variant>
        <vt:i4>0</vt:i4>
      </vt:variant>
      <vt:variant>
        <vt:i4>5</vt:i4>
      </vt:variant>
      <vt:variant>
        <vt:lpwstr>https://www.gov.uk/government/publications/send-code-of-practice-0-to-25</vt:lpwstr>
      </vt:variant>
      <vt:variant>
        <vt:lpwstr/>
      </vt:variant>
      <vt:variant>
        <vt:i4>7077947</vt:i4>
      </vt:variant>
      <vt:variant>
        <vt:i4>93</vt:i4>
      </vt:variant>
      <vt:variant>
        <vt:i4>0</vt:i4>
      </vt:variant>
      <vt:variant>
        <vt:i4>5</vt:i4>
      </vt:variant>
      <vt:variant>
        <vt:lpwstr>https://educationendowmentfoundation.org.uk/early-years/shrec-approach</vt:lpwstr>
      </vt:variant>
      <vt:variant>
        <vt:lpwstr/>
      </vt:variant>
      <vt:variant>
        <vt:i4>5177411</vt:i4>
      </vt:variant>
      <vt:variant>
        <vt:i4>90</vt:i4>
      </vt:variant>
      <vt:variant>
        <vt:i4>0</vt:i4>
      </vt:variant>
      <vt:variant>
        <vt:i4>5</vt:i4>
      </vt:variant>
      <vt:variant>
        <vt:lpwstr>https://educationendowmentfoundation.org.uk/news/eef-blog-five-ways-to-use-diagnostic-assessment-in-the-mathematics-classroom</vt:lpwstr>
      </vt:variant>
      <vt:variant>
        <vt:lpwstr/>
      </vt:variant>
      <vt:variant>
        <vt:i4>2031709</vt:i4>
      </vt:variant>
      <vt:variant>
        <vt:i4>87</vt:i4>
      </vt:variant>
      <vt:variant>
        <vt:i4>0</vt:i4>
      </vt:variant>
      <vt:variant>
        <vt:i4>5</vt:i4>
      </vt:variant>
      <vt:variant>
        <vt:lpwstr>https://doi.org/10.3102/0034654317723009</vt:lpwstr>
      </vt:variant>
      <vt:variant>
        <vt:lpwstr/>
      </vt:variant>
      <vt:variant>
        <vt:i4>5439610</vt:i4>
      </vt:variant>
      <vt:variant>
        <vt:i4>84</vt:i4>
      </vt:variant>
      <vt:variant>
        <vt:i4>0</vt:i4>
      </vt:variant>
      <vt:variant>
        <vt:i4>5</vt:i4>
      </vt:variant>
      <vt:variant>
        <vt:lpwstr>https://link.springer.com/chapter/10.1007/978-3-030-43620-9_12</vt:lpwstr>
      </vt:variant>
      <vt:variant>
        <vt:lpwstr/>
      </vt:variant>
      <vt:variant>
        <vt:i4>4587593</vt:i4>
      </vt:variant>
      <vt:variant>
        <vt:i4>81</vt:i4>
      </vt:variant>
      <vt:variant>
        <vt:i4>0</vt:i4>
      </vt:variant>
      <vt:variant>
        <vt:i4>5</vt:i4>
      </vt:variant>
      <vt:variant>
        <vt:lpwstr>https://teacherhead.com/2019/09/15/mindsets-vs-metacognition-two-eef-reports-and-a-clear-conclusion/</vt:lpwstr>
      </vt:variant>
      <vt:variant>
        <vt:lpwstr/>
      </vt:variant>
      <vt:variant>
        <vt:i4>6422577</vt:i4>
      </vt:variant>
      <vt:variant>
        <vt:i4>78</vt:i4>
      </vt:variant>
      <vt:variant>
        <vt:i4>0</vt:i4>
      </vt:variant>
      <vt:variant>
        <vt:i4>5</vt:i4>
      </vt:variant>
      <vt:variant>
        <vt:lpwstr>https://researchschool.org.uk/news/moving-forward-with-technology-in-the-classroom</vt:lpwstr>
      </vt:variant>
      <vt:variant>
        <vt:lpwstr/>
      </vt:variant>
      <vt:variant>
        <vt:i4>4980817</vt:i4>
      </vt:variant>
      <vt:variant>
        <vt:i4>75</vt:i4>
      </vt:variant>
      <vt:variant>
        <vt:i4>0</vt:i4>
      </vt:variant>
      <vt:variant>
        <vt:i4>5</vt:i4>
      </vt:variant>
      <vt:variant>
        <vt:lpwstr>https://educationendowmentfoundation.org.uk/news/moving-from-differentiation-to-adaptive-teaching</vt:lpwstr>
      </vt:variant>
      <vt:variant>
        <vt:lpwstr/>
      </vt:variant>
      <vt:variant>
        <vt:i4>5832787</vt:i4>
      </vt:variant>
      <vt:variant>
        <vt:i4>72</vt:i4>
      </vt:variant>
      <vt:variant>
        <vt:i4>0</vt:i4>
      </vt:variant>
      <vt:variant>
        <vt:i4>5</vt:i4>
      </vt:variant>
      <vt:variant>
        <vt:lpwstr>https://educationendowmentfoundation.org.uk/projects-and-evaluation/projects/choices-in-edtech-using-generative-ai-chatgpt-for-ks3-science-lesson-preparation-2024-teacher-choices-trial</vt:lpwstr>
      </vt:variant>
      <vt:variant>
        <vt:lpwstr/>
      </vt:variant>
      <vt:variant>
        <vt:i4>5570609</vt:i4>
      </vt:variant>
      <vt:variant>
        <vt:i4>69</vt:i4>
      </vt:variant>
      <vt:variant>
        <vt:i4>0</vt:i4>
      </vt:variant>
      <vt:variant>
        <vt:i4>5</vt:i4>
      </vt:variant>
      <vt:variant>
        <vt:lpwstr>https://my.chartered.college/impact_article/using-assistive-technology-to-give-send-learners-independence/</vt:lpwstr>
      </vt:variant>
      <vt:variant>
        <vt:lpwstr/>
      </vt:variant>
      <vt:variant>
        <vt:i4>1572947</vt:i4>
      </vt:variant>
      <vt:variant>
        <vt:i4>66</vt:i4>
      </vt:variant>
      <vt:variant>
        <vt:i4>0</vt:i4>
      </vt:variant>
      <vt:variant>
        <vt:i4>5</vt:i4>
      </vt:variant>
      <vt:variant>
        <vt:lpwstr>https://my.chartered.college/research-hub/how-probing-questions-can-help-students-to-develop-their-understanding-and-ideas/ Chartered</vt:lpwstr>
      </vt:variant>
      <vt:variant>
        <vt:lpwstr/>
      </vt:variant>
      <vt:variant>
        <vt:i4>4980817</vt:i4>
      </vt:variant>
      <vt:variant>
        <vt:i4>63</vt:i4>
      </vt:variant>
      <vt:variant>
        <vt:i4>0</vt:i4>
      </vt:variant>
      <vt:variant>
        <vt:i4>5</vt:i4>
      </vt:variant>
      <vt:variant>
        <vt:lpwstr>https://educationendowmentfoundation.org.uk/news/moving-from-differentiation-to-adaptive-teaching</vt:lpwstr>
      </vt:variant>
      <vt:variant>
        <vt:lpwstr/>
      </vt:variant>
      <vt:variant>
        <vt:i4>5832787</vt:i4>
      </vt:variant>
      <vt:variant>
        <vt:i4>60</vt:i4>
      </vt:variant>
      <vt:variant>
        <vt:i4>0</vt:i4>
      </vt:variant>
      <vt:variant>
        <vt:i4>5</vt:i4>
      </vt:variant>
      <vt:variant>
        <vt:lpwstr>https://educationendowmentfoundation.org.uk/projects-and-evaluation/projects/choices-in-edtech-using-generative-ai-chatgpt-for-ks3-science-lesson-preparation-2024-teacher-choices-trial</vt:lpwstr>
      </vt:variant>
      <vt:variant>
        <vt:lpwstr/>
      </vt:variant>
      <vt:variant>
        <vt:i4>2228344</vt:i4>
      </vt:variant>
      <vt:variant>
        <vt:i4>57</vt:i4>
      </vt:variant>
      <vt:variant>
        <vt:i4>0</vt:i4>
      </vt:variant>
      <vt:variant>
        <vt:i4>5</vt:i4>
      </vt:variant>
      <vt:variant>
        <vt:lpwstr>https://my.chartered.college/research-hub/how-probing-questions-can-help-students-to-develop-their-understanding-and-ideas/</vt:lpwstr>
      </vt:variant>
      <vt:variant>
        <vt:lpwstr/>
      </vt:variant>
      <vt:variant>
        <vt:i4>786517</vt:i4>
      </vt:variant>
      <vt:variant>
        <vt:i4>54</vt:i4>
      </vt:variant>
      <vt:variant>
        <vt:i4>0</vt:i4>
      </vt:variant>
      <vt:variant>
        <vt:i4>5</vt:i4>
      </vt:variant>
      <vt:variant>
        <vt:lpwstr>https://d2tic4wvo1iusb.cloudfront.net/production/documents/projects/Review-of-teacher-workload-management-approaches.pdf?v=1741253187</vt:lpwstr>
      </vt:variant>
      <vt:variant>
        <vt:lpwstr/>
      </vt:variant>
      <vt:variant>
        <vt:i4>2752617</vt:i4>
      </vt:variant>
      <vt:variant>
        <vt:i4>51</vt:i4>
      </vt:variant>
      <vt:variant>
        <vt:i4>0</vt:i4>
      </vt:variant>
      <vt:variant>
        <vt:i4>5</vt:i4>
      </vt:variant>
      <vt:variant>
        <vt:lpwstr>https://assets.publishing.service.gov.uk/media/5a7f1c3a40f0b6230268d7fa/Eliminating-unnecessary-workload-around-planning-and-teaching-resources.pdf</vt:lpwstr>
      </vt:variant>
      <vt:variant>
        <vt:lpwstr/>
      </vt:variant>
      <vt:variant>
        <vt:i4>7667816</vt:i4>
      </vt:variant>
      <vt:variant>
        <vt:i4>48</vt:i4>
      </vt:variant>
      <vt:variant>
        <vt:i4>0</vt:i4>
      </vt:variant>
      <vt:variant>
        <vt:i4>5</vt:i4>
      </vt:variant>
      <vt:variant>
        <vt:lpwstr/>
      </vt:variant>
      <vt:variant>
        <vt:lpwstr>Content</vt:lpwstr>
      </vt:variant>
      <vt:variant>
        <vt:i4>7667816</vt:i4>
      </vt:variant>
      <vt:variant>
        <vt:i4>45</vt:i4>
      </vt:variant>
      <vt:variant>
        <vt:i4>0</vt:i4>
      </vt:variant>
      <vt:variant>
        <vt:i4>5</vt:i4>
      </vt:variant>
      <vt:variant>
        <vt:lpwstr/>
      </vt:variant>
      <vt:variant>
        <vt:lpwstr>Content</vt:lpwstr>
      </vt:variant>
      <vt:variant>
        <vt:i4>7667816</vt:i4>
      </vt:variant>
      <vt:variant>
        <vt:i4>42</vt:i4>
      </vt:variant>
      <vt:variant>
        <vt:i4>0</vt:i4>
      </vt:variant>
      <vt:variant>
        <vt:i4>5</vt:i4>
      </vt:variant>
      <vt:variant>
        <vt:lpwstr/>
      </vt:variant>
      <vt:variant>
        <vt:lpwstr>Content</vt:lpwstr>
      </vt:variant>
      <vt:variant>
        <vt:i4>7667816</vt:i4>
      </vt:variant>
      <vt:variant>
        <vt:i4>39</vt:i4>
      </vt:variant>
      <vt:variant>
        <vt:i4>0</vt:i4>
      </vt:variant>
      <vt:variant>
        <vt:i4>5</vt:i4>
      </vt:variant>
      <vt:variant>
        <vt:lpwstr/>
      </vt:variant>
      <vt:variant>
        <vt:lpwstr>Content</vt:lpwstr>
      </vt:variant>
      <vt:variant>
        <vt:i4>7667816</vt:i4>
      </vt:variant>
      <vt:variant>
        <vt:i4>36</vt:i4>
      </vt:variant>
      <vt:variant>
        <vt:i4>0</vt:i4>
      </vt:variant>
      <vt:variant>
        <vt:i4>5</vt:i4>
      </vt:variant>
      <vt:variant>
        <vt:lpwstr/>
      </vt:variant>
      <vt:variant>
        <vt:lpwstr>Content</vt:lpwstr>
      </vt:variant>
      <vt:variant>
        <vt:i4>7667816</vt:i4>
      </vt:variant>
      <vt:variant>
        <vt:i4>33</vt:i4>
      </vt:variant>
      <vt:variant>
        <vt:i4>0</vt:i4>
      </vt:variant>
      <vt:variant>
        <vt:i4>5</vt:i4>
      </vt:variant>
      <vt:variant>
        <vt:lpwstr/>
      </vt:variant>
      <vt:variant>
        <vt:lpwstr>Content</vt:lpwstr>
      </vt:variant>
      <vt:variant>
        <vt:i4>7667816</vt:i4>
      </vt:variant>
      <vt:variant>
        <vt:i4>30</vt:i4>
      </vt:variant>
      <vt:variant>
        <vt:i4>0</vt:i4>
      </vt:variant>
      <vt:variant>
        <vt:i4>5</vt:i4>
      </vt:variant>
      <vt:variant>
        <vt:lpwstr/>
      </vt:variant>
      <vt:variant>
        <vt:lpwstr>Content</vt:lpwstr>
      </vt:variant>
      <vt:variant>
        <vt:i4>7667816</vt:i4>
      </vt:variant>
      <vt:variant>
        <vt:i4>27</vt:i4>
      </vt:variant>
      <vt:variant>
        <vt:i4>0</vt:i4>
      </vt:variant>
      <vt:variant>
        <vt:i4>5</vt:i4>
      </vt:variant>
      <vt:variant>
        <vt:lpwstr/>
      </vt:variant>
      <vt:variant>
        <vt:lpwstr>Content</vt:lpwstr>
      </vt:variant>
      <vt:variant>
        <vt:i4>7995490</vt:i4>
      </vt:variant>
      <vt:variant>
        <vt:i4>24</vt:i4>
      </vt:variant>
      <vt:variant>
        <vt:i4>0</vt:i4>
      </vt:variant>
      <vt:variant>
        <vt:i4>5</vt:i4>
      </vt:variant>
      <vt:variant>
        <vt:lpwstr/>
      </vt:variant>
      <vt:variant>
        <vt:lpwstr>Furtherreadingandreferences</vt:lpwstr>
      </vt:variant>
      <vt:variant>
        <vt:i4>589829</vt:i4>
      </vt:variant>
      <vt:variant>
        <vt:i4>21</vt:i4>
      </vt:variant>
      <vt:variant>
        <vt:i4>0</vt:i4>
      </vt:variant>
      <vt:variant>
        <vt:i4>5</vt:i4>
      </vt:variant>
      <vt:variant>
        <vt:lpwstr/>
      </vt:variant>
      <vt:variant>
        <vt:lpwstr>RelatedITTECFframeworkstatements</vt:lpwstr>
      </vt:variant>
      <vt:variant>
        <vt:i4>1376256</vt:i4>
      </vt:variant>
      <vt:variant>
        <vt:i4>18</vt:i4>
      </vt:variant>
      <vt:variant>
        <vt:i4>0</vt:i4>
      </vt:variant>
      <vt:variant>
        <vt:i4>5</vt:i4>
      </vt:variant>
      <vt:variant>
        <vt:lpwstr/>
      </vt:variant>
      <vt:variant>
        <vt:lpwstr>Nextsteps</vt:lpwstr>
      </vt:variant>
      <vt:variant>
        <vt:i4>6946943</vt:i4>
      </vt:variant>
      <vt:variant>
        <vt:i4>15</vt:i4>
      </vt:variant>
      <vt:variant>
        <vt:i4>0</vt:i4>
      </vt:variant>
      <vt:variant>
        <vt:i4>5</vt:i4>
      </vt:variant>
      <vt:variant>
        <vt:lpwstr/>
      </vt:variant>
      <vt:variant>
        <vt:lpwstr>Summary</vt:lpwstr>
      </vt:variant>
      <vt:variant>
        <vt:i4>4915223</vt:i4>
      </vt:variant>
      <vt:variant>
        <vt:i4>12</vt:i4>
      </vt:variant>
      <vt:variant>
        <vt:i4>0</vt:i4>
      </vt:variant>
      <vt:variant>
        <vt:i4>5</vt:i4>
      </vt:variant>
      <vt:variant>
        <vt:lpwstr/>
      </vt:variant>
      <vt:variant>
        <vt:lpwstr>Section5</vt:lpwstr>
      </vt:variant>
      <vt:variant>
        <vt:i4>4849687</vt:i4>
      </vt:variant>
      <vt:variant>
        <vt:i4>9</vt:i4>
      </vt:variant>
      <vt:variant>
        <vt:i4>0</vt:i4>
      </vt:variant>
      <vt:variant>
        <vt:i4>5</vt:i4>
      </vt:variant>
      <vt:variant>
        <vt:lpwstr/>
      </vt:variant>
      <vt:variant>
        <vt:lpwstr>Section4</vt:lpwstr>
      </vt:variant>
      <vt:variant>
        <vt:i4>5046295</vt:i4>
      </vt:variant>
      <vt:variant>
        <vt:i4>6</vt:i4>
      </vt:variant>
      <vt:variant>
        <vt:i4>0</vt:i4>
      </vt:variant>
      <vt:variant>
        <vt:i4>5</vt:i4>
      </vt:variant>
      <vt:variant>
        <vt:lpwstr/>
      </vt:variant>
      <vt:variant>
        <vt:lpwstr>Section3</vt:lpwstr>
      </vt:variant>
      <vt:variant>
        <vt:i4>4980759</vt:i4>
      </vt:variant>
      <vt:variant>
        <vt:i4>3</vt:i4>
      </vt:variant>
      <vt:variant>
        <vt:i4>0</vt:i4>
      </vt:variant>
      <vt:variant>
        <vt:i4>5</vt:i4>
      </vt:variant>
      <vt:variant>
        <vt:lpwstr/>
      </vt:variant>
      <vt:variant>
        <vt:lpwstr>Section2</vt:lpwstr>
      </vt:variant>
      <vt:variant>
        <vt:i4>5177367</vt:i4>
      </vt:variant>
      <vt:variant>
        <vt:i4>0</vt:i4>
      </vt:variant>
      <vt:variant>
        <vt:i4>0</vt:i4>
      </vt:variant>
      <vt:variant>
        <vt:i4>5</vt:i4>
      </vt:variant>
      <vt:variant>
        <vt:lpwstr/>
      </vt:variant>
      <vt:variant>
        <vt:lpwstr>section1</vt:lpwstr>
      </vt:variant>
      <vt:variant>
        <vt:i4>1114211</vt:i4>
      </vt:variant>
      <vt:variant>
        <vt:i4>3</vt:i4>
      </vt:variant>
      <vt:variant>
        <vt:i4>0</vt:i4>
      </vt:variant>
      <vt:variant>
        <vt:i4>5</vt:i4>
      </vt:variant>
      <vt:variant>
        <vt:lpwstr>mailto:m.drakes@partner.niot.org.uk</vt:lpwstr>
      </vt:variant>
      <vt:variant>
        <vt:lpwstr/>
      </vt:variant>
      <vt:variant>
        <vt:i4>8323146</vt:i4>
      </vt:variant>
      <vt:variant>
        <vt:i4>0</vt:i4>
      </vt:variant>
      <vt:variant>
        <vt:i4>0</vt:i4>
      </vt:variant>
      <vt:variant>
        <vt:i4>5</vt:i4>
      </vt:variant>
      <vt:variant>
        <vt:lpwstr>mailto:r.jonas@niot.org.uk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ECT programme Y1 – Core self-study</dc:title>
  <dc:subject>Adaptive practice</dc:subject>
  <dc:creator>[</dc:creator>
  <cp:keywords/>
  <dc:description/>
  <cp:lastModifiedBy>Rosie Jonas</cp:lastModifiedBy>
  <cp:revision>958</cp:revision>
  <dcterms:created xsi:type="dcterms:W3CDTF">2025-03-14T04:18:00Z</dcterms:created>
  <dcterms:modified xsi:type="dcterms:W3CDTF">2025-06-29T13:38:00Z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0x0101002BB5DF5C92002C4B91E4F29853EBC0D4</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{"FileActivityType":"6","FileActivityTimeStamp":"2024-01-19T15:18:29.050Z","FileActivityUsersOnPage":[{"DisplayName":"Paula Delaney","Id":"paula.delaney@niot.org.uk"}],"FileActivityNavigationId":null}</vt:lpwstr>
  </property>
  <property fmtid="{D5CDD505-2E9C-101B-9397-08002B2CF9AE}" pid="7" name="TriggerFlowInfo">
    <vt:lpwstr/>
  </property>
  <property fmtid="{D5CDD505-2E9C-101B-9397-08002B2CF9AE}" pid="8" name="GrammarlyDocumentId">
    <vt:lpwstr>4f08ebb47e3f14575be8fdb4c7e0958d11bf01dcb7c529b6ee502fd0d97c2ba3</vt:lpwstr>
  </property>
  <property fmtid="{D5CDD505-2E9C-101B-9397-08002B2CF9AE}" pid="9" name="xd_ProgID">
    <vt:lpwstr/>
  </property>
  <property fmtid="{D5CDD505-2E9C-101B-9397-08002B2CF9AE}" pid="10" name="TemplateUrl">
    <vt:lpwstr/>
  </property>
  <property fmtid="{D5CDD505-2E9C-101B-9397-08002B2CF9AE}" pid="11" name="xd_Signature">
    <vt:bool>false</vt:bool>
  </property>
</Properties>
</file>