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dec="http://schemas.microsoft.com/office/drawing/2017/decorative"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Pr="00746261" w:rsidR="00403260" w:rsidP="0A50FB04" w:rsidRDefault="00595E20" w14:paraId="01845CFD" w14:textId="68AF4CE3">
          <w:r w:rsidRPr="00746261">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xmlns:adec="http://schemas.microsoft.com/office/drawing/2017/decorative">
                <w:pict>
                  <v:group id="Group 17" style="position:absolute;margin-left:-71.25pt;margin-top:-72.05pt;width:592.3pt;height:197.3pt;z-index:251658243;mso-width-relative:margin;mso-height-relative:margin" coordsize="75222,25057" coordorigin="59150,-101" o:spid="_x0000_s1026" w14:anchorId="275FC2C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p w:rsidRPr="00746261" w:rsidR="00595E20" w:rsidP="0A50FB04" w:rsidRDefault="00595E20" w14:paraId="0FE3E4BE" w14:textId="77777777">
          <w:r w:rsidRPr="00746261">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746261">
            <w:rPr>
              <w:noProof/>
            </w:rPr>
            <w:drawing>
              <wp:anchor distT="0" distB="0" distL="114300" distR="114300" simplePos="0" relativeHeight="251658244" behindDoc="0" locked="0" layoutInCell="1" allowOverlap="1" wp14:anchorId="0E4EE15D" wp14:editId="05F69567">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6261">
            <w:rPr>
              <w:noProof/>
            </w:rPr>
            <w:drawing>
              <wp:anchor distT="0" distB="0" distL="114300" distR="114300" simplePos="0" relativeHeight="251658245" behindDoc="0" locked="0" layoutInCell="1" allowOverlap="1" wp14:anchorId="4007673F" wp14:editId="061E04BB">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746261"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746261"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Pr="00746261" w:rsidR="00403260">
            <w:t xml:space="preserve"> </w:t>
          </w:r>
        </w:p>
        <w:tbl>
          <w:tblPr>
            <w:tblpPr w:leftFromText="187" w:rightFromText="187" w:horzAnchor="margin" w:tblpXSpec="center" w:tblpY="2881"/>
            <w:tblW w:w="4000" w:type="pct"/>
            <w:tblBorders>
              <w:left w:val="single" w:color="007559" w:themeColor="accent1" w:sz="24" w:space="0"/>
            </w:tblBorders>
            <w:tblCellMar>
              <w:left w:w="144" w:type="dxa"/>
              <w:right w:w="115" w:type="dxa"/>
            </w:tblCellMar>
            <w:tblLook w:val="04A0" w:firstRow="1" w:lastRow="0" w:firstColumn="1" w:lastColumn="0" w:noHBand="0" w:noVBand="1"/>
          </w:tblPr>
          <w:tblGrid>
            <w:gridCol w:w="7197"/>
          </w:tblGrid>
          <w:tr w:rsidRPr="00D74D5B" w:rsidR="00803245" w:rsidTr="1ECD3CCA" w14:paraId="0F44FA12" w14:textId="77777777">
            <w:tc>
              <w:tcPr>
                <w:tcW w:w="7209" w:type="dxa"/>
                <w:tcMar>
                  <w:top w:w="216" w:type="dxa"/>
                  <w:left w:w="115" w:type="dxa"/>
                  <w:bottom w:w="216" w:type="dxa"/>
                  <w:right w:w="115" w:type="dxa"/>
                </w:tcMar>
              </w:tcPr>
              <w:p w:rsidRPr="00D74D5B" w:rsidR="00803245" w:rsidP="00A018E4" w:rsidRDefault="00803245" w14:paraId="3A88056D" w14:textId="77777777">
                <w:pPr>
                  <w:pStyle w:val="NoSpacing"/>
                  <w:rPr>
                    <w:color w:val="007559" w:themeColor="accent1"/>
                    <w:sz w:val="24"/>
                  </w:rPr>
                </w:pPr>
              </w:p>
            </w:tc>
          </w:tr>
          <w:tr w:rsidRPr="00D74D5B" w:rsidR="00803245" w:rsidTr="1ECD3CCA" w14:paraId="2A836C1B" w14:textId="77777777">
            <w:tc>
              <w:tcPr>
                <w:tcW w:w="7209" w:type="dxa"/>
                <w:tcMar/>
              </w:tcPr>
              <w:p w:rsidRPr="00D74D5B" w:rsidR="00803245" w:rsidP="00A018E4" w:rsidRDefault="00803245" w14:paraId="643A455A" w14:textId="6F16E40F">
                <w:pPr>
                  <w:pStyle w:val="NoSpacing"/>
                  <w:spacing w:line="216" w:lineRule="auto"/>
                  <w:jc w:val="left"/>
                  <w:rPr>
                    <w:rFonts w:asciiTheme="majorHAnsi" w:hAnsiTheme="majorHAnsi" w:eastAsiaTheme="majorEastAsia" w:cstheme="majorBidi"/>
                    <w:color w:val="007559" w:themeColor="accent1"/>
                    <w:sz w:val="88"/>
                    <w:szCs w:val="88"/>
                  </w:rPr>
                </w:pPr>
                <w:r w:rsidRPr="00FB4C25">
                  <w:rPr>
                    <w:b/>
                    <w:bCs/>
                    <w:color w:val="007559" w:themeColor="accent1"/>
                    <w:sz w:val="48"/>
                    <w:szCs w:val="48"/>
                  </w:rPr>
                  <w:t xml:space="preserve">ECT Programme Mentor Support Materials – </w:t>
                </w:r>
                <w:r>
                  <w:rPr>
                    <w:b/>
                    <w:bCs/>
                    <w:color w:val="007559" w:themeColor="accent1"/>
                    <w:sz w:val="48"/>
                    <w:szCs w:val="48"/>
                  </w:rPr>
                  <w:t>Planning and delivery</w:t>
                </w:r>
                <w:r w:rsidRPr="00FB4C25">
                  <w:rPr>
                    <w:b/>
                    <w:bCs/>
                    <w:color w:val="007559" w:themeColor="accent1"/>
                    <w:sz w:val="48"/>
                    <w:szCs w:val="48"/>
                  </w:rPr>
                  <w:t xml:space="preserve"> elective self-study </w:t>
                </w:r>
                <w:r>
                  <w:rPr>
                    <w:b/>
                    <w:bCs/>
                    <w:color w:val="007559" w:themeColor="accent1"/>
                    <w:sz w:val="48"/>
                    <w:szCs w:val="48"/>
                  </w:rPr>
                  <w:t>3</w:t>
                </w:r>
              </w:p>
            </w:tc>
          </w:tr>
          <w:tr w:rsidRPr="00D74D5B" w:rsidR="00803245" w:rsidTr="1ECD3CCA" w14:paraId="6D6F37C5" w14:textId="77777777">
            <w:tc>
              <w:tcPr>
                <w:tcW w:w="7209" w:type="dxa"/>
                <w:tcMar>
                  <w:top w:w="216" w:type="dxa"/>
                  <w:left w:w="115" w:type="dxa"/>
                  <w:bottom w:w="216" w:type="dxa"/>
                  <w:right w:w="115" w:type="dxa"/>
                </w:tcMar>
              </w:tcPr>
              <w:p w:rsidRPr="00D74D5B" w:rsidR="00803245" w:rsidP="00A018E4" w:rsidRDefault="00803245" w14:paraId="0ED71C8E" w14:textId="552ADBA3">
                <w:pPr>
                  <w:pStyle w:val="NoSpacing"/>
                  <w:jc w:val="left"/>
                  <w:rPr>
                    <w:b/>
                    <w:bCs/>
                    <w:color w:val="007559" w:themeColor="accent1"/>
                    <w:sz w:val="24"/>
                  </w:rPr>
                </w:pPr>
                <w:r>
                  <w:rPr>
                    <w:b/>
                    <w:bCs/>
                    <w:color w:val="007559" w:themeColor="accent1"/>
                    <w:sz w:val="48"/>
                    <w:szCs w:val="48"/>
                  </w:rPr>
                  <w:t>Planning effective practice, including homework</w:t>
                </w:r>
              </w:p>
            </w:tc>
          </w:tr>
          <w:tr w:rsidRPr="00D74D5B" w:rsidR="00803245" w:rsidTr="1ECD3CCA" w14:paraId="642A368D" w14:textId="77777777">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803245" w:rsidTr="1ECD3CCA" w14:paraId="4F2CA7F0" w14:textId="77777777">
                  <w:tc>
                    <w:tcPr>
                      <w:tcW w:w="6957" w:type="dxa"/>
                      <w:shd w:val="clear" w:color="auto" w:fill="007559" w:themeFill="accent1"/>
                      <w:tcMar/>
                    </w:tcPr>
                    <w:p w:rsidR="00803245" w:rsidP="1ECD3CCA" w:rsidRDefault="00803245" w14:paraId="5EBB65A5" w14:textId="4AB8BAC9">
                      <w:pPr>
                        <w:pStyle w:val="NoSpacing"/>
                        <w:spacing w:line="276" w:lineRule="auto"/>
                        <w:jc w:val="left"/>
                        <w:rPr>
                          <w:rFonts w:cs="Tahoma"/>
                          <w:color w:val="FFFFFF" w:themeColor="background1"/>
                        </w:rPr>
                      </w:pPr>
                      <w:r w:rsidRPr="1ECD3CCA" w:rsidR="00803245">
                        <w:rPr>
                          <w:rFonts w:cs="Tahoma"/>
                          <w:color w:val="FFFFFF" w:themeColor="background1" w:themeTint="FF" w:themeShade="FF"/>
                          <w:lang w:val="en-US"/>
                        </w:rPr>
                        <w:t xml:space="preserve">This document is intended for those who design and deliver </w:t>
                      </w:r>
                      <w:r w:rsidRPr="1ECD3CCA" w:rsidR="00803245">
                        <w:rPr>
                          <w:rFonts w:cs="Tahoma"/>
                          <w:color w:val="FFFFFF" w:themeColor="background1" w:themeTint="FF" w:themeShade="FF"/>
                          <w:lang w:val="en-US"/>
                        </w:rPr>
                        <w:t xml:space="preserve">a </w:t>
                      </w:r>
                      <w:r w:rsidRPr="1ECD3CCA" w:rsidR="00803245">
                        <w:rPr>
                          <w:rFonts w:cs="Tahoma"/>
                          <w:color w:val="FFFFFF" w:themeColor="background1" w:themeTint="FF" w:themeShade="FF"/>
                          <w:lang w:val="en-US"/>
                        </w:rPr>
                        <w:t xml:space="preserve">school-based </w:t>
                      </w:r>
                      <w:r w:rsidRPr="1ECD3CCA" w:rsidR="00803245">
                        <w:rPr>
                          <w:rFonts w:cs="Tahoma"/>
                          <w:color w:val="FFFFFF" w:themeColor="background1" w:themeTint="FF" w:themeShade="FF"/>
                          <w:lang w:val="en-US"/>
                        </w:rPr>
                        <w:t>ECT Programme</w:t>
                      </w:r>
                      <w:r w:rsidRPr="1ECD3CCA" w:rsidR="00803245">
                        <w:rPr>
                          <w:rFonts w:cs="Tahoma"/>
                          <w:color w:val="FFFFFF" w:themeColor="background1" w:themeTint="FF" w:themeShade="FF"/>
                          <w:lang w:val="en-US"/>
                        </w:rPr>
                        <w:t>.</w:t>
                      </w:r>
                      <w:r w:rsidRPr="1ECD3CCA" w:rsidR="00803245">
                        <w:rPr>
                          <w:rFonts w:cs="Tahoma"/>
                          <w:color w:val="FFFFFF" w:themeColor="background1" w:themeTint="FF" w:themeShade="FF"/>
                          <w:lang w:val="en-US"/>
                        </w:rPr>
                        <w:t xml:space="preserve"> The</w:t>
                      </w:r>
                      <w:r w:rsidRPr="1ECD3CCA" w:rsidR="00803245">
                        <w:rPr>
                          <w:rFonts w:cs="Tahoma"/>
                          <w:color w:val="FFFFFF" w:themeColor="background1" w:themeTint="FF" w:themeShade="FF"/>
                        </w:rPr>
                        <w:t xml:space="preserve"> self-study materials are intended for use </w:t>
                      </w:r>
                      <w:r w:rsidRPr="1ECD3CCA" w:rsidR="00803245">
                        <w:rPr>
                          <w:rFonts w:cs="Tahoma"/>
                          <w:color w:val="FFFFFF" w:themeColor="background1" w:themeTint="FF" w:themeShade="FF"/>
                        </w:rPr>
                        <w:t>with</w:t>
                      </w:r>
                      <w:r w:rsidRPr="1ECD3CCA" w:rsidR="00803245">
                        <w:rPr>
                          <w:rFonts w:cs="Tahoma"/>
                          <w:color w:val="FFFFFF" w:themeColor="background1" w:themeTint="FF" w:themeShade="FF"/>
                        </w:rPr>
                        <w:t xml:space="preserve"> </w:t>
                      </w:r>
                      <w:r w:rsidRPr="1ECD3CCA" w:rsidR="00803245">
                        <w:rPr>
                          <w:rFonts w:cs="Tahoma"/>
                          <w:color w:val="FFFFFF" w:themeColor="background1" w:themeTint="FF" w:themeShade="FF"/>
                          <w:lang w:val="en-US"/>
                        </w:rPr>
                        <w:t>mentors working with early career teachers (ECTs) in year one.</w:t>
                      </w:r>
                      <w:r w:rsidRPr="1ECD3CCA" w:rsidR="00803245">
                        <w:rPr>
                          <w:rFonts w:cs="Tahoma"/>
                          <w:color w:val="FFFFFF" w:themeColor="background1" w:themeTint="FF" w:themeShade="FF"/>
                        </w:rPr>
                        <w:t xml:space="preserve"> </w:t>
                      </w:r>
                      <w:r w:rsidRPr="1ECD3CCA" w:rsidR="00803245">
                        <w:rPr>
                          <w:rFonts w:cs="Tahoma"/>
                          <w:color w:val="FFFFFF" w:themeColor="background1" w:themeTint="FF" w:themeShade="FF"/>
                        </w:rPr>
                        <w:t>They align with the associate</w:t>
                      </w:r>
                      <w:r w:rsidRPr="1ECD3CCA" w:rsidR="1B870DEF">
                        <w:rPr>
                          <w:rFonts w:cs="Tahoma"/>
                          <w:color w:val="FFFFFF" w:themeColor="background1" w:themeTint="FF" w:themeShade="FF"/>
                        </w:rPr>
                        <w:t>d</w:t>
                      </w:r>
                      <w:r w:rsidRPr="1ECD3CCA" w:rsidR="00803245">
                        <w:rPr>
                          <w:rFonts w:cs="Tahoma"/>
                          <w:color w:val="FFFFFF" w:themeColor="background1" w:themeTint="FF" w:themeShade="FF"/>
                        </w:rPr>
                        <w:t xml:space="preserve"> ECT elective self-study from this module. </w:t>
                      </w:r>
                    </w:p>
                    <w:p w:rsidR="00803245" w:rsidP="00A018E4" w:rsidRDefault="00803245" w14:paraId="56374621" w14:textId="77777777">
                      <w:pPr>
                        <w:pStyle w:val="NoSpacing"/>
                        <w:spacing w:line="276" w:lineRule="auto"/>
                        <w:jc w:val="left"/>
                        <w:rPr>
                          <w:rFonts w:cs="Tahoma"/>
                          <w:color w:val="FFFFFF" w:themeColor="background1"/>
                          <w:szCs w:val="24"/>
                        </w:rPr>
                      </w:pPr>
                    </w:p>
                    <w:p w:rsidR="00803245" w:rsidP="00A018E4" w:rsidRDefault="00803245" w14:paraId="218A3C01" w14:textId="77777777">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rsidR="00803245" w:rsidP="00A018E4" w:rsidRDefault="00803245" w14:paraId="7F337727" w14:textId="77777777">
                <w:pPr>
                  <w:pStyle w:val="Subheading"/>
                </w:pPr>
                <w:r>
                  <w:t>Approximate reading time: 15 minutes</w:t>
                </w:r>
              </w:p>
              <w:p w:rsidRPr="00D74D5B" w:rsidR="00803245" w:rsidP="00A018E4" w:rsidRDefault="00803245" w14:paraId="746F129E" w14:textId="77777777">
                <w:pPr>
                  <w:pStyle w:val="NoSpacing"/>
                  <w:rPr>
                    <w:b/>
                    <w:bCs/>
                    <w:color w:val="007559" w:themeColor="accent1"/>
                    <w:sz w:val="44"/>
                    <w:szCs w:val="44"/>
                  </w:rPr>
                </w:pPr>
              </w:p>
            </w:tc>
          </w:tr>
        </w:tbl>
        <w:p w:rsidRPr="00746261" w:rsidR="00403260" w:rsidP="0A50FB04" w:rsidRDefault="00595E20" w14:paraId="7413F29A" w14:textId="51E5CD21">
          <w:r w:rsidRPr="0A50FB04">
            <w:br w:type="page"/>
          </w:r>
        </w:p>
      </w:sdtContent>
    </w:sdt>
    <w:p w:rsidRPr="00746261" w:rsidR="008340E2" w:rsidP="0A50FB04" w:rsidRDefault="008340E2" w14:paraId="6D309E0F" w14:textId="7920C03E">
      <w:pPr>
        <w:pStyle w:val="Heading"/>
      </w:pPr>
      <w:r w:rsidRPr="0A50FB04">
        <w:lastRenderedPageBreak/>
        <w:t>Introduction</w:t>
      </w:r>
    </w:p>
    <w:p w:rsidRPr="00746261" w:rsidR="00F10B7F" w:rsidP="0A50FB04" w:rsidRDefault="008A3566" w14:paraId="59625AB8" w14:textId="570E28B1">
      <w:pPr>
        <w:shd w:val="clear" w:color="auto" w:fill="FFFFFF" w:themeFill="background1"/>
      </w:pPr>
      <w:r>
        <w:t>These optional</w:t>
      </w:r>
      <w:r w:rsidRPr="0A50FB04" w:rsidR="00F10B7F">
        <w:t xml:space="preserve"> </w:t>
      </w:r>
      <w:r w:rsidRPr="0A50FB04" w:rsidR="007A5DEF">
        <w:t xml:space="preserve">mentor session </w:t>
      </w:r>
      <w:r w:rsidRPr="0A50FB04" w:rsidR="00F10B7F">
        <w:t>materials</w:t>
      </w:r>
      <w:r>
        <w:t xml:space="preserve"> </w:t>
      </w:r>
      <w:r w:rsidR="007C3A86">
        <w:t>are</w:t>
      </w:r>
      <w:r w:rsidRPr="0A50FB04" w:rsidR="00F10B7F">
        <w:t xml:space="preserve"> for </w:t>
      </w:r>
      <w:r w:rsidRPr="0A50FB04" w:rsidR="00E143B2">
        <w:rPr>
          <w:b/>
          <w:bCs/>
        </w:rPr>
        <w:t xml:space="preserve">elective self-study </w:t>
      </w:r>
      <w:r w:rsidR="00F4302B">
        <w:rPr>
          <w:b/>
          <w:bCs/>
        </w:rPr>
        <w:t>3</w:t>
      </w:r>
      <w:r w:rsidRPr="0A50FB04" w:rsidR="00C2376D">
        <w:rPr>
          <w:b/>
          <w:bCs/>
        </w:rPr>
        <w:t xml:space="preserve">: </w:t>
      </w:r>
      <w:r w:rsidR="001C57B4">
        <w:rPr>
          <w:b/>
          <w:bCs/>
        </w:rPr>
        <w:t>Planning effective practice, including homework</w:t>
      </w:r>
      <w:r w:rsidRPr="0A50FB04" w:rsidR="001C2A98">
        <w:rPr>
          <w:b/>
          <w:bCs/>
        </w:rPr>
        <w:t xml:space="preserve">. </w:t>
      </w:r>
      <w:r w:rsidRPr="0A50FB04" w:rsidR="001C2A98">
        <w:t xml:space="preserve">This elective self-study forms part </w:t>
      </w:r>
      <w:r w:rsidRPr="0A50FB04" w:rsidR="00590A7D">
        <w:t>the module on</w:t>
      </w:r>
      <w:r w:rsidRPr="0A50FB04" w:rsidR="00F10B7F">
        <w:t xml:space="preserve"> </w:t>
      </w:r>
      <w:r w:rsidRPr="0A50FB04" w:rsidR="00590A7D">
        <w:t>‘</w:t>
      </w:r>
      <w:r w:rsidRPr="0A50FB04" w:rsidR="00C2376D">
        <w:rPr>
          <w:b/>
          <w:bCs/>
        </w:rPr>
        <w:t>Planning and delivery’</w:t>
      </w:r>
      <w:r w:rsidRPr="0A50FB04" w:rsidR="004D64B1">
        <w:t>.</w:t>
      </w:r>
      <w:r w:rsidRPr="0A50FB04" w:rsidR="007A5DEF">
        <w:t xml:space="preserve"> </w:t>
      </w:r>
    </w:p>
    <w:p w:rsidR="001918F4" w:rsidP="001918F4" w:rsidRDefault="001918F4" w14:paraId="31B3F0D2" w14:textId="77777777">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rsidRPr="000C3F57" w:rsidR="001918F4" w:rsidP="001918F4" w:rsidRDefault="001918F4" w14:paraId="5F2A7397" w14:textId="39308BA4">
      <w:pPr>
        <w:shd w:val="clear" w:color="auto" w:fill="FFFFFF" w:themeFill="background1"/>
      </w:pPr>
      <w:r w:rsidRPr="000C3F57">
        <w:t xml:space="preserve">To support your work with your ECT, these materials outline what the theory could look like in practice, highlighting the </w:t>
      </w:r>
      <w:r w:rsidR="00C96C86">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rsidR="007A2996" w:rsidP="007A2996" w:rsidRDefault="007A2996" w14:paraId="3EE983E9" w14:textId="77777777">
      <w:r>
        <w:t xml:space="preserve">Please note, the overview of the ECT self-study material is optional reading. You can go straight to the </w:t>
      </w:r>
      <w:hyperlink w:history="1" w:anchor="Nextsteps">
        <w:r w:rsidRPr="009C537D">
          <w:rPr>
            <w:rStyle w:val="Hyperlink"/>
            <w:color w:val="0070C0"/>
          </w:rPr>
          <w:t>Next Steps: preparing for your mentoring session</w:t>
        </w:r>
      </w:hyperlink>
      <w:r>
        <w:t xml:space="preserve"> if you wish. </w:t>
      </w:r>
    </w:p>
    <w:p w:rsidRPr="00746261" w:rsidR="00720A2B" w:rsidP="0A50FB04" w:rsidRDefault="00B67B77" w14:paraId="4BDD8152" w14:textId="0E9632FE">
      <w:pPr>
        <w:shd w:val="clear" w:color="auto" w:fill="FFFFFF" w:themeFill="background1"/>
      </w:pPr>
      <w:r>
        <w:t xml:space="preserve">If you choose to read this content, we suggest </w:t>
      </w:r>
      <w:r w:rsidR="007C3A86">
        <w:t>you</w:t>
      </w:r>
      <w:r w:rsidRPr="00CC5DB2">
        <w:t xml:space="preserve"> </w:t>
      </w:r>
      <w:r>
        <w:t>first</w:t>
      </w:r>
      <w:r w:rsidRPr="00CC5DB2">
        <w:t xml:space="preserve"> </w:t>
      </w:r>
      <w:r>
        <w:t>read</w:t>
      </w:r>
      <w:r w:rsidRPr="00CC5DB2">
        <w:t xml:space="preserve"> </w:t>
      </w:r>
      <w:r w:rsidRPr="0A50FB04" w:rsidR="00720A2B">
        <w:t xml:space="preserve">the mentor support materials for the core self-study </w:t>
      </w:r>
      <w:r w:rsidRPr="0A50FB04" w:rsidR="00E7019B">
        <w:t>on ‘</w:t>
      </w:r>
      <w:r w:rsidRPr="0A50FB04" w:rsidR="00C2376D">
        <w:rPr>
          <w:b/>
          <w:bCs/>
        </w:rPr>
        <w:t>Planning and delivery</w:t>
      </w:r>
      <w:r w:rsidRPr="0A50FB04" w:rsidR="00E7019B">
        <w:rPr>
          <w:b/>
          <w:bCs/>
        </w:rPr>
        <w:t>’</w:t>
      </w:r>
      <w:r w:rsidRPr="0A50FB04" w:rsidR="00E7019B">
        <w:t xml:space="preserve">. </w:t>
      </w:r>
      <w:r w:rsidRPr="0A50FB04" w:rsidR="00720A2B">
        <w:t xml:space="preserve">This outlines the theory and related evidence underpinning </w:t>
      </w:r>
      <w:r w:rsidRPr="0A50FB04" w:rsidR="00A03290">
        <w:t xml:space="preserve">effective </w:t>
      </w:r>
      <w:r w:rsidRPr="0A50FB04" w:rsidR="00D35C87">
        <w:t>lesson design and delivery</w:t>
      </w:r>
      <w:r w:rsidRPr="0A50FB04" w:rsidR="00720A2B">
        <w:t xml:space="preserve">. It is suggested that you read both self-studies in advance of observing and meeting with your early career teacher. This will help guide your discussion with your ECT. </w:t>
      </w:r>
    </w:p>
    <w:p w:rsidRPr="00746261" w:rsidR="00F10B7F" w:rsidP="0A50FB04" w:rsidRDefault="00F10B7F" w14:paraId="20038CC8" w14:textId="21FBD0A4"/>
    <w:tbl>
      <w:tblPr>
        <w:tblStyle w:val="TableGrid"/>
        <w:tblW w:w="0" w:type="auto"/>
        <w:tblLook w:val="04A0" w:firstRow="1" w:lastRow="0" w:firstColumn="1" w:lastColumn="0" w:noHBand="0" w:noVBand="1"/>
      </w:tblPr>
      <w:tblGrid>
        <w:gridCol w:w="7508"/>
        <w:gridCol w:w="1506"/>
      </w:tblGrid>
      <w:tr w:rsidRPr="00746261" w:rsidR="00F10B7F" w:rsidTr="0A50FB04" w14:paraId="0B9EF80A" w14:textId="77777777">
        <w:trPr>
          <w:trHeight w:val="454"/>
        </w:trPr>
        <w:tc>
          <w:tcPr>
            <w:tcW w:w="7508" w:type="dxa"/>
            <w:shd w:val="clear" w:color="auto" w:fill="004B62" w:themeFill="text1"/>
            <w:vAlign w:val="center"/>
          </w:tcPr>
          <w:p w:rsidRPr="00746261" w:rsidR="00F10B7F" w:rsidP="0A50FB04" w:rsidRDefault="00F10B7F" w14:paraId="433CA07C" w14:textId="77777777">
            <w:pPr>
              <w:spacing w:line="276" w:lineRule="auto"/>
              <w:jc w:val="center"/>
              <w:rPr>
                <w:rFonts w:ascii="Tahoma" w:hAnsi="Tahoma" w:cs="Tahoma"/>
                <w:b/>
                <w:bCs/>
                <w:color w:val="FFFFFF" w:themeColor="background1"/>
              </w:rPr>
            </w:pPr>
            <w:bookmarkStart w:name="Content" w:id="1"/>
            <w:r w:rsidRPr="0A50FB04">
              <w:rPr>
                <w:rFonts w:ascii="Tahoma" w:hAnsi="Tahoma" w:cs="Tahoma"/>
                <w:b/>
                <w:bCs/>
                <w:color w:val="FFFFFF" w:themeColor="background1"/>
              </w:rPr>
              <w:t>Content</w:t>
            </w:r>
            <w:bookmarkEnd w:id="1"/>
          </w:p>
        </w:tc>
        <w:tc>
          <w:tcPr>
            <w:tcW w:w="1506" w:type="dxa"/>
            <w:shd w:val="clear" w:color="auto" w:fill="004B62" w:themeFill="text1"/>
            <w:vAlign w:val="center"/>
          </w:tcPr>
          <w:p w:rsidRPr="00746261" w:rsidR="00F10B7F" w:rsidP="0A50FB04" w:rsidRDefault="00F10B7F" w14:paraId="07E587FF" w14:textId="77777777">
            <w:pPr>
              <w:spacing w:line="276" w:lineRule="auto"/>
              <w:jc w:val="center"/>
              <w:rPr>
                <w:rFonts w:ascii="Tahoma" w:hAnsi="Tahoma" w:cs="Tahoma"/>
                <w:b/>
                <w:bCs/>
                <w:color w:val="FFFFFF" w:themeColor="background1"/>
              </w:rPr>
            </w:pPr>
          </w:p>
        </w:tc>
      </w:tr>
      <w:tr w:rsidRPr="00746261" w:rsidR="00F10B7F" w:rsidTr="0A50FB04" w14:paraId="0EF68B62" w14:textId="77777777">
        <w:trPr>
          <w:trHeight w:val="454"/>
        </w:trPr>
        <w:tc>
          <w:tcPr>
            <w:tcW w:w="9014" w:type="dxa"/>
            <w:gridSpan w:val="2"/>
            <w:shd w:val="clear" w:color="auto" w:fill="D4F5FF" w:themeFill="text1" w:themeFillTint="1A"/>
            <w:vAlign w:val="center"/>
          </w:tcPr>
          <w:p w:rsidRPr="00746261" w:rsidR="00F10B7F" w:rsidP="0A50FB04" w:rsidRDefault="00D35C87" w14:paraId="6C9E4629" w14:textId="5B7416A1">
            <w:pPr>
              <w:jc w:val="center"/>
              <w:rPr>
                <w:b/>
                <w:bCs/>
              </w:rPr>
            </w:pPr>
            <w:r w:rsidRPr="0A50FB04">
              <w:rPr>
                <w:rFonts w:ascii="Tahoma" w:hAnsi="Tahoma" w:cs="Tahoma"/>
                <w:b/>
                <w:bCs/>
              </w:rPr>
              <w:t>Explanations, modelling and examples</w:t>
            </w:r>
          </w:p>
        </w:tc>
      </w:tr>
      <w:tr w:rsidRPr="00746261" w:rsidR="00FB46A2" w:rsidTr="0A50FB04" w14:paraId="29BACE2E" w14:textId="77777777">
        <w:trPr>
          <w:trHeight w:val="454"/>
        </w:trPr>
        <w:tc>
          <w:tcPr>
            <w:tcW w:w="7508" w:type="dxa"/>
            <w:shd w:val="clear" w:color="auto" w:fill="D4F5FF" w:themeFill="text1" w:themeFillTint="1A"/>
            <w:vAlign w:val="center"/>
          </w:tcPr>
          <w:p w:rsidRPr="00746261" w:rsidR="00FB46A2" w:rsidP="008831B0" w:rsidRDefault="00715C37" w14:paraId="7E59E5C3" w14:textId="33B075B4">
            <w:pPr>
              <w:rPr>
                <w:color w:val="0070C0"/>
              </w:rPr>
            </w:pPr>
            <w:hyperlink w:history="1" w:anchor="Section1">
              <w:r w:rsidRPr="00746261">
                <w:rPr>
                  <w:rStyle w:val="Hyperlink"/>
                  <w:color w:val="0070C0"/>
                </w:rPr>
                <w:t>Guided practice</w:t>
              </w:r>
            </w:hyperlink>
          </w:p>
        </w:tc>
        <w:tc>
          <w:tcPr>
            <w:tcW w:w="1506" w:type="dxa"/>
            <w:shd w:val="clear" w:color="auto" w:fill="D4F5FF" w:themeFill="text1" w:themeFillTint="1A"/>
          </w:tcPr>
          <w:p w:rsidRPr="00746261" w:rsidR="00FB46A2" w:rsidP="0A50FB04" w:rsidRDefault="00FB46A2" w14:paraId="59D05E34" w14:textId="758FF5F7">
            <w:r w:rsidRPr="0A50FB04">
              <w:t xml:space="preserve">Page </w:t>
            </w:r>
            <w:r w:rsidR="00DB40AA">
              <w:t>2</w:t>
            </w:r>
          </w:p>
        </w:tc>
      </w:tr>
      <w:tr w:rsidRPr="00746261" w:rsidR="00FB46A2" w:rsidTr="0A50FB04" w14:paraId="472EA136" w14:textId="77777777">
        <w:trPr>
          <w:trHeight w:val="454"/>
        </w:trPr>
        <w:tc>
          <w:tcPr>
            <w:tcW w:w="7508" w:type="dxa"/>
            <w:shd w:val="clear" w:color="auto" w:fill="D4F5FF" w:themeFill="text1" w:themeFillTint="1A"/>
            <w:vAlign w:val="center"/>
          </w:tcPr>
          <w:p w:rsidRPr="00210C6C" w:rsidR="00FB46A2" w:rsidP="0A50FB04" w:rsidRDefault="00715C37" w14:paraId="3A55CFAB" w14:textId="03824F0F">
            <w:pPr>
              <w:rPr>
                <w:color w:val="0070C0"/>
              </w:rPr>
            </w:pPr>
            <w:hyperlink w:history="1" w:anchor="Section2">
              <w:r w:rsidRPr="00210C6C">
                <w:rPr>
                  <w:rStyle w:val="Hyperlink"/>
                  <w:color w:val="0070C0"/>
                </w:rPr>
                <w:t>I</w:t>
              </w:r>
              <w:r w:rsidRPr="00210C6C" w:rsidR="005528EE">
                <w:rPr>
                  <w:rStyle w:val="Hyperlink"/>
                  <w:color w:val="0070C0"/>
                </w:rPr>
                <w:t>ndependen</w:t>
              </w:r>
              <w:r w:rsidRPr="00210C6C">
                <w:rPr>
                  <w:rStyle w:val="Hyperlink"/>
                  <w:color w:val="0070C0"/>
                </w:rPr>
                <w:t>t practice</w:t>
              </w:r>
            </w:hyperlink>
          </w:p>
        </w:tc>
        <w:tc>
          <w:tcPr>
            <w:tcW w:w="1506" w:type="dxa"/>
            <w:shd w:val="clear" w:color="auto" w:fill="D4F5FF" w:themeFill="text1" w:themeFillTint="1A"/>
          </w:tcPr>
          <w:p w:rsidRPr="00746261" w:rsidR="00FB46A2" w:rsidP="0A50FB04" w:rsidRDefault="00FB46A2" w14:paraId="090CB2A9" w14:textId="2EDBF859">
            <w:r w:rsidRPr="0A50FB04">
              <w:t xml:space="preserve">Page </w:t>
            </w:r>
            <w:r w:rsidR="00DB40AA">
              <w:t>4</w:t>
            </w:r>
          </w:p>
        </w:tc>
      </w:tr>
      <w:tr w:rsidRPr="00746261" w:rsidR="00FB46A2" w:rsidTr="008831B0" w14:paraId="10AC99B7" w14:textId="77777777">
        <w:trPr>
          <w:trHeight w:val="462"/>
        </w:trPr>
        <w:tc>
          <w:tcPr>
            <w:tcW w:w="7508" w:type="dxa"/>
            <w:shd w:val="clear" w:color="auto" w:fill="D4F5FF" w:themeFill="text1" w:themeFillTint="1A"/>
            <w:vAlign w:val="center"/>
          </w:tcPr>
          <w:p w:rsidRPr="00210C6C" w:rsidR="00FB46A2" w:rsidP="0A50FB04" w:rsidRDefault="00715C37" w14:paraId="7BF69BD0" w14:textId="0CDA4D53">
            <w:pPr>
              <w:rPr>
                <w:color w:val="0070C0"/>
              </w:rPr>
            </w:pPr>
            <w:hyperlink w:history="1" w:anchor="Section3">
              <w:r w:rsidRPr="00210C6C">
                <w:rPr>
                  <w:rStyle w:val="Hyperlink"/>
                  <w:color w:val="0070C0"/>
                </w:rPr>
                <w:t>Setting homework with clear purpose</w:t>
              </w:r>
            </w:hyperlink>
          </w:p>
        </w:tc>
        <w:tc>
          <w:tcPr>
            <w:tcW w:w="1506" w:type="dxa"/>
            <w:shd w:val="clear" w:color="auto" w:fill="D4F5FF" w:themeFill="text1" w:themeFillTint="1A"/>
          </w:tcPr>
          <w:p w:rsidRPr="00746261" w:rsidR="00FB46A2" w:rsidP="0A50FB04" w:rsidRDefault="00FB46A2" w14:paraId="3EC46D94" w14:textId="47D32C4C">
            <w:r w:rsidRPr="0A50FB04">
              <w:t xml:space="preserve">Page </w:t>
            </w:r>
            <w:r w:rsidR="00DB40AA">
              <w:t>6</w:t>
            </w:r>
          </w:p>
        </w:tc>
      </w:tr>
      <w:tr w:rsidRPr="00746261" w:rsidR="00FB46A2" w:rsidTr="00210C6C" w14:paraId="2A5EC884" w14:textId="77777777">
        <w:trPr>
          <w:trHeight w:val="413"/>
        </w:trPr>
        <w:tc>
          <w:tcPr>
            <w:tcW w:w="7508" w:type="dxa"/>
            <w:shd w:val="clear" w:color="auto" w:fill="D4F5FF" w:themeFill="text1" w:themeFillTint="1A"/>
            <w:vAlign w:val="center"/>
          </w:tcPr>
          <w:p w:rsidRPr="00746261" w:rsidR="00FB46A2" w:rsidP="0A50FB04" w:rsidRDefault="00DA0C52" w14:paraId="2B328A06" w14:textId="01D62B91">
            <w:pPr>
              <w:rPr>
                <w:color w:val="0070C0"/>
              </w:rPr>
            </w:pPr>
            <w:hyperlink w:anchor="Nextsteps">
              <w:r>
                <w:rPr>
                  <w:rStyle w:val="Hyperlink"/>
                  <w:color w:val="0070C0"/>
                </w:rPr>
                <w:t>Next Steps: preparing for your mentoring session</w:t>
              </w:r>
            </w:hyperlink>
            <w:r w:rsidRPr="0A50FB04" w:rsidR="00FB46A2">
              <w:rPr>
                <w:color w:val="0070C0"/>
              </w:rPr>
              <w:t xml:space="preserve"> </w:t>
            </w:r>
          </w:p>
        </w:tc>
        <w:tc>
          <w:tcPr>
            <w:tcW w:w="1506" w:type="dxa"/>
            <w:shd w:val="clear" w:color="auto" w:fill="D4F5FF" w:themeFill="text1" w:themeFillTint="1A"/>
          </w:tcPr>
          <w:p w:rsidRPr="00746261" w:rsidR="00FB46A2" w:rsidP="0A50FB04" w:rsidRDefault="00FB46A2" w14:paraId="4CE5E3BE" w14:textId="0B5741C5">
            <w:r w:rsidRPr="0A50FB04">
              <w:t xml:space="preserve">Page </w:t>
            </w:r>
            <w:r w:rsidR="00DB40AA">
              <w:t>8</w:t>
            </w:r>
          </w:p>
        </w:tc>
      </w:tr>
      <w:tr w:rsidRPr="00746261" w:rsidR="00FB46A2" w:rsidTr="0A50FB04" w14:paraId="38F4644B" w14:textId="77777777">
        <w:trPr>
          <w:trHeight w:val="454"/>
        </w:trPr>
        <w:tc>
          <w:tcPr>
            <w:tcW w:w="7508" w:type="dxa"/>
            <w:shd w:val="clear" w:color="auto" w:fill="D4F5FF" w:themeFill="text1" w:themeFillTint="1A"/>
            <w:vAlign w:val="center"/>
          </w:tcPr>
          <w:p w:rsidRPr="00746261" w:rsidR="00FB46A2" w:rsidP="00210C6C" w:rsidRDefault="00FB46A2" w14:paraId="194807A2" w14:textId="2C338FFF">
            <w:pPr>
              <w:rPr>
                <w:color w:val="0070C0"/>
              </w:rPr>
            </w:pPr>
            <w:hyperlink w:history="1" w:anchor="Frameworkstatements">
              <w:r w:rsidRPr="00746261">
                <w:rPr>
                  <w:rStyle w:val="Hyperlink"/>
                  <w:color w:val="0070C0"/>
                </w:rPr>
                <w:t xml:space="preserve">Related ITTECF Framework statements </w:t>
              </w:r>
            </w:hyperlink>
          </w:p>
        </w:tc>
        <w:tc>
          <w:tcPr>
            <w:tcW w:w="1506" w:type="dxa"/>
            <w:shd w:val="clear" w:color="auto" w:fill="D4F5FF" w:themeFill="text1" w:themeFillTint="1A"/>
          </w:tcPr>
          <w:p w:rsidRPr="00746261" w:rsidR="00FB46A2" w:rsidP="0A50FB04" w:rsidRDefault="00FB46A2" w14:paraId="7B59A3F8" w14:textId="110E9186">
            <w:r w:rsidRPr="0A50FB04">
              <w:t>Page 1</w:t>
            </w:r>
            <w:r w:rsidR="00DA0C52">
              <w:t>7</w:t>
            </w:r>
          </w:p>
        </w:tc>
      </w:tr>
      <w:tr w:rsidRPr="00746261" w:rsidR="00FB46A2" w:rsidTr="0A50FB04" w14:paraId="06E60FE1" w14:textId="77777777">
        <w:trPr>
          <w:trHeight w:val="454"/>
        </w:trPr>
        <w:tc>
          <w:tcPr>
            <w:tcW w:w="7508" w:type="dxa"/>
            <w:shd w:val="clear" w:color="auto" w:fill="D4F5FF" w:themeFill="text1" w:themeFillTint="1A"/>
            <w:vAlign w:val="center"/>
          </w:tcPr>
          <w:p w:rsidRPr="00746261" w:rsidR="00FB46A2" w:rsidP="0A50FB04" w:rsidRDefault="00FB46A2" w14:paraId="1843A705" w14:textId="7118776C">
            <w:pPr>
              <w:rPr>
                <w:color w:val="0070C0"/>
              </w:rPr>
            </w:pPr>
            <w:hyperlink w:anchor="References">
              <w:r w:rsidRPr="0A50FB04">
                <w:rPr>
                  <w:rStyle w:val="Hyperlink"/>
                  <w:color w:val="0070C0"/>
                </w:rPr>
                <w:t>References</w:t>
              </w:r>
            </w:hyperlink>
            <w:r w:rsidRPr="0A50FB04">
              <w:rPr>
                <w:color w:val="0070C0"/>
              </w:rPr>
              <w:t xml:space="preserve"> </w:t>
            </w:r>
          </w:p>
        </w:tc>
        <w:tc>
          <w:tcPr>
            <w:tcW w:w="1506" w:type="dxa"/>
            <w:shd w:val="clear" w:color="auto" w:fill="D4F5FF" w:themeFill="text1" w:themeFillTint="1A"/>
          </w:tcPr>
          <w:p w:rsidRPr="00746261" w:rsidR="00FB46A2" w:rsidP="0A50FB04" w:rsidRDefault="00FB46A2" w14:paraId="766B2136" w14:textId="03985979">
            <w:r w:rsidRPr="0A50FB04">
              <w:t>Page 1</w:t>
            </w:r>
            <w:r w:rsidR="00DA0C52">
              <w:t>8</w:t>
            </w:r>
          </w:p>
        </w:tc>
      </w:tr>
      <w:tr w:rsidRPr="00746261" w:rsidR="000A6291" w:rsidTr="0A50FB04" w14:paraId="7C4022A7" w14:textId="77777777">
        <w:trPr>
          <w:trHeight w:val="454"/>
        </w:trPr>
        <w:tc>
          <w:tcPr>
            <w:tcW w:w="7508" w:type="dxa"/>
            <w:shd w:val="clear" w:color="auto" w:fill="D4F5FF" w:themeFill="text1" w:themeFillTint="1A"/>
            <w:vAlign w:val="center"/>
          </w:tcPr>
          <w:p w:rsidRPr="00746261" w:rsidR="000A6291" w:rsidP="0A50FB04" w:rsidRDefault="000A6291" w14:paraId="55A14B80" w14:textId="547A4B14">
            <w:pPr>
              <w:rPr>
                <w:color w:val="0070C0"/>
              </w:rPr>
            </w:pPr>
            <w:hyperlink w:anchor="Appendix">
              <w:r w:rsidR="00B426E9">
                <w:rPr>
                  <w:rStyle w:val="Hyperlink"/>
                  <w:color w:val="0070C0"/>
                </w:rPr>
                <w:t>Appendix: Mentor and ECT meeting template</w:t>
              </w:r>
            </w:hyperlink>
            <w:r w:rsidRPr="0A50FB04">
              <w:rPr>
                <w:color w:val="0070C0"/>
              </w:rPr>
              <w:t xml:space="preserve"> </w:t>
            </w:r>
          </w:p>
        </w:tc>
        <w:tc>
          <w:tcPr>
            <w:tcW w:w="1506" w:type="dxa"/>
            <w:shd w:val="clear" w:color="auto" w:fill="D4F5FF" w:themeFill="text1" w:themeFillTint="1A"/>
          </w:tcPr>
          <w:p w:rsidRPr="00746261" w:rsidR="000A6291" w:rsidP="0A50FB04" w:rsidRDefault="000A6291" w14:paraId="27DA4970" w14:textId="3DAEC592">
            <w:r w:rsidRPr="0A50FB04">
              <w:t xml:space="preserve">Page </w:t>
            </w:r>
            <w:r w:rsidR="0084004F">
              <w:t>1</w:t>
            </w:r>
            <w:r w:rsidR="00DA0C52">
              <w:t>9</w:t>
            </w:r>
          </w:p>
        </w:tc>
      </w:tr>
    </w:tbl>
    <w:p w:rsidRPr="00746261" w:rsidR="00F10B7F" w:rsidP="0A50FB04" w:rsidRDefault="00F10B7F" w14:paraId="12B86D30" w14:textId="77777777"/>
    <w:p w:rsidRPr="00746261" w:rsidR="000C3DF2" w:rsidP="0A50FB04" w:rsidRDefault="000C3DF2" w14:paraId="4841790B" w14:textId="2EEB57E5">
      <w:pPr>
        <w:jc w:val="both"/>
      </w:pPr>
      <w:r w:rsidRPr="0A50FB04">
        <w:br w:type="page"/>
      </w:r>
    </w:p>
    <w:p w:rsidR="00F10B7F" w:rsidP="0A50FB04" w:rsidRDefault="00715C37" w14:paraId="1597C522" w14:textId="79424643">
      <w:pPr>
        <w:pStyle w:val="Heading"/>
      </w:pPr>
      <w:r w:rsidRPr="0A50FB04">
        <w:lastRenderedPageBreak/>
        <w:t>Planning effective practice, including homework</w:t>
      </w:r>
    </w:p>
    <w:p w:rsidRPr="00746261" w:rsidR="006B6F70" w:rsidP="006B6F70" w:rsidRDefault="006B6F70" w14:paraId="2E6B3C7F" w14:textId="53C59E60">
      <w:pPr>
        <w:pStyle w:val="Subsubheading"/>
      </w:pPr>
      <w:r>
        <w:t xml:space="preserve">Approximate time to complete: 6 minutes </w:t>
      </w:r>
    </w:p>
    <w:p w:rsidR="008F4BDF" w:rsidP="008F4BDF" w:rsidRDefault="008F4BDF" w14:paraId="34BE8655" w14:textId="77777777">
      <w:pPr>
        <w:pStyle w:val="Subheading"/>
        <w:rPr>
          <w:rStyle w:val="normaltextrun"/>
        </w:rPr>
      </w:pPr>
      <w:bookmarkStart w:name="Section1" w:id="2"/>
      <w:r>
        <w:rPr>
          <w:rStyle w:val="normaltextrun"/>
        </w:rPr>
        <w:t>Reminder of what the evidence says</w:t>
      </w:r>
    </w:p>
    <w:p w:rsidR="008F4BDF" w:rsidP="008F4BDF" w:rsidRDefault="008F4BDF" w14:paraId="0C3434D1" w14:textId="1A5BD5EB">
      <w:r>
        <w:t>Early career teachers considered how to plan and deliver effective guided and independent practice, as well as how to provide effective homework.</w:t>
      </w:r>
    </w:p>
    <w:p w:rsidR="008F4BDF" w:rsidP="008F4BDF" w:rsidRDefault="008F4BDF" w14:paraId="49DAFBFC" w14:textId="3E7F181D">
      <w:r>
        <w:t xml:space="preserve">If you wish to review the theory relating to </w:t>
      </w:r>
      <w:r w:rsidR="006673EF">
        <w:t>practice and homework</w:t>
      </w:r>
      <w:r>
        <w:t xml:space="preserve">, please see the Core self-study for ‘Planning and delivery’. </w:t>
      </w:r>
    </w:p>
    <w:p w:rsidRPr="00746261" w:rsidR="00F8531C" w:rsidP="0A50FB04" w:rsidRDefault="00715C37" w14:paraId="52AFE4B7" w14:textId="3F695C77">
      <w:pPr>
        <w:pStyle w:val="Subheading"/>
      </w:pPr>
      <w:r w:rsidRPr="0A50FB04">
        <w:t>Guided practice</w:t>
      </w:r>
    </w:p>
    <w:bookmarkEnd w:id="2"/>
    <w:p w:rsidRPr="00746261" w:rsidR="00241BA2" w:rsidP="0A50FB04" w:rsidRDefault="00241BA2" w14:paraId="39F6BADA" w14:textId="3B57814A">
      <w:pPr>
        <w:rPr>
          <w:b/>
          <w:bCs/>
        </w:rPr>
      </w:pPr>
      <w:r w:rsidRPr="0A50FB04">
        <w:rPr>
          <w:b/>
          <w:bCs/>
        </w:rPr>
        <w:t xml:space="preserve">What this looks like in practice </w:t>
      </w:r>
    </w:p>
    <w:p w:rsidRPr="000F011A" w:rsidR="000F011A" w:rsidP="0A50FB04" w:rsidRDefault="000F011A" w14:paraId="0F15FD7E" w14:textId="77777777">
      <w:r w:rsidRPr="0A50FB04">
        <w:t>Guided practice serves as an essential link between direct instruction and independent learning, providing structured support for pupils to achieve success. Recognising that pupils have varying needs, teachers offer guided practice to all, with extended support for pupils requiring additional assistance, such as those with SEND.</w:t>
      </w:r>
    </w:p>
    <w:p w:rsidRPr="000F011A" w:rsidR="000F011A" w:rsidP="0A50FB04" w:rsidRDefault="000F011A" w14:paraId="59AA92DA" w14:textId="77777777">
      <w:r w:rsidRPr="0A50FB04">
        <w:t>This approach involves introducing new concepts in manageable steps, demonstrating tasks while verbalising thought processes. For example, teachers might explain their strategy by articulating key elements and their relationships before applying them to specific examples. These moments foster metacognitive skills, enabling pupils to reflect on prior knowledge, plan, monitor, and evaluate their performance.</w:t>
      </w:r>
    </w:p>
    <w:p w:rsidRPr="000F011A" w:rsidR="000F011A" w:rsidP="0A50FB04" w:rsidRDefault="000F011A" w14:paraId="7FD0AB5B" w14:textId="77777777">
      <w:r w:rsidRPr="0A50FB04">
        <w:t>Teachers guide pupils through examples, using targeted questions to encourage deep thinking and reasoning. Memory aids, such as mnemonics, and responsive explanations address misconceptions. For instance, in maths, visually modelling fractions helps clarify the distinction between numerators and denominators. These tailored adjustments ensure concepts are accessible to all pupils.</w:t>
      </w:r>
    </w:p>
    <w:p w:rsidRPr="000F011A" w:rsidR="000F011A" w:rsidP="0A50FB04" w:rsidRDefault="000F011A" w14:paraId="034AAD0F" w14:textId="77777777">
      <w:r w:rsidRPr="0A50FB04">
        <w:t>Metacognitive strategies strengthen independence by promoting reflection on strategies and problem-solving approaches. Teachers gradually reduce scaffolding as pupils progress, adapting to individual paces. While some pupils require ongoing support, others transition more swiftly to independent tasks.</w:t>
      </w:r>
    </w:p>
    <w:p w:rsidRPr="00746261" w:rsidR="00BA6F65" w:rsidP="0A50FB04" w:rsidRDefault="000F011A" w14:paraId="13E1B70D" w14:textId="5E3B88A8">
      <w:r w:rsidRPr="0A50FB04">
        <w:t>By integrating expositions, questioning, shared work, and responsiveness, guided practice exemplifies effective teaching, equipping pupils with the skills to succeed independently.</w:t>
      </w:r>
    </w:p>
    <w:p w:rsidRPr="00746261" w:rsidR="00AE0169" w:rsidP="0A50FB04" w:rsidRDefault="00AE0169" w14:paraId="37B048D5" w14:textId="7A1265DB">
      <w:pPr>
        <w:pStyle w:val="Subheading"/>
        <w:rPr>
          <w:color w:val="auto"/>
        </w:rPr>
      </w:pPr>
      <w:r w:rsidRPr="0A50FB04">
        <w:rPr>
          <w:color w:val="auto"/>
        </w:rPr>
        <w:t xml:space="preserve">Identifying the </w:t>
      </w:r>
      <w:r w:rsidR="00C96C86">
        <w:rPr>
          <w:color w:val="auto"/>
        </w:rPr>
        <w:t>‘active ingredients’</w:t>
      </w:r>
      <w:r w:rsidRPr="0A50FB04" w:rsidR="00AF4A46">
        <w:rPr>
          <w:color w:val="auto"/>
        </w:rPr>
        <w:t xml:space="preserve"> </w:t>
      </w:r>
    </w:p>
    <w:p w:rsidRPr="00746261" w:rsidR="003D4883" w:rsidP="0A50FB04" w:rsidRDefault="00384289" w14:paraId="681C5A44" w14:textId="1097DC00">
      <w:pPr>
        <w:pStyle w:val="Subheading"/>
        <w:rPr>
          <w:b w:val="0"/>
          <w:bCs w:val="0"/>
          <w:color w:val="auto"/>
        </w:rPr>
      </w:pPr>
      <w:r w:rsidRPr="0A50FB04">
        <w:rPr>
          <w:b w:val="0"/>
          <w:bCs w:val="0"/>
          <w:color w:val="auto"/>
        </w:rPr>
        <w:t xml:space="preserve">The following </w:t>
      </w:r>
      <w:r w:rsidR="00C96C86">
        <w:rPr>
          <w:b w:val="0"/>
          <w:bCs w:val="0"/>
          <w:color w:val="auto"/>
        </w:rPr>
        <w:t>‘active ingredients’</w:t>
      </w:r>
      <w:r w:rsidRPr="0A50FB04">
        <w:rPr>
          <w:b w:val="0"/>
          <w:bCs w:val="0"/>
          <w:color w:val="auto"/>
        </w:rPr>
        <w:t xml:space="preserve"> can be used to </w:t>
      </w:r>
      <w:r w:rsidRPr="0A50FB04" w:rsidR="007D0C64">
        <w:rPr>
          <w:b w:val="0"/>
          <w:bCs w:val="0"/>
          <w:color w:val="auto"/>
        </w:rPr>
        <w:t xml:space="preserve">help </w:t>
      </w:r>
      <w:r w:rsidRPr="0A50FB04" w:rsidR="003D4883">
        <w:rPr>
          <w:b w:val="0"/>
          <w:bCs w:val="0"/>
          <w:color w:val="auto"/>
        </w:rPr>
        <w:t xml:space="preserve">when </w:t>
      </w:r>
      <w:r w:rsidRPr="0A50FB04" w:rsidR="00BA6F65">
        <w:rPr>
          <w:b w:val="0"/>
          <w:bCs w:val="0"/>
          <w:color w:val="auto"/>
        </w:rPr>
        <w:t>planning guided practice.</w:t>
      </w:r>
    </w:p>
    <w:p w:rsidRPr="00746261" w:rsidR="00BA6F65" w:rsidP="0A50FB04" w:rsidRDefault="00BA6F65" w14:paraId="52BC6E80" w14:textId="77777777">
      <w:r w:rsidRPr="0A50FB04">
        <w:lastRenderedPageBreak/>
        <w:t>Effective guided practice features:</w:t>
      </w:r>
    </w:p>
    <w:p w:rsidRPr="00746261" w:rsidR="00BA6F65" w:rsidP="0A50FB04" w:rsidRDefault="00BA6F65" w14:paraId="21E8138C" w14:textId="17681422">
      <w:pPr>
        <w:pStyle w:val="ListParagraph"/>
        <w:numPr>
          <w:ilvl w:val="0"/>
          <w:numId w:val="42"/>
        </w:numPr>
        <w:spacing w:before="120" w:after="120"/>
      </w:pPr>
      <w:r w:rsidRPr="0A50FB04">
        <w:rPr>
          <w:b/>
          <w:bCs/>
        </w:rPr>
        <w:t>Clear explanations and modelling</w:t>
      </w:r>
      <w:r w:rsidRPr="0A50FB04">
        <w:t xml:space="preserve">, with teachers breaking down new concepts into manageable steps and explicitly demonstrating the thought process. </w:t>
      </w:r>
    </w:p>
    <w:p w:rsidRPr="00746261" w:rsidR="00BA6F65" w:rsidP="0A50FB04" w:rsidRDefault="00BA6F65" w14:paraId="5F429CAD" w14:textId="0ED912C1">
      <w:pPr>
        <w:pStyle w:val="ListParagraph"/>
        <w:numPr>
          <w:ilvl w:val="0"/>
          <w:numId w:val="42"/>
        </w:numPr>
        <w:spacing w:before="120" w:after="120"/>
      </w:pPr>
      <w:r w:rsidRPr="0A50FB04">
        <w:rPr>
          <w:b/>
          <w:bCs/>
        </w:rPr>
        <w:t>Scaffolding learning</w:t>
      </w:r>
      <w:r w:rsidRPr="0A50FB04">
        <w:t xml:space="preserve">, with teachers providing structured support through worked examples and guided practice before pupils attempt tasks independently. </w:t>
      </w:r>
    </w:p>
    <w:p w:rsidRPr="00746261" w:rsidR="00BA6F65" w:rsidP="0A50FB04" w:rsidRDefault="00BA6F65" w14:paraId="1981893E" w14:textId="38B124A5">
      <w:pPr>
        <w:pStyle w:val="ListParagraph"/>
        <w:numPr>
          <w:ilvl w:val="0"/>
          <w:numId w:val="42"/>
        </w:numPr>
        <w:spacing w:before="120" w:after="120"/>
      </w:pPr>
      <w:r w:rsidRPr="0A50FB04">
        <w:rPr>
          <w:b/>
          <w:bCs/>
        </w:rPr>
        <w:t>Frequent questioning</w:t>
      </w:r>
      <w:r w:rsidRPr="0A50FB04">
        <w:t xml:space="preserve">, with teachers checking understanding through targeted questions and encouraging pupils to articulate their reasoning. </w:t>
      </w:r>
    </w:p>
    <w:p w:rsidRPr="00746261" w:rsidR="00BA6F65" w:rsidP="0A50FB04" w:rsidRDefault="00BA6F65" w14:paraId="197AD4AF" w14:textId="7ED7A00F">
      <w:pPr>
        <w:pStyle w:val="ListParagraph"/>
        <w:numPr>
          <w:ilvl w:val="0"/>
          <w:numId w:val="42"/>
        </w:numPr>
        <w:spacing w:before="120" w:after="120"/>
      </w:pPr>
      <w:r w:rsidRPr="0A50FB04">
        <w:rPr>
          <w:b/>
          <w:bCs/>
        </w:rPr>
        <w:t>Correction of errors and misconceptions</w:t>
      </w:r>
      <w:r w:rsidRPr="0A50FB04">
        <w:t xml:space="preserve">, with teachers responding to checks for understanding by providing additional explanations, models and examples. </w:t>
      </w:r>
    </w:p>
    <w:p w:rsidR="00BA6F65" w:rsidP="0A50FB04" w:rsidRDefault="00BA6F65" w14:paraId="52BDF571" w14:textId="5BE9563E">
      <w:pPr>
        <w:pStyle w:val="ListParagraph"/>
        <w:numPr>
          <w:ilvl w:val="0"/>
          <w:numId w:val="42"/>
        </w:numPr>
        <w:spacing w:before="120" w:after="120"/>
      </w:pPr>
      <w:r w:rsidRPr="0A50FB04">
        <w:rPr>
          <w:b/>
          <w:bCs/>
        </w:rPr>
        <w:t>Metacognitive strategies</w:t>
      </w:r>
      <w:r w:rsidRPr="0A50FB04">
        <w:t>, with teachers encouraging pupils to reflect on their learning process, recognise effective strategies, and develop self-regulation.</w:t>
      </w:r>
    </w:p>
    <w:p w:rsidRPr="00DC03DB" w:rsidR="00DC03DB" w:rsidP="00DC03DB" w:rsidRDefault="00DC03DB" w14:paraId="2F894E3A" w14:textId="77777777">
      <w:pPr>
        <w:pStyle w:val="Subheading"/>
      </w:pPr>
      <w:r w:rsidRPr="00DC03DB">
        <w:t xml:space="preserve">Examples </w:t>
      </w:r>
    </w:p>
    <w:p w:rsidRPr="00DC03DB" w:rsidR="00DC03DB" w:rsidP="00DC03DB" w:rsidRDefault="00DC03DB" w14:paraId="418AD3B9" w14:textId="1AD8F2C7">
      <w:pPr>
        <w:rPr>
          <w:color w:val="FF0000"/>
        </w:rPr>
      </w:pPr>
      <w:r w:rsidRPr="00DC03DB">
        <w:rPr>
          <w:color w:val="FF0000"/>
        </w:rPr>
        <w:t xml:space="preserve">In the related Early Career Teacher elective self-study content, schools or trusts should have shared exemplification relevant to their context to illustrate </w:t>
      </w:r>
      <w:r>
        <w:rPr>
          <w:color w:val="FF0000"/>
        </w:rPr>
        <w:t xml:space="preserve">how to plan and deliver guided practice. </w:t>
      </w:r>
      <w:r w:rsidRPr="00DC03DB">
        <w:rPr>
          <w:color w:val="FF0000"/>
        </w:rPr>
        <w:t xml:space="preserve">These should explicitly link to the </w:t>
      </w:r>
      <w:r w:rsidR="00C96C86">
        <w:rPr>
          <w:color w:val="FF0000"/>
        </w:rPr>
        <w:t>‘active ingredients’</w:t>
      </w:r>
      <w:r w:rsidRPr="00DC03DB">
        <w:rPr>
          <w:color w:val="FF0000"/>
        </w:rPr>
        <w:t xml:space="preserve">, demonstrating how and why they are effective. </w:t>
      </w:r>
    </w:p>
    <w:p w:rsidRPr="00DC03DB" w:rsidR="00DC03DB" w:rsidP="00DC03DB" w:rsidRDefault="00DC03DB" w14:paraId="05E93315" w14:textId="77777777">
      <w:pPr>
        <w:rPr>
          <w:color w:val="FF0000"/>
        </w:rPr>
      </w:pPr>
      <w:r w:rsidRPr="00DC03DB">
        <w:rPr>
          <w:color w:val="FF0000"/>
        </w:rPr>
        <w:t xml:space="preserve">You may wish to share these examples with mentors. </w:t>
      </w:r>
    </w:p>
    <w:p w:rsidRPr="00DC03DB" w:rsidR="00DC03DB" w:rsidP="00DC03DB" w:rsidRDefault="00DC03DB" w14:paraId="5E595C0F" w14:textId="77777777">
      <w:pPr>
        <w:rPr>
          <w:color w:val="FF0000"/>
        </w:rPr>
      </w:pPr>
      <w:r w:rsidRPr="00DC03DB">
        <w:rPr>
          <w:color w:val="FF0000"/>
        </w:rPr>
        <w:t xml:space="preserve">Examples could include: video exemplification, live modelling, a transcript, lesson observations, artefacts or classroom resources. </w:t>
      </w:r>
    </w:p>
    <w:p w:rsidRPr="007C3A86" w:rsidR="00DC03DB" w:rsidP="007C3A86" w:rsidRDefault="00CD416E" w14:paraId="099971D4" w14:textId="2EA6455D">
      <w:pPr>
        <w:rPr>
          <w:color w:val="FF0000"/>
        </w:rPr>
      </w:pPr>
      <w:r>
        <w:rPr>
          <w:color w:val="FF0000"/>
        </w:rPr>
        <w:t xml:space="preserve">Video exemplification should last no longer than 3 minutes. </w:t>
      </w:r>
    </w:p>
    <w:p w:rsidRPr="00746261" w:rsidR="000379C7" w:rsidP="0A50FB04" w:rsidRDefault="00EB418C" w14:paraId="4F6A1898" w14:textId="03F20340">
      <w:pPr>
        <w:jc w:val="both"/>
        <w:rPr>
          <w:b/>
          <w:bCs/>
          <w:color w:val="0070C0"/>
        </w:rPr>
      </w:pPr>
      <w:hyperlink w:anchor="Content">
        <w:r w:rsidRPr="0A50FB04">
          <w:rPr>
            <w:rStyle w:val="Hyperlink"/>
            <w:b/>
            <w:bCs/>
            <w:color w:val="0070C0"/>
          </w:rPr>
          <w:t>Click here to return to Content page</w:t>
        </w:r>
      </w:hyperlink>
      <w:r w:rsidRPr="0A50FB04" w:rsidR="00A86A08">
        <w:rPr>
          <w:b/>
          <w:bCs/>
          <w:color w:val="0070C0"/>
        </w:rPr>
        <w:br w:type="page"/>
      </w:r>
    </w:p>
    <w:p w:rsidRPr="00746261" w:rsidR="000379C7" w:rsidP="0A50FB04" w:rsidRDefault="00715C37" w14:paraId="4511B00B" w14:textId="7B2988D9">
      <w:pPr>
        <w:pStyle w:val="Subheading"/>
      </w:pPr>
      <w:bookmarkStart w:name="Maintaining" w:id="3"/>
      <w:bookmarkStart w:name="Section2" w:id="4"/>
      <w:r w:rsidRPr="0A50FB04">
        <w:lastRenderedPageBreak/>
        <w:t>Independent practice</w:t>
      </w:r>
    </w:p>
    <w:bookmarkEnd w:id="3"/>
    <w:bookmarkEnd w:id="4"/>
    <w:p w:rsidRPr="00746261" w:rsidR="000379C7" w:rsidP="0A50FB04" w:rsidRDefault="000379C7" w14:paraId="7D50B9E6" w14:textId="77777777">
      <w:pPr>
        <w:pStyle w:val="Subheading"/>
        <w:rPr>
          <w:color w:val="auto"/>
        </w:rPr>
      </w:pPr>
      <w:r w:rsidRPr="0A50FB04">
        <w:rPr>
          <w:color w:val="auto"/>
        </w:rPr>
        <w:t>What this looks like in practice</w:t>
      </w:r>
    </w:p>
    <w:p w:rsidRPr="00746261" w:rsidR="0035295C" w:rsidP="0A50FB04" w:rsidRDefault="0035295C" w14:paraId="179C44E0" w14:textId="77777777">
      <w:r w:rsidRPr="0A50FB04">
        <w:t>Effective lesson structure integrates manageable steps and alternates between instruction and practice to prevent cognitive overload. Teachers begin with exposition and guided practice to introduce concepts, followed by independent tasks that reinforce learning. This cyclical structure ensures pupils consolidate understanding before progressing to complex material.</w:t>
      </w:r>
    </w:p>
    <w:p w:rsidRPr="00746261" w:rsidR="0035295C" w:rsidP="0A50FB04" w:rsidRDefault="0035295C" w14:paraId="610AF840" w14:textId="77777777">
      <w:r w:rsidRPr="0A50FB04">
        <w:t>Independent practice is crucial for developing fluency, requiring well-matched tasks aligned to learning objectives. For instance, in a science lesson on the water cycle, teachers use prior assessments to tailor tasks. After explaining processes like evaporation and condensation with diagrams, pupils label diagrams collaboratively in guided practice. They then create annotated diagrams independently, using tailored resources such as vocabulary cards to support those needing extra help. Teachers gradually remove such scaffolding to promote autonomy.</w:t>
      </w:r>
    </w:p>
    <w:p w:rsidRPr="00746261" w:rsidR="0035295C" w:rsidP="0A50FB04" w:rsidRDefault="0035295C" w14:paraId="7CE295E6" w14:textId="77777777">
      <w:r w:rsidRPr="0A50FB04">
        <w:t>Circulating during independent practice allows teachers to offer targeted guidance, fostering self-sufficiency. For example, a history teacher might ask prompting questions to activate hard thinking while ensuring pupils explore answers independently.</w:t>
      </w:r>
    </w:p>
    <w:p w:rsidRPr="00746261" w:rsidR="009F2097" w:rsidP="0A50FB04" w:rsidRDefault="0035295C" w14:paraId="0FF10992" w14:textId="6E12E8F7">
      <w:pPr>
        <w:rPr>
          <w:color w:val="007559" w:themeColor="accent1"/>
        </w:rPr>
      </w:pPr>
      <w:r w:rsidRPr="0A50FB04">
        <w:t>To encourage critical thinking, teachers can design inherently challenging tasks, such as mapping ecological interdependencies during outdoor learning. Scaffolds, such as reference sheets, helps some pupils initially but is phased out as confidence grows. Overall, this structured approach balances support and independence, ensuring robust engagement and learning.</w:t>
      </w:r>
    </w:p>
    <w:p w:rsidRPr="00746261" w:rsidR="00AA11F2" w:rsidP="0A50FB04" w:rsidRDefault="00ED0CD8" w14:paraId="5A8F2EF7" w14:textId="193D6901">
      <w:pPr>
        <w:rPr>
          <w:b/>
          <w:bCs/>
        </w:rPr>
      </w:pPr>
      <w:r w:rsidRPr="0A50FB04">
        <w:rPr>
          <w:b/>
          <w:bCs/>
        </w:rPr>
        <w:t xml:space="preserve">Identifying the </w:t>
      </w:r>
      <w:r w:rsidR="00C96C86">
        <w:rPr>
          <w:b/>
          <w:bCs/>
        </w:rPr>
        <w:t>‘active ingredients’</w:t>
      </w:r>
      <w:r w:rsidRPr="0A50FB04">
        <w:rPr>
          <w:b/>
          <w:bCs/>
        </w:rPr>
        <w:t xml:space="preserve"> </w:t>
      </w:r>
    </w:p>
    <w:p w:rsidRPr="00746261" w:rsidR="006156A0" w:rsidP="0A50FB04" w:rsidRDefault="000C4A49" w14:paraId="59AA1D1E" w14:textId="57FAD68F">
      <w:pPr>
        <w:pStyle w:val="Subheading"/>
        <w:rPr>
          <w:b w:val="0"/>
          <w:bCs w:val="0"/>
          <w:color w:val="auto"/>
        </w:rPr>
      </w:pPr>
      <w:r w:rsidRPr="0A50FB04">
        <w:rPr>
          <w:b w:val="0"/>
          <w:bCs w:val="0"/>
          <w:color w:val="auto"/>
        </w:rPr>
        <w:t xml:space="preserve">The following </w:t>
      </w:r>
      <w:r w:rsidR="00C96C86">
        <w:rPr>
          <w:b w:val="0"/>
          <w:bCs w:val="0"/>
          <w:color w:val="auto"/>
        </w:rPr>
        <w:t>‘active ingredients’</w:t>
      </w:r>
      <w:r w:rsidRPr="0A50FB04">
        <w:rPr>
          <w:b w:val="0"/>
          <w:bCs w:val="0"/>
          <w:color w:val="auto"/>
        </w:rPr>
        <w:t xml:space="preserve"> can be used to</w:t>
      </w:r>
      <w:r w:rsidRPr="0A50FB04" w:rsidR="006156A0">
        <w:rPr>
          <w:b w:val="0"/>
          <w:bCs w:val="0"/>
          <w:color w:val="auto"/>
        </w:rPr>
        <w:t xml:space="preserve"> guide</w:t>
      </w:r>
      <w:r w:rsidRPr="0A50FB04" w:rsidR="009F2097">
        <w:rPr>
          <w:b w:val="0"/>
          <w:bCs w:val="0"/>
          <w:color w:val="auto"/>
        </w:rPr>
        <w:t xml:space="preserve"> planning and delivery of independent practice.</w:t>
      </w:r>
    </w:p>
    <w:p w:rsidRPr="00746261" w:rsidR="009F2097" w:rsidP="0A50FB04" w:rsidRDefault="009F2097" w14:paraId="0540F0E2" w14:textId="77777777">
      <w:r w:rsidRPr="0A50FB04">
        <w:t>Effective independent practice:</w:t>
      </w:r>
    </w:p>
    <w:p w:rsidRPr="00746261" w:rsidR="009F2097" w:rsidP="0A50FB04" w:rsidRDefault="009F2097" w14:paraId="2765D429" w14:textId="6BFE0893">
      <w:pPr>
        <w:pStyle w:val="ListParagraph"/>
        <w:numPr>
          <w:ilvl w:val="0"/>
          <w:numId w:val="43"/>
        </w:numPr>
        <w:spacing w:before="120" w:after="120"/>
        <w:rPr>
          <w:lang w:eastAsia="en-GB"/>
        </w:rPr>
      </w:pPr>
      <w:r w:rsidRPr="0A50FB04">
        <w:rPr>
          <w:lang w:eastAsia="en-GB"/>
        </w:rPr>
        <w:t>Is provided within a lesson structure which</w:t>
      </w:r>
      <w:r w:rsidRPr="0A50FB04">
        <w:rPr>
          <w:b/>
          <w:bCs/>
          <w:lang w:eastAsia="en-GB"/>
        </w:rPr>
        <w:t xml:space="preserve"> alternates instruction and practice</w:t>
      </w:r>
      <w:r w:rsidRPr="0A50FB04">
        <w:rPr>
          <w:lang w:eastAsia="en-GB"/>
        </w:rPr>
        <w:t>, where teachers have structure</w:t>
      </w:r>
      <w:r w:rsidR="0048798B">
        <w:rPr>
          <w:lang w:eastAsia="en-GB"/>
        </w:rPr>
        <w:t>d</w:t>
      </w:r>
      <w:r w:rsidRPr="0A50FB04">
        <w:rPr>
          <w:lang w:eastAsia="en-GB"/>
        </w:rPr>
        <w:t xml:space="preserve"> lessons so that short teaching segments are followed by immediate opportunities for pupils to practise new content. </w:t>
      </w:r>
    </w:p>
    <w:p w:rsidRPr="00746261" w:rsidR="009F2097" w:rsidP="0A50FB04" w:rsidRDefault="009F2097" w14:paraId="0888FC5E" w14:textId="4377AEE4">
      <w:pPr>
        <w:pStyle w:val="ListParagraph"/>
        <w:numPr>
          <w:ilvl w:val="0"/>
          <w:numId w:val="43"/>
        </w:numPr>
        <w:spacing w:before="120" w:after="120"/>
        <w:rPr>
          <w:lang w:eastAsia="en-GB"/>
        </w:rPr>
      </w:pPr>
      <w:r w:rsidRPr="0A50FB04">
        <w:rPr>
          <w:lang w:eastAsia="en-GB"/>
        </w:rPr>
        <w:t>Is based on the idea that</w:t>
      </w:r>
      <w:r w:rsidRPr="0A50FB04">
        <w:rPr>
          <w:b/>
          <w:bCs/>
          <w:lang w:eastAsia="en-GB"/>
        </w:rPr>
        <w:t xml:space="preserve"> content is broken into manageable steps</w:t>
      </w:r>
      <w:r w:rsidRPr="0A50FB04">
        <w:rPr>
          <w:lang w:eastAsia="en-GB"/>
        </w:rPr>
        <w:t xml:space="preserve"> in order to reduce cognitive load by introducing information gradually and ensuring each step is understood before progressing. </w:t>
      </w:r>
    </w:p>
    <w:p w:rsidRPr="00746261" w:rsidR="009F2097" w:rsidP="0A50FB04" w:rsidRDefault="009F2097" w14:paraId="0A4662F7" w14:textId="19E4EC97">
      <w:pPr>
        <w:pStyle w:val="ListParagraph"/>
        <w:numPr>
          <w:ilvl w:val="0"/>
          <w:numId w:val="43"/>
        </w:numPr>
        <w:spacing w:before="120" w:after="120"/>
        <w:rPr>
          <w:lang w:eastAsia="en-GB"/>
        </w:rPr>
      </w:pPr>
      <w:r w:rsidRPr="0A50FB04">
        <w:rPr>
          <w:b/>
          <w:bCs/>
          <w:lang w:eastAsia="en-GB"/>
        </w:rPr>
        <w:t>Follows effective expositions and guided practice</w:t>
      </w:r>
      <w:r w:rsidRPr="0A50FB04">
        <w:rPr>
          <w:lang w:eastAsia="en-GB"/>
        </w:rPr>
        <w:t>, and pupils are not expected to work independently without such prior instruction.</w:t>
      </w:r>
    </w:p>
    <w:p w:rsidRPr="00746261" w:rsidR="009F2097" w:rsidP="0A50FB04" w:rsidRDefault="009F2097" w14:paraId="494F55C7" w14:textId="23DB7676">
      <w:pPr>
        <w:pStyle w:val="ListParagraph"/>
        <w:numPr>
          <w:ilvl w:val="0"/>
          <w:numId w:val="43"/>
        </w:numPr>
        <w:spacing w:before="120" w:after="120"/>
        <w:rPr>
          <w:lang w:eastAsia="en-GB"/>
        </w:rPr>
      </w:pPr>
      <w:r w:rsidRPr="0A50FB04">
        <w:rPr>
          <w:b/>
          <w:bCs/>
          <w:lang w:eastAsia="en-GB"/>
        </w:rPr>
        <w:lastRenderedPageBreak/>
        <w:t>Activates hard thinking</w:t>
      </w:r>
      <w:r w:rsidRPr="0A50FB04">
        <w:rPr>
          <w:lang w:eastAsia="en-GB"/>
        </w:rPr>
        <w:t>, so that pupils are more likely to remember what they have learned.</w:t>
      </w:r>
    </w:p>
    <w:p w:rsidRPr="00746261" w:rsidR="009F2097" w:rsidP="0A50FB04" w:rsidRDefault="009F2097" w14:paraId="039A880A" w14:textId="3311141E">
      <w:pPr>
        <w:pStyle w:val="ListParagraph"/>
        <w:numPr>
          <w:ilvl w:val="0"/>
          <w:numId w:val="43"/>
        </w:numPr>
        <w:spacing w:before="120" w:after="120"/>
      </w:pPr>
      <w:r w:rsidRPr="0A50FB04">
        <w:rPr>
          <w:lang w:eastAsia="en-GB"/>
        </w:rPr>
        <w:t xml:space="preserve">Is </w:t>
      </w:r>
      <w:r w:rsidRPr="0A50FB04">
        <w:rPr>
          <w:b/>
          <w:bCs/>
          <w:lang w:eastAsia="en-GB"/>
        </w:rPr>
        <w:t>informed by assessment</w:t>
      </w:r>
      <w:r w:rsidRPr="0A50FB04">
        <w:rPr>
          <w:lang w:eastAsia="en-GB"/>
        </w:rPr>
        <w:t>, so that tasks are accurately pitched and provide the right level of challenge.</w:t>
      </w:r>
    </w:p>
    <w:p w:rsidRPr="00746261" w:rsidR="009F2097" w:rsidP="0A50FB04" w:rsidRDefault="009F2097" w14:paraId="5A61ABD1" w14:textId="24B584B2">
      <w:pPr>
        <w:pStyle w:val="ListParagraph"/>
        <w:numPr>
          <w:ilvl w:val="0"/>
          <w:numId w:val="43"/>
        </w:numPr>
        <w:spacing w:before="120" w:after="120"/>
        <w:rPr>
          <w:lang w:eastAsia="en-GB"/>
        </w:rPr>
      </w:pPr>
      <w:r w:rsidRPr="0A50FB04">
        <w:rPr>
          <w:b/>
          <w:bCs/>
          <w:lang w:eastAsia="en-GB"/>
        </w:rPr>
        <w:t>Ensures task alignment</w:t>
      </w:r>
      <w:r w:rsidRPr="0A50FB04">
        <w:rPr>
          <w:lang w:eastAsia="en-GB"/>
        </w:rPr>
        <w:t>, with teachers designing independent tasks that directly relate to previous instruction, avoiding mismatched resources that could lead to confusion.</w:t>
      </w:r>
    </w:p>
    <w:p w:rsidRPr="00746261" w:rsidR="009F2097" w:rsidP="0A50FB04" w:rsidRDefault="009F2097" w14:paraId="70095600" w14:textId="2370258B">
      <w:pPr>
        <w:pStyle w:val="ListParagraph"/>
        <w:numPr>
          <w:ilvl w:val="0"/>
          <w:numId w:val="43"/>
        </w:numPr>
        <w:spacing w:before="120" w:after="120"/>
        <w:rPr>
          <w:lang w:eastAsia="en-GB"/>
        </w:rPr>
      </w:pPr>
      <w:r w:rsidRPr="0A50FB04">
        <w:rPr>
          <w:lang w:eastAsia="en-GB"/>
        </w:rPr>
        <w:t xml:space="preserve">Features </w:t>
      </w:r>
      <w:r w:rsidRPr="0A50FB04">
        <w:rPr>
          <w:b/>
          <w:bCs/>
          <w:lang w:eastAsia="en-GB"/>
        </w:rPr>
        <w:t>teachers monitoring without over-intervening</w:t>
      </w:r>
      <w:r w:rsidRPr="0A50FB04">
        <w:rPr>
          <w:lang w:eastAsia="en-GB"/>
        </w:rPr>
        <w:t xml:space="preserve"> as they circulate the learning environment to observe progress, providing brief support when necessary while encouraging pupils to work independently.</w:t>
      </w:r>
    </w:p>
    <w:p w:rsidRPr="00746261" w:rsidR="009F2097" w:rsidP="0A50FB04" w:rsidRDefault="009F2097" w14:paraId="31353F7A" w14:textId="2BEA618F">
      <w:pPr>
        <w:pStyle w:val="ListParagraph"/>
        <w:numPr>
          <w:ilvl w:val="0"/>
          <w:numId w:val="43"/>
        </w:numPr>
        <w:spacing w:before="120" w:after="120"/>
        <w:rPr>
          <w:lang w:eastAsia="en-GB"/>
        </w:rPr>
      </w:pPr>
      <w:r w:rsidRPr="0A50FB04">
        <w:rPr>
          <w:b/>
          <w:bCs/>
          <w:lang w:eastAsia="en-GB"/>
        </w:rPr>
        <w:t xml:space="preserve">Employs scaffolds </w:t>
      </w:r>
      <w:r w:rsidRPr="0A50FB04">
        <w:rPr>
          <w:lang w:eastAsia="en-GB"/>
        </w:rPr>
        <w:t>which offer structured support where needed, ensuring pupils understand how to use scaffolds and gradually removing them as they become more confident.</w:t>
      </w:r>
    </w:p>
    <w:p w:rsidRPr="00746261" w:rsidR="009F2097" w:rsidP="0A50FB04" w:rsidRDefault="009F2097" w14:paraId="7FDABAE5" w14:textId="6E5F26FD">
      <w:pPr>
        <w:pStyle w:val="ListParagraph"/>
        <w:numPr>
          <w:ilvl w:val="0"/>
          <w:numId w:val="43"/>
        </w:numPr>
        <w:spacing w:before="120" w:after="120"/>
        <w:rPr>
          <w:lang w:eastAsia="en-GB"/>
        </w:rPr>
      </w:pPr>
      <w:r w:rsidRPr="0A50FB04">
        <w:rPr>
          <w:lang w:eastAsia="en-GB"/>
        </w:rPr>
        <w:t xml:space="preserve">Features </w:t>
      </w:r>
      <w:r w:rsidRPr="0A50FB04">
        <w:rPr>
          <w:b/>
          <w:bCs/>
          <w:lang w:eastAsia="en-GB"/>
        </w:rPr>
        <w:t>well-pitched tasks, so that pupils experience high success rates</w:t>
      </w:r>
      <w:r w:rsidRPr="0A50FB04">
        <w:rPr>
          <w:lang w:eastAsia="en-GB"/>
        </w:rPr>
        <w:t>, with teachers using assessment data to ensure that tasks are appropriately challenging so that most pupils experience success without frustration or reliance on guesswork.</w:t>
      </w:r>
    </w:p>
    <w:p w:rsidRPr="00DC03DB" w:rsidR="00DC03DB" w:rsidP="00DC03DB" w:rsidRDefault="00DC03DB" w14:paraId="7DF825C7" w14:textId="77777777">
      <w:pPr>
        <w:pStyle w:val="Subheading"/>
      </w:pPr>
      <w:r w:rsidRPr="00DC03DB">
        <w:t xml:space="preserve">Examples </w:t>
      </w:r>
    </w:p>
    <w:p w:rsidRPr="00DC03DB" w:rsidR="00DC03DB" w:rsidP="00DC03DB" w:rsidRDefault="00DC03DB" w14:paraId="33CE321D" w14:textId="7B554556">
      <w:pPr>
        <w:rPr>
          <w:color w:val="FF0000"/>
        </w:rPr>
      </w:pPr>
      <w:r w:rsidRPr="00DC03DB">
        <w:rPr>
          <w:color w:val="FF0000"/>
        </w:rPr>
        <w:t>In the related Early Career Teacher elective self-study content, schools or trusts should have shared exemplification relevant to their context to illustrate how to plan and deliv</w:t>
      </w:r>
      <w:r>
        <w:rPr>
          <w:color w:val="FF0000"/>
        </w:rPr>
        <w:t>er independent</w:t>
      </w:r>
      <w:r w:rsidRPr="00DC03DB">
        <w:rPr>
          <w:color w:val="FF0000"/>
        </w:rPr>
        <w:t xml:space="preserve"> practice. These should explicitly link to the </w:t>
      </w:r>
      <w:r w:rsidR="00C96C86">
        <w:rPr>
          <w:color w:val="FF0000"/>
        </w:rPr>
        <w:t>‘active ingredients’</w:t>
      </w:r>
      <w:r w:rsidRPr="00DC03DB">
        <w:rPr>
          <w:color w:val="FF0000"/>
        </w:rPr>
        <w:t xml:space="preserve">, demonstrating how and why they are effective. </w:t>
      </w:r>
    </w:p>
    <w:p w:rsidRPr="00DC03DB" w:rsidR="00DC03DB" w:rsidP="00DC03DB" w:rsidRDefault="00DC03DB" w14:paraId="08654EE4" w14:textId="77777777">
      <w:pPr>
        <w:rPr>
          <w:color w:val="FF0000"/>
        </w:rPr>
      </w:pPr>
      <w:r w:rsidRPr="00DC03DB">
        <w:rPr>
          <w:color w:val="FF0000"/>
        </w:rPr>
        <w:t xml:space="preserve">You may wish to share these examples with mentors. </w:t>
      </w:r>
    </w:p>
    <w:p w:rsidR="00DC03DB" w:rsidP="00DC03DB" w:rsidRDefault="00DC03DB" w14:paraId="319037D4" w14:textId="77777777">
      <w:pPr>
        <w:rPr>
          <w:color w:val="FF0000"/>
        </w:rPr>
      </w:pPr>
      <w:r w:rsidRPr="00DC03DB">
        <w:rPr>
          <w:color w:val="FF0000"/>
        </w:rPr>
        <w:t xml:space="preserve">Examples could include: video exemplification, live modelling, a transcript, lesson observations, artefacts or classroom resources. </w:t>
      </w:r>
    </w:p>
    <w:p w:rsidRPr="007C3A86" w:rsidR="007C3A86" w:rsidP="007C3A86" w:rsidRDefault="007C3A86" w14:paraId="46B4BA34" w14:textId="77777777">
      <w:pPr>
        <w:rPr>
          <w:color w:val="FF0000"/>
        </w:rPr>
      </w:pPr>
      <w:r>
        <w:rPr>
          <w:color w:val="FF0000"/>
        </w:rPr>
        <w:t xml:space="preserve">Video exemplification should last no longer than 3 minutes. </w:t>
      </w:r>
    </w:p>
    <w:p w:rsidRPr="00DC03DB" w:rsidR="007C3A86" w:rsidP="00DC03DB" w:rsidRDefault="007C3A86" w14:paraId="06214DDD" w14:textId="77777777">
      <w:pPr>
        <w:rPr>
          <w:color w:val="FF0000"/>
        </w:rPr>
      </w:pPr>
    </w:p>
    <w:p w:rsidRPr="00746261" w:rsidR="00EB418C" w:rsidP="0A50FB04" w:rsidRDefault="00287410" w14:paraId="59B471BE" w14:textId="73E22DF7">
      <w:pPr>
        <w:rPr>
          <w:b/>
          <w:bCs/>
          <w:color w:val="0070C0"/>
        </w:rPr>
      </w:pPr>
      <w:r w:rsidRPr="0A50FB04">
        <w:t xml:space="preserve"> </w:t>
      </w:r>
      <w:hyperlink w:anchor="Content">
        <w:r w:rsidRPr="0A50FB04" w:rsidR="00EB418C">
          <w:rPr>
            <w:rStyle w:val="Hyperlink"/>
            <w:b/>
            <w:bCs/>
            <w:color w:val="0070C0"/>
          </w:rPr>
          <w:t>Click here to return to Content page</w:t>
        </w:r>
      </w:hyperlink>
      <w:r w:rsidRPr="0A50FB04">
        <w:rPr>
          <w:b/>
          <w:bCs/>
          <w:color w:val="0070C0"/>
        </w:rPr>
        <w:br w:type="page"/>
      </w:r>
    </w:p>
    <w:p w:rsidRPr="00746261" w:rsidR="00D31504" w:rsidP="0A50FB04" w:rsidRDefault="00715C37" w14:paraId="4FC0146B" w14:textId="1429E49B">
      <w:pPr>
        <w:pStyle w:val="Subheading"/>
      </w:pPr>
      <w:bookmarkStart w:name="Protectingandrepairing" w:id="5"/>
      <w:bookmarkStart w:name="Section3" w:id="6"/>
      <w:r w:rsidRPr="0A50FB04">
        <w:lastRenderedPageBreak/>
        <w:t>Setting homework with clear purpose</w:t>
      </w:r>
    </w:p>
    <w:bookmarkEnd w:id="5"/>
    <w:bookmarkEnd w:id="6"/>
    <w:p w:rsidRPr="00746261" w:rsidR="007402AD" w:rsidP="0A50FB04" w:rsidRDefault="007402AD" w14:paraId="614346D8" w14:textId="77777777">
      <w:pPr>
        <w:pStyle w:val="Subsubheading"/>
        <w:rPr>
          <w:rStyle w:val="normaltextrun"/>
        </w:rPr>
      </w:pPr>
      <w:r w:rsidRPr="0A50FB04">
        <w:rPr>
          <w:rStyle w:val="normaltextrun"/>
        </w:rPr>
        <w:t xml:space="preserve">What this looks like in practice </w:t>
      </w:r>
    </w:p>
    <w:p w:rsidRPr="00746261" w:rsidR="00B306EF" w:rsidP="0A50FB04" w:rsidRDefault="00B306EF" w14:paraId="16A9333F" w14:textId="77777777">
      <w:r w:rsidRPr="0A50FB04">
        <w:t xml:space="preserve">Homework is most effective when it connects to lesson content and is structured to enhance learning. Short tasks, like summarising key points from class discussions or creating monologues based on these discussions, encourage pupils to engage with the material meaningfully. Homework can also prepare pupils for new topics through activities like reading or watching videos, offering foundational knowledge. Revisiting prior learning and practising key vocabulary can further support classroom learning. Homework helps develop personal attributes such as time management, perseverance, and self-confidence. </w:t>
      </w:r>
    </w:p>
    <w:p w:rsidRPr="00746261" w:rsidR="00B306EF" w:rsidP="0A50FB04" w:rsidRDefault="00B306EF" w14:paraId="61B275A1" w14:textId="2A72F18B">
      <w:r w:rsidRPr="0A50FB04">
        <w:t>For pupils needing extra support, providing clear instructions, examples, and scaffolding (such as structured worksheets with guiding questions) can make tasks more accessible and productive. Parents can aid by fostering homework routines and offering encouragement, without necessarily taking on instructional roles. Schools can provide guidance to parents through training sessions, written materials, or videos.</w:t>
      </w:r>
    </w:p>
    <w:p w:rsidRPr="00746261" w:rsidR="00B306EF" w:rsidP="0A50FB04" w:rsidRDefault="00B306EF" w14:paraId="674ABB63" w14:textId="652F71D0">
      <w:r w:rsidRPr="0A50FB04">
        <w:t>Feedback is crucial for effective homework. Pupils may lose motivation if they feel their efforts are ignored. Reviewing homework, offering verbal feedback, and enabling peer or self-assessment signal its importance and allow pupils to improve. Feedback turns homework into a valuable learning tool, reinforcing understanding and encouraging progress. Structured tasks and guidance ensure homework remains accessible and beneficial for all.</w:t>
      </w:r>
    </w:p>
    <w:p w:rsidRPr="00746261" w:rsidR="00F561C5" w:rsidP="0A50FB04" w:rsidRDefault="00F561C5" w14:paraId="1520C798" w14:textId="0E91BCF5">
      <w:pPr>
        <w:pStyle w:val="Subsubheading"/>
      </w:pPr>
      <w:r w:rsidRPr="0A50FB04">
        <w:t xml:space="preserve">Identifying the </w:t>
      </w:r>
      <w:r w:rsidR="00C96C86">
        <w:t>‘active ingredients’</w:t>
      </w:r>
      <w:r w:rsidRPr="0A50FB04" w:rsidR="00D74EF9">
        <w:t xml:space="preserve"> </w:t>
      </w:r>
    </w:p>
    <w:p w:rsidRPr="00746261" w:rsidR="00BB5996" w:rsidP="0A50FB04" w:rsidRDefault="00026F97" w14:paraId="65524B71" w14:textId="1E6BF9D5">
      <w:r w:rsidRPr="0A50FB04">
        <w:t xml:space="preserve">The following </w:t>
      </w:r>
      <w:r w:rsidR="00C96C86">
        <w:t>‘active ingredients’</w:t>
      </w:r>
      <w:r w:rsidRPr="0A50FB04">
        <w:t xml:space="preserve"> can be used to</w:t>
      </w:r>
      <w:r w:rsidRPr="0A50FB04" w:rsidR="00FE3911">
        <w:t xml:space="preserve"> guide </w:t>
      </w:r>
      <w:r w:rsidRPr="0A50FB04" w:rsidR="00316F58">
        <w:t>the setting of effective homework.</w:t>
      </w:r>
    </w:p>
    <w:p w:rsidRPr="00746261" w:rsidR="006C7759" w:rsidP="0A50FB04" w:rsidRDefault="006C7759" w14:paraId="6E0B5E12" w14:textId="77777777">
      <w:r w:rsidRPr="0A50FB04">
        <w:t>Effective homework:</w:t>
      </w:r>
    </w:p>
    <w:p w:rsidRPr="00746261" w:rsidR="006C7759" w:rsidP="0A50FB04" w:rsidRDefault="006C7759" w14:paraId="4524BB12" w14:textId="6023F699">
      <w:pPr>
        <w:pStyle w:val="ListParagraph"/>
        <w:numPr>
          <w:ilvl w:val="0"/>
          <w:numId w:val="44"/>
        </w:numPr>
        <w:spacing w:before="120" w:after="120"/>
        <w:rPr>
          <w:lang w:eastAsia="en-GB"/>
        </w:rPr>
      </w:pPr>
      <w:r w:rsidRPr="0A50FB04">
        <w:rPr>
          <w:b/>
          <w:bCs/>
          <w:lang w:eastAsia="en-GB"/>
        </w:rPr>
        <w:t>Has a clear purpose</w:t>
      </w:r>
      <w:r w:rsidRPr="0A50FB04">
        <w:rPr>
          <w:lang w:eastAsia="en-GB"/>
        </w:rPr>
        <w:t xml:space="preserve">, with teachers setting homework that either reinforces learning, prepares pupils for new content, or supports personal development. </w:t>
      </w:r>
    </w:p>
    <w:p w:rsidRPr="00746261" w:rsidR="006C7759" w:rsidP="0A50FB04" w:rsidRDefault="006C7759" w14:paraId="2D2975FC" w14:textId="5EB84471">
      <w:pPr>
        <w:pStyle w:val="ListParagraph"/>
        <w:numPr>
          <w:ilvl w:val="0"/>
          <w:numId w:val="44"/>
        </w:numPr>
        <w:spacing w:before="120" w:after="120"/>
        <w:rPr>
          <w:lang w:eastAsia="en-GB"/>
        </w:rPr>
      </w:pPr>
      <w:r w:rsidRPr="0A50FB04">
        <w:rPr>
          <w:b/>
          <w:bCs/>
          <w:lang w:eastAsia="en-GB"/>
        </w:rPr>
        <w:t xml:space="preserve">Prioritises quality over quantity, </w:t>
      </w:r>
      <w:r w:rsidRPr="0A50FB04">
        <w:rPr>
          <w:lang w:eastAsia="en-GB"/>
        </w:rPr>
        <w:t>with teachers setting</w:t>
      </w:r>
      <w:r w:rsidRPr="0A50FB04">
        <w:rPr>
          <w:b/>
          <w:bCs/>
          <w:lang w:eastAsia="en-GB"/>
        </w:rPr>
        <w:t xml:space="preserve"> </w:t>
      </w:r>
      <w:r w:rsidRPr="0A50FB04">
        <w:rPr>
          <w:lang w:eastAsia="en-GB"/>
        </w:rPr>
        <w:t xml:space="preserve">shorter, more frequent tasks because meaningful engagement is more important than the amount of homework given. </w:t>
      </w:r>
    </w:p>
    <w:p w:rsidRPr="00746261" w:rsidR="006C7759" w:rsidP="0A50FB04" w:rsidRDefault="006C7759" w14:paraId="2AA01339" w14:textId="5E267C5D">
      <w:pPr>
        <w:pStyle w:val="ListParagraph"/>
        <w:numPr>
          <w:ilvl w:val="0"/>
          <w:numId w:val="44"/>
        </w:numPr>
        <w:spacing w:before="120" w:after="120"/>
        <w:rPr>
          <w:lang w:eastAsia="en-GB"/>
        </w:rPr>
      </w:pPr>
      <w:r w:rsidRPr="0A50FB04">
        <w:rPr>
          <w:b/>
          <w:bCs/>
          <w:lang w:eastAsia="en-GB"/>
        </w:rPr>
        <w:t xml:space="preserve">Is followed up by feedback, </w:t>
      </w:r>
      <w:r w:rsidRPr="0A50FB04">
        <w:rPr>
          <w:lang w:eastAsia="en-GB"/>
        </w:rPr>
        <w:t xml:space="preserve">with pupils receiving feedback through teacher comments, peer review, or self-assessment that helps them improve. </w:t>
      </w:r>
    </w:p>
    <w:p w:rsidRPr="00746261" w:rsidR="006C7759" w:rsidP="0A50FB04" w:rsidRDefault="006C7759" w14:paraId="5A0E40E8" w14:textId="4A700AA8">
      <w:pPr>
        <w:pStyle w:val="ListParagraph"/>
        <w:numPr>
          <w:ilvl w:val="0"/>
          <w:numId w:val="44"/>
        </w:numPr>
        <w:spacing w:before="120" w:after="120"/>
        <w:rPr>
          <w:lang w:eastAsia="en-GB"/>
        </w:rPr>
      </w:pPr>
      <w:r w:rsidRPr="0A50FB04">
        <w:rPr>
          <w:b/>
          <w:bCs/>
          <w:lang w:eastAsia="en-GB"/>
        </w:rPr>
        <w:t>Considers independent learning abilities</w:t>
      </w:r>
      <w:r w:rsidRPr="0A50FB04">
        <w:rPr>
          <w:lang w:eastAsia="en-GB"/>
        </w:rPr>
        <w:t xml:space="preserve"> and structured tasks and scaffolded support is provided to ensure all pupils benefit.</w:t>
      </w:r>
    </w:p>
    <w:p w:rsidRPr="00746261" w:rsidR="006C7759" w:rsidP="0A50FB04" w:rsidRDefault="006C7759" w14:paraId="6FDCDDE5" w14:textId="47559AA2">
      <w:pPr>
        <w:pStyle w:val="ListParagraph"/>
        <w:numPr>
          <w:ilvl w:val="0"/>
          <w:numId w:val="44"/>
        </w:numPr>
        <w:spacing w:before="120" w:after="120"/>
        <w:rPr>
          <w:lang w:eastAsia="en-GB"/>
        </w:rPr>
      </w:pPr>
      <w:r w:rsidRPr="0A50FB04">
        <w:rPr>
          <w:b/>
          <w:bCs/>
          <w:lang w:eastAsia="en-GB"/>
        </w:rPr>
        <w:lastRenderedPageBreak/>
        <w:t>Recognises the role of parental support</w:t>
      </w:r>
      <w:r w:rsidRPr="0A50FB04">
        <w:rPr>
          <w:lang w:eastAsia="en-GB"/>
        </w:rPr>
        <w:t xml:space="preserve">, and parents are prepared to help by establishing routines, reinforcing motivation, and encouraging perseverance rather than taking on an instructional role. </w:t>
      </w:r>
    </w:p>
    <w:p w:rsidRPr="00746261" w:rsidR="006C7759" w:rsidP="0A50FB04" w:rsidRDefault="006C7759" w14:paraId="66733D81" w14:textId="402FD920">
      <w:pPr>
        <w:pStyle w:val="ListParagraph"/>
        <w:numPr>
          <w:ilvl w:val="0"/>
          <w:numId w:val="44"/>
        </w:numPr>
        <w:spacing w:before="120" w:after="120"/>
        <w:rPr>
          <w:rFonts w:ascii="Times New Roman" w:hAnsi="Times New Roman" w:eastAsia="Times New Roman" w:cs="Times New Roman"/>
          <w:lang w:eastAsia="en-GB"/>
        </w:rPr>
      </w:pPr>
      <w:r w:rsidRPr="0A50FB04">
        <w:rPr>
          <w:b/>
          <w:bCs/>
          <w:lang w:eastAsia="en-GB"/>
        </w:rPr>
        <w:t>Takes place in suitable study conditions</w:t>
      </w:r>
      <w:r w:rsidRPr="0A50FB04">
        <w:rPr>
          <w:lang w:eastAsia="en-GB"/>
        </w:rPr>
        <w:t>, with it being more effective when pupils have a quiet, structured environment for learning. Schools support this by providing guidance on study habits and, where possible, access to additional resources.</w:t>
      </w:r>
    </w:p>
    <w:p w:rsidRPr="00DC03DB" w:rsidR="00DC03DB" w:rsidP="00DC03DB" w:rsidRDefault="00DC03DB" w14:paraId="26F8E693" w14:textId="77777777">
      <w:pPr>
        <w:pStyle w:val="Subheading"/>
      </w:pPr>
      <w:r w:rsidRPr="00DC03DB">
        <w:t xml:space="preserve">Examples </w:t>
      </w:r>
    </w:p>
    <w:p w:rsidRPr="00DC03DB" w:rsidR="00DC03DB" w:rsidP="00DC03DB" w:rsidRDefault="00DC03DB" w14:paraId="35B26CFF" w14:textId="7BC2DB19">
      <w:pPr>
        <w:rPr>
          <w:color w:val="FF0000"/>
        </w:rPr>
      </w:pPr>
      <w:r w:rsidRPr="00DC03DB">
        <w:rPr>
          <w:color w:val="FF0000"/>
        </w:rPr>
        <w:t xml:space="preserve">In the related Early Career Teacher elective self-study content, schools or trusts should have shared exemplification relevant to their context to illustrate how to plan and </w:t>
      </w:r>
      <w:r>
        <w:rPr>
          <w:color w:val="FF0000"/>
        </w:rPr>
        <w:t>provide effective homework</w:t>
      </w:r>
      <w:r w:rsidRPr="00DC03DB">
        <w:rPr>
          <w:color w:val="FF0000"/>
        </w:rPr>
        <w:t xml:space="preserve">. These should explicitly link to the </w:t>
      </w:r>
      <w:r w:rsidR="00C96C86">
        <w:rPr>
          <w:color w:val="FF0000"/>
        </w:rPr>
        <w:t>‘active ingredients’</w:t>
      </w:r>
      <w:r w:rsidRPr="00DC03DB">
        <w:rPr>
          <w:color w:val="FF0000"/>
        </w:rPr>
        <w:t xml:space="preserve">, demonstrating how and why they are effective. </w:t>
      </w:r>
    </w:p>
    <w:p w:rsidRPr="00DC03DB" w:rsidR="00DC03DB" w:rsidP="00DC03DB" w:rsidRDefault="00DC03DB" w14:paraId="190C3314" w14:textId="77777777">
      <w:pPr>
        <w:rPr>
          <w:color w:val="FF0000"/>
        </w:rPr>
      </w:pPr>
      <w:r w:rsidRPr="00DC03DB">
        <w:rPr>
          <w:color w:val="FF0000"/>
        </w:rPr>
        <w:t xml:space="preserve">You may wish to share these examples with mentors. </w:t>
      </w:r>
    </w:p>
    <w:p w:rsidR="00DC03DB" w:rsidP="00DC03DB" w:rsidRDefault="00DC03DB" w14:paraId="041041D6" w14:textId="77777777">
      <w:pPr>
        <w:rPr>
          <w:color w:val="FF0000"/>
        </w:rPr>
      </w:pPr>
      <w:r w:rsidRPr="00DC03DB">
        <w:rPr>
          <w:color w:val="FF0000"/>
        </w:rPr>
        <w:t xml:space="preserve">Examples could include: video exemplification, live modelling, a transcript, lesson observations, artefacts or classroom resources. </w:t>
      </w:r>
    </w:p>
    <w:p w:rsidRPr="007C3A86" w:rsidR="007C3A86" w:rsidP="007C3A86" w:rsidRDefault="007C3A86" w14:paraId="60886059" w14:textId="77777777">
      <w:pPr>
        <w:rPr>
          <w:color w:val="FF0000"/>
        </w:rPr>
      </w:pPr>
      <w:r>
        <w:rPr>
          <w:color w:val="FF0000"/>
        </w:rPr>
        <w:t xml:space="preserve">Video exemplification should last no longer than 3 minutes. </w:t>
      </w:r>
    </w:p>
    <w:p w:rsidRPr="00DC03DB" w:rsidR="007C3A86" w:rsidP="00DC03DB" w:rsidRDefault="007C3A86" w14:paraId="5FF54C99" w14:textId="77777777">
      <w:pPr>
        <w:rPr>
          <w:color w:val="FF0000"/>
        </w:rPr>
      </w:pPr>
    </w:p>
    <w:p w:rsidRPr="00746261" w:rsidR="00EB418C" w:rsidP="0A50FB04" w:rsidRDefault="00EB418C" w14:paraId="2903D17B" w14:textId="12882365">
      <w:pPr>
        <w:jc w:val="both"/>
        <w:rPr>
          <w:b/>
          <w:bCs/>
          <w:color w:val="0070C0"/>
        </w:rPr>
      </w:pPr>
      <w:hyperlink w:anchor="Content">
        <w:r w:rsidRPr="0A50FB04">
          <w:rPr>
            <w:rStyle w:val="Hyperlink"/>
            <w:b/>
            <w:bCs/>
            <w:color w:val="0070C0"/>
          </w:rPr>
          <w:t>Click here to return to Content page</w:t>
        </w:r>
      </w:hyperlink>
    </w:p>
    <w:p w:rsidRPr="00746261" w:rsidR="00584879" w:rsidP="0A50FB04" w:rsidRDefault="00584879" w14:paraId="2078AA48" w14:textId="586B8FC7">
      <w:pPr>
        <w:jc w:val="both"/>
        <w:rPr>
          <w:b/>
          <w:bCs/>
        </w:rPr>
      </w:pPr>
      <w:r w:rsidRPr="0A50FB04">
        <w:rPr>
          <w:b/>
          <w:bCs/>
        </w:rPr>
        <w:br w:type="page"/>
      </w:r>
    </w:p>
    <w:p w:rsidR="00B45624" w:rsidP="00A018E4" w:rsidRDefault="00B45624" w14:paraId="2B8B2C2F" w14:textId="77777777">
      <w:pPr>
        <w:pStyle w:val="Heading"/>
      </w:pPr>
      <w:bookmarkStart w:name="Nextsteps" w:id="7"/>
      <w:r>
        <w:lastRenderedPageBreak/>
        <w:t xml:space="preserve">Next steps: preparing for your mentoring session </w:t>
      </w:r>
    </w:p>
    <w:p w:rsidR="00B45624" w:rsidP="00A018E4" w:rsidRDefault="00B45624" w14:paraId="152AD082" w14:textId="77777777">
      <w:pPr>
        <w:pStyle w:val="Subsubheading"/>
      </w:pPr>
      <w:r>
        <w:t xml:space="preserve">Approximate time to complete: 5 minutes </w:t>
      </w:r>
    </w:p>
    <w:bookmarkEnd w:id="7"/>
    <w:p w:rsidRPr="009E3BB9" w:rsidR="00B45624" w:rsidP="00A018E4" w:rsidRDefault="00B45624" w14:paraId="268DBF01" w14:textId="77777777">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rsidRPr="00700009" w:rsidR="00B45624" w:rsidP="00700009" w:rsidRDefault="00B45624" w14:paraId="26E5508C" w14:textId="77777777">
      <w:pPr>
        <w:pStyle w:val="Subheading"/>
      </w:pPr>
      <w:r w:rsidRPr="00700009">
        <w:rPr>
          <w:rStyle w:val="normaltextrun"/>
        </w:rPr>
        <w:t xml:space="preserve">Observing expert practice </w:t>
      </w:r>
      <w:r w:rsidRPr="00700009">
        <w:rPr>
          <w:rStyle w:val="eop"/>
        </w:rPr>
        <w:t> </w:t>
      </w:r>
    </w:p>
    <w:p w:rsidR="00B45624" w:rsidP="00A018E4" w:rsidRDefault="00B45624" w14:paraId="7F7BD5EC" w14:textId="2EDE5D3D">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w:t>
      </w:r>
      <w:r w:rsidRPr="007B5242" w:rsidR="00757D5B">
        <w:rPr>
          <w:rFonts w:ascii="Tahoma" w:hAnsi="Tahoma" w:cs="Tahoma"/>
        </w:rPr>
        <w:t xml:space="preserve">teaching a lesson that exemplifies effective guided practice, independent practice </w:t>
      </w:r>
      <w:r w:rsidR="00CD02B1">
        <w:rPr>
          <w:rFonts w:ascii="Tahoma" w:hAnsi="Tahoma" w:cs="Tahoma"/>
        </w:rPr>
        <w:t>an</w:t>
      </w:r>
      <w:r w:rsidRPr="007B5242" w:rsidR="00757D5B">
        <w:rPr>
          <w:rFonts w:ascii="Tahoma" w:hAnsi="Tahoma" w:cs="Tahoma"/>
        </w:rPr>
        <w:t>d</w:t>
      </w:r>
      <w:r w:rsidR="00B426E9">
        <w:rPr>
          <w:rFonts w:ascii="Tahoma" w:hAnsi="Tahoma" w:cs="Tahoma"/>
        </w:rPr>
        <w:t xml:space="preserve">, where possible, </w:t>
      </w:r>
      <w:r w:rsidRPr="007B5242" w:rsidR="00757D5B">
        <w:rPr>
          <w:rFonts w:ascii="Tahoma" w:hAnsi="Tahoma" w:cs="Tahoma"/>
        </w:rPr>
        <w:t>homework-setting.</w:t>
      </w:r>
    </w:p>
    <w:p w:rsidRPr="00BB3EE5" w:rsidR="00757D5B" w:rsidP="00A018E4" w:rsidRDefault="00757D5B" w14:paraId="58DC982B" w14:textId="77777777">
      <w:pPr>
        <w:pStyle w:val="paragraph"/>
        <w:spacing w:before="0" w:beforeAutospacing="0" w:after="0" w:afterAutospacing="0" w:line="276" w:lineRule="auto"/>
        <w:textAlignment w:val="baseline"/>
        <w:rPr>
          <w:rFonts w:ascii="Tahoma" w:hAnsi="Tahoma" w:cs="Tahoma"/>
        </w:rPr>
      </w:pPr>
    </w:p>
    <w:p w:rsidRPr="00BB3EE5" w:rsidR="00B45624" w:rsidP="00A018E4" w:rsidRDefault="00B45624" w14:paraId="4CCAC920" w14:textId="77777777">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rsidRPr="006C3CC9" w:rsidR="00107080" w:rsidP="00107080" w:rsidRDefault="00107080" w14:paraId="2DBC98E0" w14:textId="77777777">
      <w:pPr>
        <w:pStyle w:val="ListParagraph"/>
        <w:numPr>
          <w:ilvl w:val="0"/>
          <w:numId w:val="45"/>
        </w:numPr>
        <w:spacing w:before="120" w:after="120"/>
        <w:rPr>
          <w:lang w:eastAsia="en-GB"/>
        </w:rPr>
      </w:pPr>
      <w:r w:rsidRPr="006C3CC9">
        <w:rPr>
          <w:lang w:eastAsia="en-GB"/>
        </w:rPr>
        <w:t>What strategies does the teacher employ to transition pupils from guided practice to independent practice effectively? Look for approaches such as scaffolding support, using worked examples, or providing structured frameworks.</w:t>
      </w:r>
    </w:p>
    <w:p w:rsidRPr="006C3CC9" w:rsidR="00107080" w:rsidP="00107080" w:rsidRDefault="00107080" w14:paraId="3741A683" w14:textId="77777777">
      <w:pPr>
        <w:pStyle w:val="ListParagraph"/>
        <w:numPr>
          <w:ilvl w:val="0"/>
          <w:numId w:val="45"/>
        </w:numPr>
        <w:spacing w:before="120" w:after="120"/>
        <w:rPr>
          <w:lang w:eastAsia="en-GB"/>
        </w:rPr>
      </w:pPr>
      <w:r w:rsidRPr="006C3CC9">
        <w:rPr>
          <w:lang w:eastAsia="en-GB"/>
        </w:rPr>
        <w:t>How does the teacher ensure independent practice is meaningful and aligned with prior instruction? Consider how tasks are designed to build on guided practice and promote deeper thinking without introducing mismatched resources.</w:t>
      </w:r>
    </w:p>
    <w:p w:rsidRPr="006C3CC9" w:rsidR="00107080" w:rsidP="00107080" w:rsidRDefault="00107080" w14:paraId="6C9DC0F6" w14:textId="77777777">
      <w:pPr>
        <w:pStyle w:val="ListParagraph"/>
        <w:numPr>
          <w:ilvl w:val="0"/>
          <w:numId w:val="45"/>
        </w:numPr>
        <w:spacing w:before="120" w:after="120"/>
        <w:rPr>
          <w:lang w:eastAsia="en-GB"/>
        </w:rPr>
      </w:pPr>
      <w:r w:rsidRPr="006C3CC9">
        <w:rPr>
          <w:lang w:eastAsia="en-GB"/>
        </w:rPr>
        <w:t>What methods does the teacher use to structure lessons that alternate between instruction and practice? Note how teaching segments are followed by immediate opportunities for pupils to apply new learning.</w:t>
      </w:r>
    </w:p>
    <w:p w:rsidRPr="006C3CC9" w:rsidR="00107080" w:rsidP="00107080" w:rsidRDefault="00107080" w14:paraId="7B00813E" w14:textId="77777777">
      <w:pPr>
        <w:pStyle w:val="ListParagraph"/>
        <w:numPr>
          <w:ilvl w:val="0"/>
          <w:numId w:val="45"/>
        </w:numPr>
        <w:spacing w:before="120" w:after="120"/>
        <w:rPr>
          <w:rStyle w:val="normaltextrun"/>
          <w:lang w:eastAsia="en-GB"/>
        </w:rPr>
      </w:pPr>
      <w:r w:rsidRPr="006C3CC9">
        <w:rPr>
          <w:lang w:eastAsia="en-GB"/>
        </w:rPr>
        <w:t>How does the teacher incorporate purposeful homework into lesson cycles to reinforce or extend learning? Observe how homework tasks are connected to classroom content and supported with feedback or scaffolding.</w:t>
      </w:r>
    </w:p>
    <w:p w:rsidR="00B45624" w:rsidP="00A018E4" w:rsidRDefault="00B45624" w14:paraId="09EF7BC2" w14:textId="77777777">
      <w:pPr>
        <w:pStyle w:val="paragraph"/>
        <w:spacing w:before="0" w:beforeAutospacing="0" w:after="0" w:afterAutospacing="0" w:line="276" w:lineRule="auto"/>
        <w:ind w:left="720"/>
        <w:textAlignment w:val="baseline"/>
        <w:rPr>
          <w:rFonts w:ascii="Tahoma" w:hAnsi="Tahoma" w:cs="Tahoma"/>
        </w:rPr>
      </w:pPr>
    </w:p>
    <w:p w:rsidRPr="00BB3EE5" w:rsidR="00B45624" w:rsidP="00A018E4" w:rsidRDefault="00B45624" w14:paraId="436B7B06" w14:textId="68F6831B">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sidR="00107080">
        <w:rPr>
          <w:rFonts w:ascii="Tahoma" w:hAnsi="Tahoma" w:cs="Tahoma"/>
        </w:rPr>
        <w:t>meeting</w:t>
      </w:r>
      <w:r w:rsidRPr="11508226">
        <w:rPr>
          <w:rFonts w:ascii="Tahoma" w:hAnsi="Tahoma" w:cs="Tahoma"/>
        </w:rPr>
        <w:t xml:space="preserve">. </w:t>
      </w:r>
    </w:p>
    <w:p w:rsidR="00B45624" w:rsidP="00A018E4" w:rsidRDefault="00B45624" w14:paraId="0D5B5BD7" w14:textId="77777777">
      <w:pPr>
        <w:rPr>
          <w:lang w:val="en-US"/>
        </w:rPr>
      </w:pPr>
    </w:p>
    <w:p w:rsidRPr="00C003F0" w:rsidR="00B45624" w:rsidP="00C003F0" w:rsidRDefault="00B45624" w14:paraId="04DF0599" w14:textId="77777777">
      <w:pPr>
        <w:pStyle w:val="Subheading"/>
      </w:pPr>
      <w:r w:rsidRPr="00C003F0">
        <w:rPr>
          <w:rStyle w:val="eop"/>
        </w:rPr>
        <w:t xml:space="preserve">ECT reflection </w:t>
      </w:r>
    </w:p>
    <w:p w:rsidR="00B45624" w:rsidP="00A018E4" w:rsidRDefault="00B45624" w14:paraId="7AE684C9" w14:textId="35808E50">
      <w:r>
        <w:t xml:space="preserve">In their elective self-study </w:t>
      </w:r>
      <w:r w:rsidR="00F045DA">
        <w:t>3</w:t>
      </w:r>
      <w:r>
        <w:t xml:space="preserve">, </w:t>
      </w:r>
      <w:r w:rsidRPr="000513B7">
        <w:t xml:space="preserve">ECTs </w:t>
      </w:r>
      <w:r>
        <w:t xml:space="preserve">were asked to reflect on a scenario in relation to </w:t>
      </w:r>
      <w:r w:rsidR="00107080">
        <w:t>planning effective practice</w:t>
      </w:r>
      <w:r>
        <w:t xml:space="preserve">. Select the appropriate scenario for your phase to review this: </w:t>
      </w:r>
    </w:p>
    <w:p w:rsidR="00B45624" w:rsidP="00B45624" w:rsidRDefault="00B45624" w14:paraId="78811AC9" w14:textId="77777777">
      <w:r>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372"/>
      </w:tblGrid>
      <w:tr w:rsidRPr="00746261" w:rsidR="00A11CC3" w:rsidTr="0A50FB04" w14:paraId="3C0B2CD4" w14:textId="77777777">
        <w:trPr>
          <w:jc w:val="center"/>
        </w:trPr>
        <w:tc>
          <w:tcPr>
            <w:tcW w:w="1371" w:type="dxa"/>
          </w:tcPr>
          <w:p w:rsidRPr="00746261" w:rsidR="00A11CC3" w:rsidP="0A50FB04" w:rsidRDefault="00A11CC3" w14:paraId="56B44A7D" w14:textId="69E95A43">
            <w:pPr>
              <w:jc w:val="center"/>
              <w:rPr>
                <w:color w:val="0070C0"/>
              </w:rPr>
            </w:pPr>
            <w:hyperlink w:history="1" w:anchor="EYFS">
              <w:r w:rsidRPr="0A50FB04">
                <w:rPr>
                  <w:rStyle w:val="Hyperlink"/>
                  <w:rFonts w:asciiTheme="minorHAnsi" w:hAnsiTheme="minorHAnsi" w:eastAsiaTheme="minorEastAsia" w:cstheme="minorBidi"/>
                  <w:color w:val="0070C0"/>
                  <w:spacing w:val="0"/>
                  <w:kern w:val="0"/>
                </w:rPr>
                <w:t>EYFS</w:t>
              </w:r>
            </w:hyperlink>
          </w:p>
        </w:tc>
        <w:tc>
          <w:tcPr>
            <w:tcW w:w="1372" w:type="dxa"/>
          </w:tcPr>
          <w:p w:rsidRPr="00746261" w:rsidR="00A11CC3" w:rsidP="0A50FB04" w:rsidRDefault="00A11CC3" w14:paraId="5D9A760D" w14:textId="5B466E46">
            <w:pPr>
              <w:jc w:val="center"/>
              <w:rPr>
                <w:color w:val="0070C0"/>
              </w:rPr>
            </w:pPr>
            <w:hyperlink w:history="1" w:anchor="primaryscenariostart">
              <w:r w:rsidRPr="0A50FB04">
                <w:rPr>
                  <w:rStyle w:val="Hyperlink"/>
                  <w:rFonts w:asciiTheme="minorHAnsi" w:hAnsiTheme="minorHAnsi" w:eastAsiaTheme="minorEastAsia" w:cstheme="minorBidi"/>
                  <w:color w:val="0070C0"/>
                  <w:spacing w:val="0"/>
                  <w:kern w:val="0"/>
                </w:rPr>
                <w:t>Primary</w:t>
              </w:r>
            </w:hyperlink>
          </w:p>
        </w:tc>
        <w:tc>
          <w:tcPr>
            <w:tcW w:w="1372" w:type="dxa"/>
          </w:tcPr>
          <w:p w:rsidRPr="00746261" w:rsidR="00A11CC3" w:rsidP="0A50FB04" w:rsidRDefault="00A11CC3" w14:paraId="09AFA5FF" w14:textId="77777777">
            <w:pPr>
              <w:jc w:val="center"/>
              <w:rPr>
                <w:color w:val="0070C0"/>
              </w:rPr>
            </w:pPr>
            <w:hyperlink w:history="1" w:anchor="secondaryscenariostart">
              <w:r w:rsidRPr="0A50FB04">
                <w:rPr>
                  <w:rStyle w:val="Hyperlink"/>
                  <w:rFonts w:asciiTheme="minorHAnsi" w:hAnsiTheme="minorHAnsi" w:eastAsiaTheme="minorEastAsia" w:cstheme="minorBidi"/>
                  <w:color w:val="0070C0"/>
                  <w:spacing w:val="0"/>
                  <w:kern w:val="0"/>
                </w:rPr>
                <w:t>Secondary</w:t>
              </w:r>
            </w:hyperlink>
          </w:p>
        </w:tc>
        <w:tc>
          <w:tcPr>
            <w:tcW w:w="1371" w:type="dxa"/>
          </w:tcPr>
          <w:p w:rsidRPr="00746261" w:rsidR="00A11CC3" w:rsidP="0A50FB04" w:rsidRDefault="00A11CC3" w14:paraId="327FCFE0" w14:textId="7E916CA7">
            <w:pPr>
              <w:jc w:val="center"/>
              <w:rPr>
                <w:color w:val="0070C0"/>
              </w:rPr>
            </w:pPr>
            <w:hyperlink w:history="1" w:anchor="SENDscenariostart">
              <w:r w:rsidRPr="0A50FB04">
                <w:rPr>
                  <w:rStyle w:val="Hyperlink"/>
                  <w:rFonts w:asciiTheme="minorHAnsi" w:hAnsiTheme="minorHAnsi" w:eastAsiaTheme="minorEastAsia" w:cstheme="minorBidi"/>
                  <w:color w:val="0070C0"/>
                  <w:spacing w:val="0"/>
                  <w:kern w:val="0"/>
                </w:rPr>
                <w:t>S</w:t>
              </w:r>
              <w:r w:rsidR="00AC734D">
                <w:rPr>
                  <w:rStyle w:val="Hyperlink"/>
                  <w:rFonts w:asciiTheme="minorHAnsi" w:hAnsiTheme="minorHAnsi" w:eastAsiaTheme="minorEastAsia" w:cstheme="minorBidi"/>
                  <w:color w:val="0070C0"/>
                  <w:spacing w:val="0"/>
                  <w:kern w:val="0"/>
                </w:rPr>
                <w:t>p</w:t>
              </w:r>
              <w:r w:rsidR="00AC734D">
                <w:rPr>
                  <w:rStyle w:val="Hyperlink"/>
                  <w:rFonts w:cstheme="minorBidi"/>
                  <w:color w:val="0070C0"/>
                </w:rPr>
                <w:t>ecialist - S</w:t>
              </w:r>
              <w:r w:rsidRPr="0A50FB04">
                <w:rPr>
                  <w:rStyle w:val="Hyperlink"/>
                  <w:rFonts w:asciiTheme="minorHAnsi" w:hAnsiTheme="minorHAnsi" w:eastAsiaTheme="minorEastAsia" w:cstheme="minorBidi"/>
                  <w:color w:val="0070C0"/>
                  <w:spacing w:val="0"/>
                  <w:kern w:val="0"/>
                </w:rPr>
                <w:t>END s</w:t>
              </w:r>
              <w:r w:rsidR="00AC734D">
                <w:rPr>
                  <w:rStyle w:val="Hyperlink"/>
                  <w:rFonts w:asciiTheme="minorHAnsi" w:hAnsiTheme="minorHAnsi" w:eastAsiaTheme="minorEastAsia" w:cstheme="minorBidi"/>
                  <w:color w:val="0070C0"/>
                  <w:spacing w:val="0"/>
                  <w:kern w:val="0"/>
                </w:rPr>
                <w:t>etting</w:t>
              </w:r>
            </w:hyperlink>
          </w:p>
        </w:tc>
        <w:tc>
          <w:tcPr>
            <w:tcW w:w="1372" w:type="dxa"/>
          </w:tcPr>
          <w:p w:rsidRPr="00746261" w:rsidR="00A11CC3" w:rsidP="0A50FB04" w:rsidRDefault="00AC734D" w14:paraId="6C568C9A" w14:textId="7CBDF6CD">
            <w:pPr>
              <w:jc w:val="center"/>
              <w:rPr>
                <w:color w:val="0070C0"/>
              </w:rPr>
            </w:pPr>
            <w:hyperlink w:history="1" w:anchor="APscenariostart">
              <w:r>
                <w:rPr>
                  <w:rStyle w:val="Hyperlink"/>
                  <w:rFonts w:asciiTheme="minorHAnsi" w:hAnsiTheme="minorHAnsi" w:eastAsiaTheme="minorEastAsia" w:cstheme="minorBidi"/>
                  <w:color w:val="0070C0"/>
                  <w:spacing w:val="0"/>
                  <w:kern w:val="0"/>
                </w:rPr>
                <w:t>Specialist - A</w:t>
              </w:r>
              <w:r w:rsidRPr="0A50FB04" w:rsidR="00A11CC3">
                <w:rPr>
                  <w:rStyle w:val="Hyperlink"/>
                  <w:rFonts w:asciiTheme="minorHAnsi" w:hAnsiTheme="minorHAnsi" w:eastAsiaTheme="minorEastAsia" w:cstheme="minorBidi"/>
                  <w:color w:val="0070C0"/>
                  <w:spacing w:val="0"/>
                  <w:kern w:val="0"/>
                </w:rPr>
                <w:t>lternative pr</w:t>
              </w:r>
              <w:r w:rsidRPr="0A50FB04" w:rsidR="00A11CC3">
                <w:rPr>
                  <w:rStyle w:val="Hyperlink"/>
                  <w:color w:val="0070C0"/>
                </w:rPr>
                <w:t>ovision</w:t>
              </w:r>
            </w:hyperlink>
          </w:p>
        </w:tc>
      </w:tr>
    </w:tbl>
    <w:p w:rsidRPr="00746261" w:rsidR="00DD3C25" w:rsidP="0A50FB04" w:rsidRDefault="00DD3C25" w14:paraId="528DA11E" w14:textId="77777777">
      <w:bookmarkStart w:name="EYFS" w:id="8"/>
    </w:p>
    <w:tbl>
      <w:tblPr>
        <w:tblStyle w:val="Style5"/>
        <w:tblW w:w="0" w:type="auto"/>
        <w:shd w:val="clear" w:color="auto" w:fill="FDE9FD"/>
        <w:tblLook w:val="04A0" w:firstRow="1" w:lastRow="0" w:firstColumn="1" w:lastColumn="0" w:noHBand="0" w:noVBand="1"/>
      </w:tblPr>
      <w:tblGrid>
        <w:gridCol w:w="9016"/>
      </w:tblGrid>
      <w:tr w:rsidRPr="00002974" w:rsidR="0038563A" w:rsidTr="00A018E4" w14:paraId="25420091" w14:textId="77777777">
        <w:tc>
          <w:tcPr>
            <w:tcW w:w="9016" w:type="dxa"/>
            <w:shd w:val="clear" w:color="auto" w:fill="FDE9FD"/>
          </w:tcPr>
          <w:p w:rsidRPr="00002974" w:rsidR="0038563A" w:rsidP="00A018E4" w:rsidRDefault="0038563A" w14:paraId="38A1763E" w14:textId="77777777">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rsidR="0038563A" w:rsidP="0A50FB04" w:rsidRDefault="0038563A" w14:paraId="7F88A7FC" w14:textId="77777777">
      <w:pPr>
        <w:rPr>
          <w:rStyle w:val="normaltextrun"/>
          <w:b/>
          <w:bCs/>
          <w:color w:val="7030A0"/>
        </w:rPr>
      </w:pPr>
    </w:p>
    <w:p w:rsidRPr="00746261" w:rsidR="0069493D" w:rsidP="0A50FB04" w:rsidRDefault="0069493D" w14:paraId="43B603E0" w14:textId="4216CB79">
      <w:pPr>
        <w:rPr>
          <w:rStyle w:val="normaltextrun"/>
          <w:b/>
          <w:bCs/>
          <w:color w:val="7030A0"/>
        </w:rPr>
      </w:pPr>
      <w:r w:rsidRPr="0A50FB04">
        <w:rPr>
          <w:rStyle w:val="normaltextrun"/>
          <w:b/>
          <w:bCs/>
          <w:color w:val="7030A0"/>
        </w:rPr>
        <w:t>EYFS scenario</w:t>
      </w:r>
    </w:p>
    <w:tbl>
      <w:tblPr>
        <w:tblStyle w:val="Style3"/>
        <w:tblW w:w="0" w:type="auto"/>
        <w:tblLook w:val="04A0" w:firstRow="1" w:lastRow="0" w:firstColumn="1" w:lastColumn="0" w:noHBand="0" w:noVBand="1"/>
      </w:tblPr>
      <w:tblGrid>
        <w:gridCol w:w="8996"/>
      </w:tblGrid>
      <w:tr w:rsidRPr="00746261" w:rsidR="0069493D" w:rsidTr="0A50FB04" w14:paraId="4556D2F8" w14:textId="77777777">
        <w:tc>
          <w:tcPr>
            <w:tcW w:w="9016" w:type="dxa"/>
          </w:tcPr>
          <w:bookmarkEnd w:id="8"/>
          <w:p w:rsidRPr="00746261" w:rsidR="003F5E40" w:rsidP="0A50FB04" w:rsidRDefault="003F5E40" w14:paraId="745B4404" w14:textId="37505E10">
            <w:r w:rsidRPr="0A50FB04">
              <w:t>Mrs</w:t>
            </w:r>
            <w:r w:rsidR="00FC407B">
              <w:t>.</w:t>
            </w:r>
            <w:r w:rsidRPr="0A50FB04">
              <w:t xml:space="preserve"> Jones’ nursery class is focusing on storytelling and narrative skills. The intended outcome is for pupils to tell simple stories and use full sentences to describe events and characters.</w:t>
            </w:r>
          </w:p>
          <w:p w:rsidRPr="00746261" w:rsidR="003F5E40" w:rsidP="0A50FB04" w:rsidRDefault="003F5E40" w14:paraId="6C4D347A" w14:textId="213567E7">
            <w:r w:rsidRPr="0A50FB04">
              <w:t>Mrs</w:t>
            </w:r>
            <w:r w:rsidR="00FC407B">
              <w:t>.</w:t>
            </w:r>
            <w:r w:rsidRPr="0A50FB04">
              <w:t xml:space="preserve"> Jones wants to use small world play with toy animals and natural materials to encourage children to invent their own stories about woodland creatures. </w:t>
            </w:r>
          </w:p>
          <w:p w:rsidRPr="00746261" w:rsidR="003F5E40" w:rsidP="0A50FB04" w:rsidRDefault="003F5E40" w14:paraId="68E3233B" w14:textId="18DFC576">
            <w:r w:rsidRPr="0A50FB04">
              <w:t>Mrs</w:t>
            </w:r>
            <w:r w:rsidR="00FC407B">
              <w:t>.</w:t>
            </w:r>
            <w:r w:rsidRPr="0A50FB04">
              <w:t xml:space="preserve"> Jones knows already that some children can create elaborate stories, while others struggle to extend beyond simple actions or phrases. She wants to ensure all pupils are supported in developing their narrative skills.</w:t>
            </w:r>
          </w:p>
          <w:p w:rsidR="0069493D" w:rsidP="0A50FB04" w:rsidRDefault="003F5E40" w14:paraId="23B4545E" w14:textId="77777777">
            <w:pPr>
              <w:rPr>
                <w:b/>
                <w:bCs/>
              </w:rPr>
            </w:pPr>
            <w:r w:rsidRPr="0A50FB04">
              <w:rPr>
                <w:b/>
                <w:bCs/>
              </w:rPr>
              <w:t>Reflect on the content of the elective self-study as you consider which approaches would be effective in helping Mrs</w:t>
            </w:r>
            <w:r w:rsidR="00FC407B">
              <w:rPr>
                <w:b/>
                <w:bCs/>
              </w:rPr>
              <w:t>.</w:t>
            </w:r>
            <w:r w:rsidRPr="0A50FB04">
              <w:rPr>
                <w:b/>
                <w:bCs/>
              </w:rPr>
              <w:t xml:space="preserve"> Jones to support her pupils to develop.</w:t>
            </w:r>
          </w:p>
          <w:p w:rsidRPr="006C3CC9" w:rsidR="00490F7E" w:rsidP="00490F7E" w:rsidRDefault="00490F7E" w14:paraId="482118D3" w14:textId="77777777">
            <w:pPr>
              <w:rPr>
                <w:b/>
                <w:bCs/>
              </w:rPr>
            </w:pPr>
            <w:r w:rsidRPr="006C3CC9">
              <w:rPr>
                <w:b/>
                <w:bCs/>
              </w:rPr>
              <w:t>Here are some options that can support your reflection:</w:t>
            </w:r>
          </w:p>
          <w:p w:rsidRPr="006C3CC9" w:rsidR="00490F7E" w:rsidP="00490F7E" w:rsidRDefault="00490F7E" w14:paraId="38C24253" w14:textId="77777777">
            <w:r w:rsidRPr="006C3CC9">
              <w:t>A) She guides pupils through storytelling by co-creating a short narrative, using sentence starters and prompting questions like, “What happens next?” to help them structure their ideas step by step.</w:t>
            </w:r>
          </w:p>
          <w:p w:rsidRPr="006C3CC9" w:rsidR="00490F7E" w:rsidP="00490F7E" w:rsidRDefault="00490F7E" w14:paraId="0F7744AB" w14:textId="77777777">
            <w:r w:rsidRPr="006C3CC9">
              <w:t>B) She sets up a storytelling station where children independently create and record their own stories using picture prompts, word banks, and voice-recording devices to build confidence in narrative skills.</w:t>
            </w:r>
          </w:p>
          <w:p w:rsidRPr="00746261" w:rsidR="00490F7E" w:rsidP="00490F7E" w:rsidRDefault="00490F7E" w14:paraId="1C996F7D" w14:textId="6D9217C7">
            <w:pPr>
              <w:rPr>
                <w:rStyle w:val="normaltextrun"/>
                <w:b/>
                <w:bCs/>
              </w:rPr>
            </w:pPr>
            <w:r w:rsidRPr="006C3CC9">
              <w:t>C) She provides parents with a simple storytelling guide, encouraging them to co-create bedtime stories with their child by asking open-ended questions and extending their child’s responses with new ideas.</w:t>
            </w:r>
          </w:p>
        </w:tc>
      </w:tr>
    </w:tbl>
    <w:p w:rsidRPr="00746261" w:rsidR="0069493D" w:rsidP="0A50FB04" w:rsidRDefault="0069493D" w14:paraId="2EE855A7" w14:textId="77777777">
      <w:pPr>
        <w:rPr>
          <w:rStyle w:val="normaltextrun"/>
          <w:b/>
          <w:bCs/>
          <w:color w:val="7030A0"/>
        </w:rPr>
      </w:pPr>
    </w:p>
    <w:p w:rsidRPr="00746261" w:rsidR="0069493D" w:rsidP="0A50FB04" w:rsidRDefault="0069493D" w14:paraId="5A68CB43" w14:textId="77777777">
      <w:pPr>
        <w:rPr>
          <w:rStyle w:val="normaltextrun"/>
          <w:b/>
          <w:bCs/>
          <w:color w:val="7030A0"/>
        </w:rPr>
      </w:pPr>
      <w:bookmarkStart w:name="primaryscenariostart" w:id="9"/>
      <w:r w:rsidRPr="0A50FB04">
        <w:rPr>
          <w:rStyle w:val="normaltextrun"/>
          <w:b/>
          <w:bCs/>
          <w:color w:val="7030A0"/>
        </w:rPr>
        <w:t xml:space="preserve">Primary scenario </w:t>
      </w:r>
    </w:p>
    <w:tbl>
      <w:tblPr>
        <w:tblStyle w:val="Style3"/>
        <w:tblW w:w="0" w:type="auto"/>
        <w:tblLook w:val="04A0" w:firstRow="1" w:lastRow="0" w:firstColumn="1" w:lastColumn="0" w:noHBand="0" w:noVBand="1"/>
      </w:tblPr>
      <w:tblGrid>
        <w:gridCol w:w="8996"/>
      </w:tblGrid>
      <w:tr w:rsidRPr="00746261" w:rsidR="0069493D" w:rsidTr="0A50FB04" w14:paraId="5693223D" w14:textId="77777777">
        <w:tc>
          <w:tcPr>
            <w:tcW w:w="9016" w:type="dxa"/>
          </w:tcPr>
          <w:bookmarkEnd w:id="9"/>
          <w:p w:rsidRPr="00746261" w:rsidR="00B54E0F" w:rsidP="0A50FB04" w:rsidRDefault="00B54E0F" w14:paraId="5CDAD77D" w14:textId="333915F2">
            <w:r w:rsidRPr="0A50FB04">
              <w:t>Mr</w:t>
            </w:r>
            <w:r w:rsidR="00FC407B">
              <w:t>.</w:t>
            </w:r>
            <w:r w:rsidRPr="0A50FB04">
              <w:t xml:space="preserve"> Manning’s Year 4 class is learning about adding fractions with the same denominator. He knows that the pupils have previously been taught using pizza as </w:t>
            </w:r>
            <w:r w:rsidRPr="0A50FB04">
              <w:lastRenderedPageBreak/>
              <w:t>a model for fractions. He decides to teach an input using pizza slices to teach adding fractions.</w:t>
            </w:r>
          </w:p>
          <w:p w:rsidRPr="00746261" w:rsidR="00B54E0F" w:rsidP="0A50FB04" w:rsidRDefault="00B54E0F" w14:paraId="5289B664" w14:textId="77777777">
            <w:r w:rsidRPr="0A50FB04">
              <w:t>He plans to give explanations, models and lots of examples, and knows that he should give pupils plenty of guided practice as well as independent practice. He also knows that some pupils have found it difficult to understand fractions in their written form in the past.</w:t>
            </w:r>
          </w:p>
          <w:p w:rsidR="0069493D" w:rsidP="0A50FB04" w:rsidRDefault="00B54E0F" w14:paraId="2A390410" w14:textId="77777777">
            <w:pPr>
              <w:rPr>
                <w:b/>
                <w:bCs/>
              </w:rPr>
            </w:pPr>
            <w:r w:rsidRPr="0A50FB04">
              <w:rPr>
                <w:b/>
                <w:bCs/>
              </w:rPr>
              <w:t>Reflect on the content of the elective self-study as you consider which approaches would be effective in helping Mr</w:t>
            </w:r>
            <w:r w:rsidR="00FC407B">
              <w:rPr>
                <w:b/>
                <w:bCs/>
              </w:rPr>
              <w:t>.</w:t>
            </w:r>
            <w:r w:rsidRPr="0A50FB04">
              <w:rPr>
                <w:b/>
                <w:bCs/>
              </w:rPr>
              <w:t xml:space="preserve"> Manning to support his pupils to develop.</w:t>
            </w:r>
          </w:p>
          <w:p w:rsidRPr="006C3CC9" w:rsidR="005E2112" w:rsidP="005E2112" w:rsidRDefault="005E2112" w14:paraId="685D94EE" w14:textId="77777777">
            <w:pPr>
              <w:rPr>
                <w:b/>
                <w:bCs/>
              </w:rPr>
            </w:pPr>
            <w:r w:rsidRPr="006C3CC9">
              <w:rPr>
                <w:b/>
                <w:bCs/>
              </w:rPr>
              <w:t>Here are some options that can support your reflection:</w:t>
            </w:r>
          </w:p>
          <w:p w:rsidRPr="006C3CC9" w:rsidR="005E2112" w:rsidP="005E2112" w:rsidRDefault="005E2112" w14:paraId="6927545C" w14:textId="77777777">
            <w:pPr>
              <w:rPr>
                <w:rStyle w:val="normaltextrun"/>
              </w:rPr>
            </w:pPr>
            <w:r w:rsidRPr="006C3CC9">
              <w:t>A) He guides pupils through solving fraction addition problems step by step, using sentence stems like “First, I add the numerators…” and checking understanding with targeted questions.</w:t>
            </w:r>
          </w:p>
          <w:p w:rsidRPr="006C3CC9" w:rsidR="005E2112" w:rsidP="005E2112" w:rsidRDefault="005E2112" w14:paraId="24DC4ED3" w14:textId="77777777">
            <w:r w:rsidRPr="006C3CC9">
              <w:t>B) He provides faded examples, beginning with problems that include worked-out steps, followed by partially completed examples, and finally asking pupils to solve problems independently, reducing support gradually.</w:t>
            </w:r>
          </w:p>
          <w:p w:rsidRPr="00746261" w:rsidR="005E2112" w:rsidP="005E2112" w:rsidRDefault="005E2112" w14:paraId="76592FFE" w14:textId="32C8C2BB">
            <w:pPr>
              <w:rPr>
                <w:rStyle w:val="normaltextrun"/>
                <w:b/>
                <w:bCs/>
              </w:rPr>
            </w:pPr>
            <w:r w:rsidRPr="006C3CC9">
              <w:t>C) He provides a worksheet with pictorial representations of pizzas divided into fractions, where pupils can colour in and label slices to visualise addition. Parents are encouraged to discuss and check answers together.</w:t>
            </w:r>
          </w:p>
        </w:tc>
      </w:tr>
    </w:tbl>
    <w:p w:rsidRPr="00746261" w:rsidR="0069493D" w:rsidP="0A50FB04" w:rsidRDefault="0069493D" w14:paraId="6595633D" w14:textId="77777777">
      <w:pPr>
        <w:rPr>
          <w:rStyle w:val="normaltextrun"/>
          <w:b/>
          <w:bCs/>
          <w:color w:val="7030A0"/>
        </w:rPr>
      </w:pPr>
    </w:p>
    <w:p w:rsidRPr="00746261" w:rsidR="0069493D" w:rsidP="0A50FB04" w:rsidRDefault="0069493D" w14:paraId="2F0CF646" w14:textId="77777777">
      <w:pPr>
        <w:jc w:val="both"/>
        <w:rPr>
          <w:rStyle w:val="normaltextrun"/>
          <w:b/>
          <w:bCs/>
          <w:color w:val="7030A0"/>
        </w:rPr>
      </w:pPr>
      <w:r w:rsidRPr="0A50FB04">
        <w:rPr>
          <w:rStyle w:val="normaltextrun"/>
          <w:b/>
          <w:bCs/>
          <w:color w:val="7030A0"/>
        </w:rPr>
        <w:br w:type="page"/>
      </w:r>
    </w:p>
    <w:p w:rsidRPr="00746261" w:rsidR="0069493D" w:rsidP="0A50FB04" w:rsidRDefault="0069493D" w14:paraId="1F50B07A" w14:textId="77777777">
      <w:pPr>
        <w:rPr>
          <w:rStyle w:val="normaltextrun"/>
          <w:b/>
          <w:bCs/>
          <w:color w:val="7030A0"/>
        </w:rPr>
      </w:pPr>
      <w:bookmarkStart w:name="secondaryscenariostart" w:id="10"/>
      <w:r w:rsidRPr="0A50FB04">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Pr="00746261" w:rsidR="0069493D" w:rsidTr="0A50FB04" w14:paraId="45141749" w14:textId="77777777">
        <w:tc>
          <w:tcPr>
            <w:tcW w:w="9016" w:type="dxa"/>
          </w:tcPr>
          <w:bookmarkEnd w:id="10"/>
          <w:p w:rsidRPr="00746261" w:rsidR="000C233A" w:rsidP="0A50FB04" w:rsidRDefault="000C233A" w14:paraId="0188ABAC" w14:textId="4CEF8BCE">
            <w:r w:rsidRPr="0A50FB04">
              <w:t>Mrs</w:t>
            </w:r>
            <w:r w:rsidR="007D22A1">
              <w:t>.</w:t>
            </w:r>
            <w:r w:rsidRPr="0A50FB04">
              <w:t xml:space="preserve"> Cockroft’s Year 9 science class is investigating current electricity. The lesson she is planning aims to teach pupils how to measure and record electric current in amperes. She plans to demonstrate how to use an ammeter and to introduce the language of amps and amperes. She also knows that pupils might incorrectly think that an ammeter affects the current in the circuit, and that the current is different at different points in the circuit.</w:t>
            </w:r>
          </w:p>
          <w:p w:rsidRPr="00746261" w:rsidR="000C233A" w:rsidP="0A50FB04" w:rsidRDefault="000C233A" w14:paraId="732E967C" w14:textId="1CD32A31">
            <w:r w:rsidRPr="0A50FB04">
              <w:t>Mrs</w:t>
            </w:r>
            <w:r w:rsidR="007D22A1">
              <w:t>.</w:t>
            </w:r>
            <w:r w:rsidRPr="0A50FB04">
              <w:t xml:space="preserve"> Cockroft plans to give explanations, models and lots of visual examples, and knows that she should give pupils plenty of guided practice as well as independent practice in order to avoid the misconceptions developing.</w:t>
            </w:r>
          </w:p>
          <w:p w:rsidR="0069493D" w:rsidP="0A50FB04" w:rsidRDefault="000C233A" w14:paraId="7D29EE80" w14:textId="77777777">
            <w:pPr>
              <w:rPr>
                <w:b/>
                <w:bCs/>
              </w:rPr>
            </w:pPr>
            <w:r w:rsidRPr="0A50FB04">
              <w:rPr>
                <w:b/>
                <w:bCs/>
              </w:rPr>
              <w:t>Reflect on the content of the elective self-study as you consider which approaches would be effective in helping Mrs</w:t>
            </w:r>
            <w:r w:rsidR="007D22A1">
              <w:rPr>
                <w:b/>
                <w:bCs/>
              </w:rPr>
              <w:t>.</w:t>
            </w:r>
            <w:r w:rsidRPr="0A50FB04">
              <w:rPr>
                <w:b/>
                <w:bCs/>
              </w:rPr>
              <w:t xml:space="preserve"> Cockroft to support her pupils to develop.</w:t>
            </w:r>
          </w:p>
          <w:p w:rsidRPr="006C3CC9" w:rsidR="00802EEB" w:rsidP="00802EEB" w:rsidRDefault="00802EEB" w14:paraId="4CAFAD9E" w14:textId="77777777">
            <w:pPr>
              <w:rPr>
                <w:b/>
                <w:bCs/>
              </w:rPr>
            </w:pPr>
            <w:r w:rsidRPr="006C3CC9">
              <w:rPr>
                <w:b/>
                <w:bCs/>
              </w:rPr>
              <w:t>Here are some options that can support your reflection:</w:t>
            </w:r>
          </w:p>
          <w:p w:rsidRPr="006C3CC9" w:rsidR="00802EEB" w:rsidP="00802EEB" w:rsidRDefault="00802EEB" w14:paraId="0AA46FD3" w14:textId="77777777">
            <w:pPr>
              <w:rPr>
                <w:rStyle w:val="normaltextrun"/>
              </w:rPr>
            </w:pPr>
            <w:r w:rsidRPr="006C3CC9">
              <w:t>A) He guides pupils through solving fraction addition problems step by step, using sentence stems like “First, I add the numerators…” and checking understanding with targeted questions.</w:t>
            </w:r>
          </w:p>
          <w:p w:rsidRPr="006C3CC9" w:rsidR="00802EEB" w:rsidP="00802EEB" w:rsidRDefault="00802EEB" w14:paraId="6162BAEE" w14:textId="77777777">
            <w:r w:rsidRPr="006C3CC9">
              <w:t>B) He provides faded examples, beginning with problems that include worked-out steps, followed by partially completed examples, and finally asking pupils to solve problems independently, reducing support gradually.</w:t>
            </w:r>
          </w:p>
          <w:p w:rsidRPr="00746261" w:rsidR="00802EEB" w:rsidP="00802EEB" w:rsidRDefault="00802EEB" w14:paraId="5129A10C" w14:textId="23AA2F07">
            <w:pPr>
              <w:rPr>
                <w:rStyle w:val="normaltextrun"/>
                <w:b/>
                <w:bCs/>
              </w:rPr>
            </w:pPr>
            <w:r w:rsidRPr="006C3CC9">
              <w:t>C) He provides a worksheet with pictorial representations of pizzas divided into fractions, where pupils can colour in and label slices to visualise addition. Parents are encouraged to discuss and check answers together.</w:t>
            </w:r>
          </w:p>
        </w:tc>
      </w:tr>
    </w:tbl>
    <w:p w:rsidRPr="00746261" w:rsidR="0069493D" w:rsidP="0A50FB04" w:rsidRDefault="0069493D" w14:paraId="2ECE21C3" w14:textId="77777777">
      <w:pPr>
        <w:rPr>
          <w:rStyle w:val="normaltextrun"/>
          <w:b/>
          <w:bCs/>
          <w:color w:val="7030A0"/>
        </w:rPr>
      </w:pPr>
    </w:p>
    <w:p w:rsidRPr="00746261" w:rsidR="0069493D" w:rsidP="0A50FB04" w:rsidRDefault="0069493D" w14:paraId="34F2124D" w14:textId="77777777">
      <w:pPr>
        <w:jc w:val="both"/>
        <w:rPr>
          <w:rStyle w:val="normaltextrun"/>
          <w:b/>
          <w:bCs/>
          <w:color w:val="7030A0"/>
        </w:rPr>
      </w:pPr>
      <w:r w:rsidRPr="0A50FB04">
        <w:rPr>
          <w:rStyle w:val="normaltextrun"/>
          <w:b/>
          <w:bCs/>
          <w:color w:val="7030A0"/>
        </w:rPr>
        <w:br w:type="page"/>
      </w:r>
    </w:p>
    <w:p w:rsidRPr="00746261" w:rsidR="0069493D" w:rsidP="0A50FB04" w:rsidRDefault="0069493D" w14:paraId="45B4F35B" w14:textId="6A47E07D">
      <w:pPr>
        <w:rPr>
          <w:rStyle w:val="normaltextrun"/>
          <w:b/>
          <w:bCs/>
          <w:color w:val="7030A0"/>
        </w:rPr>
      </w:pPr>
      <w:bookmarkStart w:name="SENDscenariostart" w:id="11"/>
      <w:r w:rsidRPr="0A50FB04">
        <w:rPr>
          <w:rStyle w:val="normaltextrun"/>
          <w:b/>
          <w:bCs/>
          <w:color w:val="7030A0"/>
        </w:rPr>
        <w:lastRenderedPageBreak/>
        <w:t>SEND s</w:t>
      </w:r>
      <w:r w:rsidR="00C771CB">
        <w:rPr>
          <w:rStyle w:val="normaltextrun"/>
          <w:b/>
          <w:bCs/>
          <w:color w:val="7030A0"/>
        </w:rPr>
        <w:t>etting</w:t>
      </w:r>
      <w:r w:rsidRPr="0A50FB04">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Pr="00746261" w:rsidR="0069493D" w:rsidTr="0A50FB04" w14:paraId="613766D1" w14:textId="77777777">
        <w:tc>
          <w:tcPr>
            <w:tcW w:w="8996" w:type="dxa"/>
          </w:tcPr>
          <w:bookmarkEnd w:id="11"/>
          <w:p w:rsidRPr="00A009CD" w:rsidR="001563C1" w:rsidP="001563C1" w:rsidRDefault="001563C1" w14:paraId="1DA8E3E6" w14:textId="77777777">
            <w:pPr>
              <w:rPr>
                <w:rStyle w:val="normaltextrun"/>
              </w:rPr>
            </w:pPr>
            <w:r w:rsidRPr="00A009CD">
              <w:t>During a literacy session in a specialist provision for students with complex learning needs, Jamie, a Year 7 non-verbal pupil with autism and sensory processing difficulties, engage</w:t>
            </w:r>
            <w:r>
              <w:t>s</w:t>
            </w:r>
            <w:r w:rsidRPr="00A009CD">
              <w:t xml:space="preserve"> in a multisensory phonics activity. The teacher model</w:t>
            </w:r>
            <w:r>
              <w:t>s</w:t>
            </w:r>
            <w:r w:rsidRPr="00A009CD">
              <w:t xml:space="preserve"> matching textured letter cards to familiar objects (e.g., ‘s’ with sandpaper), using Makaton and visual prompts. Jamie then t</w:t>
            </w:r>
            <w:r>
              <w:t>akes</w:t>
            </w:r>
            <w:r w:rsidRPr="00A009CD">
              <w:t xml:space="preserve"> part in guided practice, supported by an adult using hand-over-hand techniques and verbal praise. As </w:t>
            </w:r>
            <w:r>
              <w:t xml:space="preserve">his </w:t>
            </w:r>
            <w:r w:rsidRPr="00A009CD">
              <w:t>confidence gr</w:t>
            </w:r>
            <w:r>
              <w:t>o</w:t>
            </w:r>
            <w:r w:rsidRPr="00A009CD">
              <w:t>w</w:t>
            </w:r>
            <w:r>
              <w:t>s</w:t>
            </w:r>
            <w:r w:rsidRPr="00A009CD">
              <w:t>, Jamie move</w:t>
            </w:r>
            <w:r>
              <w:t>s</w:t>
            </w:r>
            <w:r w:rsidRPr="00A009CD">
              <w:t xml:space="preserve"> to a short independent task, selecting the correct letter-sound card from a choice of two. A now/next board supported his understanding of the session structure</w:t>
            </w:r>
            <w:r>
              <w:t>.</w:t>
            </w:r>
            <w:r w:rsidRPr="00A009CD">
              <w:t> </w:t>
            </w:r>
          </w:p>
          <w:p w:rsidR="001563C1" w:rsidP="001563C1" w:rsidRDefault="001563C1" w14:paraId="733BA879" w14:textId="77777777">
            <w:pPr>
              <w:spacing w:before="100" w:beforeAutospacing="1" w:after="100" w:afterAutospacing="1" w:line="240" w:lineRule="auto"/>
              <w:rPr>
                <w:b/>
                <w:bCs/>
              </w:rPr>
            </w:pPr>
            <w:r w:rsidRPr="00A009CD">
              <w:rPr>
                <w:b/>
                <w:bCs/>
              </w:rPr>
              <w:t xml:space="preserve">Reflect on the content of the elective self-study as you consider which approaches would be effective in helping </w:t>
            </w:r>
            <w:r>
              <w:rPr>
                <w:b/>
                <w:bCs/>
              </w:rPr>
              <w:t>Jamie to develop further.</w:t>
            </w:r>
          </w:p>
          <w:p w:rsidRPr="00A009CD" w:rsidR="001563C1" w:rsidP="001563C1" w:rsidRDefault="001563C1" w14:paraId="52BB1375" w14:textId="77777777">
            <w:pPr>
              <w:rPr>
                <w:b/>
                <w:bCs/>
              </w:rPr>
            </w:pPr>
            <w:r w:rsidRPr="00A009CD">
              <w:rPr>
                <w:b/>
                <w:bCs/>
              </w:rPr>
              <w:t>Here are some options that can support your reflection:</w:t>
            </w:r>
          </w:p>
          <w:p w:rsidRPr="00914B5E" w:rsidR="001563C1" w:rsidP="001563C1" w:rsidRDefault="001563C1" w14:paraId="6DE63FC0" w14:textId="77777777">
            <w:pPr>
              <w:spacing w:before="100" w:beforeAutospacing="1" w:after="100" w:afterAutospacing="1"/>
              <w:rPr>
                <w:rFonts w:eastAsia="Times New Roman"/>
                <w:szCs w:val="24"/>
                <w:lang w:eastAsia="en-GB"/>
              </w:rPr>
            </w:pPr>
            <w:r w:rsidRPr="00434CDD">
              <w:rPr>
                <w:rFonts w:eastAsia="Times New Roman"/>
                <w:szCs w:val="24"/>
                <w:lang w:eastAsia="en-GB"/>
              </w:rPr>
              <w:t xml:space="preserve">A) </w:t>
            </w:r>
            <w:r w:rsidRPr="00914B5E">
              <w:rPr>
                <w:rFonts w:eastAsia="Times New Roman"/>
                <w:szCs w:val="24"/>
                <w:lang w:eastAsia="en-GB"/>
              </w:rPr>
              <w:t>The teacher models letter-matching while thinking aloud: “I feel the sandpaper</w:t>
            </w:r>
            <w:r>
              <w:rPr>
                <w:rFonts w:eastAsia="Times New Roman"/>
                <w:szCs w:val="24"/>
                <w:lang w:eastAsia="en-GB"/>
              </w:rPr>
              <w:t xml:space="preserve"> - </w:t>
            </w:r>
            <w:r w:rsidRPr="00914B5E">
              <w:rPr>
                <w:rFonts w:eastAsia="Times New Roman"/>
                <w:szCs w:val="24"/>
                <w:lang w:eastAsia="en-GB"/>
              </w:rPr>
              <w:t>rough! That means this is ‘s’.” They encourage Jamie to explore textures while repeating key sounds, reinforcing the learning process.</w:t>
            </w:r>
          </w:p>
          <w:p w:rsidRPr="00914B5E" w:rsidR="001563C1" w:rsidP="001563C1" w:rsidRDefault="001563C1" w14:paraId="35289732" w14:textId="77777777">
            <w:pPr>
              <w:spacing w:before="100" w:beforeAutospacing="1" w:after="100" w:afterAutospacing="1"/>
              <w:rPr>
                <w:rFonts w:eastAsia="Times New Roman"/>
                <w:szCs w:val="24"/>
                <w:lang w:eastAsia="en-GB"/>
              </w:rPr>
            </w:pPr>
            <w:r w:rsidRPr="00434CDD">
              <w:rPr>
                <w:rFonts w:eastAsia="Times New Roman"/>
                <w:szCs w:val="24"/>
                <w:lang w:eastAsia="en-GB"/>
              </w:rPr>
              <w:t xml:space="preserve">B) </w:t>
            </w:r>
            <w:r w:rsidRPr="00914B5E">
              <w:rPr>
                <w:rFonts w:eastAsia="Times New Roman"/>
                <w:szCs w:val="24"/>
                <w:lang w:eastAsia="en-GB"/>
              </w:rPr>
              <w:t>To support gradual independence, the teacher increases Jamie’s choice options from two to three letter-sound cards. They monitor without over-intervening, allowing Jamie time to engage before offering brief, timely prompts.</w:t>
            </w:r>
          </w:p>
          <w:p w:rsidRPr="00914B5E" w:rsidR="001563C1" w:rsidP="001563C1" w:rsidRDefault="001563C1" w14:paraId="713D291C" w14:textId="77777777">
            <w:pPr>
              <w:spacing w:before="100" w:beforeAutospacing="1" w:after="100" w:afterAutospacing="1"/>
              <w:rPr>
                <w:rFonts w:eastAsia="Times New Roman"/>
                <w:szCs w:val="24"/>
                <w:lang w:eastAsia="en-GB"/>
              </w:rPr>
            </w:pPr>
            <w:r w:rsidRPr="00434CDD">
              <w:rPr>
                <w:rFonts w:eastAsia="Times New Roman"/>
                <w:szCs w:val="24"/>
                <w:lang w:eastAsia="en-GB"/>
              </w:rPr>
              <w:t xml:space="preserve">C) </w:t>
            </w:r>
            <w:r w:rsidRPr="00914B5E">
              <w:rPr>
                <w:rFonts w:eastAsia="Times New Roman"/>
                <w:szCs w:val="24"/>
                <w:lang w:eastAsia="en-GB"/>
              </w:rPr>
              <w:t>A take-home sensory phonics pack includes textured letter cards and a simple matching game. Parents receive a short guide on encouraging engagement without pressure, reinforcing Jamie’s learning through familiar routines.</w:t>
            </w:r>
          </w:p>
          <w:p w:rsidRPr="00746261" w:rsidR="0069493D" w:rsidP="0A50FB04" w:rsidRDefault="0069493D" w14:paraId="42FF8FAB" w14:textId="0948D411">
            <w:pPr>
              <w:rPr>
                <w:rStyle w:val="normaltextrun"/>
                <w:b/>
                <w:bCs/>
              </w:rPr>
            </w:pPr>
          </w:p>
        </w:tc>
      </w:tr>
    </w:tbl>
    <w:p w:rsidRPr="00746261" w:rsidR="0069493D" w:rsidP="0A50FB04" w:rsidRDefault="0069493D" w14:paraId="25704CA6" w14:textId="77777777">
      <w:pPr>
        <w:rPr>
          <w:rStyle w:val="normaltextrun"/>
          <w:b/>
          <w:bCs/>
          <w:color w:val="7030A0"/>
        </w:rPr>
      </w:pPr>
    </w:p>
    <w:p w:rsidRPr="00746261" w:rsidR="0069493D" w:rsidP="0A50FB04" w:rsidRDefault="0069493D" w14:paraId="60394549" w14:textId="77777777">
      <w:pPr>
        <w:jc w:val="both"/>
        <w:rPr>
          <w:rStyle w:val="normaltextrun"/>
          <w:b/>
          <w:bCs/>
          <w:color w:val="7030A0"/>
        </w:rPr>
      </w:pPr>
      <w:r w:rsidRPr="0A50FB04">
        <w:rPr>
          <w:rStyle w:val="normaltextrun"/>
          <w:b/>
          <w:bCs/>
          <w:color w:val="7030A0"/>
        </w:rPr>
        <w:br w:type="page"/>
      </w:r>
    </w:p>
    <w:p w:rsidRPr="00746261" w:rsidR="0069493D" w:rsidP="0A50FB04" w:rsidRDefault="0069493D" w14:paraId="1023D837" w14:textId="77777777">
      <w:pPr>
        <w:rPr>
          <w:rStyle w:val="normaltextrun"/>
          <w:b/>
          <w:bCs/>
          <w:color w:val="7030A0"/>
        </w:rPr>
      </w:pPr>
      <w:bookmarkStart w:name="APscenariostart" w:id="12"/>
      <w:r w:rsidRPr="0A50FB04">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Pr="00746261" w:rsidR="0069493D" w:rsidTr="0A50FB04" w14:paraId="5DF9134F" w14:textId="77777777">
        <w:tc>
          <w:tcPr>
            <w:tcW w:w="9016" w:type="dxa"/>
          </w:tcPr>
          <w:bookmarkEnd w:id="12"/>
          <w:p w:rsidRPr="00314B60" w:rsidR="00C10CF2" w:rsidP="00C10CF2" w:rsidRDefault="00C10CF2" w14:paraId="4813F04A" w14:textId="77777777">
            <w:r w:rsidRPr="00314B60">
              <w:t>Mr Lewis is teaching a group of Year 9 pupils in an alternative provision setting, focusing on persuasive writing. The intended outcome is for pupils to write a short letter persuading the local council to improve recreational facilities in their area. After modelling a sample paragraph on the board and thinking aloud about persuasive techniques like rhetorical questions and emotive language, Mr Lewis supports the class in identifying examples within the model text. He provides scaffolds, including a word bank and sentence starters, and pupils begin planning their own letters.</w:t>
            </w:r>
          </w:p>
          <w:p w:rsidRPr="00314B60" w:rsidR="00C10CF2" w:rsidP="00C10CF2" w:rsidRDefault="00C10CF2" w14:paraId="3FF62D76" w14:textId="77777777">
            <w:r w:rsidRPr="00314B60">
              <w:t>As pupils begin independent writing, Mr Lewis notices that some students are copying from the model rather than applying the techniques independently, while others struggle to generate their own ideas or structure their arguments logically. He also observes that a few pupils are not engaging with the scaffolds provided, either ignoring them or not knowing how to use them effectively.</w:t>
            </w:r>
          </w:p>
          <w:p w:rsidR="00C10CF2" w:rsidP="00C10CF2" w:rsidRDefault="00C10CF2" w14:paraId="623AD4E4" w14:textId="77777777">
            <w:pPr>
              <w:rPr>
                <w:b/>
                <w:bCs/>
              </w:rPr>
            </w:pPr>
            <w:r w:rsidRPr="00314B60">
              <w:rPr>
                <w:b/>
                <w:bCs/>
              </w:rPr>
              <w:t xml:space="preserve">Reflect on the content of the elective self-study as you consider which approaches would be effective in helping </w:t>
            </w:r>
            <w:r>
              <w:rPr>
                <w:b/>
                <w:bCs/>
              </w:rPr>
              <w:t>Mr Lewis</w:t>
            </w:r>
            <w:r w:rsidRPr="00314B60">
              <w:rPr>
                <w:b/>
                <w:bCs/>
              </w:rPr>
              <w:t xml:space="preserve"> to support h</w:t>
            </w:r>
            <w:r>
              <w:rPr>
                <w:b/>
                <w:bCs/>
              </w:rPr>
              <w:t>is</w:t>
            </w:r>
            <w:r w:rsidRPr="00314B60">
              <w:rPr>
                <w:b/>
                <w:bCs/>
              </w:rPr>
              <w:t xml:space="preserve"> pupils to develop.</w:t>
            </w:r>
          </w:p>
          <w:p w:rsidRPr="00314B60" w:rsidR="00C10CF2" w:rsidP="00C10CF2" w:rsidRDefault="00C10CF2" w14:paraId="0606248B" w14:textId="77777777">
            <w:pPr>
              <w:rPr>
                <w:b/>
                <w:bCs/>
              </w:rPr>
            </w:pPr>
            <w:r w:rsidRPr="00314B60">
              <w:rPr>
                <w:b/>
                <w:bCs/>
              </w:rPr>
              <w:t>Here are some options that can support your reflection:</w:t>
            </w:r>
          </w:p>
          <w:p w:rsidR="00C10CF2" w:rsidP="00C10CF2" w:rsidRDefault="00C10CF2" w14:paraId="34B4A9AF" w14:textId="77777777">
            <w:pPr>
              <w:rPr>
                <w:rFonts w:eastAsia="Times New Roman"/>
                <w:szCs w:val="24"/>
                <w:lang w:eastAsia="en-GB"/>
              </w:rPr>
            </w:pPr>
            <w:r w:rsidRPr="00434CDD">
              <w:rPr>
                <w:rFonts w:eastAsia="Times New Roman"/>
                <w:szCs w:val="24"/>
                <w:lang w:eastAsia="en-GB"/>
              </w:rPr>
              <w:t>A)</w:t>
            </w:r>
            <w:r w:rsidRPr="00DB199D">
              <w:rPr>
                <w:rFonts w:eastAsia="Times New Roman"/>
                <w:szCs w:val="24"/>
                <w:lang w:eastAsia="en-GB"/>
              </w:rPr>
              <w:t xml:space="preserve"> Mr Lewis pauses the class and re-models how to use a sentence starter and word bank, breaking the process into steps and explicitly linking each one to their writing goal. </w:t>
            </w:r>
          </w:p>
          <w:p w:rsidR="00C10CF2" w:rsidP="00C10CF2" w:rsidRDefault="00C10CF2" w14:paraId="11DE7977" w14:textId="77777777">
            <w:pPr>
              <w:rPr>
                <w:rFonts w:eastAsia="Times New Roman"/>
                <w:szCs w:val="24"/>
                <w:lang w:eastAsia="en-GB"/>
              </w:rPr>
            </w:pPr>
            <w:r>
              <w:rPr>
                <w:rFonts w:eastAsia="Times New Roman"/>
                <w:szCs w:val="24"/>
                <w:lang w:eastAsia="en-GB"/>
              </w:rPr>
              <w:t xml:space="preserve">B) </w:t>
            </w:r>
            <w:r w:rsidRPr="00DB199D">
              <w:rPr>
                <w:rFonts w:eastAsia="Times New Roman"/>
                <w:szCs w:val="24"/>
                <w:lang w:eastAsia="en-GB"/>
              </w:rPr>
              <w:t>He checks understanding by using cold call questioning: “Why did I use a rhetorical question here?” encouraging pupils to articulate reasoning and deepen comprehension.</w:t>
            </w:r>
          </w:p>
          <w:p w:rsidRPr="00746261" w:rsidR="0069493D" w:rsidP="00C10CF2" w:rsidRDefault="00C10CF2" w14:paraId="3C8F3BE2" w14:textId="1EE68A5F">
            <w:pPr>
              <w:rPr>
                <w:rStyle w:val="normaltextrun"/>
                <w:b/>
                <w:bCs/>
              </w:rPr>
            </w:pPr>
            <w:r>
              <w:rPr>
                <w:rFonts w:eastAsia="Times New Roman"/>
                <w:szCs w:val="24"/>
                <w:lang w:eastAsia="en-GB"/>
              </w:rPr>
              <w:t>C</w:t>
            </w:r>
            <w:r w:rsidRPr="00434CDD">
              <w:rPr>
                <w:rFonts w:eastAsia="Times New Roman"/>
                <w:szCs w:val="24"/>
                <w:lang w:eastAsia="en-GB"/>
              </w:rPr>
              <w:t>)</w:t>
            </w:r>
            <w:r w:rsidRPr="00DB199D">
              <w:rPr>
                <w:rFonts w:eastAsia="Times New Roman"/>
                <w:szCs w:val="24"/>
                <w:lang w:eastAsia="en-GB"/>
              </w:rPr>
              <w:t xml:space="preserve"> He circulates, offering brief, targeted prompts to encourage self-reflection, such as “What persuasive technique have you used here? How could you make your point stronger?”</w:t>
            </w:r>
          </w:p>
        </w:tc>
      </w:tr>
    </w:tbl>
    <w:p w:rsidRPr="00746261" w:rsidR="0069493D" w:rsidP="0A50FB04" w:rsidRDefault="0069493D" w14:paraId="37669F1B" w14:textId="77777777">
      <w:pPr>
        <w:rPr>
          <w:rStyle w:val="normaltextrun"/>
          <w:b/>
          <w:bCs/>
          <w:color w:val="7030A0"/>
        </w:rPr>
      </w:pPr>
    </w:p>
    <w:p w:rsidRPr="00746261" w:rsidR="004264DB" w:rsidP="0A50FB04" w:rsidRDefault="004264DB" w14:paraId="1AA9D340" w14:textId="77777777">
      <w:pPr>
        <w:jc w:val="both"/>
        <w:rPr>
          <w:rStyle w:val="normaltextrun"/>
          <w:b/>
          <w:bCs/>
          <w:color w:val="7030A0"/>
        </w:rPr>
      </w:pPr>
      <w:bookmarkStart w:name="P16scenariostart" w:id="13"/>
      <w:r w:rsidRPr="0A50FB04">
        <w:rPr>
          <w:rStyle w:val="normaltextrun"/>
          <w:b/>
          <w:bCs/>
          <w:color w:val="7030A0"/>
        </w:rPr>
        <w:br w:type="page"/>
      </w:r>
    </w:p>
    <w:bookmarkEnd w:id="13"/>
    <w:p w:rsidRPr="00892294" w:rsidR="0050593A" w:rsidP="00A018E4" w:rsidRDefault="0050593A" w14:paraId="7EF292AA" w14:textId="77777777">
      <w:r w:rsidRPr="00892294">
        <w:lastRenderedPageBreak/>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rsidR="0050593A" w:rsidP="00A018E4" w:rsidRDefault="0050593A" w14:paraId="3AF1805D" w14:textId="77777777">
      <w:pPr>
        <w:pStyle w:val="Subheading"/>
        <w:rPr>
          <w:lang w:val="en-US"/>
        </w:rPr>
      </w:pPr>
      <w:r>
        <w:rPr>
          <w:lang w:val="en-US"/>
        </w:rPr>
        <w:t>Suggested action steps</w:t>
      </w:r>
    </w:p>
    <w:p w:rsidR="0050593A" w:rsidP="00A018E4" w:rsidRDefault="0050593A" w14:paraId="5DD64C52" w14:textId="49568863">
      <w:pPr>
        <w:tabs>
          <w:tab w:val="left" w:pos="1240"/>
        </w:tabs>
      </w:pPr>
      <w:r>
        <w:t xml:space="preserve">Early career teachers were prompted to identify an upcoming lesson and consider how they might implement one of the following actions, however you may wish to select an alternative step that </w:t>
      </w:r>
      <w:r w:rsidR="007D22A1">
        <w:t>is</w:t>
      </w:r>
      <w:r w:rsidR="006A58B9">
        <w:t xml:space="preserve"> </w:t>
      </w:r>
      <w:r>
        <w:t xml:space="preserve">based on your lesson observations and discussions with your ECT. In your discussion, the focus should be on identifying the </w:t>
      </w:r>
      <w:r w:rsidR="00C96C86">
        <w:t>‘active ingredients’</w:t>
      </w:r>
      <w:r>
        <w:t xml:space="preserve"> for the action step and how these will be enacted in the classroom.  </w:t>
      </w:r>
    </w:p>
    <w:p w:rsidR="0050593A" w:rsidP="00A018E4" w:rsidRDefault="0050593A" w14:paraId="013ACC25" w14:textId="77777777">
      <w:r>
        <w:t xml:space="preserve">See the following </w:t>
      </w:r>
      <w:r w:rsidRPr="00446921">
        <w:t xml:space="preserve">examples and accompanying guidance for developing specific areas of </w:t>
      </w:r>
      <w:r>
        <w:t xml:space="preserve">practice. The suggested actions were also shared with ECTs. </w:t>
      </w:r>
    </w:p>
    <w:p w:rsidR="0050593A" w:rsidP="0050593A" w:rsidRDefault="0050593A" w14:paraId="47B65F90" w14:textId="61557274">
      <w:r>
        <w:t xml:space="preserve">The </w:t>
      </w:r>
      <w:r w:rsidR="00C96C86">
        <w:t>‘active ingredients’</w:t>
      </w:r>
      <w:r>
        <w:t xml:space="preserve"> have been included to help you plan and practice the action. </w:t>
      </w:r>
    </w:p>
    <w:tbl>
      <w:tblPr>
        <w:tblStyle w:val="TableGrid1"/>
        <w:tblW w:w="0" w:type="auto"/>
        <w:tblLook w:val="04A0" w:firstRow="1" w:lastRow="0" w:firstColumn="1" w:lastColumn="0" w:noHBand="0" w:noVBand="1"/>
      </w:tblPr>
      <w:tblGrid>
        <w:gridCol w:w="8996"/>
      </w:tblGrid>
      <w:tr w:rsidRPr="00746261" w:rsidR="00F230D3" w:rsidTr="0A50FB04" w14:paraId="115EC80F" w14:textId="77777777">
        <w:trPr>
          <w:trHeight w:val="112"/>
        </w:trPr>
        <w:tc>
          <w:tcPr>
            <w:tcW w:w="8996" w:type="dxa"/>
          </w:tcPr>
          <w:p w:rsidRPr="00746261" w:rsidR="00A279F5" w:rsidP="0A50FB04" w:rsidRDefault="00A279F5" w14:paraId="3942E8BD" w14:textId="3F82DEE4">
            <w:pPr>
              <w:tabs>
                <w:tab w:val="left" w:pos="1240"/>
              </w:tabs>
              <w:rPr>
                <w:b/>
                <w:bCs/>
              </w:rPr>
            </w:pPr>
            <w:r w:rsidRPr="0A50FB04">
              <w:rPr>
                <w:b/>
                <w:bCs/>
              </w:rPr>
              <w:t>Plan to structure guided practice sessions with clear explanations, modelling with narrated thought-processes, questioning to check for understanding and the use of scaffolding to gradually lead pupils from guided practice to independent practice.</w:t>
            </w:r>
          </w:p>
          <w:p w:rsidRPr="00746261" w:rsidR="00F230D3" w:rsidP="0A50FB04" w:rsidRDefault="00F230D3" w14:paraId="5E14AAFB" w14:textId="05D66A52">
            <w:pPr>
              <w:tabs>
                <w:tab w:val="left" w:pos="1240"/>
              </w:tabs>
            </w:pPr>
            <w:r w:rsidRPr="0A50FB04">
              <w:t xml:space="preserve">The </w:t>
            </w:r>
            <w:r w:rsidR="00C96C86">
              <w:t>‘active ingredients’</w:t>
            </w:r>
            <w:r w:rsidRPr="0A50FB04">
              <w:t xml:space="preserve"> that will help increase the effectiveness include: </w:t>
            </w:r>
          </w:p>
          <w:p w:rsidRPr="00746261" w:rsidR="00E63F6D" w:rsidP="0A50FB04" w:rsidRDefault="00E63F6D" w14:paraId="75F6D197" w14:textId="77777777">
            <w:r w:rsidRPr="0A50FB04">
              <w:t>Effective guided practice features:</w:t>
            </w:r>
          </w:p>
          <w:p w:rsidRPr="00746261" w:rsidR="00E63F6D" w:rsidP="0A50FB04" w:rsidRDefault="00E63F6D" w14:paraId="18D38E96" w14:textId="5D7A726C">
            <w:pPr>
              <w:pStyle w:val="ListParagraph"/>
              <w:numPr>
                <w:ilvl w:val="0"/>
                <w:numId w:val="42"/>
              </w:numPr>
            </w:pPr>
            <w:r w:rsidRPr="0A50FB04">
              <w:rPr>
                <w:b/>
                <w:bCs/>
              </w:rPr>
              <w:t>Clear explanations and modelling</w:t>
            </w:r>
            <w:r w:rsidRPr="0A50FB04">
              <w:t>, with teachers breaking down new concepts into manageable steps and explicitly demonstrating the thought process.</w:t>
            </w:r>
          </w:p>
          <w:p w:rsidRPr="00746261" w:rsidR="00E63F6D" w:rsidP="0A50FB04" w:rsidRDefault="00E63F6D" w14:paraId="0711C65F" w14:textId="41D9596D">
            <w:pPr>
              <w:pStyle w:val="ListParagraph"/>
              <w:numPr>
                <w:ilvl w:val="0"/>
                <w:numId w:val="42"/>
              </w:numPr>
            </w:pPr>
            <w:r w:rsidRPr="0A50FB04">
              <w:rPr>
                <w:b/>
                <w:bCs/>
              </w:rPr>
              <w:t>Scaffolding learning</w:t>
            </w:r>
            <w:r w:rsidRPr="0A50FB04">
              <w:t>, with teachers providing structured support through worked examples and guided practice before pupils attempt tasks independently.</w:t>
            </w:r>
          </w:p>
          <w:p w:rsidRPr="00746261" w:rsidR="00E63F6D" w:rsidP="0A50FB04" w:rsidRDefault="00E63F6D" w14:paraId="4FF3CEA0" w14:textId="346EACFF">
            <w:pPr>
              <w:pStyle w:val="ListParagraph"/>
              <w:numPr>
                <w:ilvl w:val="0"/>
                <w:numId w:val="42"/>
              </w:numPr>
            </w:pPr>
            <w:r w:rsidRPr="0A50FB04">
              <w:rPr>
                <w:b/>
                <w:bCs/>
              </w:rPr>
              <w:t>Frequent questioning</w:t>
            </w:r>
            <w:r w:rsidRPr="0A50FB04">
              <w:t xml:space="preserve">, with teachers checking understanding through targeted questions and encouraging pupils to articulate their reasoning. </w:t>
            </w:r>
          </w:p>
          <w:p w:rsidRPr="00746261" w:rsidR="00E63F6D" w:rsidP="0A50FB04" w:rsidRDefault="00E63F6D" w14:paraId="574ABF18" w14:textId="22085341">
            <w:pPr>
              <w:pStyle w:val="ListParagraph"/>
              <w:numPr>
                <w:ilvl w:val="0"/>
                <w:numId w:val="42"/>
              </w:numPr>
            </w:pPr>
            <w:r w:rsidRPr="0A50FB04">
              <w:rPr>
                <w:b/>
                <w:bCs/>
              </w:rPr>
              <w:t>Correction of errors and misconceptions</w:t>
            </w:r>
            <w:r w:rsidRPr="0A50FB04">
              <w:t xml:space="preserve">, with teachers responding to checks for understanding by providing additional explanations, models and examples. </w:t>
            </w:r>
          </w:p>
          <w:p w:rsidRPr="00746261" w:rsidR="00F230D3" w:rsidP="0A50FB04" w:rsidRDefault="00E63F6D" w14:paraId="5CD5CE78" w14:textId="5DDF15D2">
            <w:pPr>
              <w:pStyle w:val="ListParagraph"/>
              <w:numPr>
                <w:ilvl w:val="0"/>
                <w:numId w:val="42"/>
              </w:numPr>
            </w:pPr>
            <w:r w:rsidRPr="0A50FB04">
              <w:rPr>
                <w:b/>
                <w:bCs/>
              </w:rPr>
              <w:t>Metacognitive strategies</w:t>
            </w:r>
            <w:r w:rsidRPr="0A50FB04">
              <w:t xml:space="preserve">, with teachers encouraging pupils to reflect on their learning process, recognise effective strategies, and develop self-regulation. </w:t>
            </w:r>
          </w:p>
        </w:tc>
      </w:tr>
      <w:tr w:rsidRPr="00746261" w:rsidR="00A87891" w:rsidTr="0A50FB04" w14:paraId="7DA935E8" w14:textId="77777777">
        <w:trPr>
          <w:trHeight w:val="850"/>
        </w:trPr>
        <w:tc>
          <w:tcPr>
            <w:tcW w:w="8996" w:type="dxa"/>
            <w:vAlign w:val="top"/>
          </w:tcPr>
          <w:p w:rsidRPr="00746261" w:rsidR="00865908" w:rsidP="0A50FB04" w:rsidRDefault="00865908" w14:paraId="67C4116B" w14:textId="602E73D6">
            <w:pPr>
              <w:tabs>
                <w:tab w:val="left" w:pos="1240"/>
              </w:tabs>
              <w:rPr>
                <w:b/>
                <w:bCs/>
              </w:rPr>
            </w:pPr>
            <w:r w:rsidRPr="0A50FB04">
              <w:rPr>
                <w:b/>
                <w:bCs/>
              </w:rPr>
              <w:t>Plan independent practice tasks that are directly aligned with prior instruction, ensuring they activate critical thinking and provide appropriate challenge to solidify learning.</w:t>
            </w:r>
          </w:p>
          <w:p w:rsidRPr="00746261" w:rsidR="00AC47A7" w:rsidP="0A50FB04" w:rsidRDefault="00AC47A7" w14:paraId="3E56E7AB" w14:textId="1D8B4573">
            <w:pPr>
              <w:tabs>
                <w:tab w:val="left" w:pos="1240"/>
              </w:tabs>
            </w:pPr>
            <w:r w:rsidRPr="0A50FB04">
              <w:t xml:space="preserve">The </w:t>
            </w:r>
            <w:r w:rsidR="00C96C86">
              <w:t>‘active ingredients’</w:t>
            </w:r>
            <w:r w:rsidRPr="0A50FB04">
              <w:t xml:space="preserve"> that will help increase the effectiveness include: </w:t>
            </w:r>
          </w:p>
          <w:p w:rsidRPr="00746261" w:rsidR="00A804C1" w:rsidP="0A50FB04" w:rsidRDefault="00A804C1" w14:paraId="0EC0A5F0" w14:textId="77777777">
            <w:r w:rsidRPr="0A50FB04">
              <w:lastRenderedPageBreak/>
              <w:t>Effective independent practice:</w:t>
            </w:r>
          </w:p>
          <w:p w:rsidRPr="00746261" w:rsidR="00A804C1" w:rsidP="0A50FB04" w:rsidRDefault="00A804C1" w14:paraId="0FAA9A8B" w14:textId="15005EF3">
            <w:pPr>
              <w:pStyle w:val="ListParagraph"/>
              <w:numPr>
                <w:ilvl w:val="0"/>
                <w:numId w:val="43"/>
              </w:numPr>
              <w:rPr>
                <w:lang w:eastAsia="en-GB"/>
              </w:rPr>
            </w:pPr>
            <w:r w:rsidRPr="0A50FB04">
              <w:rPr>
                <w:lang w:eastAsia="en-GB"/>
              </w:rPr>
              <w:t>Is provided within a lesson structure which</w:t>
            </w:r>
            <w:r w:rsidRPr="0A50FB04">
              <w:rPr>
                <w:b/>
                <w:bCs/>
                <w:lang w:eastAsia="en-GB"/>
              </w:rPr>
              <w:t xml:space="preserve"> alternates instruction and practice</w:t>
            </w:r>
            <w:r w:rsidRPr="0A50FB04">
              <w:rPr>
                <w:lang w:eastAsia="en-GB"/>
              </w:rPr>
              <w:t>, where teachers have structure</w:t>
            </w:r>
            <w:r w:rsidR="006A16E9">
              <w:rPr>
                <w:lang w:eastAsia="en-GB"/>
              </w:rPr>
              <w:t>d</w:t>
            </w:r>
            <w:r w:rsidRPr="0A50FB04">
              <w:rPr>
                <w:lang w:eastAsia="en-GB"/>
              </w:rPr>
              <w:t xml:space="preserve"> lessons so that short teaching segments are followed by immediate opportunities for pupils to practise new content.</w:t>
            </w:r>
          </w:p>
          <w:p w:rsidRPr="00746261" w:rsidR="00A804C1" w:rsidP="0A50FB04" w:rsidRDefault="00A804C1" w14:paraId="1EF77C5F" w14:textId="02A7C88E">
            <w:pPr>
              <w:pStyle w:val="ListParagraph"/>
              <w:numPr>
                <w:ilvl w:val="0"/>
                <w:numId w:val="43"/>
              </w:numPr>
              <w:rPr>
                <w:lang w:eastAsia="en-GB"/>
              </w:rPr>
            </w:pPr>
            <w:r w:rsidRPr="0A50FB04">
              <w:rPr>
                <w:lang w:eastAsia="en-GB"/>
              </w:rPr>
              <w:t>Is based on the idea that</w:t>
            </w:r>
            <w:r w:rsidRPr="0A50FB04">
              <w:rPr>
                <w:b/>
                <w:bCs/>
                <w:lang w:eastAsia="en-GB"/>
              </w:rPr>
              <w:t xml:space="preserve"> content is broken into manageable steps</w:t>
            </w:r>
            <w:r w:rsidRPr="0A50FB04">
              <w:rPr>
                <w:lang w:eastAsia="en-GB"/>
              </w:rPr>
              <w:t xml:space="preserve"> in order to reduce cognitive load by introducing information gradually and ensuring each step is understood before progressing.</w:t>
            </w:r>
          </w:p>
          <w:p w:rsidRPr="00746261" w:rsidR="00A804C1" w:rsidP="0A50FB04" w:rsidRDefault="00A804C1" w14:paraId="176B12FE" w14:textId="1488E5B8">
            <w:pPr>
              <w:pStyle w:val="ListParagraph"/>
              <w:numPr>
                <w:ilvl w:val="0"/>
                <w:numId w:val="43"/>
              </w:numPr>
              <w:rPr>
                <w:lang w:eastAsia="en-GB"/>
              </w:rPr>
            </w:pPr>
            <w:r w:rsidRPr="0A50FB04">
              <w:rPr>
                <w:b/>
                <w:bCs/>
                <w:lang w:eastAsia="en-GB"/>
              </w:rPr>
              <w:t>Follows effective expositions and guided practice</w:t>
            </w:r>
            <w:r w:rsidRPr="0A50FB04">
              <w:rPr>
                <w:lang w:eastAsia="en-GB"/>
              </w:rPr>
              <w:t>, and pupils are not expected to work independently without such prior instruction.</w:t>
            </w:r>
          </w:p>
          <w:p w:rsidRPr="00746261" w:rsidR="00A804C1" w:rsidP="0A50FB04" w:rsidRDefault="00A804C1" w14:paraId="01C462E2" w14:textId="25DC6E87">
            <w:pPr>
              <w:pStyle w:val="ListParagraph"/>
              <w:numPr>
                <w:ilvl w:val="0"/>
                <w:numId w:val="43"/>
              </w:numPr>
              <w:rPr>
                <w:lang w:eastAsia="en-GB"/>
              </w:rPr>
            </w:pPr>
            <w:r w:rsidRPr="0A50FB04">
              <w:rPr>
                <w:b/>
                <w:bCs/>
                <w:lang w:eastAsia="en-GB"/>
              </w:rPr>
              <w:t>Activates hard thinking</w:t>
            </w:r>
            <w:r w:rsidRPr="0A50FB04">
              <w:rPr>
                <w:lang w:eastAsia="en-GB"/>
              </w:rPr>
              <w:t>, so that pupils are more likely to remember what they have learned.</w:t>
            </w:r>
          </w:p>
          <w:p w:rsidRPr="00746261" w:rsidR="00A804C1" w:rsidP="0A50FB04" w:rsidRDefault="00A804C1" w14:paraId="66122BF3" w14:textId="571A2D70">
            <w:pPr>
              <w:pStyle w:val="ListParagraph"/>
              <w:numPr>
                <w:ilvl w:val="0"/>
                <w:numId w:val="43"/>
              </w:numPr>
              <w:rPr>
                <w:lang w:eastAsia="en-GB"/>
              </w:rPr>
            </w:pPr>
            <w:r w:rsidRPr="0A50FB04">
              <w:rPr>
                <w:lang w:eastAsia="en-GB"/>
              </w:rPr>
              <w:t xml:space="preserve">Is </w:t>
            </w:r>
            <w:r w:rsidRPr="0A50FB04">
              <w:rPr>
                <w:b/>
                <w:bCs/>
                <w:lang w:eastAsia="en-GB"/>
              </w:rPr>
              <w:t>informed by assessment</w:t>
            </w:r>
            <w:r w:rsidRPr="0A50FB04">
              <w:rPr>
                <w:lang w:eastAsia="en-GB"/>
              </w:rPr>
              <w:t>, so that tasks are accurately pitched and provide the right level of challenge.</w:t>
            </w:r>
          </w:p>
          <w:p w:rsidRPr="00746261" w:rsidR="00A804C1" w:rsidP="0A50FB04" w:rsidRDefault="00A804C1" w14:paraId="622CFDCB" w14:textId="047EA7C4">
            <w:pPr>
              <w:pStyle w:val="ListParagraph"/>
              <w:numPr>
                <w:ilvl w:val="0"/>
                <w:numId w:val="43"/>
              </w:numPr>
              <w:rPr>
                <w:lang w:eastAsia="en-GB"/>
              </w:rPr>
            </w:pPr>
            <w:r w:rsidRPr="0A50FB04">
              <w:rPr>
                <w:b/>
                <w:bCs/>
                <w:lang w:eastAsia="en-GB"/>
              </w:rPr>
              <w:t>Ensures task alignment</w:t>
            </w:r>
            <w:r w:rsidRPr="0A50FB04">
              <w:rPr>
                <w:lang w:eastAsia="en-GB"/>
              </w:rPr>
              <w:t>, with teachers designing independent tasks that directly relate to previous instruction, avoiding mismatched resources that could lead to confusion.</w:t>
            </w:r>
          </w:p>
          <w:p w:rsidRPr="00746261" w:rsidR="00A804C1" w:rsidP="0A50FB04" w:rsidRDefault="00A804C1" w14:paraId="73113088" w14:textId="14A1CB31">
            <w:pPr>
              <w:pStyle w:val="ListParagraph"/>
              <w:numPr>
                <w:ilvl w:val="0"/>
                <w:numId w:val="43"/>
              </w:numPr>
              <w:rPr>
                <w:lang w:eastAsia="en-GB"/>
              </w:rPr>
            </w:pPr>
            <w:r w:rsidRPr="0A50FB04">
              <w:rPr>
                <w:lang w:eastAsia="en-GB"/>
              </w:rPr>
              <w:t xml:space="preserve">Features </w:t>
            </w:r>
            <w:r w:rsidRPr="0A50FB04">
              <w:rPr>
                <w:b/>
                <w:bCs/>
                <w:lang w:eastAsia="en-GB"/>
              </w:rPr>
              <w:t>teachers monitoring without over-intervening</w:t>
            </w:r>
            <w:r w:rsidRPr="0A50FB04">
              <w:rPr>
                <w:lang w:eastAsia="en-GB"/>
              </w:rPr>
              <w:t xml:space="preserve"> as they circulate the learning environment to observe progress, providing brief support when necessary while encouraging pupils to work independently. </w:t>
            </w:r>
          </w:p>
          <w:p w:rsidRPr="00746261" w:rsidR="00A804C1" w:rsidP="0A50FB04" w:rsidRDefault="00A804C1" w14:paraId="757FBECC" w14:textId="1454CF4F">
            <w:pPr>
              <w:pStyle w:val="ListParagraph"/>
              <w:numPr>
                <w:ilvl w:val="0"/>
                <w:numId w:val="43"/>
              </w:numPr>
              <w:rPr>
                <w:lang w:eastAsia="en-GB"/>
              </w:rPr>
            </w:pPr>
            <w:r w:rsidRPr="0A50FB04">
              <w:rPr>
                <w:b/>
                <w:bCs/>
                <w:lang w:eastAsia="en-GB"/>
              </w:rPr>
              <w:t xml:space="preserve">Employs scaffolds </w:t>
            </w:r>
            <w:r w:rsidRPr="0A50FB04">
              <w:rPr>
                <w:lang w:eastAsia="en-GB"/>
              </w:rPr>
              <w:t>which offer structured support where needed, ensuring pupils understand how to use scaffolds and gradually removing them as they become more confident.</w:t>
            </w:r>
          </w:p>
          <w:p w:rsidRPr="00746261" w:rsidR="00AC47A7" w:rsidP="0A50FB04" w:rsidRDefault="00A804C1" w14:paraId="07E1D4B1" w14:textId="7ADDD903">
            <w:pPr>
              <w:pStyle w:val="ListParagraph"/>
              <w:numPr>
                <w:ilvl w:val="0"/>
                <w:numId w:val="43"/>
              </w:numPr>
              <w:rPr>
                <w:lang w:eastAsia="en-GB"/>
              </w:rPr>
            </w:pPr>
            <w:r w:rsidRPr="0A50FB04">
              <w:rPr>
                <w:lang w:eastAsia="en-GB"/>
              </w:rPr>
              <w:t xml:space="preserve">Features </w:t>
            </w:r>
            <w:r w:rsidRPr="0A50FB04">
              <w:rPr>
                <w:b/>
                <w:bCs/>
                <w:lang w:eastAsia="en-GB"/>
              </w:rPr>
              <w:t>well-pitched tasks, so that pupils experience high success rates</w:t>
            </w:r>
            <w:r w:rsidRPr="0A50FB04">
              <w:rPr>
                <w:lang w:eastAsia="en-GB"/>
              </w:rPr>
              <w:t xml:space="preserve">, with teachers using assessment data to ensure that tasks are appropriately challenging so that most pupils experience success without frustration or reliance on guesswork. </w:t>
            </w:r>
          </w:p>
        </w:tc>
      </w:tr>
      <w:tr w:rsidRPr="00746261" w:rsidR="00F230D3" w:rsidTr="0A50FB04" w14:paraId="6F773E47" w14:textId="77777777">
        <w:trPr>
          <w:trHeight w:val="850"/>
        </w:trPr>
        <w:tc>
          <w:tcPr>
            <w:tcW w:w="8996" w:type="dxa"/>
          </w:tcPr>
          <w:p w:rsidRPr="00746261" w:rsidR="0096498B" w:rsidP="0A50FB04" w:rsidRDefault="0096498B" w14:paraId="3FED75F2" w14:textId="55FEDA5B">
            <w:pPr>
              <w:tabs>
                <w:tab w:val="left" w:pos="1240"/>
              </w:tabs>
              <w:rPr>
                <w:b/>
                <w:bCs/>
              </w:rPr>
            </w:pPr>
            <w:r w:rsidRPr="0A50FB04">
              <w:rPr>
                <w:b/>
                <w:bCs/>
              </w:rPr>
              <w:lastRenderedPageBreak/>
              <w:t>Plan purposeful homework tasks that either reinforce prior learning, prepare pupils for upcoming content, or encourage application, accompanied by follow-up feedback to support improvement.</w:t>
            </w:r>
          </w:p>
          <w:p w:rsidRPr="00746261" w:rsidR="00F230D3" w:rsidP="0A50FB04" w:rsidRDefault="00F230D3" w14:paraId="7D9D1C42" w14:textId="695825A4">
            <w:pPr>
              <w:tabs>
                <w:tab w:val="left" w:pos="1240"/>
              </w:tabs>
            </w:pPr>
            <w:r w:rsidRPr="0A50FB04">
              <w:t xml:space="preserve">The </w:t>
            </w:r>
            <w:r w:rsidR="00C96C86">
              <w:t>‘active ingredients’</w:t>
            </w:r>
            <w:r w:rsidRPr="0A50FB04">
              <w:t xml:space="preserve"> that will help increase the effectiveness </w:t>
            </w:r>
            <w:r w:rsidRPr="0A50FB04" w:rsidR="007D1334">
              <w:t xml:space="preserve">may </w:t>
            </w:r>
            <w:r w:rsidRPr="0A50FB04">
              <w:t xml:space="preserve">include: </w:t>
            </w:r>
          </w:p>
          <w:p w:rsidRPr="00746261" w:rsidR="00746261" w:rsidP="0A50FB04" w:rsidRDefault="009705C9" w14:paraId="7ECCB5BE" w14:textId="77777777">
            <w:r w:rsidRPr="0A50FB04">
              <w:rPr>
                <w:lang w:eastAsia="en-GB"/>
              </w:rPr>
              <w:t xml:space="preserve"> </w:t>
            </w:r>
            <w:r w:rsidRPr="0A50FB04" w:rsidR="00746261">
              <w:t>Effective homework:</w:t>
            </w:r>
          </w:p>
          <w:p w:rsidRPr="00746261" w:rsidR="00746261" w:rsidP="0A50FB04" w:rsidRDefault="00746261" w14:paraId="0E652D0B" w14:textId="06D3BE5B">
            <w:pPr>
              <w:pStyle w:val="ListParagraph"/>
              <w:numPr>
                <w:ilvl w:val="0"/>
                <w:numId w:val="44"/>
              </w:numPr>
              <w:rPr>
                <w:lang w:eastAsia="en-GB"/>
              </w:rPr>
            </w:pPr>
            <w:r w:rsidRPr="0A50FB04">
              <w:rPr>
                <w:b/>
                <w:bCs/>
                <w:lang w:eastAsia="en-GB"/>
              </w:rPr>
              <w:t>Has a clear purpose</w:t>
            </w:r>
            <w:r w:rsidRPr="0A50FB04">
              <w:rPr>
                <w:lang w:eastAsia="en-GB"/>
              </w:rPr>
              <w:t>, with teachers setting homework that either reinforces learning, prepares pupils for new content, or supports personal development.</w:t>
            </w:r>
          </w:p>
          <w:p w:rsidRPr="00746261" w:rsidR="00746261" w:rsidP="0A50FB04" w:rsidRDefault="00746261" w14:paraId="5A7DAB94" w14:textId="533EDD6A">
            <w:pPr>
              <w:pStyle w:val="ListParagraph"/>
              <w:numPr>
                <w:ilvl w:val="0"/>
                <w:numId w:val="44"/>
              </w:numPr>
              <w:rPr>
                <w:lang w:eastAsia="en-GB"/>
              </w:rPr>
            </w:pPr>
            <w:r w:rsidRPr="0A50FB04">
              <w:rPr>
                <w:b/>
                <w:bCs/>
                <w:lang w:eastAsia="en-GB"/>
              </w:rPr>
              <w:t xml:space="preserve">Prioritises quality over quantity, </w:t>
            </w:r>
            <w:r w:rsidRPr="0A50FB04">
              <w:rPr>
                <w:lang w:eastAsia="en-GB"/>
              </w:rPr>
              <w:t>with teachers setting</w:t>
            </w:r>
            <w:r w:rsidRPr="0A50FB04">
              <w:rPr>
                <w:b/>
                <w:bCs/>
                <w:lang w:eastAsia="en-GB"/>
              </w:rPr>
              <w:t xml:space="preserve"> </w:t>
            </w:r>
            <w:r w:rsidRPr="0A50FB04">
              <w:rPr>
                <w:lang w:eastAsia="en-GB"/>
              </w:rPr>
              <w:t>shorter, more frequent tasks because meaningful engagement is more important than the amount of homework given.</w:t>
            </w:r>
          </w:p>
          <w:p w:rsidRPr="00746261" w:rsidR="00746261" w:rsidP="0A50FB04" w:rsidRDefault="00746261" w14:paraId="222C2987" w14:textId="7F5D2403">
            <w:pPr>
              <w:pStyle w:val="ListParagraph"/>
              <w:numPr>
                <w:ilvl w:val="0"/>
                <w:numId w:val="44"/>
              </w:numPr>
              <w:rPr>
                <w:lang w:eastAsia="en-GB"/>
              </w:rPr>
            </w:pPr>
            <w:r w:rsidRPr="0A50FB04">
              <w:rPr>
                <w:b/>
                <w:bCs/>
                <w:lang w:eastAsia="en-GB"/>
              </w:rPr>
              <w:lastRenderedPageBreak/>
              <w:t xml:space="preserve">Is followed up by feedback, </w:t>
            </w:r>
            <w:r w:rsidRPr="0A50FB04">
              <w:rPr>
                <w:lang w:eastAsia="en-GB"/>
              </w:rPr>
              <w:t>with pupils receiving feedback through teacher comments, peer review, or self-assessment that helps them improve.</w:t>
            </w:r>
          </w:p>
          <w:p w:rsidRPr="00746261" w:rsidR="00746261" w:rsidP="0A50FB04" w:rsidRDefault="00746261" w14:paraId="1341F4F1" w14:textId="6F7F5F35">
            <w:pPr>
              <w:pStyle w:val="ListParagraph"/>
              <w:numPr>
                <w:ilvl w:val="0"/>
                <w:numId w:val="44"/>
              </w:numPr>
              <w:rPr>
                <w:lang w:eastAsia="en-GB"/>
              </w:rPr>
            </w:pPr>
            <w:r w:rsidRPr="0A50FB04">
              <w:rPr>
                <w:b/>
                <w:bCs/>
                <w:lang w:eastAsia="en-GB"/>
              </w:rPr>
              <w:t>Considers independent learning abilities</w:t>
            </w:r>
            <w:r w:rsidRPr="0A50FB04">
              <w:rPr>
                <w:lang w:eastAsia="en-GB"/>
              </w:rPr>
              <w:t xml:space="preserve"> and structured tasks and scaffolded support is provided to ensure all pupils benefit.</w:t>
            </w:r>
          </w:p>
          <w:p w:rsidRPr="00746261" w:rsidR="00746261" w:rsidP="0A50FB04" w:rsidRDefault="00746261" w14:paraId="645E6D4F" w14:textId="2CB670EA">
            <w:pPr>
              <w:pStyle w:val="ListParagraph"/>
              <w:numPr>
                <w:ilvl w:val="0"/>
                <w:numId w:val="44"/>
              </w:numPr>
              <w:rPr>
                <w:lang w:eastAsia="en-GB"/>
              </w:rPr>
            </w:pPr>
            <w:r w:rsidRPr="0A50FB04">
              <w:rPr>
                <w:b/>
                <w:bCs/>
                <w:lang w:eastAsia="en-GB"/>
              </w:rPr>
              <w:t>Recognises the role of parental support</w:t>
            </w:r>
            <w:r w:rsidRPr="0A50FB04">
              <w:rPr>
                <w:lang w:eastAsia="en-GB"/>
              </w:rPr>
              <w:t>, and parents are prepared to help by establishing routines, reinforcing motivation, and encouraging perseverance rather than taking on an instructional role.</w:t>
            </w:r>
          </w:p>
          <w:p w:rsidRPr="00746261" w:rsidR="00E11BEB" w:rsidP="0A50FB04" w:rsidRDefault="00746261" w14:paraId="076CAEB6" w14:textId="35C9E8F3">
            <w:pPr>
              <w:pStyle w:val="ListParagraph"/>
              <w:numPr>
                <w:ilvl w:val="0"/>
                <w:numId w:val="44"/>
              </w:numPr>
              <w:rPr>
                <w:rFonts w:ascii="Times New Roman" w:hAnsi="Times New Roman" w:eastAsia="Times New Roman"/>
                <w:lang w:eastAsia="en-GB"/>
              </w:rPr>
            </w:pPr>
            <w:r w:rsidRPr="0A50FB04">
              <w:rPr>
                <w:b/>
                <w:bCs/>
                <w:lang w:eastAsia="en-GB"/>
              </w:rPr>
              <w:t>Takes place in suitable study conditions</w:t>
            </w:r>
            <w:r w:rsidRPr="0A50FB04">
              <w:rPr>
                <w:lang w:eastAsia="en-GB"/>
              </w:rPr>
              <w:t>, with it being more effective when pupils have a quiet, structured environment for learning. Schools support this by providing guidance on study habits and, where possible, access to additional resources.</w:t>
            </w:r>
          </w:p>
        </w:tc>
      </w:tr>
    </w:tbl>
    <w:p w:rsidRPr="00746261" w:rsidR="006F4B0E" w:rsidP="0A50FB04" w:rsidRDefault="006F4B0E" w14:paraId="3177BCA8" w14:textId="77777777">
      <w:pPr>
        <w:rPr>
          <w:b/>
          <w:bCs/>
        </w:rPr>
      </w:pPr>
    </w:p>
    <w:p w:rsidR="00ED15E1" w:rsidP="00ED15E1" w:rsidRDefault="00ED15E1" w14:paraId="057AC32E" w14:textId="17BB158F">
      <w:pPr>
        <w:pStyle w:val="Subheading"/>
        <w:rPr>
          <w:b w:val="0"/>
          <w:bCs w:val="0"/>
          <w:color w:val="auto"/>
        </w:rPr>
      </w:pPr>
      <w:r w:rsidRPr="6E42792E">
        <w:rPr>
          <w:b w:val="0"/>
          <w:bCs w:val="0"/>
          <w:color w:val="auto"/>
        </w:rPr>
        <w:t>You may also wish to select an alternative action step as a result of your observation</w:t>
      </w:r>
      <w:r w:rsidRPr="6E42792E" w:rsidR="0AF4BA95">
        <w:rPr>
          <w:b w:val="0"/>
          <w:bCs w:val="0"/>
          <w:color w:val="auto"/>
        </w:rPr>
        <w:t xml:space="preserve"> </w:t>
      </w:r>
      <w:r w:rsidRPr="6E42792E">
        <w:rPr>
          <w:b w:val="0"/>
          <w:bCs w:val="0"/>
          <w:color w:val="auto"/>
        </w:rPr>
        <w:t>relating to how to develop early literacy that is appropriate for your own context and the needs of your pupils</w:t>
      </w:r>
      <w:r w:rsidRPr="6E42792E">
        <w:rPr>
          <w:rFonts w:asciiTheme="minorHAnsi" w:hAnsiTheme="minorHAnsi" w:cstheme="minorBidi"/>
          <w:b w:val="0"/>
          <w:bCs w:val="0"/>
          <w:color w:val="auto"/>
        </w:rPr>
        <w:t>.</w:t>
      </w:r>
      <w:r w:rsidRPr="6E42792E">
        <w:rPr>
          <w:b w:val="0"/>
          <w:bCs w:val="0"/>
          <w:color w:val="auto"/>
        </w:rPr>
        <w:t xml:space="preserve"> </w:t>
      </w:r>
    </w:p>
    <w:p w:rsidRPr="00586728" w:rsidR="00ED15E1" w:rsidP="00ED15E1" w:rsidRDefault="00ED15E1" w14:paraId="519E6C1D" w14:textId="77777777">
      <w:pPr>
        <w:rPr>
          <w:b/>
          <w:bCs/>
        </w:rPr>
      </w:pPr>
      <w:r w:rsidRPr="00206C14">
        <w:rPr>
          <w:b/>
          <w:bCs/>
        </w:rPr>
        <w:t>S</w:t>
      </w:r>
      <w:r w:rsidRPr="00586728">
        <w:rPr>
          <w:b/>
          <w:bCs/>
        </w:rPr>
        <w:t>tretch and challenge</w:t>
      </w:r>
    </w:p>
    <w:p w:rsidRPr="00C05E30" w:rsidR="00C05E30" w:rsidP="00C05E30" w:rsidRDefault="00C05E30" w14:paraId="6CDE11EB" w14:textId="77777777">
      <w:r w:rsidRPr="00C05E30">
        <w:t>If you feel that your ECT’s current practice can be stretched or challenged, you may want to select more than one precise action. This will help develop their ability to effectively implement multiple approaches during the same lesson. </w:t>
      </w:r>
    </w:p>
    <w:p w:rsidR="00ED15E1" w:rsidP="00ED15E1" w:rsidRDefault="00ED15E1" w14:paraId="1ED9540C" w14:textId="77777777">
      <w:pPr>
        <w:pStyle w:val="Subheading"/>
      </w:pPr>
      <w:r>
        <w:t>Lesson observation of your early career teacher</w:t>
      </w:r>
    </w:p>
    <w:p w:rsidR="00ED15E1" w:rsidP="00ED15E1" w:rsidRDefault="00ED15E1" w14:paraId="127A0F3A" w14:textId="309042C1">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Arrange to observe your early career teach</w:t>
      </w:r>
      <w:r w:rsidR="00327420">
        <w:rPr>
          <w:rStyle w:val="normaltextrun"/>
          <w:rFonts w:asciiTheme="minorHAnsi" w:hAnsiTheme="minorHAnsi" w:cstheme="minorHAnsi"/>
          <w:color w:val="000000"/>
        </w:rPr>
        <w:t>er</w:t>
      </w:r>
      <w:r>
        <w:rPr>
          <w:rStyle w:val="normaltextrun"/>
          <w:rFonts w:asciiTheme="minorHAnsi" w:hAnsiTheme="minorHAnsi" w:cstheme="minorHAnsi"/>
          <w:color w:val="000000"/>
        </w:rPr>
        <w:t xml:space="preserve"> putting the action step into practice in their classroom, focusing on the effective implementation of the </w:t>
      </w:r>
      <w:r w:rsidR="00C96C86">
        <w:rPr>
          <w:rStyle w:val="normaltextrun"/>
          <w:rFonts w:asciiTheme="minorHAnsi" w:hAnsiTheme="minorHAnsi" w:cstheme="minorHAnsi"/>
          <w:color w:val="000000"/>
        </w:rPr>
        <w:t>‘active ingredients’</w:t>
      </w:r>
      <w:r>
        <w:rPr>
          <w:rStyle w:val="normaltextrun"/>
          <w:rFonts w:asciiTheme="minorHAnsi" w:hAnsiTheme="minorHAnsi" w:cstheme="minorHAnsi"/>
          <w:color w:val="000000"/>
        </w:rPr>
        <w:t xml:space="preserve">. </w:t>
      </w:r>
    </w:p>
    <w:p w:rsidR="00ED15E1" w:rsidP="00ED15E1" w:rsidRDefault="00ED15E1" w14:paraId="6FA6E6C1"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rsidR="00ED15E1" w:rsidP="00ED15E1" w:rsidRDefault="00ED15E1" w14:paraId="70EF6D47"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rsidRPr="00746261" w:rsidR="00CD2367" w:rsidP="0A50FB04" w:rsidRDefault="00CD2367" w14:paraId="57C62C0D" w14:textId="77777777">
      <w:pPr>
        <w:pStyle w:val="paragraph"/>
        <w:spacing w:before="0" w:beforeAutospacing="0" w:after="0" w:afterAutospacing="0" w:line="276" w:lineRule="auto"/>
        <w:textAlignment w:val="baseline"/>
        <w:rPr>
          <w:rFonts w:ascii="Tahoma" w:hAnsi="Tahoma" w:cs="Tahoma"/>
        </w:rPr>
      </w:pPr>
    </w:p>
    <w:p w:rsidRPr="00746261" w:rsidR="005677F8" w:rsidP="0A50FB04" w:rsidRDefault="005677F8" w14:paraId="1A772D48" w14:textId="77777777">
      <w:pPr>
        <w:pStyle w:val="paragraph"/>
        <w:spacing w:before="0" w:beforeAutospacing="0" w:after="0" w:afterAutospacing="0" w:line="276" w:lineRule="auto"/>
        <w:textAlignment w:val="baseline"/>
        <w:rPr>
          <w:rFonts w:ascii="Tahoma" w:hAnsi="Tahoma" w:cs="Tahoma"/>
        </w:rPr>
      </w:pPr>
    </w:p>
    <w:p w:rsidRPr="00746261" w:rsidR="00EC1F2D" w:rsidP="0A50FB04" w:rsidRDefault="00EB418C" w14:paraId="3663CD5C" w14:textId="1AB2A49E">
      <w:pPr>
        <w:jc w:val="both"/>
        <w:rPr>
          <w:b/>
          <w:bCs/>
          <w:color w:val="0070C0"/>
        </w:rPr>
      </w:pPr>
      <w:hyperlink w:anchor="Content">
        <w:r w:rsidRPr="0A50FB04">
          <w:rPr>
            <w:rStyle w:val="Hyperlink"/>
            <w:b/>
            <w:bCs/>
            <w:color w:val="0070C0"/>
          </w:rPr>
          <w:t>Click here to return to Content page</w:t>
        </w:r>
      </w:hyperlink>
      <w:r w:rsidRPr="0A50FB04" w:rsidR="00A86A08">
        <w:rPr>
          <w:b/>
          <w:bCs/>
          <w:color w:val="0070C0"/>
        </w:rPr>
        <w:br w:type="page"/>
      </w:r>
    </w:p>
    <w:p w:rsidRPr="00746261" w:rsidR="001A74E9" w:rsidP="0A50FB04" w:rsidRDefault="001A74E9" w14:paraId="52AC8261" w14:textId="77777777">
      <w:pPr>
        <w:pStyle w:val="Heading"/>
      </w:pPr>
      <w:bookmarkStart w:name="Frameworkstatements" w:id="14"/>
      <w:r w:rsidRPr="0A50FB04">
        <w:lastRenderedPageBreak/>
        <w:t xml:space="preserve">Related ITTECF Framework statements </w:t>
      </w:r>
    </w:p>
    <w:bookmarkEnd w:id="14"/>
    <w:p w:rsidRPr="003A3258" w:rsidR="00A86A08" w:rsidP="0A50FB04" w:rsidRDefault="00A86A08" w14:paraId="336E21B3" w14:textId="77777777">
      <w:pPr>
        <w:pStyle w:val="Subheading"/>
      </w:pPr>
      <w:r w:rsidRPr="0A50FB04">
        <w:t xml:space="preserve">Classroom practice </w:t>
      </w:r>
    </w:p>
    <w:p w:rsidRPr="003A3258" w:rsidR="00A86A08" w:rsidP="0A50FB04" w:rsidRDefault="00A86A08" w14:paraId="230F96FD" w14:textId="77777777">
      <w:pPr>
        <w:rPr>
          <w:b/>
          <w:bCs/>
        </w:rPr>
      </w:pPr>
      <w:r w:rsidRPr="0A50FB04">
        <w:rPr>
          <w:b/>
          <w:bCs/>
        </w:rPr>
        <w:t>Learn that…</w:t>
      </w:r>
    </w:p>
    <w:p w:rsidRPr="003A3258" w:rsidR="00A86A08" w:rsidP="0A50FB04" w:rsidRDefault="00A86A08" w14:paraId="28201BEA" w14:textId="77777777">
      <w:pPr>
        <w:spacing w:line="240" w:lineRule="auto"/>
      </w:pPr>
      <w:r w:rsidRPr="0A50FB04">
        <w:t>4.8. Practice is an integral part of effective teaching; ensuring pupils have repeated opportunities to practise, with appropriate guidance and support, increases success.</w:t>
      </w:r>
    </w:p>
    <w:p w:rsidRPr="004D42EC" w:rsidR="00A86A08" w:rsidP="0A50FB04" w:rsidRDefault="00A86A08" w14:paraId="72DB95BB" w14:textId="77777777">
      <w:pPr>
        <w:spacing w:line="240" w:lineRule="auto"/>
      </w:pPr>
      <w:r w:rsidRPr="0A50FB04">
        <w:t>4.11. Homework can improve pupil outcomes, particularly for older pupils, but it is likely that the quality of homework and its relevance to main class teaching is more important than the amount set.</w:t>
      </w:r>
    </w:p>
    <w:p w:rsidRPr="003A3258" w:rsidR="00A86A08" w:rsidP="0A50FB04" w:rsidRDefault="00A86A08" w14:paraId="6D0C09D6" w14:textId="77777777">
      <w:pPr>
        <w:rPr>
          <w:b/>
          <w:bCs/>
        </w:rPr>
      </w:pPr>
      <w:r w:rsidRPr="0A50FB04">
        <w:rPr>
          <w:b/>
          <w:bCs/>
        </w:rPr>
        <w:t>Learn how to…</w:t>
      </w:r>
    </w:p>
    <w:p w:rsidRPr="003A3258" w:rsidR="00A86A08" w:rsidP="0A50FB04" w:rsidRDefault="00A86A08" w14:paraId="01E24DF5" w14:textId="77777777">
      <w:pPr>
        <w:rPr>
          <w:b/>
          <w:bCs/>
        </w:rPr>
      </w:pPr>
      <w:r w:rsidRPr="0A50FB04">
        <w:rPr>
          <w:b/>
          <w:bCs/>
        </w:rPr>
        <w:t xml:space="preserve">Plan effective lessons, by: </w:t>
      </w:r>
    </w:p>
    <w:p w:rsidRPr="003A3258" w:rsidR="00A86A08" w:rsidP="0A50FB04" w:rsidRDefault="00A86A08" w14:paraId="61D5632E" w14:textId="44DE0E77">
      <w:pPr>
        <w:ind w:left="360"/>
      </w:pPr>
      <w:r w:rsidRPr="0A50FB04">
        <w:t>4</w:t>
      </w:r>
      <w:r w:rsidR="00E40D9D">
        <w:t>.</w:t>
      </w:r>
      <w:r w:rsidRPr="0A50FB04">
        <w:t>b</w:t>
      </w:r>
      <w:r w:rsidR="00E40D9D">
        <w:t>.</w:t>
      </w:r>
      <w:r w:rsidRPr="0A50FB04">
        <w:t xml:space="preserve"> Enabling critical thinking and problem solving by first teaching the necessary foundational content knowledge.</w:t>
      </w:r>
    </w:p>
    <w:p w:rsidRPr="003A3258" w:rsidR="00A86A08" w:rsidP="0A50FB04" w:rsidRDefault="00A86A08" w14:paraId="524AB7E0" w14:textId="05D08D66">
      <w:pPr>
        <w:ind w:left="360"/>
      </w:pPr>
      <w:r w:rsidRPr="0A50FB04">
        <w:t>4</w:t>
      </w:r>
      <w:r w:rsidR="00C572C5">
        <w:t>.</w:t>
      </w:r>
      <w:r w:rsidRPr="0A50FB04">
        <w:t>c</w:t>
      </w:r>
      <w:r w:rsidR="00C572C5">
        <w:t>.</w:t>
      </w:r>
      <w:r w:rsidRPr="0A50FB04">
        <w:t xml:space="preserve"> Removing scaffolding only when pupils are achieving a high degree of success in applying previously taught material.</w:t>
      </w:r>
    </w:p>
    <w:p w:rsidRPr="003A3258" w:rsidR="00A86A08" w:rsidP="0A50FB04" w:rsidRDefault="00A86A08" w14:paraId="177CE6E4" w14:textId="197250AB">
      <w:pPr>
        <w:ind w:left="360"/>
      </w:pPr>
      <w:r w:rsidRPr="0A50FB04">
        <w:t>4</w:t>
      </w:r>
      <w:r w:rsidR="00C572C5">
        <w:t>.</w:t>
      </w:r>
      <w:r w:rsidRPr="0A50FB04">
        <w:t>d</w:t>
      </w:r>
      <w:r w:rsidR="00C572C5">
        <w:t>.</w:t>
      </w:r>
      <w:r w:rsidRPr="0A50FB04">
        <w:t xml:space="preserve"> Providing sufficient opportunity for pupils to consolidate and practise applying new knowledge and skills.</w:t>
      </w:r>
    </w:p>
    <w:p w:rsidRPr="003A3258" w:rsidR="00A86A08" w:rsidP="0A50FB04" w:rsidRDefault="00A86A08" w14:paraId="2DB27C7D" w14:textId="0603E8FA">
      <w:pPr>
        <w:ind w:left="360"/>
      </w:pPr>
      <w:r w:rsidRPr="0A50FB04">
        <w:t>4</w:t>
      </w:r>
      <w:r w:rsidR="00C572C5">
        <w:t>.</w:t>
      </w:r>
      <w:r w:rsidRPr="0A50FB04">
        <w:t>e</w:t>
      </w:r>
      <w:r w:rsidR="00C572C5">
        <w:t>.</w:t>
      </w:r>
      <w:r w:rsidRPr="0A50FB04">
        <w:t xml:space="preserve"> Breaking tasks down into constituent components when first setting up independent practice (e.g. using tasks that scaffold pupils through meta-cognitive and procedural processes). </w:t>
      </w:r>
    </w:p>
    <w:p w:rsidRPr="003A3258" w:rsidR="00A86A08" w:rsidP="0A50FB04" w:rsidRDefault="00A86A08" w14:paraId="335EA213" w14:textId="77777777">
      <w:pPr>
        <w:rPr>
          <w:b/>
          <w:bCs/>
        </w:rPr>
      </w:pPr>
      <w:r w:rsidRPr="0A50FB04">
        <w:rPr>
          <w:b/>
          <w:bCs/>
        </w:rPr>
        <w:t>Stimulate pupil thinking and check for understanding, by:</w:t>
      </w:r>
    </w:p>
    <w:p w:rsidRPr="003A3258" w:rsidR="00A86A08" w:rsidP="0A50FB04" w:rsidRDefault="00A86A08" w14:paraId="507C8480" w14:textId="52663F44">
      <w:pPr>
        <w:ind w:left="360"/>
      </w:pPr>
      <w:r w:rsidRPr="0A50FB04">
        <w:t>4</w:t>
      </w:r>
      <w:r w:rsidR="00C771F2">
        <w:t>.</w:t>
      </w:r>
      <w:r w:rsidRPr="0A50FB04">
        <w:t>l</w:t>
      </w:r>
      <w:r w:rsidR="00C771F2">
        <w:t>.</w:t>
      </w:r>
      <w:r w:rsidRPr="0A50FB04">
        <w:t xml:space="preserve"> Planning activities around what you want pupils to think hard about.</w:t>
      </w:r>
    </w:p>
    <w:p w:rsidRPr="00746261" w:rsidR="00EB418C" w:rsidP="0A50FB04" w:rsidRDefault="00EB418C" w14:paraId="0F5AE3EB" w14:textId="3452708C">
      <w:pPr>
        <w:jc w:val="both"/>
        <w:rPr>
          <w:rStyle w:val="Hyperlink"/>
          <w:b/>
          <w:bCs/>
          <w:color w:val="0070C0"/>
        </w:rPr>
      </w:pPr>
      <w:hyperlink w:anchor="Content">
        <w:r w:rsidRPr="0A50FB04">
          <w:rPr>
            <w:rStyle w:val="Hyperlink"/>
            <w:b/>
            <w:bCs/>
            <w:color w:val="0070C0"/>
          </w:rPr>
          <w:t>Click here to return to Content page</w:t>
        </w:r>
      </w:hyperlink>
    </w:p>
    <w:p w:rsidRPr="00746261" w:rsidR="00A515F1" w:rsidP="0A50FB04" w:rsidRDefault="00A515F1" w14:paraId="232DD509" w14:textId="77777777">
      <w:pPr>
        <w:jc w:val="both"/>
        <w:rPr>
          <w:rStyle w:val="Hyperlink"/>
          <w:b/>
          <w:bCs/>
        </w:rPr>
      </w:pPr>
    </w:p>
    <w:p w:rsidRPr="00746261" w:rsidR="0042249E" w:rsidP="0A50FB04" w:rsidRDefault="00A515F1" w14:paraId="232E7F69" w14:textId="2DE978E5">
      <w:pPr>
        <w:pStyle w:val="Heading"/>
      </w:pPr>
      <w:r w:rsidRPr="0A50FB04">
        <w:rPr>
          <w:rStyle w:val="Hyperlink"/>
        </w:rPr>
        <w:br w:type="page"/>
      </w:r>
      <w:bookmarkStart w:name="References" w:id="15"/>
      <w:r w:rsidRPr="0A50FB04">
        <w:lastRenderedPageBreak/>
        <w:t xml:space="preserve">References </w:t>
      </w:r>
      <w:bookmarkEnd w:id="15"/>
    </w:p>
    <w:p w:rsidRPr="00746261" w:rsidR="00CE5C12" w:rsidP="0A50FB04" w:rsidRDefault="0042249E" w14:paraId="3425FCB1" w14:textId="78FEE7EC">
      <w:pPr>
        <w:pStyle w:val="ListParagraph"/>
        <w:numPr>
          <w:ilvl w:val="0"/>
          <w:numId w:val="25"/>
        </w:numPr>
      </w:pPr>
      <w:r w:rsidRPr="0A50FB04">
        <w:t>Bambrick-Santoyo, P. (2016). Get better faster: A 90-day plan for coaching new teachers. John Wiley &amp; Sons.</w:t>
      </w:r>
    </w:p>
    <w:p w:rsidRPr="00746261" w:rsidR="004047FF" w:rsidP="0A50FB04" w:rsidRDefault="004047FF" w14:paraId="33BC1333" w14:textId="77777777">
      <w:pPr>
        <w:jc w:val="both"/>
        <w:rPr>
          <w:rStyle w:val="Hyperlink"/>
          <w:b/>
          <w:bCs/>
          <w:color w:val="0070C0"/>
        </w:rPr>
      </w:pPr>
      <w:hyperlink w:anchor="Content">
        <w:r w:rsidRPr="0A50FB04">
          <w:rPr>
            <w:rStyle w:val="Hyperlink"/>
            <w:b/>
            <w:bCs/>
            <w:color w:val="0070C0"/>
          </w:rPr>
          <w:t>Click here to return to Content page</w:t>
        </w:r>
      </w:hyperlink>
    </w:p>
    <w:p w:rsidRPr="00746261" w:rsidR="0099798A" w:rsidP="0A50FB04" w:rsidRDefault="0099798A" w14:paraId="6C7731BD" w14:textId="3FF0F8E0">
      <w:pPr>
        <w:jc w:val="both"/>
        <w:rPr>
          <w:rFonts w:ascii="Tahoma" w:hAnsi="Tahoma" w:cs="Tahoma"/>
          <w:b/>
          <w:bCs/>
          <w:color w:val="004B62" w:themeColor="text1"/>
          <w:sz w:val="28"/>
          <w:szCs w:val="28"/>
        </w:rPr>
      </w:pPr>
      <w:r w:rsidRPr="0A50FB04">
        <w:br w:type="page"/>
      </w:r>
    </w:p>
    <w:p w:rsidRPr="00746261" w:rsidR="004047FF" w:rsidP="0A50FB04" w:rsidRDefault="0099798A" w14:paraId="1A888C5C" w14:textId="396CA240">
      <w:pPr>
        <w:pStyle w:val="Heading"/>
      </w:pPr>
      <w:bookmarkStart w:name="Appendix" w:id="16"/>
      <w:r w:rsidRPr="0A50FB04">
        <w:lastRenderedPageBreak/>
        <w:t xml:space="preserve">Appendix </w:t>
      </w:r>
    </w:p>
    <w:bookmarkEnd w:id="16"/>
    <w:p w:rsidRPr="00746261" w:rsidR="0099798A" w:rsidP="0A50FB04" w:rsidRDefault="00050ED0" w14:paraId="1C3DC068" w14:textId="751FE568">
      <w:pPr>
        <w:pStyle w:val="Subheading"/>
      </w:pPr>
      <w:r w:rsidRPr="0A50FB04">
        <w:t xml:space="preserve">Mentor and ECT meeting </w:t>
      </w:r>
      <w:r w:rsidRPr="0A50FB04" w:rsidR="001C31D6">
        <w:t xml:space="preserve">template </w:t>
      </w:r>
    </w:p>
    <w:p w:rsidR="0038130E" w:rsidP="0038130E" w:rsidRDefault="0038130E" w14:paraId="171B3EAB" w14:textId="77777777">
      <w:pPr>
        <w:pStyle w:val="paragraph"/>
        <w:spacing w:before="0" w:beforeAutospacing="0" w:after="0" w:afterAutospacing="0" w:line="276" w:lineRule="auto"/>
        <w:textAlignment w:val="baseline"/>
        <w:rPr>
          <w:rStyle w:val="eop"/>
          <w:rFonts w:asciiTheme="minorHAnsi" w:hAnsiTheme="minorHAnsi" w:cstheme="minorHAnsi"/>
          <w:color w:val="FF0000"/>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rsidR="00DB4E75" w:rsidP="0038130E" w:rsidRDefault="00DB4E75" w14:paraId="2A336227"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p>
    <w:p w:rsidR="00DA0C52" w:rsidP="00DA0C52" w:rsidRDefault="00DA0C52" w14:paraId="1AA4F0E5" w14:textId="77777777">
      <w:pPr>
        <w:pStyle w:val="Subheading"/>
      </w:pPr>
    </w:p>
    <w:tbl>
      <w:tblPr>
        <w:tblStyle w:val="TableGrid"/>
        <w:tblW w:w="0" w:type="auto"/>
        <w:tblLook w:val="04A0" w:firstRow="1" w:lastRow="0" w:firstColumn="1" w:lastColumn="0" w:noHBand="0" w:noVBand="1"/>
      </w:tblPr>
      <w:tblGrid>
        <w:gridCol w:w="9016"/>
      </w:tblGrid>
      <w:tr w:rsidR="00DA0C52" w:rsidTr="1BF15D99" w14:paraId="093679C4" w14:textId="77777777">
        <w:tc>
          <w:tcPr>
            <w:tcW w:w="9016" w:type="dxa"/>
            <w:shd w:val="clear" w:color="auto" w:fill="E7E6E6" w:themeFill="background2"/>
            <w:tcMar/>
          </w:tcPr>
          <w:p w:rsidR="00DA0C52" w:rsidP="00676F56" w:rsidRDefault="00DA0C52" w14:paraId="44BA400E" w14:textId="77777777">
            <w:pPr>
              <w:rPr>
                <w:b/>
                <w:bCs/>
              </w:rPr>
            </w:pPr>
            <w:r>
              <w:rPr>
                <w:b/>
                <w:bCs/>
              </w:rPr>
              <w:t>Check-in</w:t>
            </w:r>
          </w:p>
          <w:p w:rsidRPr="00A75ABC" w:rsidR="00DA0C52" w:rsidP="00676F56" w:rsidRDefault="00DA0C52" w14:paraId="38384223" w14:textId="77777777">
            <w:r w:rsidRPr="00A75ABC">
              <w:t xml:space="preserve">Start by asking your ECT how their week has been, both in and out of school—check in on their wellbeing, workload, and energy levels. You could invite them to share any successes, challenges, or areas where they’d like support. </w:t>
            </w:r>
          </w:p>
          <w:p w:rsidRPr="006E1929" w:rsidR="00DA0C52" w:rsidP="00676F56" w:rsidRDefault="00DA0C52" w14:paraId="614E0584" w14:textId="77777777">
            <w:pPr>
              <w:rPr>
                <w:b/>
                <w:bCs/>
              </w:rPr>
            </w:pPr>
          </w:p>
        </w:tc>
      </w:tr>
      <w:tr w:rsidR="00DA0C52" w:rsidTr="1BF15D99" w14:paraId="58054EB9" w14:textId="77777777">
        <w:tc>
          <w:tcPr>
            <w:tcW w:w="9016" w:type="dxa"/>
            <w:shd w:val="clear" w:color="auto" w:fill="auto"/>
            <w:tcMar/>
          </w:tcPr>
          <w:p w:rsidR="00DA0C52" w:rsidP="00676F56" w:rsidRDefault="00DA0C52" w14:paraId="09E9FB65" w14:textId="77777777">
            <w:pPr>
              <w:rPr>
                <w:b/>
                <w:bCs/>
              </w:rPr>
            </w:pPr>
          </w:p>
          <w:p w:rsidR="00DA0C52" w:rsidP="00676F56" w:rsidRDefault="00DA0C52" w14:paraId="705E0517" w14:textId="77777777">
            <w:pPr>
              <w:rPr>
                <w:b/>
                <w:bCs/>
              </w:rPr>
            </w:pPr>
          </w:p>
          <w:p w:rsidR="00DA0C52" w:rsidP="00676F56" w:rsidRDefault="00DA0C52" w14:paraId="61F6346C" w14:textId="77777777">
            <w:pPr>
              <w:rPr>
                <w:b/>
                <w:bCs/>
              </w:rPr>
            </w:pPr>
          </w:p>
          <w:p w:rsidR="00DA0C52" w:rsidP="00676F56" w:rsidRDefault="00DA0C52" w14:paraId="3D45F0D2" w14:textId="77777777">
            <w:pPr>
              <w:rPr>
                <w:b/>
                <w:bCs/>
              </w:rPr>
            </w:pPr>
          </w:p>
          <w:p w:rsidR="00DA0C52" w:rsidP="00676F56" w:rsidRDefault="00DA0C52" w14:paraId="3F347D1C" w14:textId="77777777">
            <w:pPr>
              <w:rPr>
                <w:b/>
                <w:bCs/>
              </w:rPr>
            </w:pPr>
          </w:p>
          <w:p w:rsidR="00DA0C52" w:rsidP="00676F56" w:rsidRDefault="00DA0C52" w14:paraId="5BB06653" w14:textId="77777777">
            <w:pPr>
              <w:rPr>
                <w:b/>
                <w:bCs/>
              </w:rPr>
            </w:pPr>
          </w:p>
          <w:p w:rsidR="00DA0C52" w:rsidP="00676F56" w:rsidRDefault="00DA0C52" w14:paraId="19525F1D" w14:textId="77777777">
            <w:pPr>
              <w:rPr>
                <w:b/>
                <w:bCs/>
              </w:rPr>
            </w:pPr>
          </w:p>
          <w:p w:rsidR="00DA0C52" w:rsidP="00676F56" w:rsidRDefault="00DA0C52" w14:paraId="081790AA" w14:textId="77777777">
            <w:pPr>
              <w:rPr>
                <w:b/>
                <w:bCs/>
              </w:rPr>
            </w:pPr>
          </w:p>
          <w:p w:rsidR="00DA0C52" w:rsidP="00676F56" w:rsidRDefault="00DA0C52" w14:paraId="0B1574EC" w14:textId="77777777">
            <w:pPr>
              <w:rPr>
                <w:b/>
                <w:bCs/>
              </w:rPr>
            </w:pPr>
          </w:p>
          <w:p w:rsidR="00DA0C52" w:rsidP="00676F56" w:rsidRDefault="00DA0C52" w14:paraId="513326D3" w14:textId="77777777">
            <w:pPr>
              <w:rPr>
                <w:b/>
                <w:bCs/>
              </w:rPr>
            </w:pPr>
          </w:p>
          <w:p w:rsidR="00DA0C52" w:rsidP="00676F56" w:rsidRDefault="00DA0C52" w14:paraId="3265431F" w14:textId="77777777">
            <w:pPr>
              <w:rPr>
                <w:b/>
                <w:bCs/>
              </w:rPr>
            </w:pPr>
          </w:p>
          <w:p w:rsidRPr="006E1929" w:rsidR="00DA0C52" w:rsidP="00676F56" w:rsidRDefault="00DA0C52" w14:paraId="71CCC743" w14:textId="77777777">
            <w:pPr>
              <w:rPr>
                <w:b/>
                <w:bCs/>
              </w:rPr>
            </w:pPr>
          </w:p>
        </w:tc>
      </w:tr>
      <w:tr w:rsidR="00DA0C52" w:rsidTr="1BF15D99" w14:paraId="128CFCDE" w14:textId="77777777">
        <w:tc>
          <w:tcPr>
            <w:tcW w:w="9016" w:type="dxa"/>
            <w:shd w:val="clear" w:color="auto" w:fill="E7E6E6" w:themeFill="background2"/>
            <w:tcMar/>
          </w:tcPr>
          <w:p w:rsidRPr="0036149C" w:rsidR="00DA0C52" w:rsidP="00676F56" w:rsidRDefault="00DA0C52" w14:paraId="5EA9F2EF" w14:textId="77777777">
            <w:pPr>
              <w:spacing w:line="276" w:lineRule="auto"/>
            </w:pPr>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p w:rsidR="00DA0C52" w:rsidP="00676F56" w:rsidRDefault="00DA0C52" w14:paraId="38D9B1F6" w14:textId="77777777">
            <w:pPr>
              <w:pStyle w:val="Subheading"/>
            </w:pPr>
          </w:p>
        </w:tc>
      </w:tr>
      <w:tr w:rsidR="00DA0C52" w:rsidTr="1BF15D99" w14:paraId="310A16AA" w14:textId="77777777">
        <w:tc>
          <w:tcPr>
            <w:tcW w:w="9016" w:type="dxa"/>
            <w:tcMar/>
          </w:tcPr>
          <w:p w:rsidR="00DA0C52" w:rsidP="00676F56" w:rsidRDefault="00DA0C52" w14:paraId="45CD839A" w14:textId="77777777">
            <w:pPr>
              <w:pStyle w:val="Subsubheading"/>
            </w:pPr>
            <w:r>
              <w:t xml:space="preserve">Notes </w:t>
            </w:r>
          </w:p>
          <w:p w:rsidR="00DA0C52" w:rsidP="00676F56" w:rsidRDefault="00DA0C52" w14:paraId="783E7233" w14:textId="77777777">
            <w:pPr>
              <w:pStyle w:val="Subsubheading"/>
            </w:pPr>
          </w:p>
          <w:p w:rsidR="00DA0C52" w:rsidP="00676F56" w:rsidRDefault="00DA0C52" w14:paraId="0EB004C4" w14:textId="77777777">
            <w:pPr>
              <w:pStyle w:val="Subheading"/>
            </w:pPr>
          </w:p>
          <w:p w:rsidR="00DA0C52" w:rsidP="00676F56" w:rsidRDefault="00DA0C52" w14:paraId="11B39EF5" w14:textId="77777777">
            <w:pPr>
              <w:pStyle w:val="Subheading"/>
            </w:pPr>
          </w:p>
          <w:p w:rsidR="00DA0C52" w:rsidP="00676F56" w:rsidRDefault="00DA0C52" w14:paraId="32E5E8FB" w14:textId="77777777">
            <w:pPr>
              <w:pStyle w:val="Subheading"/>
            </w:pPr>
          </w:p>
          <w:p w:rsidR="00DA0C52" w:rsidP="00676F56" w:rsidRDefault="00DA0C52" w14:paraId="3927C611" w14:textId="77777777">
            <w:pPr>
              <w:pStyle w:val="Subheading"/>
            </w:pPr>
          </w:p>
          <w:p w:rsidR="00DA0C52" w:rsidP="00676F56" w:rsidRDefault="00DA0C52" w14:paraId="45E64EB2" w14:textId="77777777">
            <w:pPr>
              <w:pStyle w:val="Subheading"/>
            </w:pPr>
          </w:p>
          <w:p w:rsidR="00DA0C52" w:rsidP="00676F56" w:rsidRDefault="00DA0C52" w14:paraId="2F65D84F" w14:textId="77777777">
            <w:pPr>
              <w:pStyle w:val="Subheading"/>
            </w:pPr>
          </w:p>
          <w:p w:rsidR="00DA0C52" w:rsidP="00676F56" w:rsidRDefault="00DA0C52" w14:paraId="712819C6" w14:textId="77777777">
            <w:pPr>
              <w:pStyle w:val="Subheading"/>
            </w:pPr>
          </w:p>
          <w:p w:rsidR="00DA0C52" w:rsidP="00676F56" w:rsidRDefault="00DA0C52" w14:paraId="2A71C149" w14:textId="77777777">
            <w:pPr>
              <w:pStyle w:val="Subheading"/>
            </w:pPr>
          </w:p>
          <w:p w:rsidR="00DA0C52" w:rsidP="00676F56" w:rsidRDefault="00DA0C52" w14:paraId="6910C6D6" w14:textId="77777777">
            <w:pPr>
              <w:pStyle w:val="Subheading"/>
            </w:pPr>
          </w:p>
          <w:p w:rsidR="00DA0C52" w:rsidP="00676F56" w:rsidRDefault="00DA0C52" w14:paraId="43A8FE39" w14:textId="77777777">
            <w:pPr>
              <w:pStyle w:val="Subheading"/>
            </w:pPr>
          </w:p>
          <w:p w:rsidR="00DA0C52" w:rsidP="00676F56" w:rsidRDefault="00DA0C52" w14:paraId="452D9B8F" w14:textId="77777777">
            <w:pPr>
              <w:pStyle w:val="Subheading"/>
            </w:pPr>
          </w:p>
          <w:p w:rsidR="00DA0C52" w:rsidP="00676F56" w:rsidRDefault="00DA0C52" w14:paraId="01B5A867" w14:textId="77777777">
            <w:pPr>
              <w:pStyle w:val="Subheading"/>
            </w:pPr>
          </w:p>
        </w:tc>
      </w:tr>
      <w:tr w:rsidR="00DA0C52" w:rsidTr="1BF15D99" w14:paraId="48D70D33" w14:textId="77777777">
        <w:tc>
          <w:tcPr>
            <w:tcW w:w="9016" w:type="dxa"/>
            <w:shd w:val="clear" w:color="auto" w:fill="E7E6E6" w:themeFill="background2"/>
            <w:tcMar/>
          </w:tcPr>
          <w:p w:rsidRPr="00892294" w:rsidR="00DA0C52" w:rsidP="00676F56" w:rsidRDefault="00DA0C52" w14:paraId="6B1447C8" w14:textId="77777777">
            <w:pPr>
              <w:spacing w:line="276" w:lineRule="auto"/>
            </w:pPr>
            <w:r w:rsidRPr="00B4474D">
              <w:rPr>
                <w:b/>
                <w:bCs/>
              </w:rPr>
              <w:lastRenderedPageBreak/>
              <w:t>Probe areas for development</w:t>
            </w:r>
            <w:r w:rsidRPr="00B4474D">
              <w:rPr>
                <w:b/>
                <w:bCs/>
              </w:rPr>
              <w:br/>
            </w:r>
            <w:r w:rsidRPr="00B4474D">
              <w:t xml:space="preserve">Based on your notes from the observation, identify an area for development </w:t>
            </w:r>
            <w:r>
              <w:t xml:space="preserve">linked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rsidR="00DA0C52" w:rsidP="00676F56" w:rsidRDefault="00DA0C52" w14:paraId="0412B434" w14:textId="77777777">
            <w:pPr>
              <w:spacing w:line="276" w:lineRule="auto"/>
            </w:pPr>
          </w:p>
          <w:p w:rsidR="00DA0C52" w:rsidP="00676F56" w:rsidRDefault="00DA0C52" w14:paraId="5C97DBC5" w14:textId="77777777">
            <w:pPr>
              <w:spacing w:line="276" w:lineRule="auto"/>
            </w:pPr>
            <w:r w:rsidRPr="00B4474D">
              <w:t xml:space="preserve"> </w:t>
            </w:r>
          </w:p>
        </w:tc>
      </w:tr>
      <w:tr w:rsidR="00DA0C52" w:rsidTr="1BF15D99" w14:paraId="7D17DF5B" w14:textId="77777777">
        <w:tc>
          <w:tcPr>
            <w:tcW w:w="9016" w:type="dxa"/>
            <w:tcMar/>
          </w:tcPr>
          <w:p w:rsidR="00DA0C52" w:rsidP="00676F56" w:rsidRDefault="00DA0C52" w14:paraId="7D22484C" w14:textId="77777777">
            <w:pPr>
              <w:pStyle w:val="Subsubheading"/>
            </w:pPr>
            <w:r>
              <w:t>Notes (include relevant dates and details from specific observations)</w:t>
            </w:r>
          </w:p>
          <w:p w:rsidR="00DA0C52" w:rsidP="00676F56" w:rsidRDefault="00DA0C52" w14:paraId="273C8598" w14:textId="77777777">
            <w:pPr>
              <w:pStyle w:val="Subheading"/>
            </w:pPr>
          </w:p>
          <w:p w:rsidR="00DA0C52" w:rsidP="00676F56" w:rsidRDefault="00DA0C52" w14:paraId="57DDE6F8" w14:textId="77777777">
            <w:pPr>
              <w:pStyle w:val="Subheading"/>
            </w:pPr>
          </w:p>
          <w:p w:rsidR="00DA0C52" w:rsidP="00676F56" w:rsidRDefault="00DA0C52" w14:paraId="76F28E42" w14:textId="77777777">
            <w:pPr>
              <w:pStyle w:val="Subheading"/>
            </w:pPr>
          </w:p>
          <w:p w:rsidR="00DA0C52" w:rsidP="00676F56" w:rsidRDefault="00DA0C52" w14:paraId="524875D5" w14:textId="77777777">
            <w:pPr>
              <w:pStyle w:val="Subheading"/>
            </w:pPr>
          </w:p>
          <w:p w:rsidR="00DA0C52" w:rsidP="00676F56" w:rsidRDefault="00DA0C52" w14:paraId="40DD4FF5" w14:textId="77777777">
            <w:pPr>
              <w:pStyle w:val="Subheading"/>
            </w:pPr>
          </w:p>
          <w:p w:rsidR="00DA0C52" w:rsidP="00676F56" w:rsidRDefault="00DA0C52" w14:paraId="05515335" w14:textId="77777777">
            <w:pPr>
              <w:pStyle w:val="Subheading"/>
            </w:pPr>
          </w:p>
          <w:p w:rsidR="00DA0C52" w:rsidP="00676F56" w:rsidRDefault="00DA0C52" w14:paraId="1BF1CCA2" w14:textId="77777777">
            <w:pPr>
              <w:pStyle w:val="Subheading"/>
            </w:pPr>
          </w:p>
          <w:p w:rsidR="00DA0C52" w:rsidP="00676F56" w:rsidRDefault="00DA0C52" w14:paraId="2644150E" w14:textId="77777777">
            <w:pPr>
              <w:pStyle w:val="Subheading"/>
            </w:pPr>
          </w:p>
          <w:p w:rsidR="00DA0C52" w:rsidP="00676F56" w:rsidRDefault="00DA0C52" w14:paraId="1CE88863" w14:textId="77777777">
            <w:pPr>
              <w:pStyle w:val="Subheading"/>
            </w:pPr>
          </w:p>
          <w:p w:rsidR="00DA0C52" w:rsidP="00676F56" w:rsidRDefault="00DA0C52" w14:paraId="1FC510B0" w14:textId="77777777">
            <w:pPr>
              <w:pStyle w:val="Subheading"/>
            </w:pPr>
          </w:p>
          <w:p w:rsidR="00DA0C52" w:rsidP="00676F56" w:rsidRDefault="00DA0C52" w14:paraId="661DF7CB" w14:textId="77777777">
            <w:pPr>
              <w:pStyle w:val="Subheading"/>
            </w:pPr>
          </w:p>
          <w:p w:rsidR="00DA0C52" w:rsidP="00676F56" w:rsidRDefault="00DA0C52" w14:paraId="26B80801" w14:textId="77777777">
            <w:pPr>
              <w:pStyle w:val="Subheading"/>
            </w:pPr>
          </w:p>
        </w:tc>
      </w:tr>
      <w:tr w:rsidR="00DA0C52" w:rsidTr="1BF15D99" w14:paraId="525490BF" w14:textId="77777777">
        <w:tc>
          <w:tcPr>
            <w:tcW w:w="9016" w:type="dxa"/>
            <w:shd w:val="clear" w:color="auto" w:fill="E7E6E6" w:themeFill="background2"/>
            <w:tcMar/>
          </w:tcPr>
          <w:p w:rsidRPr="00B04257" w:rsidR="00DA0C52" w:rsidP="00676F56" w:rsidRDefault="00DA0C52" w14:paraId="17E0B3D3" w14:textId="77777777">
            <w:pPr>
              <w:spacing w:line="276" w:lineRule="auto"/>
              <w:rPr>
                <w:rStyle w:val="normaltextrun"/>
                <w:rFonts w:cstheme="minorBidi"/>
                <w:color w:val="000000"/>
              </w:rPr>
            </w:pPr>
            <w:r w:rsidRPr="00B04257">
              <w:rPr>
                <w:b/>
                <w:bCs/>
              </w:rPr>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rsidRPr="00B04257" w:rsidR="00DA0C52" w:rsidP="00DA0C52" w:rsidRDefault="00DA0C52" w14:paraId="225F729B" w14:textId="77777777">
            <w:pPr>
              <w:pStyle w:val="ListParagraph"/>
              <w:numPr>
                <w:ilvl w:val="0"/>
                <w:numId w:val="2"/>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rsidRPr="00B04257" w:rsidR="00DA0C52" w:rsidP="00DA0C52" w:rsidRDefault="00DA0C52" w14:paraId="42BC6CB1" w14:textId="77777777">
            <w:pPr>
              <w:pStyle w:val="ListParagraph"/>
              <w:numPr>
                <w:ilvl w:val="0"/>
                <w:numId w:val="2"/>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rsidRPr="00B04257" w:rsidR="00DA0C52" w:rsidP="00DA0C52" w:rsidRDefault="00DA0C52" w14:paraId="51A2879C" w14:textId="77777777">
            <w:pPr>
              <w:pStyle w:val="ListParagraph"/>
              <w:numPr>
                <w:ilvl w:val="0"/>
                <w:numId w:val="2"/>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rsidRPr="00B04257" w:rsidR="00DA0C52" w:rsidP="00DA0C52" w:rsidRDefault="00DA0C52" w14:paraId="6339462F" w14:textId="77777777">
            <w:pPr>
              <w:pStyle w:val="ListParagraph"/>
              <w:numPr>
                <w:ilvl w:val="0"/>
                <w:numId w:val="2"/>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rsidR="00DA0C52" w:rsidP="00676F56" w:rsidRDefault="00DA0C52" w14:paraId="27466319" w14:textId="77777777">
            <w:pPr>
              <w:pStyle w:val="Subheading"/>
            </w:pPr>
          </w:p>
        </w:tc>
      </w:tr>
      <w:tr w:rsidR="00DA0C52" w:rsidTr="1BF15D99" w14:paraId="3D4429B4" w14:textId="77777777">
        <w:tc>
          <w:tcPr>
            <w:tcW w:w="9016" w:type="dxa"/>
            <w:tcMar/>
          </w:tcPr>
          <w:p w:rsidR="00DA0C52" w:rsidP="00676F56" w:rsidRDefault="00DA0C52" w14:paraId="1141C0FD" w14:textId="77777777">
            <w:pPr>
              <w:pStyle w:val="Subsubheading"/>
            </w:pPr>
            <w:r>
              <w:t xml:space="preserve">Agreed precise action </w:t>
            </w:r>
          </w:p>
          <w:p w:rsidR="00DA0C52" w:rsidP="00676F56" w:rsidRDefault="00DA0C52" w14:paraId="229555F8" w14:textId="77777777">
            <w:pPr>
              <w:pStyle w:val="Subheading"/>
            </w:pPr>
          </w:p>
          <w:p w:rsidR="00DA0C52" w:rsidP="00676F56" w:rsidRDefault="00DA0C52" w14:paraId="560FDD70" w14:textId="77777777">
            <w:pPr>
              <w:pStyle w:val="Subheading"/>
            </w:pPr>
          </w:p>
          <w:p w:rsidR="00DA0C52" w:rsidP="00676F56" w:rsidRDefault="00DA0C52" w14:paraId="39AF036E" w14:textId="77777777">
            <w:pPr>
              <w:pStyle w:val="Subheading"/>
            </w:pPr>
          </w:p>
          <w:p w:rsidR="00DA0C52" w:rsidP="00676F56" w:rsidRDefault="00DA0C52" w14:paraId="0A236277" w14:textId="77777777">
            <w:pPr>
              <w:pStyle w:val="Subheading"/>
            </w:pPr>
          </w:p>
          <w:p w:rsidR="00DA0C52" w:rsidP="00676F56" w:rsidRDefault="00DA0C52" w14:paraId="0A8517FF" w14:textId="77777777">
            <w:pPr>
              <w:pStyle w:val="Subheading"/>
            </w:pPr>
          </w:p>
          <w:p w:rsidR="00DA0C52" w:rsidP="00676F56" w:rsidRDefault="00DA0C52" w14:paraId="2EF63DEC" w14:textId="77777777">
            <w:pPr>
              <w:pStyle w:val="Subheading"/>
            </w:pPr>
          </w:p>
          <w:p w:rsidR="00DA0C52" w:rsidP="00676F56" w:rsidRDefault="00DA0C52" w14:paraId="37B247A0" w14:textId="77777777">
            <w:pPr>
              <w:pStyle w:val="Subheading"/>
            </w:pPr>
          </w:p>
          <w:p w:rsidR="00DA0C52" w:rsidP="00676F56" w:rsidRDefault="00DA0C52" w14:paraId="4D728424" w14:textId="77777777">
            <w:pPr>
              <w:pStyle w:val="Subheading"/>
            </w:pPr>
          </w:p>
        </w:tc>
      </w:tr>
      <w:tr w:rsidR="00DA0C52" w:rsidTr="1BF15D99" w14:paraId="36504967" w14:textId="77777777">
        <w:tc>
          <w:tcPr>
            <w:tcW w:w="9016" w:type="dxa"/>
            <w:shd w:val="clear" w:color="auto" w:fill="E7E6E6" w:themeFill="background2"/>
            <w:tcMar/>
          </w:tcPr>
          <w:p w:rsidR="00DA0C52" w:rsidP="00676F56" w:rsidRDefault="00DA0C52" w14:paraId="7B00A2F2" w14:textId="77777777">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rsidRPr="004739ED" w:rsidR="00DA0C52" w:rsidP="00676F56" w:rsidRDefault="00DA0C52" w14:paraId="627825D5" w14:textId="77777777">
            <w:pPr>
              <w:pStyle w:val="Subsubheading"/>
              <w:rPr>
                <w:b w:val="0"/>
                <w:bCs w:val="0"/>
              </w:rPr>
            </w:pPr>
          </w:p>
        </w:tc>
      </w:tr>
      <w:tr w:rsidR="00DA0C52" w:rsidTr="1BF15D99" w14:paraId="40213859" w14:textId="77777777">
        <w:tc>
          <w:tcPr>
            <w:tcW w:w="9016" w:type="dxa"/>
            <w:tcMar/>
          </w:tcPr>
          <w:p w:rsidR="00DA0C52" w:rsidP="00676F56" w:rsidRDefault="00DA0C52" w14:paraId="411CB2E9" w14:textId="77777777">
            <w:pPr>
              <w:pStyle w:val="Subheading"/>
              <w:rPr>
                <w:color w:val="auto"/>
              </w:rPr>
            </w:pPr>
            <w:r>
              <w:rPr>
                <w:color w:val="auto"/>
              </w:rPr>
              <w:lastRenderedPageBreak/>
              <w:t>Observations of colleagues?</w:t>
            </w:r>
          </w:p>
          <w:p w:rsidR="00DA0C52" w:rsidP="00676F56" w:rsidRDefault="00DA0C52" w14:paraId="05085ADB" w14:textId="77777777">
            <w:pPr>
              <w:pStyle w:val="Subheading"/>
              <w:spacing w:line="276" w:lineRule="auto"/>
              <w:rPr>
                <w:color w:val="auto"/>
              </w:rPr>
            </w:pPr>
          </w:p>
          <w:p w:rsidR="00DA0C52" w:rsidP="00676F56" w:rsidRDefault="00DA0C52" w14:paraId="2C923E9B" w14:textId="77777777">
            <w:pPr>
              <w:pStyle w:val="Subheading"/>
              <w:spacing w:line="276" w:lineRule="auto"/>
              <w:rPr>
                <w:color w:val="auto"/>
              </w:rPr>
            </w:pPr>
          </w:p>
          <w:p w:rsidR="00DA0C52" w:rsidP="00676F56" w:rsidRDefault="00DA0C52" w14:paraId="017878E2" w14:textId="77777777">
            <w:pPr>
              <w:pStyle w:val="Subheading"/>
              <w:spacing w:line="276" w:lineRule="auto"/>
              <w:rPr>
                <w:color w:val="auto"/>
              </w:rPr>
            </w:pPr>
            <w:r>
              <w:rPr>
                <w:color w:val="auto"/>
              </w:rPr>
              <w:t>When will the action be implemented within the lesson?</w:t>
            </w:r>
          </w:p>
          <w:p w:rsidR="00DA0C52" w:rsidP="00676F56" w:rsidRDefault="00DA0C52" w14:paraId="05C22EE7" w14:textId="77777777">
            <w:pPr>
              <w:pStyle w:val="Subheading"/>
              <w:spacing w:line="276" w:lineRule="auto"/>
              <w:rPr>
                <w:color w:val="auto"/>
              </w:rPr>
            </w:pPr>
          </w:p>
          <w:p w:rsidR="00DA0C52" w:rsidP="00676F56" w:rsidRDefault="00DA0C52" w14:paraId="058DFB43" w14:textId="77777777">
            <w:pPr>
              <w:pStyle w:val="Subheading"/>
              <w:spacing w:line="276" w:lineRule="auto"/>
              <w:rPr>
                <w:color w:val="auto"/>
              </w:rPr>
            </w:pPr>
          </w:p>
          <w:p w:rsidR="00DA0C52" w:rsidP="00676F56" w:rsidRDefault="00DA0C52" w14:paraId="32ECDFD0" w14:textId="77777777">
            <w:pPr>
              <w:pStyle w:val="Subheading"/>
              <w:spacing w:line="276" w:lineRule="auto"/>
              <w:rPr>
                <w:color w:val="auto"/>
              </w:rPr>
            </w:pPr>
          </w:p>
          <w:p w:rsidR="00DA0C52" w:rsidP="00676F56" w:rsidRDefault="00DA0C52" w14:paraId="4452F80B" w14:textId="77777777">
            <w:pPr>
              <w:pStyle w:val="Subheading"/>
              <w:spacing w:line="276" w:lineRule="auto"/>
              <w:rPr>
                <w:color w:val="auto"/>
              </w:rPr>
            </w:pPr>
          </w:p>
          <w:p w:rsidR="00DA0C52" w:rsidP="00676F56" w:rsidRDefault="00DA0C52" w14:paraId="3E029F54" w14:textId="77777777">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rsidR="00DA0C52" w:rsidP="00676F56" w:rsidRDefault="00DA0C52" w14:paraId="05A7317C" w14:textId="77777777">
            <w:pPr>
              <w:pStyle w:val="Subheading"/>
              <w:spacing w:line="276" w:lineRule="auto"/>
              <w:rPr>
                <w:color w:val="auto"/>
              </w:rPr>
            </w:pPr>
          </w:p>
          <w:p w:rsidR="00DA0C52" w:rsidP="00676F56" w:rsidRDefault="00DA0C52" w14:paraId="7A221EF6" w14:textId="77777777">
            <w:pPr>
              <w:pStyle w:val="Subheading"/>
              <w:spacing w:line="276" w:lineRule="auto"/>
              <w:rPr>
                <w:color w:val="auto"/>
              </w:rPr>
            </w:pPr>
          </w:p>
          <w:p w:rsidR="00DA0C52" w:rsidP="00676F56" w:rsidRDefault="00DA0C52" w14:paraId="0A0AB70F" w14:textId="77777777">
            <w:pPr>
              <w:pStyle w:val="Subheading"/>
              <w:spacing w:line="276" w:lineRule="auto"/>
              <w:rPr>
                <w:color w:val="auto"/>
              </w:rPr>
            </w:pPr>
          </w:p>
          <w:p w:rsidR="00DA0C52" w:rsidP="00676F56" w:rsidRDefault="00DA0C52" w14:paraId="581D7F4F" w14:textId="77777777">
            <w:pPr>
              <w:pStyle w:val="Subheading"/>
              <w:rPr>
                <w:color w:val="auto"/>
              </w:rPr>
            </w:pPr>
          </w:p>
          <w:p w:rsidR="00DA0C52" w:rsidP="00676F56" w:rsidRDefault="00DA0C52" w14:paraId="7EA9D0C3" w14:textId="77777777">
            <w:pPr>
              <w:pStyle w:val="Subheading"/>
              <w:rPr>
                <w:color w:val="auto"/>
              </w:rPr>
            </w:pPr>
          </w:p>
          <w:p w:rsidRPr="000513B7" w:rsidR="00DA0C52" w:rsidP="00676F56" w:rsidRDefault="00DA0C52" w14:paraId="53BACB97" w14:textId="77777777">
            <w:pPr>
              <w:pStyle w:val="Subheading"/>
              <w:rPr>
                <w:color w:val="auto"/>
              </w:rPr>
            </w:pPr>
          </w:p>
        </w:tc>
      </w:tr>
      <w:tr w:rsidR="00DA0C52" w:rsidTr="1BF15D99" w14:paraId="3F3CA3B1" w14:textId="77777777">
        <w:tc>
          <w:tcPr>
            <w:tcW w:w="9016" w:type="dxa"/>
            <w:shd w:val="clear" w:color="auto" w:fill="E7E6E6" w:themeFill="background2"/>
            <w:tcMar/>
          </w:tcPr>
          <w:p w:rsidR="00DA0C52" w:rsidP="00676F56" w:rsidRDefault="00DA0C52" w14:paraId="557B75AA" w14:textId="77777777">
            <w:pPr>
              <w:pStyle w:val="Subheading"/>
              <w:spacing w:line="276" w:lineRule="auto"/>
              <w:rPr>
                <w:rFonts w:asciiTheme="minorHAnsi" w:hAnsiTheme="minorHAnsi" w:cstheme="minorHAnsi"/>
                <w:b w:val="0"/>
                <w:bCs w:val="0"/>
                <w:color w:val="auto"/>
                <w:szCs w:val="22"/>
              </w:rPr>
            </w:pPr>
            <w:r w:rsidRPr="000513B7">
              <w:rPr>
                <w:color w:val="auto"/>
              </w:rPr>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rsidRPr="00F31CDE" w:rsidR="00DA0C52" w:rsidP="00DA0C52" w:rsidRDefault="00DA0C52" w14:paraId="7C5DD199" w14:textId="77777777">
            <w:pPr>
              <w:pStyle w:val="ListParagraph"/>
              <w:numPr>
                <w:ilvl w:val="0"/>
                <w:numId w:val="21"/>
              </w:numPr>
              <w:spacing w:line="276" w:lineRule="auto"/>
              <w:rPr>
                <w:rFonts w:cstheme="minorBidi"/>
              </w:rPr>
            </w:pPr>
            <w:r>
              <w:rPr>
                <w:b/>
                <w:bCs/>
              </w:rPr>
              <w:t>Review</w:t>
            </w:r>
            <w:r w:rsidRPr="000513B7">
              <w:t xml:space="preserve"> what effective delivery would look like</w:t>
            </w:r>
            <w:r>
              <w:t>.</w:t>
            </w:r>
          </w:p>
          <w:p w:rsidRPr="00CE720A" w:rsidR="00DA0C52" w:rsidP="00DA0C52" w:rsidRDefault="00DA0C52" w14:paraId="363EC86E" w14:textId="77777777">
            <w:pPr>
              <w:pStyle w:val="ListParagraph"/>
              <w:numPr>
                <w:ilvl w:val="0"/>
                <w:numId w:val="21"/>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rsidRPr="008E78FD" w:rsidR="00DA0C52" w:rsidP="00DA0C52" w:rsidRDefault="00DA0C52" w14:paraId="219BE287" w14:textId="77777777">
            <w:pPr>
              <w:pStyle w:val="ListParagraph"/>
              <w:numPr>
                <w:ilvl w:val="0"/>
                <w:numId w:val="21"/>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rsidR="00DA0C52" w:rsidP="00DA0C52" w:rsidRDefault="00DA0C52" w14:paraId="744E2237" w14:textId="77777777">
            <w:pPr>
              <w:pStyle w:val="ListParagraph"/>
              <w:numPr>
                <w:ilvl w:val="0"/>
                <w:numId w:val="21"/>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rsidR="00DA0C52" w:rsidP="00676F56" w:rsidRDefault="00DA0C52" w14:paraId="74839BA0" w14:textId="77777777">
            <w:pPr>
              <w:spacing w:line="276" w:lineRule="auto"/>
            </w:pPr>
          </w:p>
          <w:p w:rsidRPr="004739ED" w:rsidR="00DA0C52" w:rsidP="00676F56" w:rsidRDefault="00DA0C52" w14:paraId="77F64EDE" w14:textId="77777777">
            <w:pPr>
              <w:spacing w:line="276" w:lineRule="auto"/>
            </w:pPr>
          </w:p>
        </w:tc>
      </w:tr>
      <w:tr w:rsidR="00DA0C52" w:rsidTr="1BF15D99" w14:paraId="1A2C20AA" w14:textId="77777777">
        <w:tc>
          <w:tcPr>
            <w:tcW w:w="9016" w:type="dxa"/>
            <w:shd w:val="clear" w:color="auto" w:fill="auto"/>
            <w:tcMar/>
          </w:tcPr>
          <w:p w:rsidR="00DA0C52" w:rsidP="00676F56" w:rsidRDefault="00DA0C52" w14:paraId="14609FAF" w14:textId="77777777">
            <w:pPr>
              <w:rPr>
                <w:b/>
                <w:bCs/>
              </w:rPr>
            </w:pPr>
            <w:r>
              <w:rPr>
                <w:b/>
                <w:bCs/>
              </w:rPr>
              <w:t xml:space="preserve">Feedback: </w:t>
            </w:r>
          </w:p>
          <w:p w:rsidR="00DA0C52" w:rsidP="00676F56" w:rsidRDefault="00DA0C52" w14:paraId="59DAC301" w14:textId="77777777">
            <w:pPr>
              <w:rPr>
                <w:b/>
                <w:bCs/>
              </w:rPr>
            </w:pPr>
          </w:p>
          <w:p w:rsidR="00DA0C52" w:rsidP="00676F56" w:rsidRDefault="00DA0C52" w14:paraId="3877F3AD" w14:textId="77777777">
            <w:pPr>
              <w:rPr>
                <w:b/>
                <w:bCs/>
              </w:rPr>
            </w:pPr>
          </w:p>
          <w:p w:rsidR="00DA0C52" w:rsidP="00676F56" w:rsidRDefault="00DA0C52" w14:paraId="6CCC066B" w14:textId="77777777">
            <w:pPr>
              <w:rPr>
                <w:b/>
                <w:bCs/>
              </w:rPr>
            </w:pPr>
          </w:p>
          <w:p w:rsidR="00DA0C52" w:rsidP="00676F56" w:rsidRDefault="00DA0C52" w14:paraId="6A1F1727" w14:textId="77777777">
            <w:pPr>
              <w:rPr>
                <w:b/>
                <w:bCs/>
              </w:rPr>
            </w:pPr>
          </w:p>
          <w:p w:rsidR="00DA0C52" w:rsidP="00676F56" w:rsidRDefault="00DA0C52" w14:paraId="45C81CBE" w14:textId="77777777">
            <w:pPr>
              <w:rPr>
                <w:b/>
                <w:bCs/>
              </w:rPr>
            </w:pPr>
          </w:p>
          <w:p w:rsidR="00DA0C52" w:rsidP="00676F56" w:rsidRDefault="00DA0C52" w14:paraId="29037C3E" w14:textId="77777777">
            <w:pPr>
              <w:rPr>
                <w:b/>
                <w:bCs/>
              </w:rPr>
            </w:pPr>
          </w:p>
          <w:p w:rsidR="00DA0C52" w:rsidP="00676F56" w:rsidRDefault="00DA0C52" w14:paraId="05C21A7D" w14:textId="77777777">
            <w:pPr>
              <w:rPr>
                <w:b/>
                <w:bCs/>
              </w:rPr>
            </w:pPr>
          </w:p>
          <w:p w:rsidR="00DA0C52" w:rsidP="00676F56" w:rsidRDefault="00DA0C52" w14:paraId="027ED739" w14:textId="77777777">
            <w:pPr>
              <w:rPr>
                <w:b/>
                <w:bCs/>
              </w:rPr>
            </w:pPr>
          </w:p>
          <w:p w:rsidR="00DA0C52" w:rsidP="00676F56" w:rsidRDefault="00DA0C52" w14:paraId="571366D2" w14:textId="77777777">
            <w:pPr>
              <w:rPr>
                <w:b/>
                <w:bCs/>
              </w:rPr>
            </w:pPr>
          </w:p>
          <w:p w:rsidR="00DA0C52" w:rsidP="00676F56" w:rsidRDefault="00DA0C52" w14:paraId="1E5C5A37" w14:textId="77777777">
            <w:pPr>
              <w:rPr>
                <w:b/>
                <w:bCs/>
              </w:rPr>
            </w:pPr>
          </w:p>
          <w:p w:rsidR="00DA0C52" w:rsidP="00676F56" w:rsidRDefault="00DA0C52" w14:paraId="57FDA4E1" w14:textId="77777777">
            <w:pPr>
              <w:rPr>
                <w:b/>
                <w:bCs/>
              </w:rPr>
            </w:pPr>
          </w:p>
          <w:p w:rsidRPr="000513B7" w:rsidR="00DA0C52" w:rsidP="00676F56" w:rsidRDefault="00DA0C52" w14:paraId="38AB2EB8" w14:textId="77777777">
            <w:pPr>
              <w:pStyle w:val="Subheading"/>
              <w:rPr>
                <w:color w:val="auto"/>
              </w:rPr>
            </w:pPr>
          </w:p>
        </w:tc>
      </w:tr>
      <w:tr w:rsidR="00DA0C52" w:rsidTr="1BF15D99" w14:paraId="4F1AFFF1" w14:textId="77777777">
        <w:tc>
          <w:tcPr>
            <w:tcW w:w="9016" w:type="dxa"/>
            <w:shd w:val="clear" w:color="auto" w:fill="E7E6E6" w:themeFill="background2"/>
            <w:tcMar/>
          </w:tcPr>
          <w:p w:rsidR="00DA0C52" w:rsidP="00676F56" w:rsidRDefault="00DA0C52" w14:paraId="29EDC8BD" w14:textId="77777777">
            <w:pPr>
              <w:pStyle w:val="Subheading"/>
              <w:rPr>
                <w:b w:val="0"/>
                <w:bCs w:val="0"/>
                <w:color w:val="auto"/>
              </w:rPr>
            </w:pPr>
            <w:r>
              <w:rPr>
                <w:color w:val="auto"/>
              </w:rPr>
              <w:lastRenderedPageBreak/>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rsidR="00DA0C52" w:rsidP="00676F56" w:rsidRDefault="00DA0C52" w14:paraId="223AD03B" w14:textId="77777777">
            <w:pPr>
              <w:pStyle w:val="Subheading"/>
              <w:rPr>
                <w:b w:val="0"/>
                <w:bCs w:val="0"/>
                <w:color w:val="auto"/>
              </w:rPr>
            </w:pPr>
          </w:p>
          <w:p w:rsidRPr="008E78FD" w:rsidR="00DA0C52" w:rsidP="00676F56" w:rsidRDefault="00DA0C52" w14:paraId="45532B8B" w14:textId="77777777">
            <w:pPr>
              <w:pStyle w:val="Subheading"/>
              <w:rPr>
                <w:color w:val="auto"/>
              </w:rPr>
            </w:pPr>
            <w:r w:rsidRPr="008E78FD">
              <w:rPr>
                <w:color w:val="auto"/>
              </w:rPr>
              <w:t xml:space="preserve">Time and date agreed with ECT: </w:t>
            </w:r>
          </w:p>
          <w:p w:rsidR="00DA0C52" w:rsidP="00676F56" w:rsidRDefault="00DA0C52" w14:paraId="22BA519C" w14:textId="77777777">
            <w:pPr>
              <w:pStyle w:val="Subheading"/>
              <w:rPr>
                <w:b w:val="0"/>
                <w:bCs w:val="0"/>
                <w:color w:val="auto"/>
              </w:rPr>
            </w:pPr>
          </w:p>
          <w:p w:rsidRPr="000513B7" w:rsidR="00DA0C52" w:rsidP="00676F56" w:rsidRDefault="00DA0C52" w14:paraId="60D9868A" w14:textId="77777777">
            <w:pPr>
              <w:pStyle w:val="Subheading"/>
              <w:rPr>
                <w:b w:val="0"/>
                <w:bCs w:val="0"/>
                <w:color w:val="auto"/>
              </w:rPr>
            </w:pPr>
          </w:p>
          <w:p w:rsidR="00DA0C52" w:rsidP="00676F56" w:rsidRDefault="00DA0C52" w14:paraId="140B572B" w14:textId="77777777">
            <w:pPr>
              <w:pStyle w:val="Subheading"/>
              <w:rPr>
                <w:color w:val="auto"/>
              </w:rPr>
            </w:pPr>
          </w:p>
          <w:p w:rsidRPr="000513B7" w:rsidR="00DA0C52" w:rsidP="00676F56" w:rsidRDefault="00DA0C52" w14:paraId="121BC9D7" w14:textId="77777777">
            <w:pPr>
              <w:pStyle w:val="Subheading"/>
              <w:rPr>
                <w:color w:val="auto"/>
              </w:rPr>
            </w:pPr>
          </w:p>
        </w:tc>
      </w:tr>
      <w:tr w:rsidR="00DA0C52" w:rsidTr="1BF15D99" w14:paraId="20A3AD36" w14:textId="77777777">
        <w:tc>
          <w:tcPr>
            <w:tcW w:w="9016" w:type="dxa"/>
            <w:shd w:val="clear" w:color="auto" w:fill="E7E6E6" w:themeFill="background2"/>
            <w:tcMar/>
          </w:tcPr>
          <w:p w:rsidRPr="00830712" w:rsidR="00DA0C52" w:rsidP="00676F56" w:rsidRDefault="00DA0C52" w14:paraId="59D99B4A" w14:textId="77777777">
            <w:pPr>
              <w:pStyle w:val="Subsubheading"/>
            </w:pPr>
            <w:r w:rsidRPr="00EE7008">
              <w:rPr>
                <w:rStyle w:val="normaltextrun"/>
              </w:rPr>
              <w:t>Observing </w:t>
            </w:r>
            <w:r>
              <w:rPr>
                <w:rStyle w:val="eop"/>
              </w:rPr>
              <w:t xml:space="preserve">expert practice </w:t>
            </w:r>
          </w:p>
          <w:p w:rsidR="00DA0C52" w:rsidP="1BF15D99" w:rsidRDefault="00DA0C52" w14:paraId="1F2FAD3E" w14:textId="0E7942B0">
            <w:pPr>
              <w:pStyle w:val="paragraph"/>
              <w:spacing w:before="0" w:beforeAutospacing="off" w:after="0" w:afterAutospacing="off" w:line="276" w:lineRule="auto"/>
              <w:rPr>
                <w:rFonts w:ascii="Tahoma" w:hAnsi="Tahoma" w:cs="Tahoma"/>
              </w:rPr>
            </w:pPr>
            <w:r w:rsidRPr="1BF15D99" w:rsidR="00DA0C52">
              <w:rPr>
                <w:rFonts w:ascii="Tahoma" w:hAnsi="Tahoma" w:cs="Tahoma"/>
              </w:rPr>
              <w:t xml:space="preserve">If possible, </w:t>
            </w:r>
            <w:r w:rsidRPr="1BF15D99" w:rsidR="00DA0C52">
              <w:rPr>
                <w:rFonts w:ascii="Tahoma" w:hAnsi="Tahoma" w:cs="Tahoma"/>
              </w:rPr>
              <w:t>arrange</w:t>
            </w:r>
            <w:r w:rsidRPr="1BF15D99" w:rsidR="00DA0C52">
              <w:rPr>
                <w:rFonts w:ascii="Tahoma" w:hAnsi="Tahoma" w:cs="Tahoma"/>
              </w:rPr>
              <w:t xml:space="preserve"> an opportunity for you</w:t>
            </w:r>
            <w:r w:rsidRPr="1BF15D99" w:rsidR="00DA0C52">
              <w:rPr>
                <w:rFonts w:ascii="Tahoma" w:hAnsi="Tahoma" w:cs="Tahoma"/>
              </w:rPr>
              <w:t xml:space="preserve">r ECT </w:t>
            </w:r>
            <w:r w:rsidRPr="1BF15D99" w:rsidR="00DA0C52">
              <w:rPr>
                <w:rFonts w:ascii="Tahoma" w:hAnsi="Tahoma" w:cs="Tahoma"/>
              </w:rPr>
              <w:t xml:space="preserve">to </w:t>
            </w:r>
            <w:r w:rsidRPr="1BF15D99" w:rsidR="00DA0C52">
              <w:rPr>
                <w:rFonts w:ascii="Tahoma" w:hAnsi="Tahoma" w:cs="Tahoma"/>
              </w:rPr>
              <w:t>observe</w:t>
            </w:r>
            <w:r w:rsidRPr="1BF15D99" w:rsidR="00DA0C52">
              <w:rPr>
                <w:rFonts w:ascii="Tahoma" w:hAnsi="Tahoma" w:cs="Tahoma"/>
              </w:rPr>
              <w:t xml:space="preserve"> </w:t>
            </w:r>
            <w:r w:rsidRPr="1BF15D99" w:rsidR="00DA0C52">
              <w:rPr>
                <w:rFonts w:ascii="Tahoma" w:hAnsi="Tahoma" w:cs="Tahoma"/>
              </w:rPr>
              <w:t xml:space="preserve">how </w:t>
            </w:r>
            <w:r w:rsidRPr="1BF15D99" w:rsidR="00DA0C52">
              <w:rPr>
                <w:rFonts w:ascii="Tahoma" w:hAnsi="Tahoma" w:cs="Tahoma"/>
              </w:rPr>
              <w:t xml:space="preserve">a colleague </w:t>
            </w:r>
            <w:r w:rsidRPr="1BF15D99" w:rsidR="00DA0C52">
              <w:rPr>
                <w:rFonts w:ascii="Tahoma" w:hAnsi="Tahoma" w:cs="Tahoma"/>
              </w:rPr>
              <w:t xml:space="preserve">in your school or within your trust </w:t>
            </w:r>
            <w:r w:rsidRPr="1BF15D99" w:rsidR="4E978B9B">
              <w:rPr>
                <w:rFonts w:ascii="Tahoma" w:hAnsi="Tahoma" w:eastAsia="Tahoma" w:cs="Tahoma"/>
                <w:noProof w:val="0"/>
                <w:sz w:val="24"/>
                <w:szCs w:val="24"/>
                <w:lang w:val="en-GB"/>
              </w:rPr>
              <w:t>actively demonstrates the related practice or approach.</w:t>
            </w:r>
          </w:p>
          <w:p w:rsidR="1BF15D99" w:rsidP="1BF15D99" w:rsidRDefault="1BF15D99" w14:paraId="09EF30F4" w14:textId="1A92D15C">
            <w:pPr>
              <w:pStyle w:val="paragraph"/>
              <w:spacing w:before="0" w:beforeAutospacing="off" w:after="0" w:afterAutospacing="off" w:line="276" w:lineRule="auto"/>
              <w:rPr>
                <w:rFonts w:ascii="Tahoma" w:hAnsi="Tahoma" w:cs="Tahoma"/>
              </w:rPr>
            </w:pPr>
          </w:p>
          <w:p w:rsidR="00DA0C52" w:rsidP="00676F56" w:rsidRDefault="00DA0C52" w14:paraId="58939014" w14:textId="77777777">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Pr>
                <w:rFonts w:ascii="Tahoma" w:hAnsi="Tahoma" w:cs="Tahoma"/>
                <w:b/>
                <w:bCs/>
              </w:rPr>
              <w:t>(who, when, where)</w:t>
            </w:r>
          </w:p>
          <w:p w:rsidR="00DA0C52" w:rsidP="00676F56" w:rsidRDefault="00DA0C52" w14:paraId="300B21FD" w14:textId="77777777">
            <w:pPr>
              <w:pStyle w:val="paragraph"/>
              <w:spacing w:before="0" w:beforeAutospacing="0" w:after="0" w:afterAutospacing="0" w:line="276" w:lineRule="auto"/>
              <w:textAlignment w:val="baseline"/>
              <w:rPr>
                <w:rFonts w:ascii="Tahoma" w:hAnsi="Tahoma" w:cs="Tahoma"/>
                <w:b/>
                <w:bCs/>
              </w:rPr>
            </w:pPr>
          </w:p>
          <w:p w:rsidR="00DA0C52" w:rsidP="00676F56" w:rsidRDefault="00DA0C52" w14:paraId="3623AEC4" w14:textId="77777777">
            <w:pPr>
              <w:pStyle w:val="paragraph"/>
              <w:spacing w:before="0" w:beforeAutospacing="0" w:after="0" w:afterAutospacing="0" w:line="276" w:lineRule="auto"/>
              <w:textAlignment w:val="baseline"/>
              <w:rPr>
                <w:rFonts w:ascii="Tahoma" w:hAnsi="Tahoma" w:cs="Tahoma"/>
              </w:rPr>
            </w:pPr>
          </w:p>
          <w:p w:rsidR="00DA0C52" w:rsidP="00676F56" w:rsidRDefault="00DA0C52" w14:paraId="11F47677" w14:textId="77777777">
            <w:pPr>
              <w:pStyle w:val="paragraph"/>
              <w:spacing w:before="0" w:beforeAutospacing="0" w:after="0" w:afterAutospacing="0" w:line="276" w:lineRule="auto"/>
              <w:textAlignment w:val="baseline"/>
              <w:rPr>
                <w:rFonts w:ascii="Tahoma" w:hAnsi="Tahoma" w:cs="Tahoma"/>
                <w:b/>
                <w:bCs/>
              </w:rPr>
            </w:pPr>
          </w:p>
          <w:p w:rsidR="00DA0C52" w:rsidP="00676F56" w:rsidRDefault="00DA0C52" w14:paraId="6A715DDD" w14:textId="77777777">
            <w:pPr>
              <w:pStyle w:val="Subheading"/>
              <w:rPr>
                <w:color w:val="auto"/>
              </w:rPr>
            </w:pPr>
          </w:p>
          <w:p w:rsidR="00DA0C52" w:rsidP="00676F56" w:rsidRDefault="00DA0C52" w14:paraId="1A2ACEB0" w14:textId="77777777">
            <w:pPr>
              <w:pStyle w:val="Subheading"/>
              <w:rPr>
                <w:color w:val="auto"/>
              </w:rPr>
            </w:pPr>
          </w:p>
          <w:p w:rsidR="00DA0C52" w:rsidP="00676F56" w:rsidRDefault="00DA0C52" w14:paraId="774802E3" w14:textId="77777777">
            <w:pPr>
              <w:pStyle w:val="Subheading"/>
              <w:rPr>
                <w:color w:val="auto"/>
              </w:rPr>
            </w:pPr>
          </w:p>
        </w:tc>
      </w:tr>
      <w:tr w:rsidR="00DA0C52" w:rsidTr="1BF15D99" w14:paraId="58CE60BB" w14:textId="77777777">
        <w:tc>
          <w:tcPr>
            <w:tcW w:w="9016" w:type="dxa"/>
            <w:shd w:val="clear" w:color="auto" w:fill="E7E6E6" w:themeFill="background2"/>
            <w:tcMar/>
          </w:tcPr>
          <w:p w:rsidR="00DA0C52" w:rsidP="00676F56" w:rsidRDefault="00DA0C52" w14:paraId="4238B613" w14:textId="77777777">
            <w:pPr>
              <w:pStyle w:val="Subsubheading"/>
              <w:rPr>
                <w:rStyle w:val="normaltextrun"/>
              </w:rPr>
            </w:pPr>
            <w:r>
              <w:rPr>
                <w:rStyle w:val="normaltextrun"/>
              </w:rPr>
              <w:t>AOB (any other business)</w:t>
            </w:r>
          </w:p>
          <w:p w:rsidRPr="009D1973" w:rsidR="00DA0C52" w:rsidP="00676F56" w:rsidRDefault="00DA0C52" w14:paraId="14ADDF5B" w14:textId="77777777">
            <w:pPr>
              <w:pStyle w:val="Subsubheading"/>
              <w:rPr>
                <w:rStyle w:val="normaltextrun"/>
                <w:b w:val="0"/>
                <w:bCs w:val="0"/>
              </w:rPr>
            </w:pPr>
            <w:r w:rsidRPr="009D1973">
              <w:rPr>
                <w:rStyle w:val="normaltextrun"/>
                <w:b w:val="0"/>
                <w:bCs w:val="0"/>
              </w:rPr>
              <w:t>Is there anything else you need to discuss with your ECT today. This could include upcoming dates in the school diary</w:t>
            </w:r>
            <w:r>
              <w:rPr>
                <w:rStyle w:val="normaltextrun"/>
                <w:b w:val="0"/>
                <w:bCs w:val="0"/>
              </w:rPr>
              <w:t xml:space="preserve"> or any other areas of support they might need. </w:t>
            </w:r>
          </w:p>
          <w:p w:rsidRPr="00EE7008" w:rsidR="00DA0C52" w:rsidP="00676F56" w:rsidRDefault="00DA0C52" w14:paraId="6D5E6179" w14:textId="77777777">
            <w:pPr>
              <w:pStyle w:val="Subheading"/>
              <w:rPr>
                <w:rStyle w:val="normaltextrun"/>
              </w:rPr>
            </w:pPr>
          </w:p>
        </w:tc>
      </w:tr>
      <w:tr w:rsidR="00DA0C52" w:rsidTr="1BF15D99" w14:paraId="6CA095E2" w14:textId="77777777">
        <w:tc>
          <w:tcPr>
            <w:tcW w:w="9016" w:type="dxa"/>
            <w:shd w:val="clear" w:color="auto" w:fill="auto"/>
            <w:tcMar/>
          </w:tcPr>
          <w:p w:rsidR="00DA0C52" w:rsidP="00676F56" w:rsidRDefault="00DA0C52" w14:paraId="0061D6DB" w14:textId="77777777">
            <w:pPr>
              <w:pStyle w:val="Subheading"/>
              <w:rPr>
                <w:rStyle w:val="normaltextrun"/>
              </w:rPr>
            </w:pPr>
          </w:p>
          <w:p w:rsidR="00DA0C52" w:rsidP="00676F56" w:rsidRDefault="00DA0C52" w14:paraId="447C38C5" w14:textId="77777777">
            <w:pPr>
              <w:pStyle w:val="Subheading"/>
              <w:rPr>
                <w:rStyle w:val="normaltextrun"/>
              </w:rPr>
            </w:pPr>
          </w:p>
          <w:p w:rsidR="00DA0C52" w:rsidP="00676F56" w:rsidRDefault="00DA0C52" w14:paraId="6C9AB3A8" w14:textId="77777777">
            <w:pPr>
              <w:pStyle w:val="Subheading"/>
              <w:rPr>
                <w:rStyle w:val="normaltextrun"/>
              </w:rPr>
            </w:pPr>
          </w:p>
          <w:p w:rsidR="00DA0C52" w:rsidP="00676F56" w:rsidRDefault="00DA0C52" w14:paraId="05EB374F" w14:textId="77777777">
            <w:pPr>
              <w:pStyle w:val="Subheading"/>
              <w:rPr>
                <w:rStyle w:val="normaltextrun"/>
              </w:rPr>
            </w:pPr>
          </w:p>
          <w:p w:rsidR="00DA0C52" w:rsidP="00676F56" w:rsidRDefault="00DA0C52" w14:paraId="2BB58E2B" w14:textId="77777777">
            <w:pPr>
              <w:pStyle w:val="Subheading"/>
              <w:rPr>
                <w:rStyle w:val="normaltextrun"/>
              </w:rPr>
            </w:pPr>
          </w:p>
          <w:p w:rsidR="00DA0C52" w:rsidP="00676F56" w:rsidRDefault="00DA0C52" w14:paraId="6F1BD17F" w14:textId="77777777">
            <w:pPr>
              <w:pStyle w:val="Subheading"/>
              <w:rPr>
                <w:rStyle w:val="normaltextrun"/>
              </w:rPr>
            </w:pPr>
          </w:p>
          <w:p w:rsidR="00DA0C52" w:rsidP="00676F56" w:rsidRDefault="00DA0C52" w14:paraId="1940F917" w14:textId="77777777">
            <w:pPr>
              <w:pStyle w:val="Subheading"/>
              <w:rPr>
                <w:rStyle w:val="normaltextrun"/>
              </w:rPr>
            </w:pPr>
          </w:p>
        </w:tc>
      </w:tr>
    </w:tbl>
    <w:p w:rsidR="00DA0C52" w:rsidP="00DA0C52" w:rsidRDefault="00DA0C52" w14:paraId="67A2F796" w14:textId="77777777">
      <w:pPr>
        <w:rPr>
          <w:color w:val="0070C0"/>
        </w:rPr>
      </w:pPr>
    </w:p>
    <w:p w:rsidR="0038130E" w:rsidP="0038130E" w:rsidRDefault="0038130E" w14:paraId="03F9A01F" w14:textId="77777777">
      <w:pPr>
        <w:rPr>
          <w:color w:val="0070C0"/>
        </w:rPr>
      </w:pPr>
    </w:p>
    <w:p w:rsidRPr="00B94CC9" w:rsidR="00B94CC9" w:rsidP="0A50FB04" w:rsidRDefault="00B94CC9" w14:paraId="5AC07DE6" w14:textId="77777777">
      <w:pPr>
        <w:jc w:val="both"/>
        <w:rPr>
          <w:rStyle w:val="Hyperlink"/>
          <w:b/>
          <w:bCs/>
          <w:color w:val="0070C0"/>
        </w:rPr>
      </w:pPr>
      <w:hyperlink w:anchor="Content">
        <w:r w:rsidRPr="0A50FB04">
          <w:rPr>
            <w:rStyle w:val="Hyperlink"/>
            <w:b/>
            <w:bCs/>
            <w:color w:val="0070C0"/>
          </w:rPr>
          <w:t>Click here to return to Content page</w:t>
        </w:r>
      </w:hyperlink>
    </w:p>
    <w:p w:rsidRPr="00241BA2" w:rsidR="00050ED0" w:rsidP="0A50FB04" w:rsidRDefault="00050ED0" w14:paraId="60CF1C45" w14:textId="77777777">
      <w:pPr>
        <w:pStyle w:val="Subheading"/>
      </w:pPr>
    </w:p>
    <w:sectPr w:rsidRPr="00241BA2" w:rsidR="00050ED0" w:rsidSect="006A505C">
      <w:headerReference w:type="default" r:id="rId22"/>
      <w:footerReference w:type="default" r:id="rId23"/>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1AC" w:rsidP="00403260" w:rsidRDefault="00F041AC" w14:paraId="6A8BE0C2" w14:textId="77777777">
      <w:pPr>
        <w:spacing w:after="0" w:line="240" w:lineRule="auto"/>
      </w:pPr>
      <w:r>
        <w:separator/>
      </w:r>
    </w:p>
  </w:endnote>
  <w:endnote w:type="continuationSeparator" w:id="0">
    <w:p w:rsidR="00F041AC" w:rsidP="00403260" w:rsidRDefault="00F041AC" w14:paraId="4140720F" w14:textId="77777777">
      <w:pPr>
        <w:spacing w:after="0" w:line="240" w:lineRule="auto"/>
      </w:pPr>
      <w:r>
        <w:continuationSeparator/>
      </w:r>
    </w:p>
  </w:endnote>
  <w:endnote w:type="continuationNotice" w:id="1">
    <w:p w:rsidR="00F041AC" w:rsidRDefault="00F041AC" w14:paraId="0C3E31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1AC" w:rsidP="00403260" w:rsidRDefault="00F041AC" w14:paraId="31F14193" w14:textId="77777777">
      <w:pPr>
        <w:spacing w:after="0" w:line="240" w:lineRule="auto"/>
      </w:pPr>
      <w:r>
        <w:separator/>
      </w:r>
    </w:p>
  </w:footnote>
  <w:footnote w:type="continuationSeparator" w:id="0">
    <w:p w:rsidR="00F041AC" w:rsidP="00403260" w:rsidRDefault="00F041AC" w14:paraId="74D0765E" w14:textId="77777777">
      <w:pPr>
        <w:spacing w:after="0" w:line="240" w:lineRule="auto"/>
      </w:pPr>
      <w:r>
        <w:continuationSeparator/>
      </w:r>
    </w:p>
  </w:footnote>
  <w:footnote w:type="continuationNotice" w:id="1">
    <w:p w:rsidR="00F041AC" w:rsidRDefault="00F041AC" w14:paraId="208A434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3A86" w:rsidR="00EA5F98" w:rsidP="000C50E2" w:rsidRDefault="00000000" w14:paraId="5CCEFDE3" w14:textId="2E3A88E1">
    <w:pPr>
      <w:pBdr>
        <w:left w:val="single" w:color="007559" w:themeColor="accent1" w:sz="12" w:space="11"/>
      </w:pBdr>
      <w:tabs>
        <w:tab w:val="left" w:pos="3620"/>
        <w:tab w:val="left" w:pos="3964"/>
      </w:tabs>
      <w:spacing w:after="0"/>
      <w:rPr>
        <w:sz w:val="20"/>
        <w:szCs w:val="20"/>
      </w:rPr>
    </w:pPr>
    <w:sdt>
      <w:sdtPr>
        <w:rPr>
          <w:rFonts w:asciiTheme="majorHAnsi" w:hAnsiTheme="majorHAnsi" w:eastAsiaTheme="majorEastAsia" w:cstheme="majorBidi"/>
          <w:color w:val="005742" w:themeColor="accent1" w:themeShade="BF"/>
          <w:sz w:val="20"/>
          <w:szCs w:val="20"/>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Pr="007C3A86" w:rsidR="00B94323">
          <w:rPr>
            <w:rFonts w:asciiTheme="majorHAnsi" w:hAnsiTheme="majorHAnsi" w:eastAsiaTheme="majorEastAsia" w:cstheme="majorBidi"/>
            <w:color w:val="005742" w:themeColor="accent1" w:themeShade="BF"/>
            <w:sz w:val="20"/>
            <w:szCs w:val="20"/>
          </w:rPr>
          <w:t>ECT Programme Mentor support materials   Elective self-study 3:  Planning effective practice, including homework</w:t>
        </w:r>
      </w:sdtContent>
    </w:sdt>
    <w:r w:rsidRPr="007C3A86" w:rsidR="00EA2263">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CC5"/>
    <w:multiLevelType w:val="hybridMultilevel"/>
    <w:tmpl w:val="29889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67477F"/>
    <w:multiLevelType w:val="hybridMultilevel"/>
    <w:tmpl w:val="27568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B2618B"/>
    <w:multiLevelType w:val="hybridMultilevel"/>
    <w:tmpl w:val="28523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653637"/>
    <w:multiLevelType w:val="multilevel"/>
    <w:tmpl w:val="1B12C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4DA44FF"/>
    <w:multiLevelType w:val="hybridMultilevel"/>
    <w:tmpl w:val="FE5CD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78E7B61"/>
    <w:multiLevelType w:val="hybridMultilevel"/>
    <w:tmpl w:val="AA680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9BD4A29"/>
    <w:multiLevelType w:val="multilevel"/>
    <w:tmpl w:val="7AA0E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FD212C1"/>
    <w:multiLevelType w:val="hybridMultilevel"/>
    <w:tmpl w:val="3D507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5D2BC5"/>
    <w:multiLevelType w:val="multilevel"/>
    <w:tmpl w:val="E5FC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803065"/>
    <w:multiLevelType w:val="multilevel"/>
    <w:tmpl w:val="4118827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77C173D"/>
    <w:multiLevelType w:val="hybridMultilevel"/>
    <w:tmpl w:val="77A80B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8CD3896"/>
    <w:multiLevelType w:val="multilevel"/>
    <w:tmpl w:val="31F85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7687DF2"/>
    <w:multiLevelType w:val="hybridMultilevel"/>
    <w:tmpl w:val="EEC6C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A676260"/>
    <w:multiLevelType w:val="hybridMultilevel"/>
    <w:tmpl w:val="851637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EF214A"/>
    <w:multiLevelType w:val="hybridMultilevel"/>
    <w:tmpl w:val="8A50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9324DD"/>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007300"/>
    <w:multiLevelType w:val="hybridMultilevel"/>
    <w:tmpl w:val="4FD86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2EE0726"/>
    <w:multiLevelType w:val="multilevel"/>
    <w:tmpl w:val="F8F44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303287F"/>
    <w:multiLevelType w:val="hybridMultilevel"/>
    <w:tmpl w:val="91A63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3E763D2"/>
    <w:multiLevelType w:val="hybridMultilevel"/>
    <w:tmpl w:val="76F62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42D5A5C"/>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1F219A"/>
    <w:multiLevelType w:val="hybridMultilevel"/>
    <w:tmpl w:val="94680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044D8"/>
    <w:multiLevelType w:val="multilevel"/>
    <w:tmpl w:val="52C857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650A3A"/>
    <w:multiLevelType w:val="hybridMultilevel"/>
    <w:tmpl w:val="2B98E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04404B3"/>
    <w:multiLevelType w:val="hybridMultilevel"/>
    <w:tmpl w:val="12746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6AE0F0C"/>
    <w:multiLevelType w:val="hybridMultilevel"/>
    <w:tmpl w:val="E07A5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845152C"/>
    <w:multiLevelType w:val="hybridMultilevel"/>
    <w:tmpl w:val="BF2EFE1E"/>
    <w:lvl w:ilvl="0" w:tplc="95764188">
      <w:start w:val="1"/>
      <w:numFmt w:val="bullet"/>
      <w:lvlText w:val="·"/>
      <w:lvlJc w:val="left"/>
      <w:pPr>
        <w:tabs>
          <w:tab w:val="num" w:pos="720"/>
        </w:tabs>
        <w:ind w:left="720" w:hanging="360"/>
      </w:pPr>
      <w:rPr>
        <w:rFonts w:hint="default" w:ascii="Symbol" w:hAnsi="Symbol"/>
        <w:sz w:val="20"/>
      </w:rPr>
    </w:lvl>
    <w:lvl w:ilvl="1" w:tplc="94B203A6" w:tentative="1">
      <w:start w:val="1"/>
      <w:numFmt w:val="bullet"/>
      <w:lvlText w:val=""/>
      <w:lvlJc w:val="left"/>
      <w:pPr>
        <w:tabs>
          <w:tab w:val="num" w:pos="1440"/>
        </w:tabs>
        <w:ind w:left="1440" w:hanging="360"/>
      </w:pPr>
      <w:rPr>
        <w:rFonts w:hint="default" w:ascii="Symbol" w:hAnsi="Symbol"/>
        <w:sz w:val="20"/>
      </w:rPr>
    </w:lvl>
    <w:lvl w:ilvl="2" w:tplc="4F783082" w:tentative="1">
      <w:start w:val="1"/>
      <w:numFmt w:val="bullet"/>
      <w:lvlText w:val=""/>
      <w:lvlJc w:val="left"/>
      <w:pPr>
        <w:tabs>
          <w:tab w:val="num" w:pos="2160"/>
        </w:tabs>
        <w:ind w:left="2160" w:hanging="360"/>
      </w:pPr>
      <w:rPr>
        <w:rFonts w:hint="default" w:ascii="Symbol" w:hAnsi="Symbol"/>
        <w:sz w:val="20"/>
      </w:rPr>
    </w:lvl>
    <w:lvl w:ilvl="3" w:tplc="567AF202" w:tentative="1">
      <w:start w:val="1"/>
      <w:numFmt w:val="bullet"/>
      <w:lvlText w:val=""/>
      <w:lvlJc w:val="left"/>
      <w:pPr>
        <w:tabs>
          <w:tab w:val="num" w:pos="2880"/>
        </w:tabs>
        <w:ind w:left="2880" w:hanging="360"/>
      </w:pPr>
      <w:rPr>
        <w:rFonts w:hint="default" w:ascii="Symbol" w:hAnsi="Symbol"/>
        <w:sz w:val="20"/>
      </w:rPr>
    </w:lvl>
    <w:lvl w:ilvl="4" w:tplc="B69059BE" w:tentative="1">
      <w:start w:val="1"/>
      <w:numFmt w:val="bullet"/>
      <w:lvlText w:val=""/>
      <w:lvlJc w:val="left"/>
      <w:pPr>
        <w:tabs>
          <w:tab w:val="num" w:pos="3600"/>
        </w:tabs>
        <w:ind w:left="3600" w:hanging="360"/>
      </w:pPr>
      <w:rPr>
        <w:rFonts w:hint="default" w:ascii="Symbol" w:hAnsi="Symbol"/>
        <w:sz w:val="20"/>
      </w:rPr>
    </w:lvl>
    <w:lvl w:ilvl="5" w:tplc="208272CC" w:tentative="1">
      <w:start w:val="1"/>
      <w:numFmt w:val="bullet"/>
      <w:lvlText w:val=""/>
      <w:lvlJc w:val="left"/>
      <w:pPr>
        <w:tabs>
          <w:tab w:val="num" w:pos="4320"/>
        </w:tabs>
        <w:ind w:left="4320" w:hanging="360"/>
      </w:pPr>
      <w:rPr>
        <w:rFonts w:hint="default" w:ascii="Symbol" w:hAnsi="Symbol"/>
        <w:sz w:val="20"/>
      </w:rPr>
    </w:lvl>
    <w:lvl w:ilvl="6" w:tplc="6772F026" w:tentative="1">
      <w:start w:val="1"/>
      <w:numFmt w:val="bullet"/>
      <w:lvlText w:val=""/>
      <w:lvlJc w:val="left"/>
      <w:pPr>
        <w:tabs>
          <w:tab w:val="num" w:pos="5040"/>
        </w:tabs>
        <w:ind w:left="5040" w:hanging="360"/>
      </w:pPr>
      <w:rPr>
        <w:rFonts w:hint="default" w:ascii="Symbol" w:hAnsi="Symbol"/>
        <w:sz w:val="20"/>
      </w:rPr>
    </w:lvl>
    <w:lvl w:ilvl="7" w:tplc="8BB0425C" w:tentative="1">
      <w:start w:val="1"/>
      <w:numFmt w:val="bullet"/>
      <w:lvlText w:val=""/>
      <w:lvlJc w:val="left"/>
      <w:pPr>
        <w:tabs>
          <w:tab w:val="num" w:pos="5760"/>
        </w:tabs>
        <w:ind w:left="5760" w:hanging="360"/>
      </w:pPr>
      <w:rPr>
        <w:rFonts w:hint="default" w:ascii="Symbol" w:hAnsi="Symbol"/>
        <w:sz w:val="20"/>
      </w:rPr>
    </w:lvl>
    <w:lvl w:ilvl="8" w:tplc="56F0B8F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91A0C56"/>
    <w:multiLevelType w:val="hybridMultilevel"/>
    <w:tmpl w:val="CB16A9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A065BEA"/>
    <w:multiLevelType w:val="hybridMultilevel"/>
    <w:tmpl w:val="C98A2B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EEE2164"/>
    <w:multiLevelType w:val="multilevel"/>
    <w:tmpl w:val="1BFAA94A"/>
    <w:lvl w:ilvl="0">
      <w:start w:val="1"/>
      <w:numFmt w:val="bullet"/>
      <w:lvlText w:val=""/>
      <w:lvlJc w:val="left"/>
      <w:pPr>
        <w:tabs>
          <w:tab w:val="num" w:pos="720"/>
        </w:tabs>
        <w:ind w:left="720" w:hanging="360"/>
      </w:pPr>
      <w:rPr>
        <w:rFonts w:hint="default" w:ascii="Symbol" w:hAnsi="Symbol"/>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F68717A"/>
    <w:multiLevelType w:val="hybridMultilevel"/>
    <w:tmpl w:val="3C6094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0EA31B5"/>
    <w:multiLevelType w:val="hybridMultilevel"/>
    <w:tmpl w:val="2FB0BC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1C5109D"/>
    <w:multiLevelType w:val="hybridMultilevel"/>
    <w:tmpl w:val="19D8C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2B04AB2"/>
    <w:multiLevelType w:val="hybridMultilevel"/>
    <w:tmpl w:val="95DC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FB763E"/>
    <w:multiLevelType w:val="hybridMultilevel"/>
    <w:tmpl w:val="0DC81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79E63B3"/>
    <w:multiLevelType w:val="hybridMultilevel"/>
    <w:tmpl w:val="28CA3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7D055D1"/>
    <w:multiLevelType w:val="hybridMultilevel"/>
    <w:tmpl w:val="30128FA6"/>
    <w:lvl w:ilvl="0" w:tplc="A87C4D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BB1689"/>
    <w:multiLevelType w:val="hybridMultilevel"/>
    <w:tmpl w:val="9B082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B3B117A"/>
    <w:multiLevelType w:val="hybridMultilevel"/>
    <w:tmpl w:val="33A48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D1C24DF"/>
    <w:multiLevelType w:val="hybridMultilevel"/>
    <w:tmpl w:val="7CD6C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15B6F75"/>
    <w:multiLevelType w:val="hybridMultilevel"/>
    <w:tmpl w:val="6666F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5" w15:restartNumberingAfterBreak="0">
    <w:nsid w:val="7DCA0F57"/>
    <w:multiLevelType w:val="hybridMultilevel"/>
    <w:tmpl w:val="75E2E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E6A0159"/>
    <w:multiLevelType w:val="hybridMultilevel"/>
    <w:tmpl w:val="72A82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F344E4E"/>
    <w:multiLevelType w:val="multilevel"/>
    <w:tmpl w:val="92BE01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31334646">
    <w:abstractNumId w:val="44"/>
  </w:num>
  <w:num w:numId="2" w16cid:durableId="490413365">
    <w:abstractNumId w:val="15"/>
  </w:num>
  <w:num w:numId="3" w16cid:durableId="1232236721">
    <w:abstractNumId w:val="45"/>
  </w:num>
  <w:num w:numId="4" w16cid:durableId="447622539">
    <w:abstractNumId w:val="41"/>
  </w:num>
  <w:num w:numId="5" w16cid:durableId="1443106785">
    <w:abstractNumId w:val="10"/>
  </w:num>
  <w:num w:numId="6" w16cid:durableId="69040460">
    <w:abstractNumId w:val="20"/>
  </w:num>
  <w:num w:numId="7" w16cid:durableId="1670135080">
    <w:abstractNumId w:val="36"/>
  </w:num>
  <w:num w:numId="8" w16cid:durableId="1957560362">
    <w:abstractNumId w:val="38"/>
  </w:num>
  <w:num w:numId="9" w16cid:durableId="1173296957">
    <w:abstractNumId w:val="19"/>
  </w:num>
  <w:num w:numId="10" w16cid:durableId="2080588095">
    <w:abstractNumId w:val="24"/>
  </w:num>
  <w:num w:numId="11" w16cid:durableId="1675650015">
    <w:abstractNumId w:val="23"/>
  </w:num>
  <w:num w:numId="12" w16cid:durableId="710806367">
    <w:abstractNumId w:val="46"/>
  </w:num>
  <w:num w:numId="13" w16cid:durableId="515461727">
    <w:abstractNumId w:val="27"/>
  </w:num>
  <w:num w:numId="14" w16cid:durableId="1284464454">
    <w:abstractNumId w:val="26"/>
  </w:num>
  <w:num w:numId="15" w16cid:durableId="831600096">
    <w:abstractNumId w:val="29"/>
  </w:num>
  <w:num w:numId="16" w16cid:durableId="1069956846">
    <w:abstractNumId w:val="18"/>
  </w:num>
  <w:num w:numId="17" w16cid:durableId="1354645620">
    <w:abstractNumId w:val="37"/>
  </w:num>
  <w:num w:numId="18" w16cid:durableId="532577083">
    <w:abstractNumId w:val="28"/>
  </w:num>
  <w:num w:numId="19" w16cid:durableId="1792673859">
    <w:abstractNumId w:val="16"/>
  </w:num>
  <w:num w:numId="20" w16cid:durableId="1050958847">
    <w:abstractNumId w:val="21"/>
  </w:num>
  <w:num w:numId="21" w16cid:durableId="14691822">
    <w:abstractNumId w:val="22"/>
  </w:num>
  <w:num w:numId="22" w16cid:durableId="1327780864">
    <w:abstractNumId w:val="39"/>
  </w:num>
  <w:num w:numId="23" w16cid:durableId="1910651317">
    <w:abstractNumId w:val="5"/>
  </w:num>
  <w:num w:numId="24" w16cid:durableId="1082020421">
    <w:abstractNumId w:val="35"/>
  </w:num>
  <w:num w:numId="25" w16cid:durableId="306788615">
    <w:abstractNumId w:val="7"/>
  </w:num>
  <w:num w:numId="26" w16cid:durableId="1071998895">
    <w:abstractNumId w:val="43"/>
  </w:num>
  <w:num w:numId="27" w16cid:durableId="956372453">
    <w:abstractNumId w:val="13"/>
  </w:num>
  <w:num w:numId="28" w16cid:durableId="1555507236">
    <w:abstractNumId w:val="47"/>
  </w:num>
  <w:num w:numId="29" w16cid:durableId="2077433801">
    <w:abstractNumId w:val="6"/>
  </w:num>
  <w:num w:numId="30" w16cid:durableId="1369602302">
    <w:abstractNumId w:val="42"/>
  </w:num>
  <w:num w:numId="31" w16cid:durableId="316766491">
    <w:abstractNumId w:val="32"/>
  </w:num>
  <w:num w:numId="32" w16cid:durableId="327445007">
    <w:abstractNumId w:val="11"/>
  </w:num>
  <w:num w:numId="33" w16cid:durableId="605116360">
    <w:abstractNumId w:val="30"/>
  </w:num>
  <w:num w:numId="34" w16cid:durableId="220865891">
    <w:abstractNumId w:val="2"/>
  </w:num>
  <w:num w:numId="35" w16cid:durableId="531921871">
    <w:abstractNumId w:val="0"/>
  </w:num>
  <w:num w:numId="36" w16cid:durableId="1021904319">
    <w:abstractNumId w:val="8"/>
  </w:num>
  <w:num w:numId="37" w16cid:durableId="1208495549">
    <w:abstractNumId w:val="12"/>
  </w:num>
  <w:num w:numId="38" w16cid:durableId="391344569">
    <w:abstractNumId w:val="1"/>
  </w:num>
  <w:num w:numId="39" w16cid:durableId="1632009023">
    <w:abstractNumId w:val="34"/>
  </w:num>
  <w:num w:numId="40" w16cid:durableId="1774546892">
    <w:abstractNumId w:val="17"/>
  </w:num>
  <w:num w:numId="41" w16cid:durableId="907616095">
    <w:abstractNumId w:val="9"/>
  </w:num>
  <w:num w:numId="42" w16cid:durableId="972826743">
    <w:abstractNumId w:val="4"/>
  </w:num>
  <w:num w:numId="43" w16cid:durableId="330063897">
    <w:abstractNumId w:val="40"/>
  </w:num>
  <w:num w:numId="44" w16cid:durableId="377898092">
    <w:abstractNumId w:val="14"/>
  </w:num>
  <w:num w:numId="45" w16cid:durableId="1272471593">
    <w:abstractNumId w:val="33"/>
  </w:num>
  <w:num w:numId="46" w16cid:durableId="292054308">
    <w:abstractNumId w:val="31"/>
  </w:num>
  <w:num w:numId="47" w16cid:durableId="417144395">
    <w:abstractNumId w:val="25"/>
  </w:num>
  <w:num w:numId="48" w16cid:durableId="131328899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9A"/>
    <w:rsid w:val="000029CB"/>
    <w:rsid w:val="0000354C"/>
    <w:rsid w:val="000036BA"/>
    <w:rsid w:val="0000384C"/>
    <w:rsid w:val="000039E6"/>
    <w:rsid w:val="000058B7"/>
    <w:rsid w:val="00005D78"/>
    <w:rsid w:val="00006348"/>
    <w:rsid w:val="00006AF7"/>
    <w:rsid w:val="00006B6F"/>
    <w:rsid w:val="00007467"/>
    <w:rsid w:val="000102D1"/>
    <w:rsid w:val="00011254"/>
    <w:rsid w:val="000123D1"/>
    <w:rsid w:val="000124BD"/>
    <w:rsid w:val="000133E7"/>
    <w:rsid w:val="00013A5C"/>
    <w:rsid w:val="0001525C"/>
    <w:rsid w:val="00015C78"/>
    <w:rsid w:val="00016713"/>
    <w:rsid w:val="00017106"/>
    <w:rsid w:val="000177E3"/>
    <w:rsid w:val="00017FF1"/>
    <w:rsid w:val="0002229D"/>
    <w:rsid w:val="00022FB4"/>
    <w:rsid w:val="00023209"/>
    <w:rsid w:val="000254EA"/>
    <w:rsid w:val="00025920"/>
    <w:rsid w:val="0002608C"/>
    <w:rsid w:val="00026857"/>
    <w:rsid w:val="00026F97"/>
    <w:rsid w:val="0002740C"/>
    <w:rsid w:val="00032BC4"/>
    <w:rsid w:val="00033B4B"/>
    <w:rsid w:val="00033EA2"/>
    <w:rsid w:val="0003440F"/>
    <w:rsid w:val="000345A8"/>
    <w:rsid w:val="00034957"/>
    <w:rsid w:val="000350A7"/>
    <w:rsid w:val="00035282"/>
    <w:rsid w:val="00035AFA"/>
    <w:rsid w:val="00036C5F"/>
    <w:rsid w:val="000373B0"/>
    <w:rsid w:val="000379C7"/>
    <w:rsid w:val="000408E6"/>
    <w:rsid w:val="000410CF"/>
    <w:rsid w:val="0004157C"/>
    <w:rsid w:val="000428CC"/>
    <w:rsid w:val="000433D6"/>
    <w:rsid w:val="000436DA"/>
    <w:rsid w:val="00043B0D"/>
    <w:rsid w:val="00043B74"/>
    <w:rsid w:val="00043F1C"/>
    <w:rsid w:val="00045635"/>
    <w:rsid w:val="00046510"/>
    <w:rsid w:val="000465ED"/>
    <w:rsid w:val="00046963"/>
    <w:rsid w:val="00047648"/>
    <w:rsid w:val="0004783D"/>
    <w:rsid w:val="00047CE1"/>
    <w:rsid w:val="00050ED0"/>
    <w:rsid w:val="000521F3"/>
    <w:rsid w:val="000522A4"/>
    <w:rsid w:val="00053199"/>
    <w:rsid w:val="00054256"/>
    <w:rsid w:val="00054818"/>
    <w:rsid w:val="00055472"/>
    <w:rsid w:val="00056C35"/>
    <w:rsid w:val="00056FD4"/>
    <w:rsid w:val="000574B7"/>
    <w:rsid w:val="0005764D"/>
    <w:rsid w:val="0006027E"/>
    <w:rsid w:val="0006076D"/>
    <w:rsid w:val="00060D65"/>
    <w:rsid w:val="000611C2"/>
    <w:rsid w:val="00063BAD"/>
    <w:rsid w:val="000655E6"/>
    <w:rsid w:val="00067230"/>
    <w:rsid w:val="0007054B"/>
    <w:rsid w:val="000709BF"/>
    <w:rsid w:val="000725B3"/>
    <w:rsid w:val="00072B00"/>
    <w:rsid w:val="00073231"/>
    <w:rsid w:val="000739DA"/>
    <w:rsid w:val="0007413D"/>
    <w:rsid w:val="0007449A"/>
    <w:rsid w:val="00075724"/>
    <w:rsid w:val="000761F9"/>
    <w:rsid w:val="00076757"/>
    <w:rsid w:val="00076FF0"/>
    <w:rsid w:val="000770CB"/>
    <w:rsid w:val="00080150"/>
    <w:rsid w:val="00080344"/>
    <w:rsid w:val="000805EB"/>
    <w:rsid w:val="00082D7B"/>
    <w:rsid w:val="000832D3"/>
    <w:rsid w:val="00083DF6"/>
    <w:rsid w:val="00083E3A"/>
    <w:rsid w:val="0008400C"/>
    <w:rsid w:val="00086095"/>
    <w:rsid w:val="00087D2A"/>
    <w:rsid w:val="000905F4"/>
    <w:rsid w:val="00090AF9"/>
    <w:rsid w:val="000925F5"/>
    <w:rsid w:val="000935D4"/>
    <w:rsid w:val="00093723"/>
    <w:rsid w:val="000948D5"/>
    <w:rsid w:val="00095CBC"/>
    <w:rsid w:val="00096589"/>
    <w:rsid w:val="000965E1"/>
    <w:rsid w:val="00096F83"/>
    <w:rsid w:val="00097300"/>
    <w:rsid w:val="0009788F"/>
    <w:rsid w:val="000A0067"/>
    <w:rsid w:val="000A044B"/>
    <w:rsid w:val="000A110C"/>
    <w:rsid w:val="000A2B34"/>
    <w:rsid w:val="000A2C09"/>
    <w:rsid w:val="000A2E70"/>
    <w:rsid w:val="000A4A51"/>
    <w:rsid w:val="000A586D"/>
    <w:rsid w:val="000A6291"/>
    <w:rsid w:val="000A669E"/>
    <w:rsid w:val="000A73C2"/>
    <w:rsid w:val="000A76A8"/>
    <w:rsid w:val="000A7A21"/>
    <w:rsid w:val="000B0268"/>
    <w:rsid w:val="000B1FB5"/>
    <w:rsid w:val="000B2C21"/>
    <w:rsid w:val="000B364C"/>
    <w:rsid w:val="000B3EBD"/>
    <w:rsid w:val="000B4BE2"/>
    <w:rsid w:val="000B504E"/>
    <w:rsid w:val="000B5388"/>
    <w:rsid w:val="000B7425"/>
    <w:rsid w:val="000C013D"/>
    <w:rsid w:val="000C1617"/>
    <w:rsid w:val="000C233A"/>
    <w:rsid w:val="000C2864"/>
    <w:rsid w:val="000C33B6"/>
    <w:rsid w:val="000C37BB"/>
    <w:rsid w:val="000C3DF2"/>
    <w:rsid w:val="000C3F57"/>
    <w:rsid w:val="000C4A49"/>
    <w:rsid w:val="000C4F2D"/>
    <w:rsid w:val="000C50A6"/>
    <w:rsid w:val="000C50E2"/>
    <w:rsid w:val="000C5AA1"/>
    <w:rsid w:val="000C5C55"/>
    <w:rsid w:val="000C5F48"/>
    <w:rsid w:val="000C6405"/>
    <w:rsid w:val="000C64D8"/>
    <w:rsid w:val="000C7722"/>
    <w:rsid w:val="000C7F24"/>
    <w:rsid w:val="000D11BF"/>
    <w:rsid w:val="000D2541"/>
    <w:rsid w:val="000D269F"/>
    <w:rsid w:val="000D34EE"/>
    <w:rsid w:val="000D3BEB"/>
    <w:rsid w:val="000D5AC1"/>
    <w:rsid w:val="000D5CD2"/>
    <w:rsid w:val="000D5E56"/>
    <w:rsid w:val="000D5ECA"/>
    <w:rsid w:val="000D604B"/>
    <w:rsid w:val="000D69F4"/>
    <w:rsid w:val="000D6D7D"/>
    <w:rsid w:val="000D711A"/>
    <w:rsid w:val="000D770B"/>
    <w:rsid w:val="000D7A8C"/>
    <w:rsid w:val="000E0973"/>
    <w:rsid w:val="000E0AF0"/>
    <w:rsid w:val="000E198F"/>
    <w:rsid w:val="000E1D8A"/>
    <w:rsid w:val="000E1E90"/>
    <w:rsid w:val="000E2407"/>
    <w:rsid w:val="000E27F9"/>
    <w:rsid w:val="000E3818"/>
    <w:rsid w:val="000E3B53"/>
    <w:rsid w:val="000E40F6"/>
    <w:rsid w:val="000E4875"/>
    <w:rsid w:val="000E4898"/>
    <w:rsid w:val="000E4C6B"/>
    <w:rsid w:val="000E5019"/>
    <w:rsid w:val="000E543E"/>
    <w:rsid w:val="000E5E71"/>
    <w:rsid w:val="000E7EDF"/>
    <w:rsid w:val="000F011A"/>
    <w:rsid w:val="000F1CD7"/>
    <w:rsid w:val="000F29DF"/>
    <w:rsid w:val="000F2D44"/>
    <w:rsid w:val="000F4654"/>
    <w:rsid w:val="000F5803"/>
    <w:rsid w:val="000F74AC"/>
    <w:rsid w:val="000F78A1"/>
    <w:rsid w:val="000F7992"/>
    <w:rsid w:val="001004F0"/>
    <w:rsid w:val="00100AF6"/>
    <w:rsid w:val="00100BBF"/>
    <w:rsid w:val="00102CFB"/>
    <w:rsid w:val="0010401D"/>
    <w:rsid w:val="00104329"/>
    <w:rsid w:val="001043F4"/>
    <w:rsid w:val="00106936"/>
    <w:rsid w:val="00107080"/>
    <w:rsid w:val="00107FA3"/>
    <w:rsid w:val="00110ADD"/>
    <w:rsid w:val="00111083"/>
    <w:rsid w:val="00111F21"/>
    <w:rsid w:val="00113A1B"/>
    <w:rsid w:val="001141C2"/>
    <w:rsid w:val="001147D3"/>
    <w:rsid w:val="00115AA4"/>
    <w:rsid w:val="001162B7"/>
    <w:rsid w:val="0011674A"/>
    <w:rsid w:val="00117DD7"/>
    <w:rsid w:val="0012069F"/>
    <w:rsid w:val="00120870"/>
    <w:rsid w:val="00121186"/>
    <w:rsid w:val="00121339"/>
    <w:rsid w:val="00122F4C"/>
    <w:rsid w:val="00123F86"/>
    <w:rsid w:val="00125A65"/>
    <w:rsid w:val="00126380"/>
    <w:rsid w:val="0013010F"/>
    <w:rsid w:val="001305A5"/>
    <w:rsid w:val="001305A8"/>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296"/>
    <w:rsid w:val="00146A65"/>
    <w:rsid w:val="00146DFB"/>
    <w:rsid w:val="0014703B"/>
    <w:rsid w:val="0014774C"/>
    <w:rsid w:val="00147A6E"/>
    <w:rsid w:val="001513F4"/>
    <w:rsid w:val="001514E4"/>
    <w:rsid w:val="0015198A"/>
    <w:rsid w:val="001522A7"/>
    <w:rsid w:val="00152C99"/>
    <w:rsid w:val="00153D31"/>
    <w:rsid w:val="00154409"/>
    <w:rsid w:val="00155433"/>
    <w:rsid w:val="001563C1"/>
    <w:rsid w:val="00156E18"/>
    <w:rsid w:val="001570BC"/>
    <w:rsid w:val="001603B4"/>
    <w:rsid w:val="001606CB"/>
    <w:rsid w:val="00160D5F"/>
    <w:rsid w:val="0016185E"/>
    <w:rsid w:val="0016190D"/>
    <w:rsid w:val="00161C89"/>
    <w:rsid w:val="00163979"/>
    <w:rsid w:val="00165564"/>
    <w:rsid w:val="001659FF"/>
    <w:rsid w:val="001664BD"/>
    <w:rsid w:val="00166A0A"/>
    <w:rsid w:val="001706A7"/>
    <w:rsid w:val="00170773"/>
    <w:rsid w:val="00171693"/>
    <w:rsid w:val="00171D01"/>
    <w:rsid w:val="00172033"/>
    <w:rsid w:val="001720F2"/>
    <w:rsid w:val="00173307"/>
    <w:rsid w:val="0017425B"/>
    <w:rsid w:val="001749D8"/>
    <w:rsid w:val="001763FE"/>
    <w:rsid w:val="0017695F"/>
    <w:rsid w:val="00177BBB"/>
    <w:rsid w:val="001818A2"/>
    <w:rsid w:val="00182229"/>
    <w:rsid w:val="00182D79"/>
    <w:rsid w:val="001846E3"/>
    <w:rsid w:val="001850EE"/>
    <w:rsid w:val="00185370"/>
    <w:rsid w:val="00185E15"/>
    <w:rsid w:val="001866E1"/>
    <w:rsid w:val="00186A7F"/>
    <w:rsid w:val="00187FDB"/>
    <w:rsid w:val="00191138"/>
    <w:rsid w:val="001912D9"/>
    <w:rsid w:val="001918F4"/>
    <w:rsid w:val="00193C9E"/>
    <w:rsid w:val="00194433"/>
    <w:rsid w:val="00194A4E"/>
    <w:rsid w:val="00194ADF"/>
    <w:rsid w:val="00194FA5"/>
    <w:rsid w:val="00195939"/>
    <w:rsid w:val="00196E34"/>
    <w:rsid w:val="00197C8F"/>
    <w:rsid w:val="001A00CB"/>
    <w:rsid w:val="001A0B97"/>
    <w:rsid w:val="001A1A36"/>
    <w:rsid w:val="001A1F90"/>
    <w:rsid w:val="001A2483"/>
    <w:rsid w:val="001A3901"/>
    <w:rsid w:val="001A3BD7"/>
    <w:rsid w:val="001A41B5"/>
    <w:rsid w:val="001A4427"/>
    <w:rsid w:val="001A48BD"/>
    <w:rsid w:val="001A4BC5"/>
    <w:rsid w:val="001A5B88"/>
    <w:rsid w:val="001A74E9"/>
    <w:rsid w:val="001A7832"/>
    <w:rsid w:val="001B335B"/>
    <w:rsid w:val="001B3D6C"/>
    <w:rsid w:val="001B5250"/>
    <w:rsid w:val="001B577C"/>
    <w:rsid w:val="001B5C46"/>
    <w:rsid w:val="001B5E42"/>
    <w:rsid w:val="001B5F7B"/>
    <w:rsid w:val="001B6047"/>
    <w:rsid w:val="001B67D4"/>
    <w:rsid w:val="001C0297"/>
    <w:rsid w:val="001C1582"/>
    <w:rsid w:val="001C1B32"/>
    <w:rsid w:val="001C232B"/>
    <w:rsid w:val="001C242E"/>
    <w:rsid w:val="001C293B"/>
    <w:rsid w:val="001C2A98"/>
    <w:rsid w:val="001C2ED6"/>
    <w:rsid w:val="001C2F80"/>
    <w:rsid w:val="001C31D6"/>
    <w:rsid w:val="001C3ECF"/>
    <w:rsid w:val="001C40BE"/>
    <w:rsid w:val="001C4E4D"/>
    <w:rsid w:val="001C57B4"/>
    <w:rsid w:val="001C687F"/>
    <w:rsid w:val="001C6F80"/>
    <w:rsid w:val="001C73AC"/>
    <w:rsid w:val="001D084D"/>
    <w:rsid w:val="001D14A4"/>
    <w:rsid w:val="001D1793"/>
    <w:rsid w:val="001D18C5"/>
    <w:rsid w:val="001D1B3F"/>
    <w:rsid w:val="001D25D1"/>
    <w:rsid w:val="001D45FB"/>
    <w:rsid w:val="001D5437"/>
    <w:rsid w:val="001D569D"/>
    <w:rsid w:val="001D5A61"/>
    <w:rsid w:val="001D5B83"/>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66C"/>
    <w:rsid w:val="001E5AD4"/>
    <w:rsid w:val="001E5BC3"/>
    <w:rsid w:val="001E677B"/>
    <w:rsid w:val="001E69D7"/>
    <w:rsid w:val="001E6A17"/>
    <w:rsid w:val="001E74CD"/>
    <w:rsid w:val="001F20E3"/>
    <w:rsid w:val="001F246C"/>
    <w:rsid w:val="001F2BF0"/>
    <w:rsid w:val="001F3183"/>
    <w:rsid w:val="001F34E2"/>
    <w:rsid w:val="001F352D"/>
    <w:rsid w:val="001F49E0"/>
    <w:rsid w:val="001F4B09"/>
    <w:rsid w:val="001F5286"/>
    <w:rsid w:val="001F53B3"/>
    <w:rsid w:val="001F5F39"/>
    <w:rsid w:val="001F6E19"/>
    <w:rsid w:val="001F7CEB"/>
    <w:rsid w:val="00201119"/>
    <w:rsid w:val="002031E7"/>
    <w:rsid w:val="002031EA"/>
    <w:rsid w:val="00204E78"/>
    <w:rsid w:val="00205869"/>
    <w:rsid w:val="00205AF5"/>
    <w:rsid w:val="00205BC4"/>
    <w:rsid w:val="0020681C"/>
    <w:rsid w:val="002071DE"/>
    <w:rsid w:val="00207AED"/>
    <w:rsid w:val="0021002E"/>
    <w:rsid w:val="00210C6C"/>
    <w:rsid w:val="00211F4D"/>
    <w:rsid w:val="002139EC"/>
    <w:rsid w:val="00213A0F"/>
    <w:rsid w:val="00214166"/>
    <w:rsid w:val="002145BB"/>
    <w:rsid w:val="00224247"/>
    <w:rsid w:val="00225774"/>
    <w:rsid w:val="00225986"/>
    <w:rsid w:val="00226971"/>
    <w:rsid w:val="00227226"/>
    <w:rsid w:val="0022749B"/>
    <w:rsid w:val="002301A7"/>
    <w:rsid w:val="00230D5B"/>
    <w:rsid w:val="00233215"/>
    <w:rsid w:val="002332DF"/>
    <w:rsid w:val="00234C9B"/>
    <w:rsid w:val="00234EA8"/>
    <w:rsid w:val="0023699B"/>
    <w:rsid w:val="00236A73"/>
    <w:rsid w:val="00236E33"/>
    <w:rsid w:val="002379CF"/>
    <w:rsid w:val="00240233"/>
    <w:rsid w:val="002406D2"/>
    <w:rsid w:val="002411F8"/>
    <w:rsid w:val="00241A39"/>
    <w:rsid w:val="00241BA2"/>
    <w:rsid w:val="00243743"/>
    <w:rsid w:val="00244003"/>
    <w:rsid w:val="0024483B"/>
    <w:rsid w:val="00244ADE"/>
    <w:rsid w:val="00246C68"/>
    <w:rsid w:val="00251514"/>
    <w:rsid w:val="00251637"/>
    <w:rsid w:val="00251B72"/>
    <w:rsid w:val="0025317F"/>
    <w:rsid w:val="00253D5F"/>
    <w:rsid w:val="00253DED"/>
    <w:rsid w:val="00254E6D"/>
    <w:rsid w:val="00257416"/>
    <w:rsid w:val="00260E70"/>
    <w:rsid w:val="00261AB0"/>
    <w:rsid w:val="00262730"/>
    <w:rsid w:val="00262768"/>
    <w:rsid w:val="0026331C"/>
    <w:rsid w:val="00263E39"/>
    <w:rsid w:val="0026485D"/>
    <w:rsid w:val="0026494C"/>
    <w:rsid w:val="00265956"/>
    <w:rsid w:val="002717F2"/>
    <w:rsid w:val="002730F7"/>
    <w:rsid w:val="002732FA"/>
    <w:rsid w:val="00273351"/>
    <w:rsid w:val="00273B5C"/>
    <w:rsid w:val="002749FE"/>
    <w:rsid w:val="00274FA4"/>
    <w:rsid w:val="00276FB8"/>
    <w:rsid w:val="00280326"/>
    <w:rsid w:val="002811A2"/>
    <w:rsid w:val="0028190B"/>
    <w:rsid w:val="002819D8"/>
    <w:rsid w:val="00282500"/>
    <w:rsid w:val="0028265B"/>
    <w:rsid w:val="00283CA2"/>
    <w:rsid w:val="00284260"/>
    <w:rsid w:val="00285655"/>
    <w:rsid w:val="00285798"/>
    <w:rsid w:val="00287410"/>
    <w:rsid w:val="002879AB"/>
    <w:rsid w:val="002902B5"/>
    <w:rsid w:val="002903B0"/>
    <w:rsid w:val="002932A8"/>
    <w:rsid w:val="00293397"/>
    <w:rsid w:val="00294289"/>
    <w:rsid w:val="0029440F"/>
    <w:rsid w:val="00294F9E"/>
    <w:rsid w:val="00295445"/>
    <w:rsid w:val="00295BA5"/>
    <w:rsid w:val="00297ABA"/>
    <w:rsid w:val="002A03B8"/>
    <w:rsid w:val="002A07F7"/>
    <w:rsid w:val="002A162E"/>
    <w:rsid w:val="002A1B43"/>
    <w:rsid w:val="002A221A"/>
    <w:rsid w:val="002A276F"/>
    <w:rsid w:val="002A2D6A"/>
    <w:rsid w:val="002A38AE"/>
    <w:rsid w:val="002A5C78"/>
    <w:rsid w:val="002A5DB3"/>
    <w:rsid w:val="002A5F13"/>
    <w:rsid w:val="002A74D9"/>
    <w:rsid w:val="002A7E72"/>
    <w:rsid w:val="002B0B63"/>
    <w:rsid w:val="002B158D"/>
    <w:rsid w:val="002B196D"/>
    <w:rsid w:val="002B3D33"/>
    <w:rsid w:val="002B3E1C"/>
    <w:rsid w:val="002B3F14"/>
    <w:rsid w:val="002B441A"/>
    <w:rsid w:val="002B44C9"/>
    <w:rsid w:val="002B4C9A"/>
    <w:rsid w:val="002C1081"/>
    <w:rsid w:val="002C3925"/>
    <w:rsid w:val="002C43ED"/>
    <w:rsid w:val="002C5FCF"/>
    <w:rsid w:val="002C67AB"/>
    <w:rsid w:val="002D0E20"/>
    <w:rsid w:val="002D20EF"/>
    <w:rsid w:val="002D3CD6"/>
    <w:rsid w:val="002D3D3B"/>
    <w:rsid w:val="002D4035"/>
    <w:rsid w:val="002D42A5"/>
    <w:rsid w:val="002D4A60"/>
    <w:rsid w:val="002D6D3C"/>
    <w:rsid w:val="002E1410"/>
    <w:rsid w:val="002E1A7B"/>
    <w:rsid w:val="002E1CD7"/>
    <w:rsid w:val="002E1E77"/>
    <w:rsid w:val="002E2FD1"/>
    <w:rsid w:val="002E370F"/>
    <w:rsid w:val="002E3AAD"/>
    <w:rsid w:val="002E3AE9"/>
    <w:rsid w:val="002E4F5A"/>
    <w:rsid w:val="002F016F"/>
    <w:rsid w:val="002F06D1"/>
    <w:rsid w:val="002F16DD"/>
    <w:rsid w:val="002F1821"/>
    <w:rsid w:val="002F20CB"/>
    <w:rsid w:val="002F2343"/>
    <w:rsid w:val="002F258E"/>
    <w:rsid w:val="002F2D74"/>
    <w:rsid w:val="002F4B03"/>
    <w:rsid w:val="002F4EA6"/>
    <w:rsid w:val="002F620D"/>
    <w:rsid w:val="002F6CA1"/>
    <w:rsid w:val="002F7D66"/>
    <w:rsid w:val="002F7FC6"/>
    <w:rsid w:val="00303EDC"/>
    <w:rsid w:val="00304B04"/>
    <w:rsid w:val="00305605"/>
    <w:rsid w:val="00305AD8"/>
    <w:rsid w:val="00305B4D"/>
    <w:rsid w:val="00306807"/>
    <w:rsid w:val="00307266"/>
    <w:rsid w:val="0030776F"/>
    <w:rsid w:val="0031101B"/>
    <w:rsid w:val="00314592"/>
    <w:rsid w:val="003159FB"/>
    <w:rsid w:val="00315AE5"/>
    <w:rsid w:val="00316F58"/>
    <w:rsid w:val="00320866"/>
    <w:rsid w:val="00321619"/>
    <w:rsid w:val="0032375A"/>
    <w:rsid w:val="0032402B"/>
    <w:rsid w:val="00324FF6"/>
    <w:rsid w:val="0032739B"/>
    <w:rsid w:val="00327420"/>
    <w:rsid w:val="003275DE"/>
    <w:rsid w:val="0033002A"/>
    <w:rsid w:val="0033002E"/>
    <w:rsid w:val="00331D20"/>
    <w:rsid w:val="00331DBA"/>
    <w:rsid w:val="00332AFD"/>
    <w:rsid w:val="0033365B"/>
    <w:rsid w:val="00335182"/>
    <w:rsid w:val="00335CE2"/>
    <w:rsid w:val="003365C2"/>
    <w:rsid w:val="00337529"/>
    <w:rsid w:val="0034215F"/>
    <w:rsid w:val="00343019"/>
    <w:rsid w:val="00343C10"/>
    <w:rsid w:val="00345739"/>
    <w:rsid w:val="0034573A"/>
    <w:rsid w:val="00345F1A"/>
    <w:rsid w:val="00346C14"/>
    <w:rsid w:val="003502D0"/>
    <w:rsid w:val="00350392"/>
    <w:rsid w:val="003508F2"/>
    <w:rsid w:val="0035156B"/>
    <w:rsid w:val="00351E8D"/>
    <w:rsid w:val="003527DE"/>
    <w:rsid w:val="0035295C"/>
    <w:rsid w:val="00352A26"/>
    <w:rsid w:val="00353034"/>
    <w:rsid w:val="003537C7"/>
    <w:rsid w:val="00354FF4"/>
    <w:rsid w:val="003555BA"/>
    <w:rsid w:val="0035726E"/>
    <w:rsid w:val="00357A13"/>
    <w:rsid w:val="0036149C"/>
    <w:rsid w:val="003628ED"/>
    <w:rsid w:val="00367B88"/>
    <w:rsid w:val="0037105B"/>
    <w:rsid w:val="00372344"/>
    <w:rsid w:val="00373BF1"/>
    <w:rsid w:val="0037456E"/>
    <w:rsid w:val="00375139"/>
    <w:rsid w:val="00375ACF"/>
    <w:rsid w:val="00375EFD"/>
    <w:rsid w:val="003769D5"/>
    <w:rsid w:val="00377889"/>
    <w:rsid w:val="003778AB"/>
    <w:rsid w:val="00377EDF"/>
    <w:rsid w:val="00380694"/>
    <w:rsid w:val="00380BD3"/>
    <w:rsid w:val="0038130E"/>
    <w:rsid w:val="003813DC"/>
    <w:rsid w:val="00382697"/>
    <w:rsid w:val="00382BFB"/>
    <w:rsid w:val="00384174"/>
    <w:rsid w:val="00384289"/>
    <w:rsid w:val="0038563A"/>
    <w:rsid w:val="00385976"/>
    <w:rsid w:val="0038717B"/>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6F00"/>
    <w:rsid w:val="0039774D"/>
    <w:rsid w:val="003977E4"/>
    <w:rsid w:val="003A06F2"/>
    <w:rsid w:val="003A2392"/>
    <w:rsid w:val="003A33DA"/>
    <w:rsid w:val="003A344D"/>
    <w:rsid w:val="003A3A1D"/>
    <w:rsid w:val="003A4214"/>
    <w:rsid w:val="003A466C"/>
    <w:rsid w:val="003A514E"/>
    <w:rsid w:val="003A5D14"/>
    <w:rsid w:val="003A6070"/>
    <w:rsid w:val="003A6300"/>
    <w:rsid w:val="003B1408"/>
    <w:rsid w:val="003B2AC3"/>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06D4"/>
    <w:rsid w:val="003D1C13"/>
    <w:rsid w:val="003D201C"/>
    <w:rsid w:val="003D37E2"/>
    <w:rsid w:val="003D43A5"/>
    <w:rsid w:val="003D4877"/>
    <w:rsid w:val="003D4883"/>
    <w:rsid w:val="003D5910"/>
    <w:rsid w:val="003D5920"/>
    <w:rsid w:val="003D6C9D"/>
    <w:rsid w:val="003D6F4E"/>
    <w:rsid w:val="003D75AA"/>
    <w:rsid w:val="003E0212"/>
    <w:rsid w:val="003E0E3C"/>
    <w:rsid w:val="003E101A"/>
    <w:rsid w:val="003E119E"/>
    <w:rsid w:val="003E1976"/>
    <w:rsid w:val="003E2AB1"/>
    <w:rsid w:val="003E3F62"/>
    <w:rsid w:val="003E4126"/>
    <w:rsid w:val="003E4444"/>
    <w:rsid w:val="003E4459"/>
    <w:rsid w:val="003E4F68"/>
    <w:rsid w:val="003E62FC"/>
    <w:rsid w:val="003F075D"/>
    <w:rsid w:val="003F0CB2"/>
    <w:rsid w:val="003F1889"/>
    <w:rsid w:val="003F4792"/>
    <w:rsid w:val="003F512F"/>
    <w:rsid w:val="003F5E40"/>
    <w:rsid w:val="003F5E8F"/>
    <w:rsid w:val="003F6656"/>
    <w:rsid w:val="003F71E3"/>
    <w:rsid w:val="003F7B7F"/>
    <w:rsid w:val="003F7F82"/>
    <w:rsid w:val="00400AA2"/>
    <w:rsid w:val="00400F84"/>
    <w:rsid w:val="004011CE"/>
    <w:rsid w:val="00401531"/>
    <w:rsid w:val="00401589"/>
    <w:rsid w:val="00403260"/>
    <w:rsid w:val="0040367D"/>
    <w:rsid w:val="004047FF"/>
    <w:rsid w:val="004055CC"/>
    <w:rsid w:val="00406720"/>
    <w:rsid w:val="004103F5"/>
    <w:rsid w:val="0041064A"/>
    <w:rsid w:val="0041148D"/>
    <w:rsid w:val="00411C0C"/>
    <w:rsid w:val="00413B02"/>
    <w:rsid w:val="00413E2F"/>
    <w:rsid w:val="00415D4D"/>
    <w:rsid w:val="00416977"/>
    <w:rsid w:val="00416C75"/>
    <w:rsid w:val="00417040"/>
    <w:rsid w:val="004204AE"/>
    <w:rsid w:val="004206C1"/>
    <w:rsid w:val="00421EE4"/>
    <w:rsid w:val="00421F1D"/>
    <w:rsid w:val="0042249E"/>
    <w:rsid w:val="00422D9B"/>
    <w:rsid w:val="00423395"/>
    <w:rsid w:val="004237CE"/>
    <w:rsid w:val="00424A94"/>
    <w:rsid w:val="0042504C"/>
    <w:rsid w:val="004258F8"/>
    <w:rsid w:val="00425DB8"/>
    <w:rsid w:val="004264DB"/>
    <w:rsid w:val="004343EB"/>
    <w:rsid w:val="00436005"/>
    <w:rsid w:val="00436034"/>
    <w:rsid w:val="00436120"/>
    <w:rsid w:val="00436188"/>
    <w:rsid w:val="004372C7"/>
    <w:rsid w:val="0044001C"/>
    <w:rsid w:val="00440A45"/>
    <w:rsid w:val="00441AEF"/>
    <w:rsid w:val="004444F4"/>
    <w:rsid w:val="004456D7"/>
    <w:rsid w:val="0044574D"/>
    <w:rsid w:val="00446F8D"/>
    <w:rsid w:val="00447FEE"/>
    <w:rsid w:val="00450BF4"/>
    <w:rsid w:val="00451136"/>
    <w:rsid w:val="00451729"/>
    <w:rsid w:val="004521D0"/>
    <w:rsid w:val="00452200"/>
    <w:rsid w:val="00452990"/>
    <w:rsid w:val="004536B3"/>
    <w:rsid w:val="0045413E"/>
    <w:rsid w:val="00454E4F"/>
    <w:rsid w:val="00455535"/>
    <w:rsid w:val="00456F42"/>
    <w:rsid w:val="004575C4"/>
    <w:rsid w:val="004602B4"/>
    <w:rsid w:val="0046035C"/>
    <w:rsid w:val="004612D0"/>
    <w:rsid w:val="00461A16"/>
    <w:rsid w:val="00461EE9"/>
    <w:rsid w:val="00464DEB"/>
    <w:rsid w:val="00466511"/>
    <w:rsid w:val="00466B7D"/>
    <w:rsid w:val="004673A2"/>
    <w:rsid w:val="004673BF"/>
    <w:rsid w:val="00470876"/>
    <w:rsid w:val="00470CFB"/>
    <w:rsid w:val="00470D29"/>
    <w:rsid w:val="00470D91"/>
    <w:rsid w:val="004729EC"/>
    <w:rsid w:val="0047310C"/>
    <w:rsid w:val="004739ED"/>
    <w:rsid w:val="00473B53"/>
    <w:rsid w:val="00474026"/>
    <w:rsid w:val="00474697"/>
    <w:rsid w:val="004759D3"/>
    <w:rsid w:val="00476336"/>
    <w:rsid w:val="004765BF"/>
    <w:rsid w:val="00477CE4"/>
    <w:rsid w:val="00477F4B"/>
    <w:rsid w:val="00480204"/>
    <w:rsid w:val="004816BE"/>
    <w:rsid w:val="00482C3F"/>
    <w:rsid w:val="00483261"/>
    <w:rsid w:val="004845CC"/>
    <w:rsid w:val="00484893"/>
    <w:rsid w:val="00484C71"/>
    <w:rsid w:val="004850E4"/>
    <w:rsid w:val="0048564D"/>
    <w:rsid w:val="00487128"/>
    <w:rsid w:val="0048798B"/>
    <w:rsid w:val="004903BF"/>
    <w:rsid w:val="00490F7E"/>
    <w:rsid w:val="00491E33"/>
    <w:rsid w:val="00493538"/>
    <w:rsid w:val="0049464B"/>
    <w:rsid w:val="0049473F"/>
    <w:rsid w:val="00495F2C"/>
    <w:rsid w:val="004967B2"/>
    <w:rsid w:val="004969EF"/>
    <w:rsid w:val="004A04C7"/>
    <w:rsid w:val="004A10BD"/>
    <w:rsid w:val="004A11FE"/>
    <w:rsid w:val="004A1950"/>
    <w:rsid w:val="004A2143"/>
    <w:rsid w:val="004A2312"/>
    <w:rsid w:val="004A43EF"/>
    <w:rsid w:val="004A4492"/>
    <w:rsid w:val="004A5189"/>
    <w:rsid w:val="004A6833"/>
    <w:rsid w:val="004A694C"/>
    <w:rsid w:val="004A7003"/>
    <w:rsid w:val="004A791F"/>
    <w:rsid w:val="004B0D7B"/>
    <w:rsid w:val="004B18C4"/>
    <w:rsid w:val="004B1DB5"/>
    <w:rsid w:val="004B2A93"/>
    <w:rsid w:val="004B435E"/>
    <w:rsid w:val="004B4F4A"/>
    <w:rsid w:val="004B677A"/>
    <w:rsid w:val="004B7200"/>
    <w:rsid w:val="004B79D6"/>
    <w:rsid w:val="004B7C5B"/>
    <w:rsid w:val="004C1A4E"/>
    <w:rsid w:val="004C1D5A"/>
    <w:rsid w:val="004C36AA"/>
    <w:rsid w:val="004C3F26"/>
    <w:rsid w:val="004C4DB5"/>
    <w:rsid w:val="004C52DA"/>
    <w:rsid w:val="004C70E6"/>
    <w:rsid w:val="004C72E2"/>
    <w:rsid w:val="004C7731"/>
    <w:rsid w:val="004C7A58"/>
    <w:rsid w:val="004D0999"/>
    <w:rsid w:val="004D0DA7"/>
    <w:rsid w:val="004D1C28"/>
    <w:rsid w:val="004D2E4E"/>
    <w:rsid w:val="004D5D58"/>
    <w:rsid w:val="004D5E9A"/>
    <w:rsid w:val="004D64B1"/>
    <w:rsid w:val="004E09A9"/>
    <w:rsid w:val="004E103F"/>
    <w:rsid w:val="004E1274"/>
    <w:rsid w:val="004E191E"/>
    <w:rsid w:val="004E2009"/>
    <w:rsid w:val="004E2946"/>
    <w:rsid w:val="004E5366"/>
    <w:rsid w:val="004E5ED3"/>
    <w:rsid w:val="004F01F8"/>
    <w:rsid w:val="004F12FC"/>
    <w:rsid w:val="004F2B36"/>
    <w:rsid w:val="004F4778"/>
    <w:rsid w:val="004F65FC"/>
    <w:rsid w:val="004F6CF0"/>
    <w:rsid w:val="004F7795"/>
    <w:rsid w:val="005003C8"/>
    <w:rsid w:val="005008B1"/>
    <w:rsid w:val="00500A28"/>
    <w:rsid w:val="0050233F"/>
    <w:rsid w:val="00502838"/>
    <w:rsid w:val="00505186"/>
    <w:rsid w:val="0050593A"/>
    <w:rsid w:val="00506A0D"/>
    <w:rsid w:val="00506F54"/>
    <w:rsid w:val="005124A7"/>
    <w:rsid w:val="00512AC2"/>
    <w:rsid w:val="0051587F"/>
    <w:rsid w:val="005166FE"/>
    <w:rsid w:val="00516B81"/>
    <w:rsid w:val="00517A28"/>
    <w:rsid w:val="00520A49"/>
    <w:rsid w:val="00520E54"/>
    <w:rsid w:val="005221F8"/>
    <w:rsid w:val="00523334"/>
    <w:rsid w:val="00523440"/>
    <w:rsid w:val="00523822"/>
    <w:rsid w:val="00523D36"/>
    <w:rsid w:val="00523FBA"/>
    <w:rsid w:val="00525C2E"/>
    <w:rsid w:val="00526039"/>
    <w:rsid w:val="00527194"/>
    <w:rsid w:val="005303EF"/>
    <w:rsid w:val="00530E05"/>
    <w:rsid w:val="00530F21"/>
    <w:rsid w:val="00531753"/>
    <w:rsid w:val="00533473"/>
    <w:rsid w:val="005340E3"/>
    <w:rsid w:val="00534B64"/>
    <w:rsid w:val="0053620E"/>
    <w:rsid w:val="005369C7"/>
    <w:rsid w:val="00536D4C"/>
    <w:rsid w:val="00537E4C"/>
    <w:rsid w:val="00540C42"/>
    <w:rsid w:val="005419C0"/>
    <w:rsid w:val="005420EB"/>
    <w:rsid w:val="00542CC9"/>
    <w:rsid w:val="00543926"/>
    <w:rsid w:val="00543C50"/>
    <w:rsid w:val="00545CD2"/>
    <w:rsid w:val="0054683A"/>
    <w:rsid w:val="00546C45"/>
    <w:rsid w:val="00547037"/>
    <w:rsid w:val="00547C79"/>
    <w:rsid w:val="005508DC"/>
    <w:rsid w:val="005513D8"/>
    <w:rsid w:val="00551CF0"/>
    <w:rsid w:val="00552268"/>
    <w:rsid w:val="005528EE"/>
    <w:rsid w:val="0055373C"/>
    <w:rsid w:val="00553E2D"/>
    <w:rsid w:val="00554D7D"/>
    <w:rsid w:val="0055514D"/>
    <w:rsid w:val="0055632D"/>
    <w:rsid w:val="005570FD"/>
    <w:rsid w:val="00557838"/>
    <w:rsid w:val="005602B1"/>
    <w:rsid w:val="0056165C"/>
    <w:rsid w:val="00561CCC"/>
    <w:rsid w:val="00561DA5"/>
    <w:rsid w:val="0056599F"/>
    <w:rsid w:val="00565A60"/>
    <w:rsid w:val="005665B7"/>
    <w:rsid w:val="005677F8"/>
    <w:rsid w:val="005679DD"/>
    <w:rsid w:val="0057195D"/>
    <w:rsid w:val="00573370"/>
    <w:rsid w:val="005739A0"/>
    <w:rsid w:val="00574552"/>
    <w:rsid w:val="00574D17"/>
    <w:rsid w:val="00574FED"/>
    <w:rsid w:val="005755F3"/>
    <w:rsid w:val="00577B33"/>
    <w:rsid w:val="00577B58"/>
    <w:rsid w:val="00580C98"/>
    <w:rsid w:val="005819CE"/>
    <w:rsid w:val="005820EC"/>
    <w:rsid w:val="00584225"/>
    <w:rsid w:val="00584879"/>
    <w:rsid w:val="00584FAB"/>
    <w:rsid w:val="005854E8"/>
    <w:rsid w:val="0058630F"/>
    <w:rsid w:val="00586728"/>
    <w:rsid w:val="00586ED0"/>
    <w:rsid w:val="0058748B"/>
    <w:rsid w:val="00590A7D"/>
    <w:rsid w:val="00591D17"/>
    <w:rsid w:val="00594E18"/>
    <w:rsid w:val="005956F8"/>
    <w:rsid w:val="00595E20"/>
    <w:rsid w:val="005975C3"/>
    <w:rsid w:val="005A0B47"/>
    <w:rsid w:val="005A13BE"/>
    <w:rsid w:val="005A1A9C"/>
    <w:rsid w:val="005A5128"/>
    <w:rsid w:val="005A5795"/>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83C"/>
    <w:rsid w:val="005C0A2E"/>
    <w:rsid w:val="005C1F7D"/>
    <w:rsid w:val="005C2762"/>
    <w:rsid w:val="005C4372"/>
    <w:rsid w:val="005C4997"/>
    <w:rsid w:val="005C4CAA"/>
    <w:rsid w:val="005C59CF"/>
    <w:rsid w:val="005C6413"/>
    <w:rsid w:val="005C6C07"/>
    <w:rsid w:val="005D221B"/>
    <w:rsid w:val="005D4CE8"/>
    <w:rsid w:val="005D791C"/>
    <w:rsid w:val="005D7E58"/>
    <w:rsid w:val="005E0000"/>
    <w:rsid w:val="005E101E"/>
    <w:rsid w:val="005E111A"/>
    <w:rsid w:val="005E1857"/>
    <w:rsid w:val="005E195A"/>
    <w:rsid w:val="005E2112"/>
    <w:rsid w:val="005E29D9"/>
    <w:rsid w:val="005E38EA"/>
    <w:rsid w:val="005E3B9B"/>
    <w:rsid w:val="005E3F94"/>
    <w:rsid w:val="005E4926"/>
    <w:rsid w:val="005E4B36"/>
    <w:rsid w:val="005E5990"/>
    <w:rsid w:val="005E5DE1"/>
    <w:rsid w:val="005E60E9"/>
    <w:rsid w:val="005E64C4"/>
    <w:rsid w:val="005E71A7"/>
    <w:rsid w:val="005F03D0"/>
    <w:rsid w:val="005F088B"/>
    <w:rsid w:val="005F301D"/>
    <w:rsid w:val="005F36A8"/>
    <w:rsid w:val="005F3E23"/>
    <w:rsid w:val="005F4333"/>
    <w:rsid w:val="005F49AD"/>
    <w:rsid w:val="005F53B6"/>
    <w:rsid w:val="005F637D"/>
    <w:rsid w:val="005F66E3"/>
    <w:rsid w:val="006006B9"/>
    <w:rsid w:val="006006CD"/>
    <w:rsid w:val="00600C9A"/>
    <w:rsid w:val="006016F6"/>
    <w:rsid w:val="00601AE1"/>
    <w:rsid w:val="00602601"/>
    <w:rsid w:val="00602665"/>
    <w:rsid w:val="00603C75"/>
    <w:rsid w:val="00603EE4"/>
    <w:rsid w:val="00606037"/>
    <w:rsid w:val="00607B1D"/>
    <w:rsid w:val="0061084D"/>
    <w:rsid w:val="0061087F"/>
    <w:rsid w:val="006111DF"/>
    <w:rsid w:val="0061159B"/>
    <w:rsid w:val="006123F7"/>
    <w:rsid w:val="006128C1"/>
    <w:rsid w:val="006134AB"/>
    <w:rsid w:val="00614A21"/>
    <w:rsid w:val="00614E53"/>
    <w:rsid w:val="006156A0"/>
    <w:rsid w:val="006169FB"/>
    <w:rsid w:val="006173EA"/>
    <w:rsid w:val="0061742A"/>
    <w:rsid w:val="00622B18"/>
    <w:rsid w:val="00623161"/>
    <w:rsid w:val="00623480"/>
    <w:rsid w:val="00623DE0"/>
    <w:rsid w:val="00626310"/>
    <w:rsid w:val="0062646C"/>
    <w:rsid w:val="0062649B"/>
    <w:rsid w:val="0063038A"/>
    <w:rsid w:val="00630905"/>
    <w:rsid w:val="006318D4"/>
    <w:rsid w:val="0063270F"/>
    <w:rsid w:val="00632776"/>
    <w:rsid w:val="0063440E"/>
    <w:rsid w:val="00635808"/>
    <w:rsid w:val="00636C8B"/>
    <w:rsid w:val="00637E83"/>
    <w:rsid w:val="00640524"/>
    <w:rsid w:val="00641685"/>
    <w:rsid w:val="00641DBB"/>
    <w:rsid w:val="006423B9"/>
    <w:rsid w:val="00642F2F"/>
    <w:rsid w:val="00645741"/>
    <w:rsid w:val="00646348"/>
    <w:rsid w:val="00646655"/>
    <w:rsid w:val="00646B48"/>
    <w:rsid w:val="00650D08"/>
    <w:rsid w:val="00651814"/>
    <w:rsid w:val="00654230"/>
    <w:rsid w:val="006555CC"/>
    <w:rsid w:val="0065594C"/>
    <w:rsid w:val="00656604"/>
    <w:rsid w:val="0065684F"/>
    <w:rsid w:val="0065721C"/>
    <w:rsid w:val="00660043"/>
    <w:rsid w:val="00660639"/>
    <w:rsid w:val="006613CA"/>
    <w:rsid w:val="00664C0E"/>
    <w:rsid w:val="00664ED0"/>
    <w:rsid w:val="00665059"/>
    <w:rsid w:val="006673EF"/>
    <w:rsid w:val="006679C9"/>
    <w:rsid w:val="00667EA1"/>
    <w:rsid w:val="00667FAD"/>
    <w:rsid w:val="00670EFA"/>
    <w:rsid w:val="00671645"/>
    <w:rsid w:val="0067200C"/>
    <w:rsid w:val="00672465"/>
    <w:rsid w:val="00672599"/>
    <w:rsid w:val="0067405A"/>
    <w:rsid w:val="00674C6C"/>
    <w:rsid w:val="00675A26"/>
    <w:rsid w:val="00675F63"/>
    <w:rsid w:val="00676051"/>
    <w:rsid w:val="00676477"/>
    <w:rsid w:val="00676B65"/>
    <w:rsid w:val="00676EA6"/>
    <w:rsid w:val="00677F7F"/>
    <w:rsid w:val="00680026"/>
    <w:rsid w:val="00680211"/>
    <w:rsid w:val="006807CE"/>
    <w:rsid w:val="0068108D"/>
    <w:rsid w:val="00681148"/>
    <w:rsid w:val="00681509"/>
    <w:rsid w:val="00681B4A"/>
    <w:rsid w:val="00681F87"/>
    <w:rsid w:val="00682D37"/>
    <w:rsid w:val="00683AC8"/>
    <w:rsid w:val="00683C8B"/>
    <w:rsid w:val="00684EC3"/>
    <w:rsid w:val="00685F8D"/>
    <w:rsid w:val="006862B3"/>
    <w:rsid w:val="006874D8"/>
    <w:rsid w:val="00690602"/>
    <w:rsid w:val="006908A1"/>
    <w:rsid w:val="006914EE"/>
    <w:rsid w:val="00691EC4"/>
    <w:rsid w:val="00692738"/>
    <w:rsid w:val="00692B17"/>
    <w:rsid w:val="0069493D"/>
    <w:rsid w:val="006949D7"/>
    <w:rsid w:val="006949F8"/>
    <w:rsid w:val="00694E35"/>
    <w:rsid w:val="0069691C"/>
    <w:rsid w:val="0069721B"/>
    <w:rsid w:val="00697698"/>
    <w:rsid w:val="00697DC3"/>
    <w:rsid w:val="006A0E4B"/>
    <w:rsid w:val="006A1389"/>
    <w:rsid w:val="006A16E9"/>
    <w:rsid w:val="006A1E94"/>
    <w:rsid w:val="006A4B41"/>
    <w:rsid w:val="006A505C"/>
    <w:rsid w:val="006A5214"/>
    <w:rsid w:val="006A58B9"/>
    <w:rsid w:val="006A74B5"/>
    <w:rsid w:val="006A756E"/>
    <w:rsid w:val="006B2287"/>
    <w:rsid w:val="006B3DA7"/>
    <w:rsid w:val="006B430C"/>
    <w:rsid w:val="006B5208"/>
    <w:rsid w:val="006B578F"/>
    <w:rsid w:val="006B617E"/>
    <w:rsid w:val="006B695B"/>
    <w:rsid w:val="006B6F70"/>
    <w:rsid w:val="006B74AF"/>
    <w:rsid w:val="006C0377"/>
    <w:rsid w:val="006C095A"/>
    <w:rsid w:val="006C2258"/>
    <w:rsid w:val="006C2D83"/>
    <w:rsid w:val="006C2E19"/>
    <w:rsid w:val="006C4E6D"/>
    <w:rsid w:val="006C6011"/>
    <w:rsid w:val="006C63E4"/>
    <w:rsid w:val="006C7759"/>
    <w:rsid w:val="006C7CD2"/>
    <w:rsid w:val="006D0152"/>
    <w:rsid w:val="006D3169"/>
    <w:rsid w:val="006D3915"/>
    <w:rsid w:val="006D43E9"/>
    <w:rsid w:val="006D4D23"/>
    <w:rsid w:val="006D57CF"/>
    <w:rsid w:val="006D687D"/>
    <w:rsid w:val="006D7B46"/>
    <w:rsid w:val="006D7C7A"/>
    <w:rsid w:val="006E1166"/>
    <w:rsid w:val="006E1929"/>
    <w:rsid w:val="006E19C8"/>
    <w:rsid w:val="006E2185"/>
    <w:rsid w:val="006E28FB"/>
    <w:rsid w:val="006E2C6A"/>
    <w:rsid w:val="006E2DB0"/>
    <w:rsid w:val="006E31AB"/>
    <w:rsid w:val="006E3471"/>
    <w:rsid w:val="006E4941"/>
    <w:rsid w:val="006E5544"/>
    <w:rsid w:val="006E678E"/>
    <w:rsid w:val="006E6CED"/>
    <w:rsid w:val="006E6F8A"/>
    <w:rsid w:val="006E7235"/>
    <w:rsid w:val="006F1E2D"/>
    <w:rsid w:val="006F342B"/>
    <w:rsid w:val="006F3912"/>
    <w:rsid w:val="006F432A"/>
    <w:rsid w:val="006F4B0E"/>
    <w:rsid w:val="006F6A4F"/>
    <w:rsid w:val="006F725D"/>
    <w:rsid w:val="006F73FC"/>
    <w:rsid w:val="00700009"/>
    <w:rsid w:val="00701BCC"/>
    <w:rsid w:val="00701BF3"/>
    <w:rsid w:val="0070509F"/>
    <w:rsid w:val="007052D9"/>
    <w:rsid w:val="00705E20"/>
    <w:rsid w:val="00706549"/>
    <w:rsid w:val="00710012"/>
    <w:rsid w:val="00712820"/>
    <w:rsid w:val="007130CA"/>
    <w:rsid w:val="00714FD5"/>
    <w:rsid w:val="007158AE"/>
    <w:rsid w:val="00715C37"/>
    <w:rsid w:val="00715DCC"/>
    <w:rsid w:val="0071606A"/>
    <w:rsid w:val="0072050B"/>
    <w:rsid w:val="00720A2B"/>
    <w:rsid w:val="0072150D"/>
    <w:rsid w:val="00721D7F"/>
    <w:rsid w:val="00721E6A"/>
    <w:rsid w:val="0072324A"/>
    <w:rsid w:val="00725094"/>
    <w:rsid w:val="007255A2"/>
    <w:rsid w:val="007255E5"/>
    <w:rsid w:val="007261F6"/>
    <w:rsid w:val="007266F8"/>
    <w:rsid w:val="00726E4B"/>
    <w:rsid w:val="00727106"/>
    <w:rsid w:val="007276E8"/>
    <w:rsid w:val="00727B7D"/>
    <w:rsid w:val="00730664"/>
    <w:rsid w:val="00730957"/>
    <w:rsid w:val="00731176"/>
    <w:rsid w:val="00732A84"/>
    <w:rsid w:val="007338DF"/>
    <w:rsid w:val="00734690"/>
    <w:rsid w:val="00734ABC"/>
    <w:rsid w:val="00734B82"/>
    <w:rsid w:val="00735944"/>
    <w:rsid w:val="00737A28"/>
    <w:rsid w:val="007402AD"/>
    <w:rsid w:val="007409DC"/>
    <w:rsid w:val="00742F56"/>
    <w:rsid w:val="007438D2"/>
    <w:rsid w:val="00743DC7"/>
    <w:rsid w:val="00743DF8"/>
    <w:rsid w:val="0074545F"/>
    <w:rsid w:val="00745C61"/>
    <w:rsid w:val="00745D85"/>
    <w:rsid w:val="00745E5F"/>
    <w:rsid w:val="00746068"/>
    <w:rsid w:val="00746261"/>
    <w:rsid w:val="007462C2"/>
    <w:rsid w:val="0074703B"/>
    <w:rsid w:val="00747466"/>
    <w:rsid w:val="007479F2"/>
    <w:rsid w:val="00747CB6"/>
    <w:rsid w:val="00750178"/>
    <w:rsid w:val="00750736"/>
    <w:rsid w:val="007524F8"/>
    <w:rsid w:val="00753576"/>
    <w:rsid w:val="007549E4"/>
    <w:rsid w:val="00754C0B"/>
    <w:rsid w:val="00754EB0"/>
    <w:rsid w:val="00755A3B"/>
    <w:rsid w:val="00757D5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C85"/>
    <w:rsid w:val="00770EE8"/>
    <w:rsid w:val="007724E8"/>
    <w:rsid w:val="00772CF6"/>
    <w:rsid w:val="00773A4C"/>
    <w:rsid w:val="00773EC0"/>
    <w:rsid w:val="00774248"/>
    <w:rsid w:val="0077484A"/>
    <w:rsid w:val="00774F4F"/>
    <w:rsid w:val="007759AD"/>
    <w:rsid w:val="0078002D"/>
    <w:rsid w:val="007803BF"/>
    <w:rsid w:val="00780846"/>
    <w:rsid w:val="00780A81"/>
    <w:rsid w:val="007816F8"/>
    <w:rsid w:val="00781954"/>
    <w:rsid w:val="007827F2"/>
    <w:rsid w:val="00782B3E"/>
    <w:rsid w:val="007836A1"/>
    <w:rsid w:val="00787488"/>
    <w:rsid w:val="00791295"/>
    <w:rsid w:val="007913F8"/>
    <w:rsid w:val="00792DD6"/>
    <w:rsid w:val="007931BF"/>
    <w:rsid w:val="007939FA"/>
    <w:rsid w:val="00794420"/>
    <w:rsid w:val="00794B12"/>
    <w:rsid w:val="0079594F"/>
    <w:rsid w:val="00796245"/>
    <w:rsid w:val="007975AF"/>
    <w:rsid w:val="00797B15"/>
    <w:rsid w:val="007A1821"/>
    <w:rsid w:val="007A1B2D"/>
    <w:rsid w:val="007A20BB"/>
    <w:rsid w:val="007A2996"/>
    <w:rsid w:val="007A316F"/>
    <w:rsid w:val="007A34F4"/>
    <w:rsid w:val="007A387C"/>
    <w:rsid w:val="007A3E9E"/>
    <w:rsid w:val="007A5289"/>
    <w:rsid w:val="007A5DEF"/>
    <w:rsid w:val="007A6253"/>
    <w:rsid w:val="007A64D8"/>
    <w:rsid w:val="007A6969"/>
    <w:rsid w:val="007A7C0E"/>
    <w:rsid w:val="007B1196"/>
    <w:rsid w:val="007B4312"/>
    <w:rsid w:val="007B59DD"/>
    <w:rsid w:val="007B606B"/>
    <w:rsid w:val="007C0AB0"/>
    <w:rsid w:val="007C1B63"/>
    <w:rsid w:val="007C2A27"/>
    <w:rsid w:val="007C2E57"/>
    <w:rsid w:val="007C3103"/>
    <w:rsid w:val="007C3A86"/>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0C64"/>
    <w:rsid w:val="007D1334"/>
    <w:rsid w:val="007D22A1"/>
    <w:rsid w:val="007D2628"/>
    <w:rsid w:val="007D42E4"/>
    <w:rsid w:val="007D51E7"/>
    <w:rsid w:val="007D71A0"/>
    <w:rsid w:val="007D7DBF"/>
    <w:rsid w:val="007E17F7"/>
    <w:rsid w:val="007E2EF1"/>
    <w:rsid w:val="007E33CF"/>
    <w:rsid w:val="007E3E1A"/>
    <w:rsid w:val="007E6675"/>
    <w:rsid w:val="007E7301"/>
    <w:rsid w:val="007F0B7D"/>
    <w:rsid w:val="007F1F30"/>
    <w:rsid w:val="007F1F98"/>
    <w:rsid w:val="007F3B4B"/>
    <w:rsid w:val="007F474B"/>
    <w:rsid w:val="007F4FC9"/>
    <w:rsid w:val="007F52E0"/>
    <w:rsid w:val="007F54AE"/>
    <w:rsid w:val="007F5A87"/>
    <w:rsid w:val="00800B54"/>
    <w:rsid w:val="00800E09"/>
    <w:rsid w:val="00802B18"/>
    <w:rsid w:val="00802EEB"/>
    <w:rsid w:val="00803245"/>
    <w:rsid w:val="00804732"/>
    <w:rsid w:val="0080482C"/>
    <w:rsid w:val="00804C79"/>
    <w:rsid w:val="0080550B"/>
    <w:rsid w:val="00806611"/>
    <w:rsid w:val="00806738"/>
    <w:rsid w:val="00811EF1"/>
    <w:rsid w:val="008126E7"/>
    <w:rsid w:val="00813067"/>
    <w:rsid w:val="008132FC"/>
    <w:rsid w:val="00813901"/>
    <w:rsid w:val="00814333"/>
    <w:rsid w:val="0081575F"/>
    <w:rsid w:val="00815868"/>
    <w:rsid w:val="00815F55"/>
    <w:rsid w:val="0081653C"/>
    <w:rsid w:val="008178C2"/>
    <w:rsid w:val="00822B83"/>
    <w:rsid w:val="00823E59"/>
    <w:rsid w:val="008249CA"/>
    <w:rsid w:val="00824C71"/>
    <w:rsid w:val="00825CA3"/>
    <w:rsid w:val="00826693"/>
    <w:rsid w:val="0082715D"/>
    <w:rsid w:val="008277CB"/>
    <w:rsid w:val="00830341"/>
    <w:rsid w:val="00830B67"/>
    <w:rsid w:val="00830D51"/>
    <w:rsid w:val="00831A3D"/>
    <w:rsid w:val="0083266F"/>
    <w:rsid w:val="00833041"/>
    <w:rsid w:val="00833C29"/>
    <w:rsid w:val="008340E2"/>
    <w:rsid w:val="00834175"/>
    <w:rsid w:val="00835875"/>
    <w:rsid w:val="008369C9"/>
    <w:rsid w:val="0083705E"/>
    <w:rsid w:val="00837EED"/>
    <w:rsid w:val="00837FF8"/>
    <w:rsid w:val="0084004F"/>
    <w:rsid w:val="00840285"/>
    <w:rsid w:val="00840806"/>
    <w:rsid w:val="00840E7D"/>
    <w:rsid w:val="008419FB"/>
    <w:rsid w:val="00841BF2"/>
    <w:rsid w:val="008426E6"/>
    <w:rsid w:val="00842A50"/>
    <w:rsid w:val="0084324B"/>
    <w:rsid w:val="00843902"/>
    <w:rsid w:val="0084457A"/>
    <w:rsid w:val="00846BD2"/>
    <w:rsid w:val="00847C49"/>
    <w:rsid w:val="00850D34"/>
    <w:rsid w:val="008517E2"/>
    <w:rsid w:val="00851823"/>
    <w:rsid w:val="008523C8"/>
    <w:rsid w:val="00852A61"/>
    <w:rsid w:val="00852C40"/>
    <w:rsid w:val="00852EE7"/>
    <w:rsid w:val="00853EF2"/>
    <w:rsid w:val="00854671"/>
    <w:rsid w:val="008566D2"/>
    <w:rsid w:val="00856950"/>
    <w:rsid w:val="008570BA"/>
    <w:rsid w:val="00860F7C"/>
    <w:rsid w:val="008616C1"/>
    <w:rsid w:val="008622F8"/>
    <w:rsid w:val="00863189"/>
    <w:rsid w:val="00863229"/>
    <w:rsid w:val="00863D6D"/>
    <w:rsid w:val="00864270"/>
    <w:rsid w:val="00865908"/>
    <w:rsid w:val="008670FA"/>
    <w:rsid w:val="00867DF5"/>
    <w:rsid w:val="008724FD"/>
    <w:rsid w:val="00874167"/>
    <w:rsid w:val="008755C0"/>
    <w:rsid w:val="00875889"/>
    <w:rsid w:val="00876578"/>
    <w:rsid w:val="00877BA7"/>
    <w:rsid w:val="0088138D"/>
    <w:rsid w:val="00881A06"/>
    <w:rsid w:val="00882BBA"/>
    <w:rsid w:val="0088305D"/>
    <w:rsid w:val="008831B0"/>
    <w:rsid w:val="00883B63"/>
    <w:rsid w:val="00883DCA"/>
    <w:rsid w:val="0088469C"/>
    <w:rsid w:val="00884807"/>
    <w:rsid w:val="00890802"/>
    <w:rsid w:val="00890CBF"/>
    <w:rsid w:val="00891C0C"/>
    <w:rsid w:val="00892C52"/>
    <w:rsid w:val="0089370C"/>
    <w:rsid w:val="00893F43"/>
    <w:rsid w:val="00894B3F"/>
    <w:rsid w:val="008958FC"/>
    <w:rsid w:val="0089629C"/>
    <w:rsid w:val="0089639B"/>
    <w:rsid w:val="00896A93"/>
    <w:rsid w:val="00896C06"/>
    <w:rsid w:val="008974EC"/>
    <w:rsid w:val="008A0135"/>
    <w:rsid w:val="008A1758"/>
    <w:rsid w:val="008A20CB"/>
    <w:rsid w:val="008A3566"/>
    <w:rsid w:val="008A3656"/>
    <w:rsid w:val="008A3BAC"/>
    <w:rsid w:val="008A470A"/>
    <w:rsid w:val="008A56C7"/>
    <w:rsid w:val="008A5D96"/>
    <w:rsid w:val="008A7C45"/>
    <w:rsid w:val="008B0890"/>
    <w:rsid w:val="008B113D"/>
    <w:rsid w:val="008B251D"/>
    <w:rsid w:val="008B3B1B"/>
    <w:rsid w:val="008B3EAE"/>
    <w:rsid w:val="008B438D"/>
    <w:rsid w:val="008B4898"/>
    <w:rsid w:val="008B522D"/>
    <w:rsid w:val="008B686F"/>
    <w:rsid w:val="008B6F7A"/>
    <w:rsid w:val="008B7CA2"/>
    <w:rsid w:val="008B7E37"/>
    <w:rsid w:val="008C058E"/>
    <w:rsid w:val="008C1E1B"/>
    <w:rsid w:val="008C1F9C"/>
    <w:rsid w:val="008C2F29"/>
    <w:rsid w:val="008C4569"/>
    <w:rsid w:val="008C6505"/>
    <w:rsid w:val="008C6534"/>
    <w:rsid w:val="008D12B1"/>
    <w:rsid w:val="008D16F9"/>
    <w:rsid w:val="008D24AB"/>
    <w:rsid w:val="008D33EE"/>
    <w:rsid w:val="008D39EC"/>
    <w:rsid w:val="008D6E18"/>
    <w:rsid w:val="008D7369"/>
    <w:rsid w:val="008E0A98"/>
    <w:rsid w:val="008E1CDA"/>
    <w:rsid w:val="008E2902"/>
    <w:rsid w:val="008E2C02"/>
    <w:rsid w:val="008E4BE0"/>
    <w:rsid w:val="008E5539"/>
    <w:rsid w:val="008E5B39"/>
    <w:rsid w:val="008E5EB9"/>
    <w:rsid w:val="008E60BB"/>
    <w:rsid w:val="008E6B3D"/>
    <w:rsid w:val="008E78FD"/>
    <w:rsid w:val="008F04A7"/>
    <w:rsid w:val="008F12ED"/>
    <w:rsid w:val="008F130B"/>
    <w:rsid w:val="008F1A9B"/>
    <w:rsid w:val="008F274A"/>
    <w:rsid w:val="008F2BCA"/>
    <w:rsid w:val="008F2C31"/>
    <w:rsid w:val="008F31EE"/>
    <w:rsid w:val="008F38BC"/>
    <w:rsid w:val="008F3953"/>
    <w:rsid w:val="008F4639"/>
    <w:rsid w:val="008F4BDF"/>
    <w:rsid w:val="008F4F40"/>
    <w:rsid w:val="008F528E"/>
    <w:rsid w:val="008F6BAE"/>
    <w:rsid w:val="008F6DD4"/>
    <w:rsid w:val="008F74DC"/>
    <w:rsid w:val="008F7A18"/>
    <w:rsid w:val="00901320"/>
    <w:rsid w:val="009018D8"/>
    <w:rsid w:val="00901EF4"/>
    <w:rsid w:val="00902352"/>
    <w:rsid w:val="00902575"/>
    <w:rsid w:val="00902E58"/>
    <w:rsid w:val="0090328F"/>
    <w:rsid w:val="0090409C"/>
    <w:rsid w:val="00904B65"/>
    <w:rsid w:val="00904E05"/>
    <w:rsid w:val="00905635"/>
    <w:rsid w:val="0090564E"/>
    <w:rsid w:val="00905888"/>
    <w:rsid w:val="0090656A"/>
    <w:rsid w:val="0091022B"/>
    <w:rsid w:val="009107CE"/>
    <w:rsid w:val="0091138F"/>
    <w:rsid w:val="009113CD"/>
    <w:rsid w:val="00912D88"/>
    <w:rsid w:val="00913D2B"/>
    <w:rsid w:val="00914317"/>
    <w:rsid w:val="00914C18"/>
    <w:rsid w:val="009154FE"/>
    <w:rsid w:val="00917FE1"/>
    <w:rsid w:val="00921E93"/>
    <w:rsid w:val="009224BC"/>
    <w:rsid w:val="009227CE"/>
    <w:rsid w:val="00924C70"/>
    <w:rsid w:val="00925876"/>
    <w:rsid w:val="00925968"/>
    <w:rsid w:val="00926462"/>
    <w:rsid w:val="00927BD0"/>
    <w:rsid w:val="00931F29"/>
    <w:rsid w:val="0093293B"/>
    <w:rsid w:val="00933253"/>
    <w:rsid w:val="00933A5C"/>
    <w:rsid w:val="00935115"/>
    <w:rsid w:val="00935D9D"/>
    <w:rsid w:val="00936477"/>
    <w:rsid w:val="0094034C"/>
    <w:rsid w:val="00940FBD"/>
    <w:rsid w:val="0094163D"/>
    <w:rsid w:val="00943B80"/>
    <w:rsid w:val="009466A5"/>
    <w:rsid w:val="00946FC9"/>
    <w:rsid w:val="009516F7"/>
    <w:rsid w:val="009528A7"/>
    <w:rsid w:val="00952A5A"/>
    <w:rsid w:val="009536E2"/>
    <w:rsid w:val="009542B5"/>
    <w:rsid w:val="0095453A"/>
    <w:rsid w:val="009556C4"/>
    <w:rsid w:val="00956810"/>
    <w:rsid w:val="00956985"/>
    <w:rsid w:val="00956AE8"/>
    <w:rsid w:val="009570CE"/>
    <w:rsid w:val="0096017F"/>
    <w:rsid w:val="009605F3"/>
    <w:rsid w:val="0096264C"/>
    <w:rsid w:val="0096372A"/>
    <w:rsid w:val="00963C54"/>
    <w:rsid w:val="00963FA5"/>
    <w:rsid w:val="0096498B"/>
    <w:rsid w:val="00964E82"/>
    <w:rsid w:val="00965838"/>
    <w:rsid w:val="0096589B"/>
    <w:rsid w:val="00965F0A"/>
    <w:rsid w:val="00966490"/>
    <w:rsid w:val="00966907"/>
    <w:rsid w:val="00966BFC"/>
    <w:rsid w:val="00966E66"/>
    <w:rsid w:val="009671E0"/>
    <w:rsid w:val="009705C9"/>
    <w:rsid w:val="00970620"/>
    <w:rsid w:val="00971009"/>
    <w:rsid w:val="0097109F"/>
    <w:rsid w:val="00971A53"/>
    <w:rsid w:val="009721FE"/>
    <w:rsid w:val="0097243A"/>
    <w:rsid w:val="00973FF3"/>
    <w:rsid w:val="00974294"/>
    <w:rsid w:val="00974AD1"/>
    <w:rsid w:val="00975544"/>
    <w:rsid w:val="009757B1"/>
    <w:rsid w:val="00976270"/>
    <w:rsid w:val="009772E5"/>
    <w:rsid w:val="00977CC8"/>
    <w:rsid w:val="00982674"/>
    <w:rsid w:val="009828E1"/>
    <w:rsid w:val="00982C06"/>
    <w:rsid w:val="00982CD0"/>
    <w:rsid w:val="00982D52"/>
    <w:rsid w:val="00982FA6"/>
    <w:rsid w:val="00983605"/>
    <w:rsid w:val="0098377F"/>
    <w:rsid w:val="0098403B"/>
    <w:rsid w:val="00984B2F"/>
    <w:rsid w:val="00986435"/>
    <w:rsid w:val="00987A7E"/>
    <w:rsid w:val="00987E4B"/>
    <w:rsid w:val="00990AFB"/>
    <w:rsid w:val="00990DED"/>
    <w:rsid w:val="00990DFB"/>
    <w:rsid w:val="009918E1"/>
    <w:rsid w:val="00992AEF"/>
    <w:rsid w:val="00993784"/>
    <w:rsid w:val="00993885"/>
    <w:rsid w:val="00994E06"/>
    <w:rsid w:val="00996FD2"/>
    <w:rsid w:val="009976BD"/>
    <w:rsid w:val="0099798A"/>
    <w:rsid w:val="009A00C7"/>
    <w:rsid w:val="009A02BC"/>
    <w:rsid w:val="009A02EC"/>
    <w:rsid w:val="009A10B8"/>
    <w:rsid w:val="009A21A4"/>
    <w:rsid w:val="009A27C5"/>
    <w:rsid w:val="009A2C67"/>
    <w:rsid w:val="009A5158"/>
    <w:rsid w:val="009A6D1E"/>
    <w:rsid w:val="009A7056"/>
    <w:rsid w:val="009B0642"/>
    <w:rsid w:val="009B0666"/>
    <w:rsid w:val="009B104C"/>
    <w:rsid w:val="009B10D3"/>
    <w:rsid w:val="009B130F"/>
    <w:rsid w:val="009B3141"/>
    <w:rsid w:val="009B3E1B"/>
    <w:rsid w:val="009B43F9"/>
    <w:rsid w:val="009B6DBD"/>
    <w:rsid w:val="009B6F1F"/>
    <w:rsid w:val="009B786E"/>
    <w:rsid w:val="009C017B"/>
    <w:rsid w:val="009C1846"/>
    <w:rsid w:val="009C1C5B"/>
    <w:rsid w:val="009C20E7"/>
    <w:rsid w:val="009C45CF"/>
    <w:rsid w:val="009C50A2"/>
    <w:rsid w:val="009C537D"/>
    <w:rsid w:val="009C7479"/>
    <w:rsid w:val="009D024B"/>
    <w:rsid w:val="009D0B29"/>
    <w:rsid w:val="009D7A89"/>
    <w:rsid w:val="009E0C44"/>
    <w:rsid w:val="009E25F3"/>
    <w:rsid w:val="009E371F"/>
    <w:rsid w:val="009E4A09"/>
    <w:rsid w:val="009E5F1B"/>
    <w:rsid w:val="009E7AFE"/>
    <w:rsid w:val="009F19BC"/>
    <w:rsid w:val="009F1A24"/>
    <w:rsid w:val="009F2097"/>
    <w:rsid w:val="009F496A"/>
    <w:rsid w:val="009F4F76"/>
    <w:rsid w:val="009F5A92"/>
    <w:rsid w:val="009F6951"/>
    <w:rsid w:val="009F76F5"/>
    <w:rsid w:val="00A0024E"/>
    <w:rsid w:val="00A00594"/>
    <w:rsid w:val="00A00D99"/>
    <w:rsid w:val="00A018E4"/>
    <w:rsid w:val="00A02242"/>
    <w:rsid w:val="00A02C1B"/>
    <w:rsid w:val="00A02FB6"/>
    <w:rsid w:val="00A03290"/>
    <w:rsid w:val="00A04318"/>
    <w:rsid w:val="00A04927"/>
    <w:rsid w:val="00A07259"/>
    <w:rsid w:val="00A07E7B"/>
    <w:rsid w:val="00A10048"/>
    <w:rsid w:val="00A10C55"/>
    <w:rsid w:val="00A11CC3"/>
    <w:rsid w:val="00A120AD"/>
    <w:rsid w:val="00A12651"/>
    <w:rsid w:val="00A1385E"/>
    <w:rsid w:val="00A139C4"/>
    <w:rsid w:val="00A149BA"/>
    <w:rsid w:val="00A14CA9"/>
    <w:rsid w:val="00A166FB"/>
    <w:rsid w:val="00A16925"/>
    <w:rsid w:val="00A2095C"/>
    <w:rsid w:val="00A21A63"/>
    <w:rsid w:val="00A21BBD"/>
    <w:rsid w:val="00A221B9"/>
    <w:rsid w:val="00A22930"/>
    <w:rsid w:val="00A2321B"/>
    <w:rsid w:val="00A23743"/>
    <w:rsid w:val="00A24483"/>
    <w:rsid w:val="00A244E7"/>
    <w:rsid w:val="00A25BEB"/>
    <w:rsid w:val="00A26068"/>
    <w:rsid w:val="00A279F5"/>
    <w:rsid w:val="00A30F30"/>
    <w:rsid w:val="00A32298"/>
    <w:rsid w:val="00A325B6"/>
    <w:rsid w:val="00A32600"/>
    <w:rsid w:val="00A3289F"/>
    <w:rsid w:val="00A328A1"/>
    <w:rsid w:val="00A33334"/>
    <w:rsid w:val="00A33B3D"/>
    <w:rsid w:val="00A33E62"/>
    <w:rsid w:val="00A34D11"/>
    <w:rsid w:val="00A36D03"/>
    <w:rsid w:val="00A37139"/>
    <w:rsid w:val="00A37FD8"/>
    <w:rsid w:val="00A40714"/>
    <w:rsid w:val="00A4174B"/>
    <w:rsid w:val="00A41C2C"/>
    <w:rsid w:val="00A44FA4"/>
    <w:rsid w:val="00A45D84"/>
    <w:rsid w:val="00A4623B"/>
    <w:rsid w:val="00A46952"/>
    <w:rsid w:val="00A4762A"/>
    <w:rsid w:val="00A476BF"/>
    <w:rsid w:val="00A5009E"/>
    <w:rsid w:val="00A50A6B"/>
    <w:rsid w:val="00A515F1"/>
    <w:rsid w:val="00A51CAE"/>
    <w:rsid w:val="00A5207E"/>
    <w:rsid w:val="00A525AA"/>
    <w:rsid w:val="00A525ED"/>
    <w:rsid w:val="00A52D65"/>
    <w:rsid w:val="00A53857"/>
    <w:rsid w:val="00A54767"/>
    <w:rsid w:val="00A548A5"/>
    <w:rsid w:val="00A5580F"/>
    <w:rsid w:val="00A61842"/>
    <w:rsid w:val="00A62354"/>
    <w:rsid w:val="00A630D0"/>
    <w:rsid w:val="00A645B0"/>
    <w:rsid w:val="00A65502"/>
    <w:rsid w:val="00A66A76"/>
    <w:rsid w:val="00A678ED"/>
    <w:rsid w:val="00A707A7"/>
    <w:rsid w:val="00A711DB"/>
    <w:rsid w:val="00A71904"/>
    <w:rsid w:val="00A7329B"/>
    <w:rsid w:val="00A74311"/>
    <w:rsid w:val="00A75502"/>
    <w:rsid w:val="00A77F9A"/>
    <w:rsid w:val="00A804C1"/>
    <w:rsid w:val="00A80707"/>
    <w:rsid w:val="00A830DE"/>
    <w:rsid w:val="00A83441"/>
    <w:rsid w:val="00A8487F"/>
    <w:rsid w:val="00A848BD"/>
    <w:rsid w:val="00A84D34"/>
    <w:rsid w:val="00A85506"/>
    <w:rsid w:val="00A8613D"/>
    <w:rsid w:val="00A86A08"/>
    <w:rsid w:val="00A86F88"/>
    <w:rsid w:val="00A87374"/>
    <w:rsid w:val="00A87891"/>
    <w:rsid w:val="00A903C9"/>
    <w:rsid w:val="00A909DE"/>
    <w:rsid w:val="00A91ADB"/>
    <w:rsid w:val="00A91DE8"/>
    <w:rsid w:val="00A92BEF"/>
    <w:rsid w:val="00A92BF2"/>
    <w:rsid w:val="00A93FA0"/>
    <w:rsid w:val="00A9554D"/>
    <w:rsid w:val="00A95751"/>
    <w:rsid w:val="00A97665"/>
    <w:rsid w:val="00AA11F2"/>
    <w:rsid w:val="00AA279D"/>
    <w:rsid w:val="00AA2D81"/>
    <w:rsid w:val="00AA33E0"/>
    <w:rsid w:val="00AA48AC"/>
    <w:rsid w:val="00AA574E"/>
    <w:rsid w:val="00AA73EA"/>
    <w:rsid w:val="00AA75EF"/>
    <w:rsid w:val="00AA7793"/>
    <w:rsid w:val="00AB0785"/>
    <w:rsid w:val="00AB256D"/>
    <w:rsid w:val="00AB3330"/>
    <w:rsid w:val="00AB5837"/>
    <w:rsid w:val="00AB594A"/>
    <w:rsid w:val="00AB5E6A"/>
    <w:rsid w:val="00AB6C87"/>
    <w:rsid w:val="00AB6DA6"/>
    <w:rsid w:val="00AC2514"/>
    <w:rsid w:val="00AC47A7"/>
    <w:rsid w:val="00AC4A40"/>
    <w:rsid w:val="00AC734D"/>
    <w:rsid w:val="00AD2C3F"/>
    <w:rsid w:val="00AD30E7"/>
    <w:rsid w:val="00AD3F31"/>
    <w:rsid w:val="00AD61BD"/>
    <w:rsid w:val="00AD6E1F"/>
    <w:rsid w:val="00AD70B2"/>
    <w:rsid w:val="00AD752B"/>
    <w:rsid w:val="00AE0169"/>
    <w:rsid w:val="00AE2058"/>
    <w:rsid w:val="00AE30AB"/>
    <w:rsid w:val="00AE45B1"/>
    <w:rsid w:val="00AE51A1"/>
    <w:rsid w:val="00AE7259"/>
    <w:rsid w:val="00AE76DC"/>
    <w:rsid w:val="00AF0D2D"/>
    <w:rsid w:val="00AF3B45"/>
    <w:rsid w:val="00AF4A46"/>
    <w:rsid w:val="00AF4C18"/>
    <w:rsid w:val="00AF5473"/>
    <w:rsid w:val="00AF6C33"/>
    <w:rsid w:val="00B007D1"/>
    <w:rsid w:val="00B00960"/>
    <w:rsid w:val="00B00B7D"/>
    <w:rsid w:val="00B02380"/>
    <w:rsid w:val="00B0330D"/>
    <w:rsid w:val="00B04257"/>
    <w:rsid w:val="00B04E62"/>
    <w:rsid w:val="00B05879"/>
    <w:rsid w:val="00B05BD3"/>
    <w:rsid w:val="00B06DE3"/>
    <w:rsid w:val="00B07959"/>
    <w:rsid w:val="00B101C1"/>
    <w:rsid w:val="00B10CF4"/>
    <w:rsid w:val="00B11599"/>
    <w:rsid w:val="00B117A2"/>
    <w:rsid w:val="00B11CEB"/>
    <w:rsid w:val="00B136EB"/>
    <w:rsid w:val="00B13C6B"/>
    <w:rsid w:val="00B14707"/>
    <w:rsid w:val="00B14F0F"/>
    <w:rsid w:val="00B15430"/>
    <w:rsid w:val="00B15453"/>
    <w:rsid w:val="00B164C3"/>
    <w:rsid w:val="00B16D77"/>
    <w:rsid w:val="00B17C54"/>
    <w:rsid w:val="00B20CF8"/>
    <w:rsid w:val="00B20E76"/>
    <w:rsid w:val="00B21464"/>
    <w:rsid w:val="00B21530"/>
    <w:rsid w:val="00B21722"/>
    <w:rsid w:val="00B245C5"/>
    <w:rsid w:val="00B24D6B"/>
    <w:rsid w:val="00B259B9"/>
    <w:rsid w:val="00B25F68"/>
    <w:rsid w:val="00B3008A"/>
    <w:rsid w:val="00B301F3"/>
    <w:rsid w:val="00B30394"/>
    <w:rsid w:val="00B306EF"/>
    <w:rsid w:val="00B3093E"/>
    <w:rsid w:val="00B31877"/>
    <w:rsid w:val="00B32124"/>
    <w:rsid w:val="00B32C82"/>
    <w:rsid w:val="00B33A4B"/>
    <w:rsid w:val="00B340FE"/>
    <w:rsid w:val="00B363AA"/>
    <w:rsid w:val="00B37626"/>
    <w:rsid w:val="00B40086"/>
    <w:rsid w:val="00B40A13"/>
    <w:rsid w:val="00B41ECB"/>
    <w:rsid w:val="00B426E9"/>
    <w:rsid w:val="00B4339E"/>
    <w:rsid w:val="00B44040"/>
    <w:rsid w:val="00B44281"/>
    <w:rsid w:val="00B44308"/>
    <w:rsid w:val="00B4448D"/>
    <w:rsid w:val="00B4474D"/>
    <w:rsid w:val="00B45038"/>
    <w:rsid w:val="00B4529F"/>
    <w:rsid w:val="00B45624"/>
    <w:rsid w:val="00B45673"/>
    <w:rsid w:val="00B46E06"/>
    <w:rsid w:val="00B47172"/>
    <w:rsid w:val="00B50285"/>
    <w:rsid w:val="00B504BC"/>
    <w:rsid w:val="00B5162B"/>
    <w:rsid w:val="00B53B3C"/>
    <w:rsid w:val="00B53FAA"/>
    <w:rsid w:val="00B54E0F"/>
    <w:rsid w:val="00B55FA5"/>
    <w:rsid w:val="00B56A0A"/>
    <w:rsid w:val="00B56CB7"/>
    <w:rsid w:val="00B5741F"/>
    <w:rsid w:val="00B576B5"/>
    <w:rsid w:val="00B600A3"/>
    <w:rsid w:val="00B607E9"/>
    <w:rsid w:val="00B61219"/>
    <w:rsid w:val="00B614D8"/>
    <w:rsid w:val="00B62656"/>
    <w:rsid w:val="00B62B6B"/>
    <w:rsid w:val="00B62CD9"/>
    <w:rsid w:val="00B62D20"/>
    <w:rsid w:val="00B652DC"/>
    <w:rsid w:val="00B65633"/>
    <w:rsid w:val="00B65EBB"/>
    <w:rsid w:val="00B66DA3"/>
    <w:rsid w:val="00B6760E"/>
    <w:rsid w:val="00B67B77"/>
    <w:rsid w:val="00B700C6"/>
    <w:rsid w:val="00B70332"/>
    <w:rsid w:val="00B70A5C"/>
    <w:rsid w:val="00B71078"/>
    <w:rsid w:val="00B71CBA"/>
    <w:rsid w:val="00B71CDB"/>
    <w:rsid w:val="00B76F66"/>
    <w:rsid w:val="00B80156"/>
    <w:rsid w:val="00B80324"/>
    <w:rsid w:val="00B81BDF"/>
    <w:rsid w:val="00B82446"/>
    <w:rsid w:val="00B8244B"/>
    <w:rsid w:val="00B83BF1"/>
    <w:rsid w:val="00B843BB"/>
    <w:rsid w:val="00B844B2"/>
    <w:rsid w:val="00B84909"/>
    <w:rsid w:val="00B85787"/>
    <w:rsid w:val="00B85D77"/>
    <w:rsid w:val="00B85EF0"/>
    <w:rsid w:val="00B87468"/>
    <w:rsid w:val="00B87F18"/>
    <w:rsid w:val="00B903C5"/>
    <w:rsid w:val="00B91155"/>
    <w:rsid w:val="00B911F1"/>
    <w:rsid w:val="00B92534"/>
    <w:rsid w:val="00B92E76"/>
    <w:rsid w:val="00B932AB"/>
    <w:rsid w:val="00B94323"/>
    <w:rsid w:val="00B94588"/>
    <w:rsid w:val="00B94A09"/>
    <w:rsid w:val="00B94CC9"/>
    <w:rsid w:val="00B951A5"/>
    <w:rsid w:val="00B96012"/>
    <w:rsid w:val="00BA0A38"/>
    <w:rsid w:val="00BA3112"/>
    <w:rsid w:val="00BA3A6B"/>
    <w:rsid w:val="00BA63B6"/>
    <w:rsid w:val="00BA6F65"/>
    <w:rsid w:val="00BA72B9"/>
    <w:rsid w:val="00BB01B8"/>
    <w:rsid w:val="00BB17C5"/>
    <w:rsid w:val="00BB1DAD"/>
    <w:rsid w:val="00BB3705"/>
    <w:rsid w:val="00BB386E"/>
    <w:rsid w:val="00BB55E0"/>
    <w:rsid w:val="00BB5996"/>
    <w:rsid w:val="00BB5C96"/>
    <w:rsid w:val="00BB6699"/>
    <w:rsid w:val="00BB6A9D"/>
    <w:rsid w:val="00BB743F"/>
    <w:rsid w:val="00BC1448"/>
    <w:rsid w:val="00BC1C59"/>
    <w:rsid w:val="00BC36B3"/>
    <w:rsid w:val="00BC36E5"/>
    <w:rsid w:val="00BC53EE"/>
    <w:rsid w:val="00BC5A7D"/>
    <w:rsid w:val="00BC6088"/>
    <w:rsid w:val="00BC6443"/>
    <w:rsid w:val="00BC66EC"/>
    <w:rsid w:val="00BD1363"/>
    <w:rsid w:val="00BD2DAD"/>
    <w:rsid w:val="00BD39C7"/>
    <w:rsid w:val="00BD3C58"/>
    <w:rsid w:val="00BD4243"/>
    <w:rsid w:val="00BD42C3"/>
    <w:rsid w:val="00BD4B7E"/>
    <w:rsid w:val="00BD4C75"/>
    <w:rsid w:val="00BD69BC"/>
    <w:rsid w:val="00BD7393"/>
    <w:rsid w:val="00BE03B6"/>
    <w:rsid w:val="00BE1380"/>
    <w:rsid w:val="00BE13DC"/>
    <w:rsid w:val="00BE161E"/>
    <w:rsid w:val="00BE1A03"/>
    <w:rsid w:val="00BE1A46"/>
    <w:rsid w:val="00BE1B74"/>
    <w:rsid w:val="00BE1B9C"/>
    <w:rsid w:val="00BE20F3"/>
    <w:rsid w:val="00BE3AB7"/>
    <w:rsid w:val="00BE3BB6"/>
    <w:rsid w:val="00BE3FE5"/>
    <w:rsid w:val="00BE7873"/>
    <w:rsid w:val="00BF0662"/>
    <w:rsid w:val="00BF1BDA"/>
    <w:rsid w:val="00BF210D"/>
    <w:rsid w:val="00BF280A"/>
    <w:rsid w:val="00BF287F"/>
    <w:rsid w:val="00BF3367"/>
    <w:rsid w:val="00BF4AB2"/>
    <w:rsid w:val="00BF5DFC"/>
    <w:rsid w:val="00BF62E6"/>
    <w:rsid w:val="00BF69B7"/>
    <w:rsid w:val="00BF77FC"/>
    <w:rsid w:val="00BF7E92"/>
    <w:rsid w:val="00C003F0"/>
    <w:rsid w:val="00C00924"/>
    <w:rsid w:val="00C00928"/>
    <w:rsid w:val="00C016B7"/>
    <w:rsid w:val="00C02D32"/>
    <w:rsid w:val="00C0368D"/>
    <w:rsid w:val="00C03BC5"/>
    <w:rsid w:val="00C040C5"/>
    <w:rsid w:val="00C0496D"/>
    <w:rsid w:val="00C04B52"/>
    <w:rsid w:val="00C05E30"/>
    <w:rsid w:val="00C103A4"/>
    <w:rsid w:val="00C10CF2"/>
    <w:rsid w:val="00C10F85"/>
    <w:rsid w:val="00C114E1"/>
    <w:rsid w:val="00C12BB7"/>
    <w:rsid w:val="00C12E72"/>
    <w:rsid w:val="00C130B4"/>
    <w:rsid w:val="00C1324F"/>
    <w:rsid w:val="00C16335"/>
    <w:rsid w:val="00C16CEA"/>
    <w:rsid w:val="00C17608"/>
    <w:rsid w:val="00C22682"/>
    <w:rsid w:val="00C227F8"/>
    <w:rsid w:val="00C22829"/>
    <w:rsid w:val="00C22CB5"/>
    <w:rsid w:val="00C233EE"/>
    <w:rsid w:val="00C2376D"/>
    <w:rsid w:val="00C24322"/>
    <w:rsid w:val="00C261AF"/>
    <w:rsid w:val="00C264BF"/>
    <w:rsid w:val="00C2668B"/>
    <w:rsid w:val="00C26E79"/>
    <w:rsid w:val="00C26F5B"/>
    <w:rsid w:val="00C276C2"/>
    <w:rsid w:val="00C2799B"/>
    <w:rsid w:val="00C30244"/>
    <w:rsid w:val="00C30FBB"/>
    <w:rsid w:val="00C31015"/>
    <w:rsid w:val="00C318A4"/>
    <w:rsid w:val="00C31AE8"/>
    <w:rsid w:val="00C327B4"/>
    <w:rsid w:val="00C33584"/>
    <w:rsid w:val="00C348B8"/>
    <w:rsid w:val="00C3490D"/>
    <w:rsid w:val="00C34E15"/>
    <w:rsid w:val="00C35793"/>
    <w:rsid w:val="00C364F9"/>
    <w:rsid w:val="00C36A98"/>
    <w:rsid w:val="00C37975"/>
    <w:rsid w:val="00C37E2C"/>
    <w:rsid w:val="00C40151"/>
    <w:rsid w:val="00C43523"/>
    <w:rsid w:val="00C43E4F"/>
    <w:rsid w:val="00C44B0F"/>
    <w:rsid w:val="00C44FC5"/>
    <w:rsid w:val="00C4753F"/>
    <w:rsid w:val="00C47BC3"/>
    <w:rsid w:val="00C500DA"/>
    <w:rsid w:val="00C5058A"/>
    <w:rsid w:val="00C51BE3"/>
    <w:rsid w:val="00C558EA"/>
    <w:rsid w:val="00C572C5"/>
    <w:rsid w:val="00C57992"/>
    <w:rsid w:val="00C57F41"/>
    <w:rsid w:val="00C5EEB6"/>
    <w:rsid w:val="00C6039E"/>
    <w:rsid w:val="00C61F05"/>
    <w:rsid w:val="00C647B8"/>
    <w:rsid w:val="00C64BA7"/>
    <w:rsid w:val="00C65DB0"/>
    <w:rsid w:val="00C66069"/>
    <w:rsid w:val="00C673E5"/>
    <w:rsid w:val="00C71B73"/>
    <w:rsid w:val="00C73148"/>
    <w:rsid w:val="00C733D3"/>
    <w:rsid w:val="00C74305"/>
    <w:rsid w:val="00C74D45"/>
    <w:rsid w:val="00C755EC"/>
    <w:rsid w:val="00C7651C"/>
    <w:rsid w:val="00C771CB"/>
    <w:rsid w:val="00C771F2"/>
    <w:rsid w:val="00C774CF"/>
    <w:rsid w:val="00C779FE"/>
    <w:rsid w:val="00C80EC1"/>
    <w:rsid w:val="00C81637"/>
    <w:rsid w:val="00C81A14"/>
    <w:rsid w:val="00C84714"/>
    <w:rsid w:val="00C84CF8"/>
    <w:rsid w:val="00C852A7"/>
    <w:rsid w:val="00C86881"/>
    <w:rsid w:val="00C86B64"/>
    <w:rsid w:val="00C86C43"/>
    <w:rsid w:val="00C87358"/>
    <w:rsid w:val="00C90919"/>
    <w:rsid w:val="00C921D4"/>
    <w:rsid w:val="00C92865"/>
    <w:rsid w:val="00C928B4"/>
    <w:rsid w:val="00C9297D"/>
    <w:rsid w:val="00C94D30"/>
    <w:rsid w:val="00C9500A"/>
    <w:rsid w:val="00C95432"/>
    <w:rsid w:val="00C96065"/>
    <w:rsid w:val="00C96C86"/>
    <w:rsid w:val="00C97313"/>
    <w:rsid w:val="00CA0DA3"/>
    <w:rsid w:val="00CA18E1"/>
    <w:rsid w:val="00CA1DCC"/>
    <w:rsid w:val="00CA1FD7"/>
    <w:rsid w:val="00CA20C2"/>
    <w:rsid w:val="00CA3C43"/>
    <w:rsid w:val="00CA47AD"/>
    <w:rsid w:val="00CA4FFD"/>
    <w:rsid w:val="00CA5274"/>
    <w:rsid w:val="00CA54D9"/>
    <w:rsid w:val="00CA5E43"/>
    <w:rsid w:val="00CA600C"/>
    <w:rsid w:val="00CA698C"/>
    <w:rsid w:val="00CB0C77"/>
    <w:rsid w:val="00CB0F55"/>
    <w:rsid w:val="00CB1004"/>
    <w:rsid w:val="00CB2B5A"/>
    <w:rsid w:val="00CB4012"/>
    <w:rsid w:val="00CB4CA0"/>
    <w:rsid w:val="00CC0746"/>
    <w:rsid w:val="00CC09A8"/>
    <w:rsid w:val="00CC1316"/>
    <w:rsid w:val="00CC1487"/>
    <w:rsid w:val="00CC1D21"/>
    <w:rsid w:val="00CC3597"/>
    <w:rsid w:val="00CC3F19"/>
    <w:rsid w:val="00CC447F"/>
    <w:rsid w:val="00CC44E2"/>
    <w:rsid w:val="00CC51E0"/>
    <w:rsid w:val="00CC544A"/>
    <w:rsid w:val="00CC5BD3"/>
    <w:rsid w:val="00CC6329"/>
    <w:rsid w:val="00CC6E93"/>
    <w:rsid w:val="00CC7B86"/>
    <w:rsid w:val="00CD0187"/>
    <w:rsid w:val="00CD02B1"/>
    <w:rsid w:val="00CD08A5"/>
    <w:rsid w:val="00CD0DB3"/>
    <w:rsid w:val="00CD14F7"/>
    <w:rsid w:val="00CD1D3B"/>
    <w:rsid w:val="00CD1FC2"/>
    <w:rsid w:val="00CD2367"/>
    <w:rsid w:val="00CD3520"/>
    <w:rsid w:val="00CD360C"/>
    <w:rsid w:val="00CD3B78"/>
    <w:rsid w:val="00CD416E"/>
    <w:rsid w:val="00CD46CB"/>
    <w:rsid w:val="00CD486C"/>
    <w:rsid w:val="00CD7220"/>
    <w:rsid w:val="00CD7E7E"/>
    <w:rsid w:val="00CE06D1"/>
    <w:rsid w:val="00CE0858"/>
    <w:rsid w:val="00CE096B"/>
    <w:rsid w:val="00CE1099"/>
    <w:rsid w:val="00CE1602"/>
    <w:rsid w:val="00CE1BEC"/>
    <w:rsid w:val="00CE211C"/>
    <w:rsid w:val="00CE229A"/>
    <w:rsid w:val="00CE2A94"/>
    <w:rsid w:val="00CE2C1B"/>
    <w:rsid w:val="00CE5504"/>
    <w:rsid w:val="00CE5C12"/>
    <w:rsid w:val="00CE720A"/>
    <w:rsid w:val="00CE7285"/>
    <w:rsid w:val="00CE76CC"/>
    <w:rsid w:val="00CF0056"/>
    <w:rsid w:val="00CF0A3E"/>
    <w:rsid w:val="00CF0E20"/>
    <w:rsid w:val="00CF2628"/>
    <w:rsid w:val="00CF3671"/>
    <w:rsid w:val="00CF3A76"/>
    <w:rsid w:val="00CF4356"/>
    <w:rsid w:val="00CF4ED6"/>
    <w:rsid w:val="00CF6A25"/>
    <w:rsid w:val="00CF72B5"/>
    <w:rsid w:val="00D0309C"/>
    <w:rsid w:val="00D03F30"/>
    <w:rsid w:val="00D05848"/>
    <w:rsid w:val="00D05B3B"/>
    <w:rsid w:val="00D05C6E"/>
    <w:rsid w:val="00D06C83"/>
    <w:rsid w:val="00D077A3"/>
    <w:rsid w:val="00D109A1"/>
    <w:rsid w:val="00D11264"/>
    <w:rsid w:val="00D11FF3"/>
    <w:rsid w:val="00D12F49"/>
    <w:rsid w:val="00D13608"/>
    <w:rsid w:val="00D156CA"/>
    <w:rsid w:val="00D163B3"/>
    <w:rsid w:val="00D165E3"/>
    <w:rsid w:val="00D16680"/>
    <w:rsid w:val="00D171EC"/>
    <w:rsid w:val="00D1772E"/>
    <w:rsid w:val="00D17989"/>
    <w:rsid w:val="00D17A12"/>
    <w:rsid w:val="00D17E2B"/>
    <w:rsid w:val="00D2017A"/>
    <w:rsid w:val="00D218E8"/>
    <w:rsid w:val="00D2299C"/>
    <w:rsid w:val="00D22B12"/>
    <w:rsid w:val="00D23093"/>
    <w:rsid w:val="00D239C5"/>
    <w:rsid w:val="00D265F8"/>
    <w:rsid w:val="00D26A54"/>
    <w:rsid w:val="00D31245"/>
    <w:rsid w:val="00D31504"/>
    <w:rsid w:val="00D3165D"/>
    <w:rsid w:val="00D3194F"/>
    <w:rsid w:val="00D32AFC"/>
    <w:rsid w:val="00D356F1"/>
    <w:rsid w:val="00D35C87"/>
    <w:rsid w:val="00D37847"/>
    <w:rsid w:val="00D414B7"/>
    <w:rsid w:val="00D4181A"/>
    <w:rsid w:val="00D41F9C"/>
    <w:rsid w:val="00D42C36"/>
    <w:rsid w:val="00D438FA"/>
    <w:rsid w:val="00D45809"/>
    <w:rsid w:val="00D4744A"/>
    <w:rsid w:val="00D47BC7"/>
    <w:rsid w:val="00D47DE4"/>
    <w:rsid w:val="00D5081C"/>
    <w:rsid w:val="00D523AD"/>
    <w:rsid w:val="00D53155"/>
    <w:rsid w:val="00D53E3E"/>
    <w:rsid w:val="00D54D89"/>
    <w:rsid w:val="00D55DE9"/>
    <w:rsid w:val="00D56AB2"/>
    <w:rsid w:val="00D56C74"/>
    <w:rsid w:val="00D609D5"/>
    <w:rsid w:val="00D60A7E"/>
    <w:rsid w:val="00D61AC6"/>
    <w:rsid w:val="00D61DE9"/>
    <w:rsid w:val="00D62A40"/>
    <w:rsid w:val="00D633D7"/>
    <w:rsid w:val="00D63C25"/>
    <w:rsid w:val="00D6407E"/>
    <w:rsid w:val="00D64633"/>
    <w:rsid w:val="00D64B46"/>
    <w:rsid w:val="00D64BB3"/>
    <w:rsid w:val="00D64E97"/>
    <w:rsid w:val="00D651F1"/>
    <w:rsid w:val="00D659AD"/>
    <w:rsid w:val="00D67962"/>
    <w:rsid w:val="00D7003A"/>
    <w:rsid w:val="00D704F7"/>
    <w:rsid w:val="00D707B6"/>
    <w:rsid w:val="00D7110A"/>
    <w:rsid w:val="00D735CC"/>
    <w:rsid w:val="00D7373E"/>
    <w:rsid w:val="00D73A6F"/>
    <w:rsid w:val="00D73A91"/>
    <w:rsid w:val="00D74D5B"/>
    <w:rsid w:val="00D74EF9"/>
    <w:rsid w:val="00D760F3"/>
    <w:rsid w:val="00D76849"/>
    <w:rsid w:val="00D801BF"/>
    <w:rsid w:val="00D806A8"/>
    <w:rsid w:val="00D81AA1"/>
    <w:rsid w:val="00D81DB2"/>
    <w:rsid w:val="00D83593"/>
    <w:rsid w:val="00D8378F"/>
    <w:rsid w:val="00D84DE9"/>
    <w:rsid w:val="00D85166"/>
    <w:rsid w:val="00D85186"/>
    <w:rsid w:val="00D85C58"/>
    <w:rsid w:val="00D85D18"/>
    <w:rsid w:val="00D8611E"/>
    <w:rsid w:val="00D8749B"/>
    <w:rsid w:val="00D87BEB"/>
    <w:rsid w:val="00D90CA5"/>
    <w:rsid w:val="00D916C5"/>
    <w:rsid w:val="00D917EB"/>
    <w:rsid w:val="00D919AC"/>
    <w:rsid w:val="00D91E5D"/>
    <w:rsid w:val="00D92115"/>
    <w:rsid w:val="00D92D10"/>
    <w:rsid w:val="00D92EEE"/>
    <w:rsid w:val="00D93351"/>
    <w:rsid w:val="00D93ED9"/>
    <w:rsid w:val="00D93F3F"/>
    <w:rsid w:val="00D9426C"/>
    <w:rsid w:val="00D94720"/>
    <w:rsid w:val="00D95D71"/>
    <w:rsid w:val="00D96159"/>
    <w:rsid w:val="00D964BE"/>
    <w:rsid w:val="00D964C5"/>
    <w:rsid w:val="00D965B4"/>
    <w:rsid w:val="00D96762"/>
    <w:rsid w:val="00DA0C52"/>
    <w:rsid w:val="00DA0CAD"/>
    <w:rsid w:val="00DA2A03"/>
    <w:rsid w:val="00DA3631"/>
    <w:rsid w:val="00DA3661"/>
    <w:rsid w:val="00DA3BC4"/>
    <w:rsid w:val="00DA4BE5"/>
    <w:rsid w:val="00DA4DEA"/>
    <w:rsid w:val="00DA50DC"/>
    <w:rsid w:val="00DA527C"/>
    <w:rsid w:val="00DA54EE"/>
    <w:rsid w:val="00DA55E3"/>
    <w:rsid w:val="00DA5E2F"/>
    <w:rsid w:val="00DA6107"/>
    <w:rsid w:val="00DA7B6A"/>
    <w:rsid w:val="00DB0B7D"/>
    <w:rsid w:val="00DB12A1"/>
    <w:rsid w:val="00DB14DA"/>
    <w:rsid w:val="00DB1536"/>
    <w:rsid w:val="00DB23AB"/>
    <w:rsid w:val="00DB24D8"/>
    <w:rsid w:val="00DB2805"/>
    <w:rsid w:val="00DB2F07"/>
    <w:rsid w:val="00DB3814"/>
    <w:rsid w:val="00DB40AA"/>
    <w:rsid w:val="00DB4692"/>
    <w:rsid w:val="00DB4E75"/>
    <w:rsid w:val="00DB5040"/>
    <w:rsid w:val="00DB5678"/>
    <w:rsid w:val="00DB5746"/>
    <w:rsid w:val="00DB57FA"/>
    <w:rsid w:val="00DB7085"/>
    <w:rsid w:val="00DB7FAB"/>
    <w:rsid w:val="00DC03DB"/>
    <w:rsid w:val="00DC0FCA"/>
    <w:rsid w:val="00DC19AB"/>
    <w:rsid w:val="00DC2DB9"/>
    <w:rsid w:val="00DC5712"/>
    <w:rsid w:val="00DC591A"/>
    <w:rsid w:val="00DC5FF1"/>
    <w:rsid w:val="00DC64D1"/>
    <w:rsid w:val="00DC77FB"/>
    <w:rsid w:val="00DC7A3E"/>
    <w:rsid w:val="00DD0229"/>
    <w:rsid w:val="00DD1062"/>
    <w:rsid w:val="00DD1D09"/>
    <w:rsid w:val="00DD1F22"/>
    <w:rsid w:val="00DD21C0"/>
    <w:rsid w:val="00DD34BD"/>
    <w:rsid w:val="00DD3BAE"/>
    <w:rsid w:val="00DD3C25"/>
    <w:rsid w:val="00DD40B6"/>
    <w:rsid w:val="00DD5691"/>
    <w:rsid w:val="00DD64D9"/>
    <w:rsid w:val="00DD6BFF"/>
    <w:rsid w:val="00DE045C"/>
    <w:rsid w:val="00DE1122"/>
    <w:rsid w:val="00DE16CA"/>
    <w:rsid w:val="00DE1A29"/>
    <w:rsid w:val="00DE3617"/>
    <w:rsid w:val="00DE3776"/>
    <w:rsid w:val="00DE525B"/>
    <w:rsid w:val="00DE5D9B"/>
    <w:rsid w:val="00DE7305"/>
    <w:rsid w:val="00DE7BD6"/>
    <w:rsid w:val="00DF0458"/>
    <w:rsid w:val="00DF11BD"/>
    <w:rsid w:val="00DF19A3"/>
    <w:rsid w:val="00DF2C9D"/>
    <w:rsid w:val="00DF2F98"/>
    <w:rsid w:val="00DF312B"/>
    <w:rsid w:val="00DF43BB"/>
    <w:rsid w:val="00DF44A8"/>
    <w:rsid w:val="00DF4999"/>
    <w:rsid w:val="00DF6062"/>
    <w:rsid w:val="00DF6296"/>
    <w:rsid w:val="00DF640C"/>
    <w:rsid w:val="00DF644C"/>
    <w:rsid w:val="00DF7870"/>
    <w:rsid w:val="00DF7A81"/>
    <w:rsid w:val="00E00237"/>
    <w:rsid w:val="00E00E66"/>
    <w:rsid w:val="00E01300"/>
    <w:rsid w:val="00E017DB"/>
    <w:rsid w:val="00E02C2F"/>
    <w:rsid w:val="00E03387"/>
    <w:rsid w:val="00E03581"/>
    <w:rsid w:val="00E042DD"/>
    <w:rsid w:val="00E044E7"/>
    <w:rsid w:val="00E0543E"/>
    <w:rsid w:val="00E056D8"/>
    <w:rsid w:val="00E05D7E"/>
    <w:rsid w:val="00E07B42"/>
    <w:rsid w:val="00E10474"/>
    <w:rsid w:val="00E10DB0"/>
    <w:rsid w:val="00E112BA"/>
    <w:rsid w:val="00E11BEB"/>
    <w:rsid w:val="00E12662"/>
    <w:rsid w:val="00E13E62"/>
    <w:rsid w:val="00E143B2"/>
    <w:rsid w:val="00E14A49"/>
    <w:rsid w:val="00E14D54"/>
    <w:rsid w:val="00E163F9"/>
    <w:rsid w:val="00E1648A"/>
    <w:rsid w:val="00E16A5F"/>
    <w:rsid w:val="00E17690"/>
    <w:rsid w:val="00E17EAD"/>
    <w:rsid w:val="00E2120A"/>
    <w:rsid w:val="00E2124E"/>
    <w:rsid w:val="00E21735"/>
    <w:rsid w:val="00E21743"/>
    <w:rsid w:val="00E2212F"/>
    <w:rsid w:val="00E230C4"/>
    <w:rsid w:val="00E236C8"/>
    <w:rsid w:val="00E23C93"/>
    <w:rsid w:val="00E24AAF"/>
    <w:rsid w:val="00E24E8D"/>
    <w:rsid w:val="00E24FB6"/>
    <w:rsid w:val="00E27F27"/>
    <w:rsid w:val="00E306FC"/>
    <w:rsid w:val="00E31E84"/>
    <w:rsid w:val="00E32261"/>
    <w:rsid w:val="00E3283F"/>
    <w:rsid w:val="00E329BE"/>
    <w:rsid w:val="00E33707"/>
    <w:rsid w:val="00E34127"/>
    <w:rsid w:val="00E35090"/>
    <w:rsid w:val="00E360F6"/>
    <w:rsid w:val="00E36AED"/>
    <w:rsid w:val="00E3729D"/>
    <w:rsid w:val="00E40D9D"/>
    <w:rsid w:val="00E41486"/>
    <w:rsid w:val="00E41DA8"/>
    <w:rsid w:val="00E43948"/>
    <w:rsid w:val="00E43BF6"/>
    <w:rsid w:val="00E43C5A"/>
    <w:rsid w:val="00E45533"/>
    <w:rsid w:val="00E46521"/>
    <w:rsid w:val="00E47F2D"/>
    <w:rsid w:val="00E504BD"/>
    <w:rsid w:val="00E50AC8"/>
    <w:rsid w:val="00E51A21"/>
    <w:rsid w:val="00E521DF"/>
    <w:rsid w:val="00E52861"/>
    <w:rsid w:val="00E53483"/>
    <w:rsid w:val="00E54108"/>
    <w:rsid w:val="00E5418B"/>
    <w:rsid w:val="00E545F9"/>
    <w:rsid w:val="00E565E2"/>
    <w:rsid w:val="00E56E79"/>
    <w:rsid w:val="00E57164"/>
    <w:rsid w:val="00E57325"/>
    <w:rsid w:val="00E573DC"/>
    <w:rsid w:val="00E57AD9"/>
    <w:rsid w:val="00E60243"/>
    <w:rsid w:val="00E60C03"/>
    <w:rsid w:val="00E60D28"/>
    <w:rsid w:val="00E62A4A"/>
    <w:rsid w:val="00E62AF6"/>
    <w:rsid w:val="00E62F6E"/>
    <w:rsid w:val="00E63A8C"/>
    <w:rsid w:val="00E63F6D"/>
    <w:rsid w:val="00E648F1"/>
    <w:rsid w:val="00E64929"/>
    <w:rsid w:val="00E64CF4"/>
    <w:rsid w:val="00E66490"/>
    <w:rsid w:val="00E67540"/>
    <w:rsid w:val="00E7019B"/>
    <w:rsid w:val="00E709D6"/>
    <w:rsid w:val="00E70F29"/>
    <w:rsid w:val="00E70F8D"/>
    <w:rsid w:val="00E71EB8"/>
    <w:rsid w:val="00E74302"/>
    <w:rsid w:val="00E746AE"/>
    <w:rsid w:val="00E74F7D"/>
    <w:rsid w:val="00E76A6F"/>
    <w:rsid w:val="00E76AA7"/>
    <w:rsid w:val="00E76E57"/>
    <w:rsid w:val="00E80E26"/>
    <w:rsid w:val="00E81E99"/>
    <w:rsid w:val="00E8209D"/>
    <w:rsid w:val="00E82F15"/>
    <w:rsid w:val="00E835A6"/>
    <w:rsid w:val="00E843B4"/>
    <w:rsid w:val="00E84C7F"/>
    <w:rsid w:val="00E90014"/>
    <w:rsid w:val="00E90875"/>
    <w:rsid w:val="00E91632"/>
    <w:rsid w:val="00E930A8"/>
    <w:rsid w:val="00E93183"/>
    <w:rsid w:val="00E9376F"/>
    <w:rsid w:val="00E93BDE"/>
    <w:rsid w:val="00E95497"/>
    <w:rsid w:val="00E95582"/>
    <w:rsid w:val="00E95C55"/>
    <w:rsid w:val="00E95DFF"/>
    <w:rsid w:val="00E96460"/>
    <w:rsid w:val="00E96828"/>
    <w:rsid w:val="00E96A3B"/>
    <w:rsid w:val="00EA0BDF"/>
    <w:rsid w:val="00EA0E79"/>
    <w:rsid w:val="00EA1FED"/>
    <w:rsid w:val="00EA2263"/>
    <w:rsid w:val="00EA2D90"/>
    <w:rsid w:val="00EA323E"/>
    <w:rsid w:val="00EA4FFD"/>
    <w:rsid w:val="00EA5609"/>
    <w:rsid w:val="00EA5EFF"/>
    <w:rsid w:val="00EA5F98"/>
    <w:rsid w:val="00EA621A"/>
    <w:rsid w:val="00EA7C30"/>
    <w:rsid w:val="00EA7E19"/>
    <w:rsid w:val="00EB0053"/>
    <w:rsid w:val="00EB152B"/>
    <w:rsid w:val="00EB15AC"/>
    <w:rsid w:val="00EB2A2F"/>
    <w:rsid w:val="00EB3251"/>
    <w:rsid w:val="00EB418C"/>
    <w:rsid w:val="00EB55AF"/>
    <w:rsid w:val="00EB7B8B"/>
    <w:rsid w:val="00EB7F01"/>
    <w:rsid w:val="00EC0325"/>
    <w:rsid w:val="00EC1175"/>
    <w:rsid w:val="00EC1F2D"/>
    <w:rsid w:val="00EC241A"/>
    <w:rsid w:val="00EC31FE"/>
    <w:rsid w:val="00EC3A10"/>
    <w:rsid w:val="00EC3E4B"/>
    <w:rsid w:val="00EC48E1"/>
    <w:rsid w:val="00EC49DB"/>
    <w:rsid w:val="00EC5133"/>
    <w:rsid w:val="00EC6824"/>
    <w:rsid w:val="00ED0CD8"/>
    <w:rsid w:val="00ED15E1"/>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A20"/>
    <w:rsid w:val="00EE3FFE"/>
    <w:rsid w:val="00EE403B"/>
    <w:rsid w:val="00EE4825"/>
    <w:rsid w:val="00EE53EA"/>
    <w:rsid w:val="00EE6773"/>
    <w:rsid w:val="00EE6EED"/>
    <w:rsid w:val="00EE6F02"/>
    <w:rsid w:val="00EF0FE0"/>
    <w:rsid w:val="00EF1CB4"/>
    <w:rsid w:val="00EF3AF4"/>
    <w:rsid w:val="00EF3FD1"/>
    <w:rsid w:val="00EF45EF"/>
    <w:rsid w:val="00EF5883"/>
    <w:rsid w:val="00EF5AF6"/>
    <w:rsid w:val="00EF5F34"/>
    <w:rsid w:val="00EF6CC6"/>
    <w:rsid w:val="00EF6D95"/>
    <w:rsid w:val="00EF7CDA"/>
    <w:rsid w:val="00F007A8"/>
    <w:rsid w:val="00F00B32"/>
    <w:rsid w:val="00F00E4D"/>
    <w:rsid w:val="00F01CD7"/>
    <w:rsid w:val="00F01E0B"/>
    <w:rsid w:val="00F022E5"/>
    <w:rsid w:val="00F02ACB"/>
    <w:rsid w:val="00F041AC"/>
    <w:rsid w:val="00F045DA"/>
    <w:rsid w:val="00F0554F"/>
    <w:rsid w:val="00F05C3C"/>
    <w:rsid w:val="00F05E12"/>
    <w:rsid w:val="00F063CD"/>
    <w:rsid w:val="00F1092C"/>
    <w:rsid w:val="00F10B7F"/>
    <w:rsid w:val="00F12272"/>
    <w:rsid w:val="00F1354A"/>
    <w:rsid w:val="00F136AF"/>
    <w:rsid w:val="00F13946"/>
    <w:rsid w:val="00F140E3"/>
    <w:rsid w:val="00F1644D"/>
    <w:rsid w:val="00F17E7A"/>
    <w:rsid w:val="00F20383"/>
    <w:rsid w:val="00F20E60"/>
    <w:rsid w:val="00F21B0D"/>
    <w:rsid w:val="00F21D73"/>
    <w:rsid w:val="00F221BF"/>
    <w:rsid w:val="00F221C1"/>
    <w:rsid w:val="00F22C73"/>
    <w:rsid w:val="00F230D3"/>
    <w:rsid w:val="00F232CB"/>
    <w:rsid w:val="00F2446B"/>
    <w:rsid w:val="00F24D38"/>
    <w:rsid w:val="00F24FE7"/>
    <w:rsid w:val="00F25A9F"/>
    <w:rsid w:val="00F25BE8"/>
    <w:rsid w:val="00F25D07"/>
    <w:rsid w:val="00F26C40"/>
    <w:rsid w:val="00F30A5B"/>
    <w:rsid w:val="00F31CDE"/>
    <w:rsid w:val="00F31F09"/>
    <w:rsid w:val="00F336E5"/>
    <w:rsid w:val="00F339DE"/>
    <w:rsid w:val="00F33A0C"/>
    <w:rsid w:val="00F35187"/>
    <w:rsid w:val="00F3537B"/>
    <w:rsid w:val="00F35DAC"/>
    <w:rsid w:val="00F36173"/>
    <w:rsid w:val="00F36C6B"/>
    <w:rsid w:val="00F3766A"/>
    <w:rsid w:val="00F42B47"/>
    <w:rsid w:val="00F42D48"/>
    <w:rsid w:val="00F4302B"/>
    <w:rsid w:val="00F4310B"/>
    <w:rsid w:val="00F43583"/>
    <w:rsid w:val="00F4359F"/>
    <w:rsid w:val="00F43BB6"/>
    <w:rsid w:val="00F444E5"/>
    <w:rsid w:val="00F47EC6"/>
    <w:rsid w:val="00F50085"/>
    <w:rsid w:val="00F507E8"/>
    <w:rsid w:val="00F531AF"/>
    <w:rsid w:val="00F53616"/>
    <w:rsid w:val="00F53886"/>
    <w:rsid w:val="00F5439F"/>
    <w:rsid w:val="00F543D7"/>
    <w:rsid w:val="00F54A67"/>
    <w:rsid w:val="00F561C5"/>
    <w:rsid w:val="00F56EA1"/>
    <w:rsid w:val="00F5708C"/>
    <w:rsid w:val="00F572D6"/>
    <w:rsid w:val="00F573BF"/>
    <w:rsid w:val="00F6094E"/>
    <w:rsid w:val="00F617B3"/>
    <w:rsid w:val="00F62CF1"/>
    <w:rsid w:val="00F63274"/>
    <w:rsid w:val="00F643C7"/>
    <w:rsid w:val="00F646C4"/>
    <w:rsid w:val="00F64CB4"/>
    <w:rsid w:val="00F64ED6"/>
    <w:rsid w:val="00F6553F"/>
    <w:rsid w:val="00F661FE"/>
    <w:rsid w:val="00F704C7"/>
    <w:rsid w:val="00F70E7F"/>
    <w:rsid w:val="00F714B2"/>
    <w:rsid w:val="00F71EAA"/>
    <w:rsid w:val="00F737AD"/>
    <w:rsid w:val="00F74508"/>
    <w:rsid w:val="00F74852"/>
    <w:rsid w:val="00F75E88"/>
    <w:rsid w:val="00F773DC"/>
    <w:rsid w:val="00F77E6F"/>
    <w:rsid w:val="00F802E5"/>
    <w:rsid w:val="00F80A1E"/>
    <w:rsid w:val="00F80D75"/>
    <w:rsid w:val="00F831D9"/>
    <w:rsid w:val="00F84D00"/>
    <w:rsid w:val="00F851E8"/>
    <w:rsid w:val="00F8531C"/>
    <w:rsid w:val="00F859A8"/>
    <w:rsid w:val="00F85C94"/>
    <w:rsid w:val="00F862DA"/>
    <w:rsid w:val="00F90AD6"/>
    <w:rsid w:val="00F92273"/>
    <w:rsid w:val="00F9276F"/>
    <w:rsid w:val="00F9342B"/>
    <w:rsid w:val="00F93B94"/>
    <w:rsid w:val="00F94843"/>
    <w:rsid w:val="00F95118"/>
    <w:rsid w:val="00F95520"/>
    <w:rsid w:val="00F9685E"/>
    <w:rsid w:val="00F96DB0"/>
    <w:rsid w:val="00F97218"/>
    <w:rsid w:val="00F974AD"/>
    <w:rsid w:val="00FA082E"/>
    <w:rsid w:val="00FA18FA"/>
    <w:rsid w:val="00FA215C"/>
    <w:rsid w:val="00FA39D1"/>
    <w:rsid w:val="00FA45B4"/>
    <w:rsid w:val="00FA4A66"/>
    <w:rsid w:val="00FA5508"/>
    <w:rsid w:val="00FA5A7A"/>
    <w:rsid w:val="00FA77FB"/>
    <w:rsid w:val="00FA7E07"/>
    <w:rsid w:val="00FB001B"/>
    <w:rsid w:val="00FB12F7"/>
    <w:rsid w:val="00FB1306"/>
    <w:rsid w:val="00FB30A8"/>
    <w:rsid w:val="00FB3830"/>
    <w:rsid w:val="00FB3877"/>
    <w:rsid w:val="00FB46A2"/>
    <w:rsid w:val="00FB5017"/>
    <w:rsid w:val="00FB6464"/>
    <w:rsid w:val="00FB6D3A"/>
    <w:rsid w:val="00FC099B"/>
    <w:rsid w:val="00FC169A"/>
    <w:rsid w:val="00FC1B7A"/>
    <w:rsid w:val="00FC1E33"/>
    <w:rsid w:val="00FC261E"/>
    <w:rsid w:val="00FC2FD3"/>
    <w:rsid w:val="00FC3E1C"/>
    <w:rsid w:val="00FC407B"/>
    <w:rsid w:val="00FC4205"/>
    <w:rsid w:val="00FC5057"/>
    <w:rsid w:val="00FC517A"/>
    <w:rsid w:val="00FC584B"/>
    <w:rsid w:val="00FC6022"/>
    <w:rsid w:val="00FC73F4"/>
    <w:rsid w:val="00FC79E2"/>
    <w:rsid w:val="00FD0C67"/>
    <w:rsid w:val="00FD11E7"/>
    <w:rsid w:val="00FD1321"/>
    <w:rsid w:val="00FD1C12"/>
    <w:rsid w:val="00FD6423"/>
    <w:rsid w:val="00FD68E4"/>
    <w:rsid w:val="00FD6B2E"/>
    <w:rsid w:val="00FD73FC"/>
    <w:rsid w:val="00FD7568"/>
    <w:rsid w:val="00FD795E"/>
    <w:rsid w:val="00FE00BE"/>
    <w:rsid w:val="00FE06D8"/>
    <w:rsid w:val="00FE0F1D"/>
    <w:rsid w:val="00FE1F50"/>
    <w:rsid w:val="00FE2038"/>
    <w:rsid w:val="00FE33CE"/>
    <w:rsid w:val="00FE3911"/>
    <w:rsid w:val="00FE3946"/>
    <w:rsid w:val="00FE3C9C"/>
    <w:rsid w:val="00FE3CC4"/>
    <w:rsid w:val="00FE58F7"/>
    <w:rsid w:val="00FE5922"/>
    <w:rsid w:val="00FE6407"/>
    <w:rsid w:val="00FE7A09"/>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50FB04"/>
    <w:rsid w:val="0A6DE7AB"/>
    <w:rsid w:val="0AE60660"/>
    <w:rsid w:val="0AF4BA95"/>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870DEF"/>
    <w:rsid w:val="1B9F480C"/>
    <w:rsid w:val="1BE08CCE"/>
    <w:rsid w:val="1BF15D99"/>
    <w:rsid w:val="1C208B8F"/>
    <w:rsid w:val="1D0AB2A3"/>
    <w:rsid w:val="1D1DEB4A"/>
    <w:rsid w:val="1D406AC6"/>
    <w:rsid w:val="1DB49236"/>
    <w:rsid w:val="1DBF1218"/>
    <w:rsid w:val="1EC14EA8"/>
    <w:rsid w:val="1ECD3CCA"/>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E978B9B"/>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42792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05492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B581F025-5195-4C1F-92E2-6F379CC6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3" w:customStyle="1">
    <w:name w:val="Style3"/>
    <w:basedOn w:val="TableNormal"/>
    <w:uiPriority w:val="99"/>
    <w:rsid w:val="0069493D"/>
    <w:pPr>
      <w:spacing w:before="120" w:after="120"/>
      <w:jc w:val="left"/>
    </w:pPr>
    <w:tblPr>
      <w:tblBorders>
        <w:top w:val="single" w:color="530F93" w:themeColor="text2" w:sz="12" w:space="0"/>
        <w:left w:val="single" w:color="530F93" w:themeColor="text2" w:sz="12" w:space="0"/>
        <w:bottom w:val="single" w:color="530F93" w:themeColor="text2" w:sz="12" w:space="0"/>
        <w:right w:val="single" w:color="530F93" w:themeColor="text2" w:sz="12" w:space="0"/>
        <w:insideH w:val="single" w:color="530F93" w:themeColor="text2" w:sz="12" w:space="0"/>
        <w:insideV w:val="single" w:color="530F93" w:themeColor="text2" w:sz="12" w:space="0"/>
      </w:tblBorders>
    </w:tblPr>
    <w:tcPr>
      <w:shd w:val="clear" w:color="auto" w:fill="F5EDFD"/>
      <w:vAlign w:val="center"/>
    </w:tcPr>
  </w:style>
  <w:style w:type="table" w:styleId="Style5" w:customStyle="1">
    <w:name w:val="Style5"/>
    <w:basedOn w:val="TableNormal"/>
    <w:uiPriority w:val="99"/>
    <w:rsid w:val="0038563A"/>
    <w:pPr>
      <w:spacing w:after="0"/>
      <w:jc w:val="left"/>
    </w:pPr>
    <w:tblP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7173">
      <w:bodyDiv w:val="1"/>
      <w:marLeft w:val="0"/>
      <w:marRight w:val="0"/>
      <w:marTop w:val="0"/>
      <w:marBottom w:val="0"/>
      <w:divBdr>
        <w:top w:val="none" w:sz="0" w:space="0" w:color="auto"/>
        <w:left w:val="none" w:sz="0" w:space="0" w:color="auto"/>
        <w:bottom w:val="none" w:sz="0" w:space="0" w:color="auto"/>
        <w:right w:val="none" w:sz="0" w:space="0" w:color="auto"/>
      </w:divBdr>
    </w:div>
    <w:div w:id="79068373">
      <w:bodyDiv w:val="1"/>
      <w:marLeft w:val="0"/>
      <w:marRight w:val="0"/>
      <w:marTop w:val="0"/>
      <w:marBottom w:val="0"/>
      <w:divBdr>
        <w:top w:val="none" w:sz="0" w:space="0" w:color="auto"/>
        <w:left w:val="none" w:sz="0" w:space="0" w:color="auto"/>
        <w:bottom w:val="none" w:sz="0" w:space="0" w:color="auto"/>
        <w:right w:val="none" w:sz="0" w:space="0" w:color="auto"/>
      </w:divBdr>
    </w:div>
    <w:div w:id="100882535">
      <w:bodyDiv w:val="1"/>
      <w:marLeft w:val="0"/>
      <w:marRight w:val="0"/>
      <w:marTop w:val="0"/>
      <w:marBottom w:val="0"/>
      <w:divBdr>
        <w:top w:val="none" w:sz="0" w:space="0" w:color="auto"/>
        <w:left w:val="none" w:sz="0" w:space="0" w:color="auto"/>
        <w:bottom w:val="none" w:sz="0" w:space="0" w:color="auto"/>
        <w:right w:val="none" w:sz="0" w:space="0" w:color="auto"/>
      </w:divBdr>
    </w:div>
    <w:div w:id="104735038">
      <w:bodyDiv w:val="1"/>
      <w:marLeft w:val="0"/>
      <w:marRight w:val="0"/>
      <w:marTop w:val="0"/>
      <w:marBottom w:val="0"/>
      <w:divBdr>
        <w:top w:val="none" w:sz="0" w:space="0" w:color="auto"/>
        <w:left w:val="none" w:sz="0" w:space="0" w:color="auto"/>
        <w:bottom w:val="none" w:sz="0" w:space="0" w:color="auto"/>
        <w:right w:val="none" w:sz="0" w:space="0" w:color="auto"/>
      </w:divBdr>
    </w:div>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1025515">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7816828">
      <w:bodyDiv w:val="1"/>
      <w:marLeft w:val="0"/>
      <w:marRight w:val="0"/>
      <w:marTop w:val="0"/>
      <w:marBottom w:val="0"/>
      <w:divBdr>
        <w:top w:val="none" w:sz="0" w:space="0" w:color="auto"/>
        <w:left w:val="none" w:sz="0" w:space="0" w:color="auto"/>
        <w:bottom w:val="none" w:sz="0" w:space="0" w:color="auto"/>
        <w:right w:val="none" w:sz="0" w:space="0" w:color="auto"/>
      </w:divBdr>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2935">
      <w:bodyDiv w:val="1"/>
      <w:marLeft w:val="0"/>
      <w:marRight w:val="0"/>
      <w:marTop w:val="0"/>
      <w:marBottom w:val="0"/>
      <w:divBdr>
        <w:top w:val="none" w:sz="0" w:space="0" w:color="auto"/>
        <w:left w:val="none" w:sz="0" w:space="0" w:color="auto"/>
        <w:bottom w:val="none" w:sz="0" w:space="0" w:color="auto"/>
        <w:right w:val="none" w:sz="0" w:space="0" w:color="auto"/>
      </w:divBdr>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67144654">
      <w:bodyDiv w:val="1"/>
      <w:marLeft w:val="0"/>
      <w:marRight w:val="0"/>
      <w:marTop w:val="0"/>
      <w:marBottom w:val="0"/>
      <w:divBdr>
        <w:top w:val="none" w:sz="0" w:space="0" w:color="auto"/>
        <w:left w:val="none" w:sz="0" w:space="0" w:color="auto"/>
        <w:bottom w:val="none" w:sz="0" w:space="0" w:color="auto"/>
        <w:right w:val="none" w:sz="0" w:space="0" w:color="auto"/>
      </w:divBdr>
    </w:div>
    <w:div w:id="371272730">
      <w:bodyDiv w:val="1"/>
      <w:marLeft w:val="0"/>
      <w:marRight w:val="0"/>
      <w:marTop w:val="0"/>
      <w:marBottom w:val="0"/>
      <w:divBdr>
        <w:top w:val="none" w:sz="0" w:space="0" w:color="auto"/>
        <w:left w:val="none" w:sz="0" w:space="0" w:color="auto"/>
        <w:bottom w:val="none" w:sz="0" w:space="0" w:color="auto"/>
        <w:right w:val="none" w:sz="0" w:space="0" w:color="auto"/>
      </w:divBdr>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66959272">
      <w:bodyDiv w:val="1"/>
      <w:marLeft w:val="0"/>
      <w:marRight w:val="0"/>
      <w:marTop w:val="0"/>
      <w:marBottom w:val="0"/>
      <w:divBdr>
        <w:top w:val="none" w:sz="0" w:space="0" w:color="auto"/>
        <w:left w:val="none" w:sz="0" w:space="0" w:color="auto"/>
        <w:bottom w:val="none" w:sz="0" w:space="0" w:color="auto"/>
        <w:right w:val="none" w:sz="0" w:space="0" w:color="auto"/>
      </w:divBdr>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00573877">
      <w:bodyDiv w:val="1"/>
      <w:marLeft w:val="0"/>
      <w:marRight w:val="0"/>
      <w:marTop w:val="0"/>
      <w:marBottom w:val="0"/>
      <w:divBdr>
        <w:top w:val="none" w:sz="0" w:space="0" w:color="auto"/>
        <w:left w:val="none" w:sz="0" w:space="0" w:color="auto"/>
        <w:bottom w:val="none" w:sz="0" w:space="0" w:color="auto"/>
        <w:right w:val="none" w:sz="0" w:space="0" w:color="auto"/>
      </w:divBdr>
      <w:divsChild>
        <w:div w:id="1787044464">
          <w:marLeft w:val="0"/>
          <w:marRight w:val="0"/>
          <w:marTop w:val="0"/>
          <w:marBottom w:val="0"/>
          <w:divBdr>
            <w:top w:val="none" w:sz="0" w:space="0" w:color="auto"/>
            <w:left w:val="none" w:sz="0" w:space="0" w:color="auto"/>
            <w:bottom w:val="none" w:sz="0" w:space="0" w:color="auto"/>
            <w:right w:val="none" w:sz="0" w:space="0" w:color="auto"/>
          </w:divBdr>
          <w:divsChild>
            <w:div w:id="18454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47072732">
      <w:bodyDiv w:val="1"/>
      <w:marLeft w:val="0"/>
      <w:marRight w:val="0"/>
      <w:marTop w:val="0"/>
      <w:marBottom w:val="0"/>
      <w:divBdr>
        <w:top w:val="none" w:sz="0" w:space="0" w:color="auto"/>
        <w:left w:val="none" w:sz="0" w:space="0" w:color="auto"/>
        <w:bottom w:val="none" w:sz="0" w:space="0" w:color="auto"/>
        <w:right w:val="none" w:sz="0" w:space="0" w:color="auto"/>
      </w:divBdr>
    </w:div>
    <w:div w:id="761612789">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89075618">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18968509">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37319277">
      <w:bodyDiv w:val="1"/>
      <w:marLeft w:val="0"/>
      <w:marRight w:val="0"/>
      <w:marTop w:val="0"/>
      <w:marBottom w:val="0"/>
      <w:divBdr>
        <w:top w:val="none" w:sz="0" w:space="0" w:color="auto"/>
        <w:left w:val="none" w:sz="0" w:space="0" w:color="auto"/>
        <w:bottom w:val="none" w:sz="0" w:space="0" w:color="auto"/>
        <w:right w:val="none" w:sz="0" w:space="0" w:color="auto"/>
      </w:divBdr>
    </w:div>
    <w:div w:id="1085614964">
      <w:bodyDiv w:val="1"/>
      <w:marLeft w:val="0"/>
      <w:marRight w:val="0"/>
      <w:marTop w:val="0"/>
      <w:marBottom w:val="0"/>
      <w:divBdr>
        <w:top w:val="none" w:sz="0" w:space="0" w:color="auto"/>
        <w:left w:val="none" w:sz="0" w:space="0" w:color="auto"/>
        <w:bottom w:val="none" w:sz="0" w:space="0" w:color="auto"/>
        <w:right w:val="none" w:sz="0" w:space="0" w:color="auto"/>
      </w:divBdr>
      <w:divsChild>
        <w:div w:id="794179336">
          <w:marLeft w:val="0"/>
          <w:marRight w:val="0"/>
          <w:marTop w:val="0"/>
          <w:marBottom w:val="0"/>
          <w:divBdr>
            <w:top w:val="none" w:sz="0" w:space="0" w:color="auto"/>
            <w:left w:val="none" w:sz="0" w:space="0" w:color="auto"/>
            <w:bottom w:val="none" w:sz="0" w:space="0" w:color="auto"/>
            <w:right w:val="none" w:sz="0" w:space="0" w:color="auto"/>
          </w:divBdr>
          <w:divsChild>
            <w:div w:id="2803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3689">
      <w:bodyDiv w:val="1"/>
      <w:marLeft w:val="0"/>
      <w:marRight w:val="0"/>
      <w:marTop w:val="0"/>
      <w:marBottom w:val="0"/>
      <w:divBdr>
        <w:top w:val="none" w:sz="0" w:space="0" w:color="auto"/>
        <w:left w:val="none" w:sz="0" w:space="0" w:color="auto"/>
        <w:bottom w:val="none" w:sz="0" w:space="0" w:color="auto"/>
        <w:right w:val="none" w:sz="0" w:space="0" w:color="auto"/>
      </w:divBdr>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39958931">
      <w:bodyDiv w:val="1"/>
      <w:marLeft w:val="0"/>
      <w:marRight w:val="0"/>
      <w:marTop w:val="0"/>
      <w:marBottom w:val="0"/>
      <w:divBdr>
        <w:top w:val="none" w:sz="0" w:space="0" w:color="auto"/>
        <w:left w:val="none" w:sz="0" w:space="0" w:color="auto"/>
        <w:bottom w:val="none" w:sz="0" w:space="0" w:color="auto"/>
        <w:right w:val="none" w:sz="0" w:space="0" w:color="auto"/>
      </w:divBdr>
    </w:div>
    <w:div w:id="1173182149">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4325203">
      <w:bodyDiv w:val="1"/>
      <w:marLeft w:val="0"/>
      <w:marRight w:val="0"/>
      <w:marTop w:val="0"/>
      <w:marBottom w:val="0"/>
      <w:divBdr>
        <w:top w:val="none" w:sz="0" w:space="0" w:color="auto"/>
        <w:left w:val="none" w:sz="0" w:space="0" w:color="auto"/>
        <w:bottom w:val="none" w:sz="0" w:space="0" w:color="auto"/>
        <w:right w:val="none" w:sz="0" w:space="0" w:color="auto"/>
      </w:divBdr>
    </w:div>
    <w:div w:id="1186745850">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263537567">
      <w:bodyDiv w:val="1"/>
      <w:marLeft w:val="0"/>
      <w:marRight w:val="0"/>
      <w:marTop w:val="0"/>
      <w:marBottom w:val="0"/>
      <w:divBdr>
        <w:top w:val="none" w:sz="0" w:space="0" w:color="auto"/>
        <w:left w:val="none" w:sz="0" w:space="0" w:color="auto"/>
        <w:bottom w:val="none" w:sz="0" w:space="0" w:color="auto"/>
        <w:right w:val="none" w:sz="0" w:space="0" w:color="auto"/>
      </w:divBdr>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24430929">
      <w:bodyDiv w:val="1"/>
      <w:marLeft w:val="0"/>
      <w:marRight w:val="0"/>
      <w:marTop w:val="0"/>
      <w:marBottom w:val="0"/>
      <w:divBdr>
        <w:top w:val="none" w:sz="0" w:space="0" w:color="auto"/>
        <w:left w:val="none" w:sz="0" w:space="0" w:color="auto"/>
        <w:bottom w:val="none" w:sz="0" w:space="0" w:color="auto"/>
        <w:right w:val="none" w:sz="0" w:space="0" w:color="auto"/>
      </w:divBdr>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363675467">
      <w:bodyDiv w:val="1"/>
      <w:marLeft w:val="0"/>
      <w:marRight w:val="0"/>
      <w:marTop w:val="0"/>
      <w:marBottom w:val="0"/>
      <w:divBdr>
        <w:top w:val="none" w:sz="0" w:space="0" w:color="auto"/>
        <w:left w:val="none" w:sz="0" w:space="0" w:color="auto"/>
        <w:bottom w:val="none" w:sz="0" w:space="0" w:color="auto"/>
        <w:right w:val="none" w:sz="0" w:space="0" w:color="auto"/>
      </w:divBdr>
    </w:div>
    <w:div w:id="1391347295">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76796805">
      <w:bodyDiv w:val="1"/>
      <w:marLeft w:val="0"/>
      <w:marRight w:val="0"/>
      <w:marTop w:val="0"/>
      <w:marBottom w:val="0"/>
      <w:divBdr>
        <w:top w:val="none" w:sz="0" w:space="0" w:color="auto"/>
        <w:left w:val="none" w:sz="0" w:space="0" w:color="auto"/>
        <w:bottom w:val="none" w:sz="0" w:space="0" w:color="auto"/>
        <w:right w:val="none" w:sz="0" w:space="0" w:color="auto"/>
      </w:divBdr>
    </w:div>
    <w:div w:id="1477335202">
      <w:bodyDiv w:val="1"/>
      <w:marLeft w:val="0"/>
      <w:marRight w:val="0"/>
      <w:marTop w:val="0"/>
      <w:marBottom w:val="0"/>
      <w:divBdr>
        <w:top w:val="none" w:sz="0" w:space="0" w:color="auto"/>
        <w:left w:val="none" w:sz="0" w:space="0" w:color="auto"/>
        <w:bottom w:val="none" w:sz="0" w:space="0" w:color="auto"/>
        <w:right w:val="none" w:sz="0" w:space="0" w:color="auto"/>
      </w:divBdr>
    </w:div>
    <w:div w:id="1498957797">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06434">
      <w:bodyDiv w:val="1"/>
      <w:marLeft w:val="0"/>
      <w:marRight w:val="0"/>
      <w:marTop w:val="0"/>
      <w:marBottom w:val="0"/>
      <w:divBdr>
        <w:top w:val="none" w:sz="0" w:space="0" w:color="auto"/>
        <w:left w:val="none" w:sz="0" w:space="0" w:color="auto"/>
        <w:bottom w:val="none" w:sz="0" w:space="0" w:color="auto"/>
        <w:right w:val="none" w:sz="0" w:space="0" w:color="auto"/>
      </w:divBdr>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26558872">
      <w:bodyDiv w:val="1"/>
      <w:marLeft w:val="0"/>
      <w:marRight w:val="0"/>
      <w:marTop w:val="0"/>
      <w:marBottom w:val="0"/>
      <w:divBdr>
        <w:top w:val="none" w:sz="0" w:space="0" w:color="auto"/>
        <w:left w:val="none" w:sz="0" w:space="0" w:color="auto"/>
        <w:bottom w:val="none" w:sz="0" w:space="0" w:color="auto"/>
        <w:right w:val="none" w:sz="0" w:space="0" w:color="auto"/>
      </w:divBdr>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6256">
      <w:bodyDiv w:val="1"/>
      <w:marLeft w:val="0"/>
      <w:marRight w:val="0"/>
      <w:marTop w:val="0"/>
      <w:marBottom w:val="0"/>
      <w:divBdr>
        <w:top w:val="none" w:sz="0" w:space="0" w:color="auto"/>
        <w:left w:val="none" w:sz="0" w:space="0" w:color="auto"/>
        <w:bottom w:val="none" w:sz="0" w:space="0" w:color="auto"/>
        <w:right w:val="none" w:sz="0" w:space="0" w:color="auto"/>
      </w:divBdr>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58594627">
      <w:bodyDiv w:val="1"/>
      <w:marLeft w:val="0"/>
      <w:marRight w:val="0"/>
      <w:marTop w:val="0"/>
      <w:marBottom w:val="0"/>
      <w:divBdr>
        <w:top w:val="none" w:sz="0" w:space="0" w:color="auto"/>
        <w:left w:val="none" w:sz="0" w:space="0" w:color="auto"/>
        <w:bottom w:val="none" w:sz="0" w:space="0" w:color="auto"/>
        <w:right w:val="none" w:sz="0" w:space="0" w:color="auto"/>
      </w:divBdr>
    </w:div>
    <w:div w:id="1782651109">
      <w:bodyDiv w:val="1"/>
      <w:marLeft w:val="0"/>
      <w:marRight w:val="0"/>
      <w:marTop w:val="0"/>
      <w:marBottom w:val="0"/>
      <w:divBdr>
        <w:top w:val="none" w:sz="0" w:space="0" w:color="auto"/>
        <w:left w:val="none" w:sz="0" w:space="0" w:color="auto"/>
        <w:bottom w:val="none" w:sz="0" w:space="0" w:color="auto"/>
        <w:right w:val="none" w:sz="0" w:space="0" w:color="auto"/>
      </w:divBdr>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85806">
      <w:bodyDiv w:val="1"/>
      <w:marLeft w:val="0"/>
      <w:marRight w:val="0"/>
      <w:marTop w:val="0"/>
      <w:marBottom w:val="0"/>
      <w:divBdr>
        <w:top w:val="none" w:sz="0" w:space="0" w:color="auto"/>
        <w:left w:val="none" w:sz="0" w:space="0" w:color="auto"/>
        <w:bottom w:val="none" w:sz="0" w:space="0" w:color="auto"/>
        <w:right w:val="none" w:sz="0" w:space="0" w:color="auto"/>
      </w:divBdr>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1994866806">
      <w:bodyDiv w:val="1"/>
      <w:marLeft w:val="0"/>
      <w:marRight w:val="0"/>
      <w:marTop w:val="0"/>
      <w:marBottom w:val="0"/>
      <w:divBdr>
        <w:top w:val="none" w:sz="0" w:space="0" w:color="auto"/>
        <w:left w:val="none" w:sz="0" w:space="0" w:color="auto"/>
        <w:bottom w:val="none" w:sz="0" w:space="0" w:color="auto"/>
        <w:right w:val="none" w:sz="0" w:space="0" w:color="auto"/>
      </w:divBdr>
    </w:div>
    <w:div w:id="2065908589">
      <w:bodyDiv w:val="1"/>
      <w:marLeft w:val="0"/>
      <w:marRight w:val="0"/>
      <w:marTop w:val="0"/>
      <w:marBottom w:val="0"/>
      <w:divBdr>
        <w:top w:val="none" w:sz="0" w:space="0" w:color="auto"/>
        <w:left w:val="none" w:sz="0" w:space="0" w:color="auto"/>
        <w:bottom w:val="none" w:sz="0" w:space="0" w:color="auto"/>
        <w:right w:val="none" w:sz="0" w:space="0" w:color="auto"/>
      </w:divBdr>
    </w:div>
    <w:div w:id="211636030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1.svg"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svg"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9.sv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hAnsiTheme="majorHAnsi" w:eastAsiaTheme="majorEastAsia"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6AF7"/>
    <w:rsid w:val="000749CC"/>
    <w:rsid w:val="000812E8"/>
    <w:rsid w:val="0008400C"/>
    <w:rsid w:val="000E1D8A"/>
    <w:rsid w:val="000F78A1"/>
    <w:rsid w:val="0014774C"/>
    <w:rsid w:val="00182899"/>
    <w:rsid w:val="001859EB"/>
    <w:rsid w:val="00194433"/>
    <w:rsid w:val="001D45FB"/>
    <w:rsid w:val="002379CF"/>
    <w:rsid w:val="00250763"/>
    <w:rsid w:val="00263D47"/>
    <w:rsid w:val="00281FD3"/>
    <w:rsid w:val="0028206E"/>
    <w:rsid w:val="0028244B"/>
    <w:rsid w:val="002E599D"/>
    <w:rsid w:val="0032375A"/>
    <w:rsid w:val="003270E4"/>
    <w:rsid w:val="003438E3"/>
    <w:rsid w:val="0037105B"/>
    <w:rsid w:val="00383760"/>
    <w:rsid w:val="00393A93"/>
    <w:rsid w:val="003A1944"/>
    <w:rsid w:val="003B0F29"/>
    <w:rsid w:val="003D10ED"/>
    <w:rsid w:val="003D729B"/>
    <w:rsid w:val="00406494"/>
    <w:rsid w:val="00436188"/>
    <w:rsid w:val="004520F1"/>
    <w:rsid w:val="004B4037"/>
    <w:rsid w:val="004B4F4A"/>
    <w:rsid w:val="004C000F"/>
    <w:rsid w:val="004C1E7A"/>
    <w:rsid w:val="004C4D5E"/>
    <w:rsid w:val="004D4C6C"/>
    <w:rsid w:val="004D5F3B"/>
    <w:rsid w:val="004E70A6"/>
    <w:rsid w:val="004F01A4"/>
    <w:rsid w:val="00534B64"/>
    <w:rsid w:val="00570CA5"/>
    <w:rsid w:val="00574A09"/>
    <w:rsid w:val="005E0F26"/>
    <w:rsid w:val="006256B7"/>
    <w:rsid w:val="00637445"/>
    <w:rsid w:val="00645D98"/>
    <w:rsid w:val="00681148"/>
    <w:rsid w:val="00694E35"/>
    <w:rsid w:val="006C7F04"/>
    <w:rsid w:val="006D0152"/>
    <w:rsid w:val="006E7836"/>
    <w:rsid w:val="00715A9D"/>
    <w:rsid w:val="00717F8A"/>
    <w:rsid w:val="00733608"/>
    <w:rsid w:val="007701A2"/>
    <w:rsid w:val="00776D70"/>
    <w:rsid w:val="00782B3E"/>
    <w:rsid w:val="007F1971"/>
    <w:rsid w:val="008207AC"/>
    <w:rsid w:val="008A02EC"/>
    <w:rsid w:val="008A1758"/>
    <w:rsid w:val="008F74DC"/>
    <w:rsid w:val="00971124"/>
    <w:rsid w:val="009A45ED"/>
    <w:rsid w:val="009A653E"/>
    <w:rsid w:val="009F3930"/>
    <w:rsid w:val="00A0024E"/>
    <w:rsid w:val="00A00594"/>
    <w:rsid w:val="00A221B9"/>
    <w:rsid w:val="00A37FD8"/>
    <w:rsid w:val="00AB0785"/>
    <w:rsid w:val="00AC2352"/>
    <w:rsid w:val="00B15430"/>
    <w:rsid w:val="00B259B9"/>
    <w:rsid w:val="00B57E55"/>
    <w:rsid w:val="00B75F40"/>
    <w:rsid w:val="00B96E57"/>
    <w:rsid w:val="00BD1811"/>
    <w:rsid w:val="00BF1A28"/>
    <w:rsid w:val="00BF69B7"/>
    <w:rsid w:val="00C00924"/>
    <w:rsid w:val="00C1324F"/>
    <w:rsid w:val="00C37E2C"/>
    <w:rsid w:val="00C37E6B"/>
    <w:rsid w:val="00C44572"/>
    <w:rsid w:val="00C64BA7"/>
    <w:rsid w:val="00CE7285"/>
    <w:rsid w:val="00D33A38"/>
    <w:rsid w:val="00D371C4"/>
    <w:rsid w:val="00D5120A"/>
    <w:rsid w:val="00D7490A"/>
    <w:rsid w:val="00D917EB"/>
    <w:rsid w:val="00DB7085"/>
    <w:rsid w:val="00DD2C9C"/>
    <w:rsid w:val="00DF5769"/>
    <w:rsid w:val="00E11902"/>
    <w:rsid w:val="00E230C4"/>
    <w:rsid w:val="00E354CF"/>
    <w:rsid w:val="00E360F6"/>
    <w:rsid w:val="00E44513"/>
    <w:rsid w:val="00E46748"/>
    <w:rsid w:val="00E568ED"/>
    <w:rsid w:val="00EA7C30"/>
    <w:rsid w:val="00EC48E1"/>
    <w:rsid w:val="00F26C40"/>
    <w:rsid w:val="00F96954"/>
    <w:rsid w:val="00F96A0A"/>
    <w:rsid w:val="00FF0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252FB4-941C-435E-B29C-3F147D718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ECT Programme Mentor support materials   Elective self-study 3:  Planning effective practice, including homework</dc:title>
  <dc:subject>Planning and delivery</dc:subject>
  <dc:creator>[</dc:creator>
  <keywords/>
  <dc:description/>
  <lastModifiedBy>Rosie Jonas</lastModifiedBy>
  <revision>341</revision>
  <dcterms:created xsi:type="dcterms:W3CDTF">2025-02-13T20:23:00.0000000Z</dcterms:created>
  <dcterms:modified xsi:type="dcterms:W3CDTF">2025-06-29T10:06:13.7499104Z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