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asvg="http://schemas.microsoft.com/office/drawing/2016/SVG/main" xmlns:a14="http://schemas.microsoft.com/office/drawing/2010/main" mc:Ignorable="w14 w15 w16se w16cid w16 w16cex w16sdtdh w16sdtfl w16du wp14">
  <w:body>
    <w:bookmarkStart w:name="_Hlk106965166" w:displacedByCustomXml="next" w:id="0"/>
    <w:bookmarkEnd w:displacedByCustomXml="next" w:id="0"/>
    <w:sdt>
      <w:sdtPr>
        <w:id w:val="1433238458"/>
        <w:docPartObj>
          <w:docPartGallery w:val="Cover Pages"/>
          <w:docPartUnique/>
        </w:docPartObj>
      </w:sdtPr>
      <w:sdtContent>
        <w:p w:rsidR="00403260" w:rsidRDefault="00595E20" w14:paraId="01845CFD" w14:textId="68AF4CE3">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svg="http://schemas.microsoft.com/office/drawing/2016/SVG/main" xmlns:a14="http://schemas.microsoft.com/office/drawing/2010/main" xmlns:arto="http://schemas.microsoft.com/office/word/2006/arto">
                <w:pict>
                  <v:group id="Group 17" style="position:absolute;margin-left:-71.25pt;margin-top:-72.05pt;width:592.3pt;height:197.3pt;z-index:251658243;mso-width-relative:margin;mso-height-relative:margin" coordsize="75222,25057" coordorigin="59150,-101" o:spid="_x0000_s1026" w14:anchorId="6932BCC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color="007559" w:themeColor="accent1" w:sz="24" w:space="0"/>
            </w:tblBorders>
            <w:tblCellMar>
              <w:left w:w="144" w:type="dxa"/>
              <w:right w:w="115" w:type="dxa"/>
            </w:tblCellMar>
            <w:tblLook w:val="04A0" w:firstRow="1" w:lastRow="0" w:firstColumn="1" w:lastColumn="0" w:noHBand="0" w:noVBand="1"/>
          </w:tblPr>
          <w:tblGrid>
            <w:gridCol w:w="7197"/>
          </w:tblGrid>
          <w:tr w:rsidRPr="00D74D5B" w:rsidR="00D74D5B" w:rsidTr="10946DE1" w14:paraId="0A85BC14" w14:textId="77777777">
            <w:tc>
              <w:tcPr>
                <w:tcW w:w="7209" w:type="dxa"/>
                <w:tcMar>
                  <w:top w:w="216" w:type="dxa"/>
                  <w:left w:w="115" w:type="dxa"/>
                  <w:bottom w:w="216" w:type="dxa"/>
                  <w:right w:w="115" w:type="dxa"/>
                </w:tcMar>
              </w:tcPr>
              <w:p w:rsidRPr="00D74D5B" w:rsidR="00403260" w:rsidRDefault="00403260" w14:paraId="4DEFFB3A" w14:textId="66FDF4D9">
                <w:pPr>
                  <w:pStyle w:val="NoSpacing"/>
                  <w:rPr>
                    <w:color w:val="007559" w:themeColor="accent1"/>
                    <w:sz w:val="24"/>
                  </w:rPr>
                </w:pPr>
              </w:p>
            </w:tc>
          </w:tr>
          <w:tr w:rsidRPr="00D74D5B" w:rsidR="00D74D5B" w:rsidTr="10946DE1" w14:paraId="0A48CBD7" w14:textId="77777777">
            <w:tc>
              <w:tcPr>
                <w:tcW w:w="7209" w:type="dxa"/>
                <w:tcMar/>
              </w:tcPr>
              <w:p w:rsidR="004A3AB1" w:rsidP="00043B0D" w:rsidRDefault="000F29DF" w14:paraId="2AC0BEF0" w14:textId="77777777">
                <w:pPr>
                  <w:pStyle w:val="NoSpacing"/>
                  <w:spacing w:line="216" w:lineRule="auto"/>
                  <w:jc w:val="left"/>
                  <w:rPr>
                    <w:b/>
                    <w:bCs/>
                    <w:color w:val="007559" w:themeColor="accent1"/>
                    <w:sz w:val="48"/>
                    <w:szCs w:val="48"/>
                  </w:rPr>
                </w:pPr>
                <w:r w:rsidRPr="00FB4C25">
                  <w:rPr>
                    <w:b/>
                    <w:bCs/>
                    <w:color w:val="007559" w:themeColor="accent1"/>
                    <w:sz w:val="48"/>
                    <w:szCs w:val="48"/>
                  </w:rPr>
                  <w:t>E</w:t>
                </w:r>
                <w:r w:rsidRPr="00FB4C25" w:rsidR="007B673E">
                  <w:rPr>
                    <w:b/>
                    <w:bCs/>
                    <w:color w:val="007559" w:themeColor="accent1"/>
                    <w:sz w:val="48"/>
                    <w:szCs w:val="48"/>
                  </w:rPr>
                  <w:t>C</w:t>
                </w:r>
                <w:r w:rsidRPr="00FB4C25" w:rsidR="00B7028B">
                  <w:rPr>
                    <w:b/>
                    <w:bCs/>
                    <w:color w:val="007559" w:themeColor="accent1"/>
                    <w:sz w:val="48"/>
                    <w:szCs w:val="48"/>
                  </w:rPr>
                  <w:t>T</w:t>
                </w:r>
                <w:r w:rsidRPr="00FB4C25" w:rsidR="00FE59DF">
                  <w:rPr>
                    <w:b/>
                    <w:bCs/>
                    <w:color w:val="007559" w:themeColor="accent1"/>
                    <w:sz w:val="48"/>
                    <w:szCs w:val="48"/>
                  </w:rPr>
                  <w:t xml:space="preserve"> Programme </w:t>
                </w:r>
                <w:r w:rsidRPr="00FB4C25">
                  <w:rPr>
                    <w:b/>
                    <w:bCs/>
                    <w:color w:val="007559" w:themeColor="accent1"/>
                    <w:sz w:val="48"/>
                    <w:szCs w:val="48"/>
                  </w:rPr>
                  <w:t xml:space="preserve">Mentor </w:t>
                </w:r>
                <w:r w:rsidRPr="00FB4C25" w:rsidR="00B7028B">
                  <w:rPr>
                    <w:b/>
                    <w:bCs/>
                    <w:color w:val="007559" w:themeColor="accent1"/>
                    <w:sz w:val="48"/>
                    <w:szCs w:val="48"/>
                  </w:rPr>
                  <w:t>Support</w:t>
                </w:r>
                <w:r w:rsidRPr="00FB4C25" w:rsidR="008B3B1B">
                  <w:rPr>
                    <w:b/>
                    <w:bCs/>
                    <w:color w:val="007559" w:themeColor="accent1"/>
                    <w:sz w:val="48"/>
                    <w:szCs w:val="48"/>
                  </w:rPr>
                  <w:t xml:space="preserve"> Materials</w:t>
                </w:r>
                <w:r w:rsidRPr="00FB4C25" w:rsidR="00BB4CA7">
                  <w:rPr>
                    <w:b/>
                    <w:bCs/>
                    <w:color w:val="007559" w:themeColor="accent1"/>
                    <w:sz w:val="48"/>
                    <w:szCs w:val="48"/>
                  </w:rPr>
                  <w:t xml:space="preserve"> – </w:t>
                </w:r>
                <w:r w:rsidR="00396464">
                  <w:rPr>
                    <w:b/>
                    <w:bCs/>
                    <w:color w:val="007559" w:themeColor="accent1"/>
                    <w:sz w:val="48"/>
                    <w:szCs w:val="48"/>
                  </w:rPr>
                  <w:t>Subject and curriculum</w:t>
                </w:r>
              </w:p>
              <w:p w:rsidRPr="00D74D5B" w:rsidR="00403260" w:rsidP="00043B0D" w:rsidRDefault="004A3AB1" w14:paraId="478D1419" w14:textId="55C4EEC1">
                <w:pPr>
                  <w:pStyle w:val="NoSpacing"/>
                  <w:spacing w:line="216" w:lineRule="auto"/>
                  <w:jc w:val="left"/>
                  <w:rPr>
                    <w:rFonts w:asciiTheme="majorHAnsi" w:hAnsiTheme="majorHAnsi" w:eastAsiaTheme="majorEastAsia" w:cstheme="majorBidi"/>
                    <w:color w:val="007559" w:themeColor="accent1"/>
                    <w:sz w:val="88"/>
                    <w:szCs w:val="88"/>
                  </w:rPr>
                </w:pPr>
                <w:r>
                  <w:rPr>
                    <w:b/>
                    <w:bCs/>
                    <w:color w:val="007559" w:themeColor="accent1"/>
                    <w:sz w:val="48"/>
                    <w:szCs w:val="48"/>
                  </w:rPr>
                  <w:t>E</w:t>
                </w:r>
                <w:r w:rsidRPr="00FB4C25" w:rsidR="00AC08CE">
                  <w:rPr>
                    <w:b/>
                    <w:bCs/>
                    <w:color w:val="007559" w:themeColor="accent1"/>
                    <w:sz w:val="48"/>
                    <w:szCs w:val="48"/>
                  </w:rPr>
                  <w:t>lective self-study 1</w:t>
                </w:r>
              </w:p>
            </w:tc>
          </w:tr>
          <w:tr w:rsidRPr="00D74D5B" w:rsidR="00D74D5B" w:rsidTr="10946DE1" w14:paraId="6D81EF19" w14:textId="77777777">
            <w:tc>
              <w:tcPr>
                <w:tcW w:w="7209" w:type="dxa"/>
                <w:tcMar>
                  <w:top w:w="216" w:type="dxa"/>
                  <w:left w:w="115" w:type="dxa"/>
                  <w:bottom w:w="216" w:type="dxa"/>
                  <w:right w:w="115" w:type="dxa"/>
                </w:tcMar>
              </w:tcPr>
              <w:p w:rsidRPr="00D74D5B" w:rsidR="00403260" w:rsidP="008B3B1B" w:rsidRDefault="004A3AB1" w14:paraId="25C0B8E5" w14:textId="4A26D4A9">
                <w:pPr>
                  <w:pStyle w:val="NoSpacing"/>
                  <w:jc w:val="left"/>
                  <w:rPr>
                    <w:b/>
                    <w:bCs/>
                    <w:color w:val="007559" w:themeColor="accent1"/>
                    <w:sz w:val="24"/>
                  </w:rPr>
                </w:pPr>
                <w:r>
                  <w:rPr>
                    <w:b/>
                    <w:bCs/>
                    <w:color w:val="007559" w:themeColor="accent1"/>
                    <w:sz w:val="48"/>
                    <w:szCs w:val="48"/>
                  </w:rPr>
                  <w:t>Delivering a carefully sequenced curriculum</w:t>
                </w:r>
              </w:p>
            </w:tc>
          </w:tr>
          <w:tr w:rsidRPr="00D74D5B" w:rsidR="00D74D5B" w:rsidTr="10946DE1" w14:paraId="7DE00AF5" w14:textId="77777777">
            <w:tc>
              <w:tcPr>
                <w:tcW w:w="7209" w:type="dxa"/>
                <w:tcMar>
                  <w:top w:w="216" w:type="dxa"/>
                  <w:left w:w="115" w:type="dxa"/>
                  <w:bottom w:w="216" w:type="dxa"/>
                  <w:right w:w="115" w:type="dxa"/>
                </w:tcMar>
              </w:tcPr>
              <w:tbl>
                <w:tblPr>
                  <w:tblStyle w:val="TableGrid"/>
                  <w:tblpPr w:leftFromText="180" w:rightFromText="180" w:horzAnchor="margin" w:tblpY="586"/>
                  <w:tblOverlap w:val="never"/>
                  <w:tblW w:w="0" w:type="auto"/>
                  <w:shd w:val="clear" w:color="auto" w:fill="007559" w:themeFill="accent1"/>
                  <w:tblLook w:val="04A0" w:firstRow="1" w:lastRow="0" w:firstColumn="1" w:lastColumn="0" w:noHBand="0" w:noVBand="1"/>
                </w:tblPr>
                <w:tblGrid>
                  <w:gridCol w:w="6957"/>
                </w:tblGrid>
                <w:tr w:rsidR="001A5DAD" w:rsidTr="10946DE1" w14:paraId="5C339D3C" w14:textId="77777777">
                  <w:tc>
                    <w:tcPr>
                      <w:tcW w:w="6957" w:type="dxa"/>
                      <w:shd w:val="clear" w:color="auto" w:fill="007559" w:themeFill="accent1"/>
                      <w:tcMar/>
                    </w:tcPr>
                    <w:p w:rsidR="00D51624" w:rsidP="10946DE1" w:rsidRDefault="0090486A" w14:paraId="4719978A" w14:textId="09E2FABF">
                      <w:pPr>
                        <w:pStyle w:val="NoSpacing"/>
                        <w:spacing w:line="276" w:lineRule="auto"/>
                        <w:jc w:val="left"/>
                        <w:rPr>
                          <w:rFonts w:cs="Tahoma"/>
                          <w:color w:val="FFFFFF" w:themeColor="background1"/>
                        </w:rPr>
                      </w:pPr>
                      <w:r w:rsidRPr="10946DE1" w:rsidR="0090486A">
                        <w:rPr>
                          <w:rFonts w:cs="Tahoma"/>
                          <w:color w:val="FFFFFF" w:themeColor="background1" w:themeTint="FF" w:themeShade="FF"/>
                          <w:lang w:val="en-US"/>
                        </w:rPr>
                        <w:t xml:space="preserve">This document is intended for those who design and deliver </w:t>
                      </w:r>
                      <w:r w:rsidRPr="10946DE1" w:rsidR="00755A8A">
                        <w:rPr>
                          <w:rFonts w:cs="Tahoma"/>
                          <w:color w:val="FFFFFF" w:themeColor="background1" w:themeTint="FF" w:themeShade="FF"/>
                          <w:lang w:val="en-US"/>
                        </w:rPr>
                        <w:t xml:space="preserve">a </w:t>
                      </w:r>
                      <w:r w:rsidRPr="10946DE1" w:rsidR="0090486A">
                        <w:rPr>
                          <w:rFonts w:cs="Tahoma"/>
                          <w:color w:val="FFFFFF" w:themeColor="background1" w:themeTint="FF" w:themeShade="FF"/>
                          <w:lang w:val="en-US"/>
                        </w:rPr>
                        <w:t xml:space="preserve">school-based </w:t>
                      </w:r>
                      <w:r w:rsidRPr="10946DE1" w:rsidR="00755A8A">
                        <w:rPr>
                          <w:rFonts w:cs="Tahoma"/>
                          <w:color w:val="FFFFFF" w:themeColor="background1" w:themeTint="FF" w:themeShade="FF"/>
                          <w:lang w:val="en-US"/>
                        </w:rPr>
                        <w:t>ECT Programme</w:t>
                      </w:r>
                      <w:r w:rsidRPr="10946DE1" w:rsidR="0090486A">
                        <w:rPr>
                          <w:rFonts w:cs="Tahoma"/>
                          <w:color w:val="FFFFFF" w:themeColor="background1" w:themeTint="FF" w:themeShade="FF"/>
                          <w:lang w:val="en-US"/>
                        </w:rPr>
                        <w:t>.</w:t>
                      </w:r>
                      <w:r w:rsidRPr="10946DE1" w:rsidR="0090486A">
                        <w:rPr>
                          <w:rFonts w:cs="Tahoma"/>
                          <w:color w:val="FFFFFF" w:themeColor="background1" w:themeTint="FF" w:themeShade="FF"/>
                          <w:lang w:val="en-US"/>
                        </w:rPr>
                        <w:t xml:space="preserve"> The</w:t>
                      </w:r>
                      <w:r w:rsidRPr="10946DE1" w:rsidR="0090486A">
                        <w:rPr>
                          <w:rFonts w:cs="Tahoma"/>
                          <w:color w:val="FFFFFF" w:themeColor="background1" w:themeTint="FF" w:themeShade="FF"/>
                        </w:rPr>
                        <w:t xml:space="preserve"> self-study materials are intended for use </w:t>
                      </w:r>
                      <w:r w:rsidRPr="10946DE1" w:rsidR="00755A8A">
                        <w:rPr>
                          <w:rFonts w:cs="Tahoma"/>
                          <w:color w:val="FFFFFF" w:themeColor="background1" w:themeTint="FF" w:themeShade="FF"/>
                        </w:rPr>
                        <w:t>with</w:t>
                      </w:r>
                      <w:r w:rsidRPr="10946DE1" w:rsidR="0090486A">
                        <w:rPr>
                          <w:rFonts w:cs="Tahoma"/>
                          <w:color w:val="FFFFFF" w:themeColor="background1" w:themeTint="FF" w:themeShade="FF"/>
                        </w:rPr>
                        <w:t xml:space="preserve"> </w:t>
                      </w:r>
                      <w:r w:rsidRPr="10946DE1" w:rsidR="0090486A">
                        <w:rPr>
                          <w:rFonts w:cs="Tahoma"/>
                          <w:color w:val="FFFFFF" w:themeColor="background1" w:themeTint="FF" w:themeShade="FF"/>
                          <w:lang w:val="en-US"/>
                        </w:rPr>
                        <w:t>mentors working with early career teachers (ECTs) in year one.</w:t>
                      </w:r>
                      <w:r w:rsidRPr="10946DE1" w:rsidR="0090486A">
                        <w:rPr>
                          <w:rFonts w:cs="Tahoma"/>
                          <w:color w:val="FFFFFF" w:themeColor="background1" w:themeTint="FF" w:themeShade="FF"/>
                        </w:rPr>
                        <w:t xml:space="preserve"> </w:t>
                      </w:r>
                      <w:r w:rsidRPr="10946DE1" w:rsidR="00D51624">
                        <w:rPr>
                          <w:rFonts w:cs="Tahoma"/>
                          <w:color w:val="FFFFFF" w:themeColor="background1" w:themeTint="FF" w:themeShade="FF"/>
                        </w:rPr>
                        <w:t>They align with the associate</w:t>
                      </w:r>
                      <w:r w:rsidRPr="10946DE1" w:rsidR="7008E6ED">
                        <w:rPr>
                          <w:rFonts w:cs="Tahoma"/>
                          <w:color w:val="FFFFFF" w:themeColor="background1" w:themeTint="FF" w:themeShade="FF"/>
                        </w:rPr>
                        <w:t>d</w:t>
                      </w:r>
                      <w:r w:rsidRPr="10946DE1" w:rsidR="00D51624">
                        <w:rPr>
                          <w:rFonts w:cs="Tahoma"/>
                          <w:color w:val="FFFFFF" w:themeColor="background1" w:themeTint="FF" w:themeShade="FF"/>
                        </w:rPr>
                        <w:t xml:space="preserve"> ECT elective self-study from this module. </w:t>
                      </w:r>
                    </w:p>
                    <w:p w:rsidR="00D51624" w:rsidP="00D51624" w:rsidRDefault="00D51624" w14:paraId="506742DA" w14:textId="77777777">
                      <w:pPr>
                        <w:pStyle w:val="NoSpacing"/>
                        <w:spacing w:line="276" w:lineRule="auto"/>
                        <w:jc w:val="left"/>
                        <w:rPr>
                          <w:rFonts w:cs="Tahoma"/>
                          <w:color w:val="FFFFFF" w:themeColor="background1"/>
                          <w:szCs w:val="24"/>
                        </w:rPr>
                      </w:pPr>
                    </w:p>
                    <w:p w:rsidR="001A5DAD" w:rsidP="00D51624" w:rsidRDefault="0090486A" w14:paraId="37C002AE" w14:textId="3BD75F13">
                      <w:pPr>
                        <w:pStyle w:val="NoSpacing"/>
                        <w:spacing w:line="276" w:lineRule="auto"/>
                        <w:jc w:val="left"/>
                        <w:rPr>
                          <w:b/>
                          <w:bCs/>
                          <w:color w:val="007559" w:themeColor="accent1"/>
                          <w:sz w:val="44"/>
                          <w:szCs w:val="4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tc>
                </w:tr>
              </w:tbl>
              <w:p w:rsidR="00D51624" w:rsidP="00D51624" w:rsidRDefault="00D51624" w14:paraId="39E9DA64" w14:textId="77777777">
                <w:pPr>
                  <w:pStyle w:val="Subheading"/>
                </w:pPr>
                <w:r>
                  <w:t>Approximate reading time: 15 minutes</w:t>
                </w:r>
              </w:p>
              <w:p w:rsidRPr="00D74D5B" w:rsidR="00E17EAD" w:rsidRDefault="00E17EAD" w14:paraId="47721017" w14:textId="5F2DDEBA">
                <w:pPr>
                  <w:pStyle w:val="NoSpacing"/>
                  <w:rPr>
                    <w:b/>
                    <w:bCs/>
                    <w:color w:val="007559" w:themeColor="accent1"/>
                    <w:sz w:val="44"/>
                    <w:szCs w:val="44"/>
                  </w:rPr>
                </w:pPr>
              </w:p>
            </w:tc>
          </w:tr>
        </w:tbl>
        <w:p w:rsidR="00595E20" w:rsidRDefault="00595E20" w14:paraId="0FE3E4BE" w14:textId="388F0AB3">
          <w:r>
            <w:rPr>
              <w:noProof/>
            </w:rPr>
            <w:drawing>
              <wp:anchor distT="0" distB="0" distL="114300" distR="114300" simplePos="0" relativeHeight="251658244" behindDoc="0" locked="0" layoutInCell="1" allowOverlap="1" wp14:anchorId="0E4EE15D" wp14:editId="4FB2B1EC">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4" cstate="print">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Pr="00DD3BAE" w:rsidR="0091138F">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Pr="00DD3BAE" w:rsid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279650" cy="240665"/>
                        </a:xfrm>
                        <a:prstGeom prst="rect">
                          <a:avLst/>
                        </a:prstGeom>
                      </pic:spPr>
                    </pic:pic>
                  </a:graphicData>
                </a:graphic>
              </wp:anchor>
            </w:drawing>
          </w:r>
          <w:r w:rsidR="00403260">
            <w:t xml:space="preserve"> </w:t>
          </w:r>
        </w:p>
        <w:p w:rsidR="00403260" w:rsidRDefault="001A5DAD" w14:paraId="7413F29A" w14:textId="629A4F64">
          <w:r w:rsidRPr="00DD3BAE">
            <w:rPr>
              <w:noProof/>
            </w:rPr>
            <w:drawing>
              <wp:anchor distT="0" distB="0" distL="114300" distR="114300" simplePos="0" relativeHeight="251658240" behindDoc="0" locked="0" layoutInCell="1" allowOverlap="1" wp14:anchorId="7497DBF9" wp14:editId="6D52EEF8">
                <wp:simplePos x="0" y="0"/>
                <wp:positionH relativeFrom="column">
                  <wp:posOffset>-906449</wp:posOffset>
                </wp:positionH>
                <wp:positionV relativeFrom="paragraph">
                  <wp:posOffset>6371067</wp:posOffset>
                </wp:positionV>
                <wp:extent cx="2806811" cy="2976587"/>
                <wp:effectExtent l="0" t="0" r="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21"/>
                        <a:stretch>
                          <a:fillRect/>
                        </a:stretch>
                      </pic:blipFill>
                      <pic:spPr>
                        <a:xfrm>
                          <a:off x="0" y="0"/>
                          <a:ext cx="2808241" cy="2978103"/>
                        </a:xfrm>
                        <a:prstGeom prst="rect">
                          <a:avLst/>
                        </a:prstGeom>
                      </pic:spPr>
                    </pic:pic>
                  </a:graphicData>
                </a:graphic>
                <wp14:sizeRelH relativeFrom="margin">
                  <wp14:pctWidth>0</wp14:pctWidth>
                </wp14:sizeRelH>
                <wp14:sizeRelV relativeFrom="margin">
                  <wp14:pctHeight>0</wp14:pctHeight>
                </wp14:sizeRelV>
              </wp:anchor>
            </w:drawing>
          </w:r>
          <w:r w:rsidR="00595E20">
            <w:br w:type="page"/>
          </w:r>
        </w:p>
      </w:sdtContent>
    </w:sdt>
    <w:p w:rsidR="008340E2" w:rsidP="008340E2" w:rsidRDefault="008340E2" w14:paraId="6D309E0F" w14:textId="7920C03E">
      <w:pPr>
        <w:pStyle w:val="Heading"/>
      </w:pPr>
      <w:r w:rsidRPr="00CA1F54">
        <w:lastRenderedPageBreak/>
        <w:t>Introduction</w:t>
      </w:r>
    </w:p>
    <w:p w:rsidR="00FB4C25" w:rsidP="00FB4C25" w:rsidRDefault="00FB4C25" w14:paraId="2CBA62EF" w14:textId="3FC75FFA">
      <w:pPr>
        <w:pStyle w:val="Subsubheading"/>
      </w:pPr>
      <w:r>
        <w:t xml:space="preserve">Approximate time to complete: </w:t>
      </w:r>
      <w:r w:rsidR="003E7A50">
        <w:t>1 minute</w:t>
      </w:r>
    </w:p>
    <w:p w:rsidR="00BA16B9" w:rsidP="00D250F9" w:rsidRDefault="007C3E00" w14:paraId="0B08E6BE" w14:textId="696CDC72">
      <w:r w:rsidRPr="00CC5DB2">
        <w:t xml:space="preserve">These </w:t>
      </w:r>
      <w:r w:rsidR="00D50C80">
        <w:t xml:space="preserve">optional </w:t>
      </w:r>
      <w:r w:rsidRPr="00CC5DB2">
        <w:t>mentor support</w:t>
      </w:r>
      <w:r w:rsidRPr="00CC5DB2" w:rsidR="00D96762">
        <w:t xml:space="preserve"> materials include an over</w:t>
      </w:r>
      <w:r w:rsidRPr="00CC5DB2" w:rsidR="00774F4F">
        <w:t>view</w:t>
      </w:r>
      <w:r w:rsidRPr="00CC5DB2" w:rsidR="00D96762">
        <w:t xml:space="preserve"> of the ECT content </w:t>
      </w:r>
      <w:r w:rsidRPr="00CC5DB2" w:rsidR="004F6CF0">
        <w:t xml:space="preserve">for </w:t>
      </w:r>
      <w:r w:rsidRPr="004A3AB1" w:rsidR="007C2A27">
        <w:rPr>
          <w:b/>
          <w:bCs/>
        </w:rPr>
        <w:t>elective self-stud</w:t>
      </w:r>
      <w:r w:rsidRPr="004A3AB1" w:rsidR="000B1CBB">
        <w:rPr>
          <w:b/>
          <w:bCs/>
        </w:rPr>
        <w:t>y</w:t>
      </w:r>
      <w:r w:rsidRPr="004A3AB1" w:rsidR="002D5C79">
        <w:rPr>
          <w:b/>
          <w:bCs/>
        </w:rPr>
        <w:t xml:space="preserve"> 1: </w:t>
      </w:r>
      <w:r w:rsidRPr="004A3AB1" w:rsidR="004A3AB1">
        <w:rPr>
          <w:b/>
          <w:bCs/>
        </w:rPr>
        <w:t>Delivering a carefully sequenced curriculum</w:t>
      </w:r>
      <w:r w:rsidRPr="004A3AB1" w:rsidR="007443A0">
        <w:t xml:space="preserve"> from the module: ‘</w:t>
      </w:r>
      <w:r w:rsidRPr="004A3AB1" w:rsidR="004A3AB1">
        <w:t>Subject and curriculum</w:t>
      </w:r>
      <w:r w:rsidR="00AE0975">
        <w:t>’</w:t>
      </w:r>
      <w:r w:rsidRPr="004A3AB1" w:rsidR="007443A0">
        <w:t>.</w:t>
      </w:r>
      <w:r w:rsidR="007443A0">
        <w:t xml:space="preserve"> </w:t>
      </w:r>
      <w:r w:rsidRPr="00CC5DB2" w:rsidR="007C2A27">
        <w:t xml:space="preserve"> </w:t>
      </w:r>
    </w:p>
    <w:p w:rsidR="009A4DB5" w:rsidP="004D3B15" w:rsidRDefault="006C17B5" w14:paraId="475FBE11" w14:textId="0687B288">
      <w:pPr>
        <w:shd w:val="clear" w:color="auto" w:fill="FFFFFF" w:themeFill="background1"/>
      </w:pPr>
      <w:r>
        <w:t>Y</w:t>
      </w:r>
      <w:r w:rsidRPr="000C3F57" w:rsidR="004D3B15">
        <w:t>our ECT will have completed</w:t>
      </w:r>
      <w:r w:rsidR="00A467E8">
        <w:t xml:space="preserve"> their elective self-study</w:t>
      </w:r>
      <w:r w:rsidRPr="000C3F57" w:rsidR="004D3B15">
        <w:t xml:space="preserve"> </w:t>
      </w:r>
      <w:r w:rsidR="004D3B15">
        <w:t>following</w:t>
      </w:r>
      <w:r>
        <w:t xml:space="preserve"> </w:t>
      </w:r>
      <w:r w:rsidR="004D3B15">
        <w:t>a reflective discussion with you</w:t>
      </w:r>
      <w:r w:rsidRPr="000C3F57" w:rsidR="004D3B15">
        <w:t xml:space="preserve"> </w:t>
      </w:r>
      <w:r w:rsidR="00A467E8">
        <w:t>in which</w:t>
      </w:r>
      <w:r w:rsidR="00CC422F">
        <w:t xml:space="preserve"> this was</w:t>
      </w:r>
      <w:r w:rsidRPr="000C3F57" w:rsidR="004D3B15">
        <w:t xml:space="preserve"> identified as an area for</w:t>
      </w:r>
      <w:r w:rsidR="00A44921">
        <w:t xml:space="preserve"> their</w:t>
      </w:r>
      <w:r w:rsidRPr="000C3F57" w:rsidR="004D3B15">
        <w:t xml:space="preserve"> development. The content will help them to engage more deeply with the evidence and enhance their application of theory to their classroom practice. </w:t>
      </w:r>
    </w:p>
    <w:p w:rsidRPr="000C3F57" w:rsidR="004D3B15" w:rsidP="004D3B15" w:rsidRDefault="004D3B15" w14:paraId="52A066D3" w14:textId="48E9AB5C">
      <w:pPr>
        <w:shd w:val="clear" w:color="auto" w:fill="FFFFFF" w:themeFill="background1"/>
      </w:pPr>
      <w:r w:rsidRPr="000C3F57">
        <w:t xml:space="preserve">To support your work with your ECT, these materials outline what the theory could look like in practice, highlighting the </w:t>
      </w:r>
      <w:r w:rsidRPr="00922FE4">
        <w:rPr>
          <w:b/>
          <w:bCs/>
        </w:rPr>
        <w:t>active ingredients</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w:t>
      </w:r>
      <w:r w:rsidRPr="00922FE4" w:rsidR="00762576">
        <w:t>It also includes a template to</w:t>
      </w:r>
      <w:r w:rsidR="00762576">
        <w:t xml:space="preserve"> help you structure your weekly mentoring session with your ECT. </w:t>
      </w:r>
    </w:p>
    <w:p w:rsidR="00A47F66" w:rsidP="00A47F66" w:rsidRDefault="00A47F66" w14:paraId="394ACA30" w14:textId="182520F6">
      <w:r>
        <w:t xml:space="preserve">Please note, the overview of the ECT self-study material is optional reading. You </w:t>
      </w:r>
      <w:r w:rsidR="009922CC">
        <w:t>can go</w:t>
      </w:r>
      <w:r>
        <w:t xml:space="preserve"> straight to the </w:t>
      </w:r>
      <w:hyperlink w:history="1" w:anchor="Nextsteps">
        <w:r w:rsidRPr="004B1D53">
          <w:rPr>
            <w:rStyle w:val="Hyperlink"/>
            <w:color w:val="0070C0"/>
          </w:rPr>
          <w:t>Next Steps: preparing for your mentoring session</w:t>
        </w:r>
      </w:hyperlink>
      <w:r>
        <w:t xml:space="preserve"> if you wish.  </w:t>
      </w:r>
    </w:p>
    <w:p w:rsidR="007C3103" w:rsidP="00BF77FC" w:rsidRDefault="00A47F66" w14:paraId="7686E5EB" w14:textId="0810DD4E">
      <w:r>
        <w:t xml:space="preserve">If you choose to read this content, we suggest </w:t>
      </w:r>
      <w:r w:rsidR="00AE0975">
        <w:t xml:space="preserve">you </w:t>
      </w:r>
      <w:r>
        <w:t>first</w:t>
      </w:r>
      <w:r w:rsidRPr="00CC5DB2">
        <w:t xml:space="preserve"> </w:t>
      </w:r>
      <w:r>
        <w:t>read</w:t>
      </w:r>
      <w:r w:rsidRPr="00CC5DB2">
        <w:t xml:space="preserve"> the</w:t>
      </w:r>
      <w:r>
        <w:t xml:space="preserve"> mentor support materials for the</w:t>
      </w:r>
      <w:r w:rsidRPr="00CC5DB2">
        <w:t xml:space="preserve"> core self-study</w:t>
      </w:r>
      <w:r>
        <w:t xml:space="preserve"> for ‘</w:t>
      </w:r>
      <w:r w:rsidR="00381822">
        <w:t>Subject and curriculum’</w:t>
      </w:r>
      <w:r>
        <w:t>. This</w:t>
      </w:r>
      <w:r w:rsidRPr="00CC5DB2">
        <w:t xml:space="preserve"> outlines the </w:t>
      </w:r>
      <w:r>
        <w:t xml:space="preserve">underpinning </w:t>
      </w:r>
      <w:r w:rsidRPr="00CC5DB2">
        <w:t xml:space="preserve">theory and related evidence </w:t>
      </w:r>
      <w:r>
        <w:t>for this module</w:t>
      </w:r>
      <w:r w:rsidRPr="00CC5DB2">
        <w:t xml:space="preserve">. It is suggested that you </w:t>
      </w:r>
      <w:r>
        <w:t>read both self-studies</w:t>
      </w:r>
      <w:r w:rsidRPr="00CC5DB2">
        <w:t xml:space="preserve"> in advance of observing and meeting with your early career teacher. This will help guide your discussion </w:t>
      </w:r>
      <w:r>
        <w:t>with your</w:t>
      </w:r>
      <w:r w:rsidRPr="00CC5DB2">
        <w:t xml:space="preserve"> ECT</w:t>
      </w:r>
      <w:r>
        <w:t xml:space="preserve">. </w:t>
      </w:r>
    </w:p>
    <w:tbl>
      <w:tblPr>
        <w:tblStyle w:val="TableGrid"/>
        <w:tblW w:w="0" w:type="auto"/>
        <w:tblLook w:val="04A0" w:firstRow="1" w:lastRow="0" w:firstColumn="1" w:lastColumn="0" w:noHBand="0" w:noVBand="1"/>
      </w:tblPr>
      <w:tblGrid>
        <w:gridCol w:w="7508"/>
        <w:gridCol w:w="1506"/>
      </w:tblGrid>
      <w:tr w:rsidRPr="004D2E4E" w:rsidR="00996FD2" w14:paraId="6A1505E7" w14:textId="77777777">
        <w:trPr>
          <w:trHeight w:val="454"/>
        </w:trPr>
        <w:tc>
          <w:tcPr>
            <w:tcW w:w="7508" w:type="dxa"/>
            <w:shd w:val="clear" w:color="auto" w:fill="004B62" w:themeFill="text1"/>
            <w:vAlign w:val="center"/>
          </w:tcPr>
          <w:p w:rsidRPr="004D2E4E" w:rsidR="00996FD2" w:rsidRDefault="00996FD2" w14:paraId="283260BB" w14:textId="52E244D4">
            <w:pPr>
              <w:spacing w:line="276" w:lineRule="auto"/>
              <w:jc w:val="center"/>
              <w:rPr>
                <w:rFonts w:ascii="Tahoma" w:hAnsi="Tahoma" w:cs="Tahoma"/>
                <w:b/>
                <w:bCs/>
                <w:color w:val="FFFFFF" w:themeColor="background1"/>
                <w:szCs w:val="24"/>
              </w:rPr>
            </w:pPr>
            <w:bookmarkStart w:name="Content" w:id="1"/>
            <w:r w:rsidRPr="004D2E4E">
              <w:rPr>
                <w:rFonts w:ascii="Tahoma" w:hAnsi="Tahoma" w:cs="Tahoma"/>
                <w:b/>
                <w:bCs/>
                <w:color w:val="FFFFFF" w:themeColor="background1"/>
                <w:szCs w:val="24"/>
              </w:rPr>
              <w:t>Content</w:t>
            </w:r>
            <w:bookmarkEnd w:id="1"/>
          </w:p>
        </w:tc>
        <w:tc>
          <w:tcPr>
            <w:tcW w:w="1506" w:type="dxa"/>
            <w:shd w:val="clear" w:color="auto" w:fill="004B62" w:themeFill="text1"/>
            <w:vAlign w:val="center"/>
          </w:tcPr>
          <w:p w:rsidRPr="00D0187C" w:rsidR="00996FD2" w:rsidRDefault="00996FD2" w14:paraId="2FB5BCB4" w14:textId="77777777">
            <w:pPr>
              <w:spacing w:line="276" w:lineRule="auto"/>
              <w:jc w:val="center"/>
              <w:rPr>
                <w:rFonts w:ascii="Tahoma" w:hAnsi="Tahoma" w:cs="Tahoma"/>
                <w:b/>
                <w:bCs/>
                <w:color w:val="FFFFFF" w:themeColor="background1"/>
                <w:szCs w:val="24"/>
                <w:highlight w:val="red"/>
              </w:rPr>
            </w:pPr>
          </w:p>
        </w:tc>
      </w:tr>
      <w:tr w:rsidRPr="004D2E4E" w:rsidR="00A86E8D" w14:paraId="70232579" w14:textId="77777777">
        <w:trPr>
          <w:trHeight w:val="454"/>
        </w:trPr>
        <w:tc>
          <w:tcPr>
            <w:tcW w:w="9014" w:type="dxa"/>
            <w:gridSpan w:val="2"/>
            <w:shd w:val="clear" w:color="auto" w:fill="D4F5FF" w:themeFill="text1" w:themeFillTint="1A"/>
            <w:vAlign w:val="center"/>
          </w:tcPr>
          <w:p w:rsidRPr="00A86E8D" w:rsidR="00A86E8D" w:rsidP="00A86E8D" w:rsidRDefault="004A3AB1" w14:paraId="37DB38E9" w14:textId="58F12657">
            <w:pPr>
              <w:jc w:val="center"/>
              <w:rPr>
                <w:b/>
                <w:bCs/>
              </w:rPr>
            </w:pPr>
            <w:r>
              <w:rPr>
                <w:rFonts w:ascii="Tahoma" w:hAnsi="Tahoma" w:cs="Tahoma"/>
                <w:b/>
                <w:bCs/>
              </w:rPr>
              <w:t>Delivering a carefully sequenced curriculum</w:t>
            </w:r>
          </w:p>
        </w:tc>
      </w:tr>
      <w:tr w:rsidRPr="004D2E4E" w:rsidR="00BE1B74" w14:paraId="68AD2412" w14:textId="77777777">
        <w:trPr>
          <w:trHeight w:val="454"/>
        </w:trPr>
        <w:tc>
          <w:tcPr>
            <w:tcW w:w="7508" w:type="dxa"/>
            <w:shd w:val="clear" w:color="auto" w:fill="D4F5FF" w:themeFill="text1" w:themeFillTint="1A"/>
            <w:vAlign w:val="center"/>
          </w:tcPr>
          <w:p w:rsidRPr="004B1D53" w:rsidR="003241D0" w:rsidP="003241D0" w:rsidRDefault="004B1D53" w14:paraId="4EAECB6D" w14:textId="3DD258DD">
            <w:pPr>
              <w:rPr>
                <w:rStyle w:val="Hyperlink"/>
                <w:color w:val="0070AC"/>
              </w:rPr>
            </w:pPr>
            <w:r>
              <w:fldChar w:fldCharType="begin"/>
            </w:r>
            <w:r>
              <w:instrText>HYPERLINK  \l "Section1"</w:instrText>
            </w:r>
            <w:r>
              <w:fldChar w:fldCharType="separate"/>
            </w:r>
            <w:r w:rsidRPr="004B1D53" w:rsidR="004A3AB1">
              <w:rPr>
                <w:rStyle w:val="Hyperlink"/>
                <w:color w:val="0070AC"/>
              </w:rPr>
              <w:t>The importance of secure subject knowledge</w:t>
            </w:r>
          </w:p>
          <w:p w:rsidRPr="0076022D" w:rsidR="00BE1B74" w:rsidP="003241D0" w:rsidRDefault="004B1D53" w14:paraId="5E6FF915" w14:textId="65191422">
            <w:pPr>
              <w:rPr>
                <w:color w:val="0070C0"/>
              </w:rPr>
            </w:pPr>
            <w:r>
              <w:fldChar w:fldCharType="end"/>
            </w:r>
          </w:p>
        </w:tc>
        <w:tc>
          <w:tcPr>
            <w:tcW w:w="1506" w:type="dxa"/>
            <w:shd w:val="clear" w:color="auto" w:fill="D4F5FF" w:themeFill="text1" w:themeFillTint="1A"/>
          </w:tcPr>
          <w:p w:rsidR="00BE1B74" w:rsidRDefault="00B607E9" w14:paraId="08B37C1D" w14:textId="1A6F237D">
            <w:r w:rsidRPr="00F15AF8">
              <w:t>Page</w:t>
            </w:r>
            <w:r w:rsidR="006A624F">
              <w:t xml:space="preserve"> 2</w:t>
            </w:r>
          </w:p>
        </w:tc>
      </w:tr>
      <w:tr w:rsidRPr="004D2E4E" w:rsidR="00A86E8D" w14:paraId="141D1FEE" w14:textId="77777777">
        <w:trPr>
          <w:trHeight w:val="454"/>
        </w:trPr>
        <w:tc>
          <w:tcPr>
            <w:tcW w:w="7508" w:type="dxa"/>
            <w:shd w:val="clear" w:color="auto" w:fill="D4F5FF" w:themeFill="text1" w:themeFillTint="1A"/>
            <w:vAlign w:val="center"/>
          </w:tcPr>
          <w:p w:rsidRPr="0076022D" w:rsidR="00A86E8D" w:rsidP="004A3AB1" w:rsidRDefault="004A3AB1" w14:paraId="1CAE2024" w14:textId="3FFABD36">
            <w:pPr>
              <w:rPr>
                <w:color w:val="0070C0"/>
              </w:rPr>
            </w:pPr>
            <w:hyperlink w:history="1" w:anchor="Section2">
              <w:r w:rsidRPr="004B1D53">
                <w:rPr>
                  <w:rStyle w:val="Hyperlink"/>
                  <w:color w:val="0070AC"/>
                </w:rPr>
                <w:t>Mastering foundational skills, knowledge and concepts</w:t>
              </w:r>
            </w:hyperlink>
          </w:p>
        </w:tc>
        <w:tc>
          <w:tcPr>
            <w:tcW w:w="1506" w:type="dxa"/>
            <w:shd w:val="clear" w:color="auto" w:fill="D4F5FF" w:themeFill="text1" w:themeFillTint="1A"/>
          </w:tcPr>
          <w:p w:rsidRPr="00F15AF8" w:rsidR="00A86E8D" w:rsidRDefault="006A624F" w14:paraId="5F13C298" w14:textId="049745B7">
            <w:r>
              <w:t xml:space="preserve">Page </w:t>
            </w:r>
            <w:r w:rsidR="004E08E7">
              <w:t>4</w:t>
            </w:r>
          </w:p>
        </w:tc>
      </w:tr>
      <w:tr w:rsidRPr="004D2E4E" w:rsidR="004A3AB1" w14:paraId="7AEF611C" w14:textId="77777777">
        <w:trPr>
          <w:trHeight w:val="454"/>
        </w:trPr>
        <w:tc>
          <w:tcPr>
            <w:tcW w:w="7508" w:type="dxa"/>
            <w:shd w:val="clear" w:color="auto" w:fill="D4F5FF" w:themeFill="text1" w:themeFillTint="1A"/>
            <w:vAlign w:val="center"/>
          </w:tcPr>
          <w:p w:rsidRPr="0076022D" w:rsidR="004A3AB1" w:rsidP="004A3AB1" w:rsidRDefault="004A3AB1" w14:paraId="15248432" w14:textId="01521F70">
            <w:pPr>
              <w:rPr>
                <w:color w:val="0070C0"/>
              </w:rPr>
            </w:pPr>
            <w:hyperlink w:history="1" w:anchor="Section3">
              <w:r w:rsidRPr="004B1D53">
                <w:rPr>
                  <w:rStyle w:val="Hyperlink"/>
                  <w:color w:val="0070AC"/>
                </w:rPr>
                <w:t>Sequencing learning</w:t>
              </w:r>
            </w:hyperlink>
          </w:p>
        </w:tc>
        <w:tc>
          <w:tcPr>
            <w:tcW w:w="1506" w:type="dxa"/>
            <w:shd w:val="clear" w:color="auto" w:fill="D4F5FF" w:themeFill="text1" w:themeFillTint="1A"/>
          </w:tcPr>
          <w:p w:rsidR="004A3AB1" w:rsidRDefault="004B1D53" w14:paraId="34F01F59" w14:textId="4B007117">
            <w:r>
              <w:t>Page 6</w:t>
            </w:r>
          </w:p>
        </w:tc>
      </w:tr>
      <w:tr w:rsidRPr="004D2E4E" w:rsidR="003241D0" w:rsidTr="00270293" w14:paraId="3C9519FD" w14:textId="77777777">
        <w:trPr>
          <w:trHeight w:val="629"/>
        </w:trPr>
        <w:tc>
          <w:tcPr>
            <w:tcW w:w="7508" w:type="dxa"/>
            <w:shd w:val="clear" w:color="auto" w:fill="D4F5FF" w:themeFill="text1" w:themeFillTint="1A"/>
            <w:vAlign w:val="center"/>
          </w:tcPr>
          <w:p w:rsidRPr="0076022D" w:rsidR="003241D0" w:rsidP="002105BD" w:rsidRDefault="002105BD" w14:paraId="44EDFEF8" w14:textId="7E376AA4">
            <w:pPr>
              <w:rPr>
                <w:color w:val="0070C0"/>
              </w:rPr>
            </w:pPr>
            <w:hyperlink w:history="1" w:anchor="Nextsteps">
              <w:r w:rsidRPr="004B1D53">
                <w:rPr>
                  <w:rStyle w:val="Hyperlink"/>
                  <w:color w:val="0070AC"/>
                </w:rPr>
                <w:t>Next steps: preparing for your mentoring session</w:t>
              </w:r>
            </w:hyperlink>
          </w:p>
        </w:tc>
        <w:tc>
          <w:tcPr>
            <w:tcW w:w="1506" w:type="dxa"/>
            <w:shd w:val="clear" w:color="auto" w:fill="D4F5FF" w:themeFill="text1" w:themeFillTint="1A"/>
          </w:tcPr>
          <w:p w:rsidRPr="00F15AF8" w:rsidR="003241D0" w:rsidRDefault="006A624F" w14:paraId="795B3F37" w14:textId="61B45D55">
            <w:r>
              <w:t xml:space="preserve">Page </w:t>
            </w:r>
            <w:r w:rsidR="004B1D53">
              <w:t>8</w:t>
            </w:r>
          </w:p>
        </w:tc>
      </w:tr>
      <w:tr w:rsidRPr="004D2E4E" w:rsidR="003241D0" w14:paraId="4B1D4ECC" w14:textId="77777777">
        <w:trPr>
          <w:trHeight w:val="454"/>
        </w:trPr>
        <w:tc>
          <w:tcPr>
            <w:tcW w:w="7508" w:type="dxa"/>
            <w:shd w:val="clear" w:color="auto" w:fill="D4F5FF" w:themeFill="text1" w:themeFillTint="1A"/>
            <w:vAlign w:val="center"/>
          </w:tcPr>
          <w:p w:rsidRPr="004B1D53" w:rsidR="003241D0" w:rsidP="00A7350D" w:rsidRDefault="00A7350D" w14:paraId="5503F1DE" w14:textId="2C5A51CC">
            <w:pPr>
              <w:rPr>
                <w:color w:val="0070AC"/>
              </w:rPr>
            </w:pPr>
            <w:hyperlink w:history="1" w:anchor="Frameworkstatements">
              <w:r w:rsidRPr="00A7350D">
                <w:rPr>
                  <w:rStyle w:val="Hyperlink"/>
                  <w:color w:val="0070C0"/>
                </w:rPr>
                <w:t xml:space="preserve">Related </w:t>
              </w:r>
              <w:r w:rsidRPr="00A7350D" w:rsidR="003241D0">
                <w:rPr>
                  <w:rStyle w:val="Hyperlink"/>
                  <w:color w:val="0070C0"/>
                </w:rPr>
                <w:t>ITTECF Framework statements</w:t>
              </w:r>
              <w:r w:rsidRPr="00A7350D" w:rsidR="00FA05F3">
                <w:rPr>
                  <w:rStyle w:val="Hyperlink"/>
                  <w:color w:val="0070C0"/>
                </w:rPr>
                <w:t xml:space="preserve"> </w:t>
              </w:r>
            </w:hyperlink>
          </w:p>
        </w:tc>
        <w:tc>
          <w:tcPr>
            <w:tcW w:w="1506" w:type="dxa"/>
            <w:shd w:val="clear" w:color="auto" w:fill="D4F5FF" w:themeFill="text1" w:themeFillTint="1A"/>
          </w:tcPr>
          <w:p w:rsidRPr="00F15AF8" w:rsidR="003241D0" w:rsidRDefault="00270293" w14:paraId="1362A9EB" w14:textId="60E88D5B">
            <w:r>
              <w:t xml:space="preserve">Page </w:t>
            </w:r>
            <w:r w:rsidR="00C61CE2">
              <w:t>16</w:t>
            </w:r>
          </w:p>
        </w:tc>
      </w:tr>
      <w:tr w:rsidRPr="004D2E4E" w:rsidR="00341FA8" w14:paraId="7806941D" w14:textId="77777777">
        <w:trPr>
          <w:trHeight w:val="454"/>
        </w:trPr>
        <w:tc>
          <w:tcPr>
            <w:tcW w:w="7508" w:type="dxa"/>
            <w:shd w:val="clear" w:color="auto" w:fill="D4F5FF" w:themeFill="text1" w:themeFillTint="1A"/>
            <w:vAlign w:val="center"/>
          </w:tcPr>
          <w:p w:rsidRPr="008540E0" w:rsidR="00341FA8" w:rsidP="003241D0" w:rsidRDefault="008E0DA5" w14:paraId="61577289" w14:textId="0464680B">
            <w:pPr>
              <w:rPr>
                <w:color w:val="0070C0"/>
              </w:rPr>
            </w:pPr>
            <w:hyperlink w:history="1" w:anchor="References">
              <w:r w:rsidRPr="004B1D53">
                <w:rPr>
                  <w:rStyle w:val="Hyperlink"/>
                  <w:color w:val="0070AC"/>
                </w:rPr>
                <w:t>References</w:t>
              </w:r>
            </w:hyperlink>
            <w:r w:rsidRPr="008540E0">
              <w:rPr>
                <w:rStyle w:val="Hyperlink"/>
                <w:color w:val="0070C0"/>
              </w:rPr>
              <w:t xml:space="preserve">  </w:t>
            </w:r>
            <w:r w:rsidRPr="008540E0">
              <w:rPr>
                <w:color w:val="0070C0"/>
              </w:rPr>
              <w:t xml:space="preserve"> </w:t>
            </w:r>
          </w:p>
        </w:tc>
        <w:tc>
          <w:tcPr>
            <w:tcW w:w="1506" w:type="dxa"/>
            <w:shd w:val="clear" w:color="auto" w:fill="D4F5FF" w:themeFill="text1" w:themeFillTint="1A"/>
          </w:tcPr>
          <w:p w:rsidR="00341FA8" w:rsidRDefault="00341FA8" w14:paraId="72D1DC8A" w14:textId="39829092">
            <w:r>
              <w:t xml:space="preserve">Page </w:t>
            </w:r>
            <w:r w:rsidR="00A7350D">
              <w:t>17</w:t>
            </w:r>
          </w:p>
        </w:tc>
      </w:tr>
      <w:tr w:rsidRPr="004D2E4E" w:rsidR="00A7350D" w14:paraId="28835CBB" w14:textId="77777777">
        <w:trPr>
          <w:trHeight w:val="454"/>
        </w:trPr>
        <w:tc>
          <w:tcPr>
            <w:tcW w:w="7508" w:type="dxa"/>
            <w:shd w:val="clear" w:color="auto" w:fill="D4F5FF" w:themeFill="text1" w:themeFillTint="1A"/>
            <w:vAlign w:val="center"/>
          </w:tcPr>
          <w:p w:rsidRPr="0076022D" w:rsidR="00A7350D" w:rsidP="00A7350D" w:rsidRDefault="00A7350D" w14:paraId="3914E857" w14:textId="77777777">
            <w:pPr>
              <w:rPr>
                <w:color w:val="0070C0"/>
              </w:rPr>
            </w:pPr>
            <w:hyperlink w:history="1" w:anchor="Appendix">
              <w:r w:rsidRPr="004B1D53">
                <w:rPr>
                  <w:rStyle w:val="Hyperlink"/>
                  <w:color w:val="0070AC"/>
                </w:rPr>
                <w:t>Appendix: Mentor and ECT meeting template</w:t>
              </w:r>
            </w:hyperlink>
            <w:r w:rsidRPr="0076022D">
              <w:rPr>
                <w:color w:val="0070C0"/>
              </w:rPr>
              <w:t xml:space="preserve"> </w:t>
            </w:r>
          </w:p>
          <w:p w:rsidR="00A7350D" w:rsidP="00A7350D" w:rsidRDefault="00A7350D" w14:paraId="4A279F09" w14:textId="77777777"/>
        </w:tc>
        <w:tc>
          <w:tcPr>
            <w:tcW w:w="1506" w:type="dxa"/>
            <w:shd w:val="clear" w:color="auto" w:fill="D4F5FF" w:themeFill="text1" w:themeFillTint="1A"/>
          </w:tcPr>
          <w:p w:rsidR="00A7350D" w:rsidP="00A7350D" w:rsidRDefault="00A7350D" w14:paraId="6D0D0B9C" w14:textId="4D385331">
            <w:r>
              <w:t>Page 1</w:t>
            </w:r>
            <w:r>
              <w:t>8</w:t>
            </w:r>
          </w:p>
        </w:tc>
      </w:tr>
    </w:tbl>
    <w:p w:rsidR="00A47F66" w:rsidP="00F82051" w:rsidRDefault="00A47F66" w14:paraId="438DCB8B" w14:textId="77777777">
      <w:pPr>
        <w:pStyle w:val="Heading"/>
      </w:pPr>
    </w:p>
    <w:p w:rsidR="00F82051" w:rsidP="00F82051" w:rsidRDefault="00F82051" w14:paraId="7975B8FC" w14:textId="526D3B6E">
      <w:pPr>
        <w:pStyle w:val="Heading"/>
      </w:pPr>
      <w:r>
        <w:lastRenderedPageBreak/>
        <w:t>Delivering a carefully sequenced curriculum</w:t>
      </w:r>
    </w:p>
    <w:p w:rsidR="00F82051" w:rsidP="00F82051" w:rsidRDefault="00F82051" w14:paraId="34469262" w14:textId="77777777">
      <w:pPr>
        <w:pStyle w:val="Subsubheading"/>
      </w:pPr>
      <w:r>
        <w:t xml:space="preserve">Approximate time to complete: 5 minutes </w:t>
      </w:r>
    </w:p>
    <w:p w:rsidR="00E34409" w:rsidP="00E34409" w:rsidRDefault="00E34409" w14:paraId="78527F7E" w14:textId="77777777">
      <w:pPr>
        <w:pStyle w:val="Subheading"/>
      </w:pPr>
      <w:r>
        <w:rPr>
          <w:rStyle w:val="normaltextrun"/>
        </w:rPr>
        <w:t>Reminder of what the evidence says</w:t>
      </w:r>
    </w:p>
    <w:p w:rsidR="00E34409" w:rsidP="00E34409" w:rsidRDefault="00E34409" w14:paraId="0FF1F398" w14:textId="0F8190E3">
      <w:r>
        <w:t xml:space="preserve">Early career teachers considered the core principles around curriculum sequencing and the importance of secure subject and pedagogical knowledge as well as mastering foundational knowledge, concepts and skills. </w:t>
      </w:r>
    </w:p>
    <w:p w:rsidR="00E34409" w:rsidP="00E34409" w:rsidRDefault="00E34409" w14:paraId="0F2ACEF6" w14:textId="1309D8AB">
      <w:r>
        <w:t xml:space="preserve">If you wish to review the theory relating </w:t>
      </w:r>
      <w:r w:rsidRPr="0069544C">
        <w:t xml:space="preserve">to </w:t>
      </w:r>
      <w:r>
        <w:t>delivering a carefully sequenced curriculum</w:t>
      </w:r>
      <w:r w:rsidRPr="0069544C">
        <w:t>, please see the Core self-study for ‘</w:t>
      </w:r>
      <w:r>
        <w:t>Subject and curriculum”</w:t>
      </w:r>
      <w:r w:rsidRPr="0069544C">
        <w:t xml:space="preserve">. </w:t>
      </w:r>
    </w:p>
    <w:p w:rsidRPr="00B97175" w:rsidR="00F82051" w:rsidP="00F82051" w:rsidRDefault="00F82051" w14:paraId="126A96BE" w14:textId="77777777">
      <w:pPr>
        <w:pStyle w:val="Subheading"/>
      </w:pPr>
      <w:bookmarkStart w:name="Section1" w:id="2"/>
      <w:r>
        <w:t>The importance of secure subject knowledge</w:t>
      </w:r>
    </w:p>
    <w:bookmarkEnd w:id="2"/>
    <w:p w:rsidR="00F82051" w:rsidP="00F82051" w:rsidRDefault="00F82051" w14:paraId="1E25A209" w14:textId="77777777">
      <w:pPr>
        <w:rPr>
          <w:b/>
          <w:bCs/>
        </w:rPr>
      </w:pPr>
      <w:r w:rsidRPr="00241BA2">
        <w:rPr>
          <w:b/>
          <w:bCs/>
        </w:rPr>
        <w:t xml:space="preserve">What this looks like in practice </w:t>
      </w:r>
    </w:p>
    <w:p w:rsidR="00F82051" w:rsidP="00F82051" w:rsidRDefault="00F82051" w14:paraId="24C5F0CA" w14:textId="77777777">
      <w:r>
        <w:t xml:space="preserve">Teachers need secure subject knowledge, both substantive subject matter knowledge and pedagogical content knowledge, since knowing how to do a particular subject is not the same as knowing how to explain it. Gaps in either substantive or pedagogical content knowledge can lead to inaccuracies or confusion in the classroom and may over time undermine confidence in a teacher. </w:t>
      </w:r>
    </w:p>
    <w:p w:rsidR="00F82051" w:rsidP="00F82051" w:rsidRDefault="00F82051" w14:paraId="58B32DBA" w14:textId="77777777">
      <w:r>
        <w:t>Subject knowledge requires constant attention and updating and teachers particularly need to be aware of the ‘horizon content knowledge’ so that their understanding goes beyond their specific phase. Understanding how a unit of learning has been preceded and will be followed ensures teachers can fully understand where learning fits within a wider sequence; they are, therefore, better equipped to guide students in creating increasingly complex mental schemas.</w:t>
      </w:r>
      <w:r w:rsidRPr="000B60EA">
        <w:rPr>
          <w:rFonts w:ascii="Tahoma" w:hAnsi="Tahoma" w:cs="Tahoma"/>
          <w:szCs w:val="24"/>
        </w:rPr>
        <w:t xml:space="preserve"> </w:t>
      </w:r>
      <w:r>
        <w:rPr>
          <w:rFonts w:ascii="Tahoma" w:hAnsi="Tahoma" w:cs="Tahoma"/>
          <w:szCs w:val="24"/>
        </w:rPr>
        <w:t>In practice, it</w:t>
      </w:r>
      <w:r w:rsidRPr="00536030">
        <w:rPr>
          <w:rFonts w:ascii="Tahoma" w:hAnsi="Tahoma" w:cs="Tahoma"/>
          <w:szCs w:val="24"/>
        </w:rPr>
        <w:t xml:space="preserve"> is the </w:t>
      </w:r>
      <w:r>
        <w:rPr>
          <w:rFonts w:ascii="Tahoma" w:hAnsi="Tahoma" w:cs="Tahoma"/>
          <w:szCs w:val="24"/>
        </w:rPr>
        <w:t>y</w:t>
      </w:r>
      <w:r w:rsidRPr="00536030">
        <w:rPr>
          <w:rFonts w:ascii="Tahoma" w:hAnsi="Tahoma" w:cs="Tahoma"/>
          <w:szCs w:val="24"/>
        </w:rPr>
        <w:t xml:space="preserve">ear 7 mathematics teacher knowing what pupils will be </w:t>
      </w:r>
      <w:r>
        <w:rPr>
          <w:rFonts w:ascii="Tahoma" w:hAnsi="Tahoma" w:cs="Tahoma"/>
          <w:szCs w:val="24"/>
        </w:rPr>
        <w:t>learning</w:t>
      </w:r>
      <w:r w:rsidRPr="00536030">
        <w:rPr>
          <w:rFonts w:ascii="Tahoma" w:hAnsi="Tahoma" w:cs="Tahoma"/>
          <w:szCs w:val="24"/>
        </w:rPr>
        <w:t xml:space="preserve"> in </w:t>
      </w:r>
      <w:r>
        <w:rPr>
          <w:rFonts w:ascii="Tahoma" w:hAnsi="Tahoma" w:cs="Tahoma"/>
          <w:szCs w:val="24"/>
        </w:rPr>
        <w:t>y</w:t>
      </w:r>
      <w:r w:rsidRPr="00536030">
        <w:rPr>
          <w:rFonts w:ascii="Tahoma" w:hAnsi="Tahoma" w:cs="Tahoma"/>
          <w:szCs w:val="24"/>
        </w:rPr>
        <w:t xml:space="preserve">ear 9, </w:t>
      </w:r>
      <w:r>
        <w:rPr>
          <w:rFonts w:ascii="Tahoma" w:hAnsi="Tahoma" w:cs="Tahoma"/>
          <w:szCs w:val="24"/>
        </w:rPr>
        <w:t>y</w:t>
      </w:r>
      <w:r w:rsidRPr="00536030">
        <w:rPr>
          <w:rFonts w:ascii="Tahoma" w:hAnsi="Tahoma" w:cs="Tahoma"/>
          <w:szCs w:val="24"/>
        </w:rPr>
        <w:t>ear 11</w:t>
      </w:r>
      <w:r>
        <w:rPr>
          <w:rFonts w:ascii="Tahoma" w:hAnsi="Tahoma" w:cs="Tahoma"/>
          <w:szCs w:val="24"/>
        </w:rPr>
        <w:t xml:space="preserve"> and</w:t>
      </w:r>
      <w:r w:rsidRPr="00536030">
        <w:rPr>
          <w:rFonts w:ascii="Tahoma" w:hAnsi="Tahoma" w:cs="Tahoma"/>
          <w:szCs w:val="24"/>
        </w:rPr>
        <w:t xml:space="preserve"> </w:t>
      </w:r>
      <w:r>
        <w:rPr>
          <w:rFonts w:ascii="Tahoma" w:hAnsi="Tahoma" w:cs="Tahoma"/>
          <w:szCs w:val="24"/>
        </w:rPr>
        <w:t>y</w:t>
      </w:r>
      <w:r w:rsidRPr="00536030">
        <w:rPr>
          <w:rFonts w:ascii="Tahoma" w:hAnsi="Tahoma" w:cs="Tahoma"/>
          <w:szCs w:val="24"/>
        </w:rPr>
        <w:t>ear 13.</w:t>
      </w:r>
    </w:p>
    <w:p w:rsidR="00F82051" w:rsidP="00F82051" w:rsidRDefault="00F82051" w14:paraId="6CEE292F" w14:textId="77777777">
      <w:r>
        <w:t>Secure subject knowledge is fundamental to effective teaching and a cornerstone of this is e</w:t>
      </w:r>
      <w:r w:rsidRPr="00746D3F">
        <w:t>xplicit instruction</w:t>
      </w:r>
      <w:r>
        <w:t xml:space="preserve">, </w:t>
      </w:r>
      <w:r w:rsidRPr="00746D3F">
        <w:t>especially when developing pupils’ skills across various subjects. Explicit instruction involves teaching skills and concepts in small steps, using examples and non-examples, using clear and unambiguous language</w:t>
      </w:r>
      <w:r>
        <w:t xml:space="preserve"> to develop high-quality well sequenced explanations</w:t>
      </w:r>
      <w:r w:rsidRPr="00746D3F">
        <w:t>, anticipating and planning for common misconception</w:t>
      </w:r>
      <w:r>
        <w:t xml:space="preserve">s and providing feedback that is focussed on content rather than generic features. </w:t>
      </w:r>
    </w:p>
    <w:p w:rsidR="00F82051" w:rsidP="00F82051" w:rsidRDefault="00F82051" w14:paraId="07AEF081" w14:textId="26C9C268">
      <w:pPr>
        <w:rPr>
          <w:rStyle w:val="normaltextrun"/>
        </w:rPr>
      </w:pPr>
      <w:r>
        <w:t xml:space="preserve">The subject knowledge of teachers has a key role to play in getting pupils to succeed. A rich and deep subject knowledge allows staff to develop student knowledge over time, inspiring them to want to learn more about a subject.  </w:t>
      </w:r>
    </w:p>
    <w:p w:rsidR="00D61C26" w:rsidP="00F82051" w:rsidRDefault="00D61C26" w14:paraId="6018ACC8" w14:textId="77777777">
      <w:pPr>
        <w:pStyle w:val="Subheading"/>
        <w:rPr>
          <w:color w:val="auto"/>
        </w:rPr>
      </w:pPr>
    </w:p>
    <w:p w:rsidR="00F82051" w:rsidP="00F82051" w:rsidRDefault="00F82051" w14:paraId="5D4D453A" w14:textId="4280BE7E">
      <w:pPr>
        <w:pStyle w:val="Subheading"/>
        <w:rPr>
          <w:color w:val="auto"/>
        </w:rPr>
      </w:pPr>
      <w:r w:rsidRPr="00AE0169">
        <w:rPr>
          <w:color w:val="auto"/>
        </w:rPr>
        <w:lastRenderedPageBreak/>
        <w:t>Identifying the active ingredients</w:t>
      </w:r>
      <w:r>
        <w:rPr>
          <w:color w:val="auto"/>
        </w:rPr>
        <w:t xml:space="preserve"> </w:t>
      </w:r>
    </w:p>
    <w:p w:rsidRPr="000C4A49" w:rsidR="00F82051" w:rsidP="00F82051" w:rsidRDefault="00F82051" w14:paraId="78659D08" w14:textId="4DC08090">
      <w:pPr>
        <w:rPr>
          <w:rStyle w:val="normaltextrun"/>
          <w:b/>
          <w:bCs/>
        </w:rPr>
      </w:pPr>
      <w:r w:rsidRPr="000C4A49">
        <w:t xml:space="preserve">The following </w:t>
      </w:r>
      <w:r w:rsidR="00275174">
        <w:t>‘</w:t>
      </w:r>
      <w:r w:rsidRPr="000C4A49">
        <w:t>active ingredients</w:t>
      </w:r>
      <w:r w:rsidR="00275174">
        <w:t>’</w:t>
      </w:r>
      <w:r w:rsidRPr="00A035F8">
        <w:t xml:space="preserve"> </w:t>
      </w:r>
      <w:r w:rsidR="001254A8">
        <w:t xml:space="preserve">enable </w:t>
      </w:r>
      <w:r w:rsidRPr="00A035F8">
        <w:t>secure subject knowledge</w:t>
      </w:r>
      <w:r w:rsidR="00143E04">
        <w:t xml:space="preserve"> </w:t>
      </w:r>
      <w:r w:rsidR="001254A8">
        <w:t xml:space="preserve">to be put </w:t>
      </w:r>
      <w:r w:rsidR="00275174">
        <w:t>into practice with pupils</w:t>
      </w:r>
      <w:r w:rsidR="00551FB7">
        <w:t>. These include:</w:t>
      </w:r>
      <w:r w:rsidR="00143E04">
        <w:t xml:space="preserve"> </w:t>
      </w:r>
    </w:p>
    <w:p w:rsidRPr="00CA359B" w:rsidR="00F82051" w:rsidP="00F82051" w:rsidRDefault="00942100" w14:paraId="6D462960" w14:textId="5E438A14">
      <w:pPr>
        <w:pStyle w:val="ListParagraph"/>
        <w:numPr>
          <w:ilvl w:val="0"/>
          <w:numId w:val="21"/>
        </w:numPr>
        <w:spacing w:before="120" w:after="120"/>
      </w:pPr>
      <w:r>
        <w:rPr>
          <w:b/>
          <w:bCs/>
        </w:rPr>
        <w:t>Hav</w:t>
      </w:r>
      <w:r w:rsidR="00551FB7">
        <w:rPr>
          <w:b/>
          <w:bCs/>
        </w:rPr>
        <w:t>ing</w:t>
      </w:r>
      <w:r>
        <w:rPr>
          <w:b/>
          <w:bCs/>
        </w:rPr>
        <w:t xml:space="preserve"> s</w:t>
      </w:r>
      <w:r w:rsidRPr="00942100" w:rsidR="005E217C">
        <w:rPr>
          <w:b/>
          <w:bCs/>
        </w:rPr>
        <w:t>t</w:t>
      </w:r>
      <w:r w:rsidRPr="00942100">
        <w:rPr>
          <w:b/>
          <w:bCs/>
        </w:rPr>
        <w:t>rong ‘h</w:t>
      </w:r>
      <w:r w:rsidRPr="00942100" w:rsidR="00F82051">
        <w:rPr>
          <w:b/>
          <w:bCs/>
        </w:rPr>
        <w:t>orizon content knowledge</w:t>
      </w:r>
      <w:r w:rsidRPr="008022ED">
        <w:rPr>
          <w:b/>
          <w:bCs/>
        </w:rPr>
        <w:t>’</w:t>
      </w:r>
      <w:r w:rsidRPr="008022ED" w:rsidR="008022ED">
        <w:rPr>
          <w:b/>
          <w:bCs/>
        </w:rPr>
        <w:t>:</w:t>
      </w:r>
      <w:r w:rsidRPr="00CA359B" w:rsidR="00F82051">
        <w:t xml:space="preserve"> know what has gone before and what is coming next for pupils</w:t>
      </w:r>
      <w:r w:rsidR="00ED77E9">
        <w:t>. This should be</w:t>
      </w:r>
      <w:r w:rsidRPr="00ED77E9" w:rsidR="00ED77E9">
        <w:t xml:space="preserve"> </w:t>
      </w:r>
      <w:r w:rsidR="00ED77E9">
        <w:t xml:space="preserve">rooted in </w:t>
      </w:r>
      <w:r w:rsidRPr="00E7005F" w:rsidR="00ED77E9">
        <w:t xml:space="preserve">accurate, up-to-date knowledge of key concepts, vocabulary, and disciplinary thinking within </w:t>
      </w:r>
      <w:r w:rsidR="00ED77E9">
        <w:t>your</w:t>
      </w:r>
      <w:r w:rsidRPr="00E7005F" w:rsidR="00ED77E9">
        <w:t xml:space="preserve"> subject.</w:t>
      </w:r>
    </w:p>
    <w:p w:rsidRPr="00CA359B" w:rsidR="00F82051" w:rsidP="00F82051" w:rsidRDefault="00F82051" w14:paraId="37AE3040" w14:textId="6C679740">
      <w:pPr>
        <w:pStyle w:val="ListParagraph"/>
        <w:numPr>
          <w:ilvl w:val="0"/>
          <w:numId w:val="21"/>
        </w:numPr>
        <w:spacing w:before="120" w:after="120"/>
      </w:pPr>
      <w:r w:rsidRPr="008022ED">
        <w:rPr>
          <w:b/>
          <w:bCs/>
        </w:rPr>
        <w:t>Teach</w:t>
      </w:r>
      <w:r w:rsidRPr="008022ED" w:rsidR="008022ED">
        <w:rPr>
          <w:b/>
          <w:bCs/>
        </w:rPr>
        <w:t>ing</w:t>
      </w:r>
      <w:r w:rsidRPr="008022ED">
        <w:rPr>
          <w:b/>
          <w:bCs/>
        </w:rPr>
        <w:t xml:space="preserve"> skills and concepts in small steps</w:t>
      </w:r>
      <w:r w:rsidR="008022ED">
        <w:rPr>
          <w:b/>
          <w:bCs/>
        </w:rPr>
        <w:t xml:space="preserve">: </w:t>
      </w:r>
      <w:r w:rsidRPr="00A12041" w:rsidR="002847A1">
        <w:t xml:space="preserve">having strong </w:t>
      </w:r>
      <w:r w:rsidRPr="00A12041" w:rsidR="00A12041">
        <w:t>subject matter</w:t>
      </w:r>
      <w:r w:rsidRPr="00A12041" w:rsidR="002847A1">
        <w:t xml:space="preserve"> knowledge </w:t>
      </w:r>
      <w:r w:rsidR="00A665BF">
        <w:t>to</w:t>
      </w:r>
      <w:r w:rsidRPr="00A12041" w:rsidR="002847A1">
        <w:t xml:space="preserve"> break</w:t>
      </w:r>
      <w:r w:rsidRPr="00A12041">
        <w:t xml:space="preserve"> d</w:t>
      </w:r>
      <w:r w:rsidRPr="00CA359B">
        <w:t>own complex information</w:t>
      </w:r>
      <w:r w:rsidR="00026577">
        <w:t xml:space="preserve"> and select appropriate</w:t>
      </w:r>
      <w:r>
        <w:t xml:space="preserve"> visual aids and concrete examples to support </w:t>
      </w:r>
      <w:r w:rsidR="00026577">
        <w:t>pupils’ understanding</w:t>
      </w:r>
      <w:r w:rsidR="00280CDE">
        <w:t xml:space="preserve">. </w:t>
      </w:r>
    </w:p>
    <w:p w:rsidRPr="00CA359B" w:rsidR="00F82051" w:rsidP="00F82051" w:rsidRDefault="00A20CE6" w14:paraId="307DE224" w14:textId="5587E1A3">
      <w:pPr>
        <w:pStyle w:val="ListParagraph"/>
        <w:numPr>
          <w:ilvl w:val="0"/>
          <w:numId w:val="21"/>
        </w:numPr>
        <w:spacing w:before="120" w:after="120"/>
      </w:pPr>
      <w:r w:rsidRPr="00280CDE">
        <w:rPr>
          <w:b/>
          <w:bCs/>
        </w:rPr>
        <w:t>Sharing</w:t>
      </w:r>
      <w:r w:rsidRPr="00280CDE" w:rsidR="001F790D">
        <w:rPr>
          <w:b/>
          <w:bCs/>
        </w:rPr>
        <w:t xml:space="preserve"> e</w:t>
      </w:r>
      <w:r w:rsidRPr="00280CDE" w:rsidR="00F82051">
        <w:rPr>
          <w:b/>
          <w:bCs/>
        </w:rPr>
        <w:t>ffective</w:t>
      </w:r>
      <w:r w:rsidRPr="00280CDE" w:rsidR="001F790D">
        <w:rPr>
          <w:b/>
          <w:bCs/>
        </w:rPr>
        <w:t>,</w:t>
      </w:r>
      <w:r w:rsidRPr="00280CDE" w:rsidR="00F82051">
        <w:rPr>
          <w:b/>
          <w:bCs/>
        </w:rPr>
        <w:t xml:space="preserve"> well sequenced explanations</w:t>
      </w:r>
      <w:r w:rsidR="001F790D">
        <w:t>:</w:t>
      </w:r>
      <w:r w:rsidR="00645A5F">
        <w:t xml:space="preserve"> strong pedagogical content knowledge (PCK) will support the design of effective explanations</w:t>
      </w:r>
      <w:r w:rsidR="001F790D">
        <w:t xml:space="preserve"> </w:t>
      </w:r>
      <w:r w:rsidRPr="00CA359B" w:rsidR="00F82051">
        <w:t xml:space="preserve"> that use clear and unambiguous languag</w:t>
      </w:r>
      <w:r w:rsidR="00DD20E0">
        <w:t xml:space="preserve">e. </w:t>
      </w:r>
      <w:r>
        <w:t xml:space="preserve"> </w:t>
      </w:r>
    </w:p>
    <w:p w:rsidRPr="00CA359B" w:rsidR="00F82051" w:rsidP="00F82051" w:rsidRDefault="00F82051" w14:paraId="68593F37" w14:textId="6C8967CE">
      <w:pPr>
        <w:pStyle w:val="ListParagraph"/>
        <w:numPr>
          <w:ilvl w:val="0"/>
          <w:numId w:val="21"/>
        </w:numPr>
        <w:spacing w:before="120" w:after="120"/>
      </w:pPr>
      <w:r w:rsidRPr="00DD20E0">
        <w:rPr>
          <w:b/>
          <w:bCs/>
        </w:rPr>
        <w:t>Model the completion of a task</w:t>
      </w:r>
      <w:r w:rsidRPr="00CA359B">
        <w:t xml:space="preserve"> before expecting pupils to work independently</w:t>
      </w:r>
      <w:r w:rsidR="000A04F9">
        <w:t xml:space="preserve"> using PCK</w:t>
      </w:r>
      <w:r w:rsidR="007C26B1">
        <w:t xml:space="preserve"> to structure it</w:t>
      </w:r>
      <w:r w:rsidR="001254A8">
        <w:t xml:space="preserve"> in way that will support</w:t>
      </w:r>
      <w:r w:rsidR="00A665BF">
        <w:t xml:space="preserve"> long-term retention</w:t>
      </w:r>
      <w:r w:rsidR="000A04F9">
        <w:t xml:space="preserve">. </w:t>
      </w:r>
    </w:p>
    <w:p w:rsidRPr="00551FB7" w:rsidR="00F82051" w:rsidP="00F82051" w:rsidRDefault="00F82051" w14:paraId="42DB0D67" w14:textId="1C14C1AC">
      <w:pPr>
        <w:pStyle w:val="ListParagraph"/>
        <w:numPr>
          <w:ilvl w:val="0"/>
          <w:numId w:val="21"/>
        </w:numPr>
        <w:spacing w:before="120" w:after="120"/>
      </w:pPr>
      <w:r w:rsidRPr="00DD20E0">
        <w:rPr>
          <w:b/>
          <w:bCs/>
        </w:rPr>
        <w:t>Frequently check for understanding</w:t>
      </w:r>
      <w:r w:rsidRPr="00551FB7" w:rsidR="00DD20E0">
        <w:t xml:space="preserve">: </w:t>
      </w:r>
      <w:r w:rsidRPr="00551FB7" w:rsidR="00645A5F">
        <w:t xml:space="preserve">applying </w:t>
      </w:r>
      <w:r w:rsidRPr="00551FB7" w:rsidR="00551FB7">
        <w:t>subject matter knowledge to question pupils in order</w:t>
      </w:r>
      <w:r w:rsidRPr="00551FB7" w:rsidR="00645A5F">
        <w:t xml:space="preserve"> to elicit understanding, misconceptions or errors</w:t>
      </w:r>
      <w:r w:rsidR="00A46DF7">
        <w:t>.</w:t>
      </w:r>
    </w:p>
    <w:p w:rsidRPr="00C822F7" w:rsidR="00C822F7" w:rsidP="00C822F7" w:rsidRDefault="00C822F7" w14:paraId="31870B67" w14:textId="77777777">
      <w:pPr>
        <w:pStyle w:val="Subheading"/>
        <w:rPr>
          <w:color w:val="auto"/>
        </w:rPr>
      </w:pPr>
      <w:r w:rsidRPr="00C822F7">
        <w:rPr>
          <w:color w:val="auto"/>
        </w:rPr>
        <w:t xml:space="preserve">Examples </w:t>
      </w:r>
    </w:p>
    <w:p w:rsidR="009B62D0" w:rsidP="009B62D0" w:rsidRDefault="009B62D0" w14:paraId="2C1BA070" w14:textId="0AF119A6">
      <w:pPr>
        <w:rPr>
          <w:color w:val="FF0000"/>
        </w:rPr>
      </w:pPr>
      <w:r w:rsidRPr="00221670">
        <w:rPr>
          <w:color w:val="FF0000"/>
        </w:rPr>
        <w:t xml:space="preserve">In the related Early Career Teacher elective self-study content, schools or trusts should have shared exemplification relevant to their context to illustrate </w:t>
      </w:r>
      <w:r w:rsidR="004B1D53">
        <w:rPr>
          <w:color w:val="FF0000"/>
        </w:rPr>
        <w:t>the importance of secure subject knowledge.</w:t>
      </w:r>
      <w:r w:rsidRPr="00221670">
        <w:rPr>
          <w:color w:val="FF0000"/>
        </w:rPr>
        <w:t xml:space="preserve"> These should explicitly link to the active ingredients, demonstrating how and why they are effective. </w:t>
      </w:r>
    </w:p>
    <w:p w:rsidRPr="00221670" w:rsidR="009B62D0" w:rsidP="009B62D0" w:rsidRDefault="009B62D0" w14:paraId="3AE6B7F6" w14:textId="77777777">
      <w:pPr>
        <w:rPr>
          <w:color w:val="FF0000"/>
        </w:rPr>
      </w:pPr>
      <w:r>
        <w:rPr>
          <w:color w:val="FF0000"/>
        </w:rPr>
        <w:t xml:space="preserve">You may wish to share these examples with mentors. </w:t>
      </w:r>
    </w:p>
    <w:p w:rsidRPr="00221670" w:rsidR="009B62D0" w:rsidP="009B62D0" w:rsidRDefault="009B62D0" w14:paraId="402C38F3" w14:textId="77777777">
      <w:pPr>
        <w:rPr>
          <w:color w:val="FF0000"/>
        </w:rPr>
      </w:pPr>
      <w:r w:rsidRPr="00221670">
        <w:rPr>
          <w:color w:val="FF0000"/>
        </w:rPr>
        <w:t xml:space="preserve">Examples could include: video exemplification, live modelling, a transcript, lesson observations, artefacts or classroom resources. </w:t>
      </w:r>
    </w:p>
    <w:p w:rsidRPr="00221670" w:rsidR="00381822" w:rsidP="00381822" w:rsidRDefault="00381822" w14:paraId="0FFE8E76" w14:textId="77777777">
      <w:pPr>
        <w:rPr>
          <w:color w:val="FF0000"/>
        </w:rPr>
      </w:pPr>
      <w:r>
        <w:rPr>
          <w:color w:val="FF0000"/>
        </w:rPr>
        <w:t xml:space="preserve">Video exemplification should last no longer than 3 minutes. </w:t>
      </w:r>
    </w:p>
    <w:p w:rsidR="009E0ECA" w:rsidP="00F2080B" w:rsidRDefault="009E0ECA" w14:paraId="527645C8" w14:textId="77777777">
      <w:pPr>
        <w:pStyle w:val="Subheading"/>
      </w:pPr>
    </w:p>
    <w:p w:rsidR="009E0ECA" w:rsidP="00F2080B" w:rsidRDefault="009E0ECA" w14:paraId="619E5A2D" w14:textId="77777777">
      <w:pPr>
        <w:pStyle w:val="Subheading"/>
      </w:pPr>
    </w:p>
    <w:p w:rsidR="00F82051" w:rsidP="00F2080B" w:rsidRDefault="00F82051" w14:paraId="55EE57E1" w14:textId="77777777">
      <w:pPr>
        <w:pStyle w:val="Subheading"/>
      </w:pPr>
    </w:p>
    <w:p w:rsidR="00F82051" w:rsidP="00F2080B" w:rsidRDefault="00F82051" w14:paraId="403DE9E8" w14:textId="77777777">
      <w:pPr>
        <w:pStyle w:val="Subheading"/>
      </w:pPr>
    </w:p>
    <w:p w:rsidR="00F82051" w:rsidP="00F2080B" w:rsidRDefault="00F82051" w14:paraId="088FB827" w14:textId="77777777">
      <w:pPr>
        <w:pStyle w:val="Subheading"/>
      </w:pPr>
    </w:p>
    <w:p w:rsidR="00F82051" w:rsidP="00F2080B" w:rsidRDefault="00F82051" w14:paraId="4FEE0330" w14:textId="77777777">
      <w:pPr>
        <w:pStyle w:val="Subheading"/>
      </w:pPr>
    </w:p>
    <w:p w:rsidR="00924058" w:rsidP="00924058" w:rsidRDefault="00924058" w14:paraId="3A894C34" w14:textId="77777777">
      <w:pPr>
        <w:pStyle w:val="Subheading"/>
      </w:pPr>
      <w:bookmarkStart w:name="Section2" w:id="3"/>
      <w:r>
        <w:lastRenderedPageBreak/>
        <w:t>Mastering foundational skills, knowledge and concepts</w:t>
      </w:r>
    </w:p>
    <w:bookmarkEnd w:id="3"/>
    <w:p w:rsidRPr="000379C7" w:rsidR="00924058" w:rsidP="00924058" w:rsidRDefault="00924058" w14:paraId="403D3B2F" w14:textId="77777777">
      <w:pPr>
        <w:pStyle w:val="Subheading"/>
        <w:rPr>
          <w:color w:val="auto"/>
        </w:rPr>
      </w:pPr>
      <w:r w:rsidRPr="000379C7">
        <w:rPr>
          <w:color w:val="auto"/>
        </w:rPr>
        <w:t>What this looks like in practice</w:t>
      </w:r>
    </w:p>
    <w:p w:rsidRPr="00F266EA" w:rsidR="00924058" w:rsidP="00924058" w:rsidRDefault="00924058" w14:paraId="0814612E" w14:textId="77777777">
      <w:r w:rsidRPr="00F266EA">
        <w:t>Every subject has foundational concepts that form the basis of a pupil’s mental model. These concepts are introduced early and revisited throughout education, enabling pupils to build increasingly complex understanding. For example, in geography, the concept of tectonic plates is introduced in Early Years through volcano illustrations and developed through different phases, progressing from learning about historical eruptions (Key Stage 1) to understanding plate movement and natural disasters (Key Stage 2). By Key Stage 5 and beyond, students explore scientific monitoring and advanced tectonic modelling.</w:t>
      </w:r>
    </w:p>
    <w:p w:rsidRPr="00F266EA" w:rsidR="00924058" w:rsidP="00924058" w:rsidRDefault="00924058" w14:paraId="10E0D2CB" w14:textId="77777777">
      <w:r w:rsidRPr="00F266EA">
        <w:t>This staged development highlights the importance of revisiting foundational knowledge before introducing new ideas. Teachers must deliberately activate prior knowledge, as different pupils may have varying levels of understanding. Effective strategies for assessing and engaging all students include techniques like cold calling, multiple-choice questions, and mini whiteboards, helping teachers gauge the class’s knowledge range.</w:t>
      </w:r>
    </w:p>
    <w:p w:rsidRPr="00F266EA" w:rsidR="00924058" w:rsidP="00924058" w:rsidRDefault="00924058" w14:paraId="1C036840" w14:textId="77777777">
      <w:r w:rsidRPr="00F266EA">
        <w:t>To ensure prior knowledge is actively retrieved and linked to new concepts, teachers should use generative processes that encourage connections. Methods such as think, pair, share and group discussions allow pupils to articulate their understanding and strengthen their mental models.</w:t>
      </w:r>
    </w:p>
    <w:p w:rsidRPr="001B3D6C" w:rsidR="00924058" w:rsidP="00924058" w:rsidRDefault="00924058" w14:paraId="49C3230F" w14:textId="2533C774">
      <w:r w:rsidRPr="00F266EA">
        <w:t>By consistently revisiting foundational concepts and ensuring active participation, teachers can support all pupils in developing a deep, connected understanding of their subjects.</w:t>
      </w:r>
    </w:p>
    <w:p w:rsidRPr="001B3D6C" w:rsidR="00924058" w:rsidP="00924058" w:rsidRDefault="00924058" w14:paraId="5E24DF0C" w14:textId="77777777">
      <w:pPr>
        <w:rPr>
          <w:b/>
          <w:bCs/>
        </w:rPr>
      </w:pPr>
      <w:r w:rsidRPr="001B3D6C">
        <w:rPr>
          <w:b/>
          <w:bCs/>
        </w:rPr>
        <w:t xml:space="preserve">Identifying the active ingredients </w:t>
      </w:r>
    </w:p>
    <w:p w:rsidR="00260DF6" w:rsidP="00260DF6" w:rsidRDefault="00260DF6" w14:paraId="0A4B50EF" w14:textId="77777777">
      <w:r>
        <w:t>These are the active ingredients that help to ensure pupils develop secure foundational knowledge</w:t>
      </w:r>
      <w:r w:rsidRPr="00BE5A7D">
        <w:t>:</w:t>
      </w:r>
    </w:p>
    <w:p w:rsidR="00260DF6" w:rsidP="00260DF6" w:rsidRDefault="00260DF6" w14:paraId="066C864B" w14:textId="1D162CB5">
      <w:pPr>
        <w:pStyle w:val="ListParagraph"/>
        <w:numPr>
          <w:ilvl w:val="0"/>
          <w:numId w:val="29"/>
        </w:numPr>
        <w:spacing w:before="120" w:after="120"/>
      </w:pPr>
      <w:r>
        <w:rPr>
          <w:b/>
          <w:bCs/>
        </w:rPr>
        <w:t>d</w:t>
      </w:r>
      <w:r w:rsidRPr="00FE578E">
        <w:rPr>
          <w:b/>
          <w:bCs/>
        </w:rPr>
        <w:t>eliberately activate the prior knowledge of all pupils</w:t>
      </w:r>
      <w:r>
        <w:t>: this could be achieved through strategies such as cold calling. It could also include techniques to gather whole class response</w:t>
      </w:r>
      <w:r w:rsidR="007F63D1">
        <w:t>s</w:t>
      </w:r>
      <w:r>
        <w:t xml:space="preserve">, such as the use of multiple-choice questions collected through mini whiteboards; </w:t>
      </w:r>
    </w:p>
    <w:p w:rsidR="00260DF6" w:rsidP="00260DF6" w:rsidRDefault="00260DF6" w14:paraId="0C6897D5" w14:textId="77777777">
      <w:pPr>
        <w:pStyle w:val="ListParagraph"/>
        <w:numPr>
          <w:ilvl w:val="0"/>
          <w:numId w:val="29"/>
        </w:numPr>
        <w:spacing w:before="120" w:after="120"/>
      </w:pPr>
      <w:r>
        <w:rPr>
          <w:b/>
          <w:bCs/>
        </w:rPr>
        <w:t>p</w:t>
      </w:r>
      <w:r w:rsidRPr="00FE578E">
        <w:rPr>
          <w:b/>
          <w:bCs/>
        </w:rPr>
        <w:t>roviding multiple opportunities to revisit key concepts over time</w:t>
      </w:r>
      <w:r>
        <w:rPr>
          <w:b/>
          <w:bCs/>
        </w:rPr>
        <w:t xml:space="preserve">: </w:t>
      </w:r>
      <w:r>
        <w:t xml:space="preserve"> by providing regular opportunities for structured retrieval practice; </w:t>
      </w:r>
    </w:p>
    <w:p w:rsidR="00260DF6" w:rsidP="00260DF6" w:rsidRDefault="00260DF6" w14:paraId="23957CC7" w14:textId="77777777">
      <w:pPr>
        <w:pStyle w:val="ListParagraph"/>
        <w:numPr>
          <w:ilvl w:val="0"/>
          <w:numId w:val="29"/>
        </w:numPr>
        <w:spacing w:before="120" w:after="120"/>
      </w:pPr>
      <w:r>
        <w:rPr>
          <w:b/>
          <w:bCs/>
        </w:rPr>
        <w:t>g</w:t>
      </w:r>
      <w:r w:rsidRPr="00FE578E">
        <w:rPr>
          <w:b/>
          <w:bCs/>
        </w:rPr>
        <w:t>etting pupils thinking and talking about what they know and understand</w:t>
      </w:r>
      <w:r>
        <w:rPr>
          <w:b/>
          <w:bCs/>
        </w:rPr>
        <w:t xml:space="preserve">; </w:t>
      </w:r>
      <w:r w:rsidRPr="00FA6AB0">
        <w:t>this could include</w:t>
      </w:r>
      <w:r>
        <w:rPr>
          <w:b/>
          <w:bCs/>
        </w:rPr>
        <w:t xml:space="preserve"> </w:t>
      </w:r>
      <w:r>
        <w:t xml:space="preserve">strategies such as ‘think, pair share’ where pupils have time to reflect and then talk with a partner or the use of concept cartoons to promote talk and elicit pupils’ thinking; and </w:t>
      </w:r>
    </w:p>
    <w:p w:rsidRPr="00B321E0" w:rsidR="00260DF6" w:rsidP="00260DF6" w:rsidRDefault="00260DF6" w14:paraId="38E0B330" w14:textId="77777777">
      <w:pPr>
        <w:pStyle w:val="ListParagraph"/>
        <w:numPr>
          <w:ilvl w:val="0"/>
          <w:numId w:val="29"/>
        </w:numPr>
        <w:spacing w:before="120" w:after="120"/>
      </w:pPr>
      <w:r>
        <w:rPr>
          <w:b/>
          <w:bCs/>
        </w:rPr>
        <w:lastRenderedPageBreak/>
        <w:t>u</w:t>
      </w:r>
      <w:r w:rsidRPr="00777927">
        <w:rPr>
          <w:b/>
          <w:bCs/>
        </w:rPr>
        <w:t>s</w:t>
      </w:r>
      <w:r>
        <w:rPr>
          <w:b/>
          <w:bCs/>
        </w:rPr>
        <w:t>ing</w:t>
      </w:r>
      <w:r w:rsidRPr="00777927">
        <w:rPr>
          <w:b/>
          <w:bCs/>
        </w:rPr>
        <w:t xml:space="preserve"> scaffolding and guided practice</w:t>
      </w:r>
      <w:r>
        <w:rPr>
          <w:b/>
          <w:bCs/>
        </w:rPr>
        <w:t xml:space="preserve">: </w:t>
      </w:r>
      <w:r>
        <w:t>effective scaffolding and guided practice for</w:t>
      </w:r>
      <w:r w:rsidRPr="00BB487C">
        <w:t xml:space="preserve"> all</w:t>
      </w:r>
      <w:r>
        <w:rPr>
          <w:b/>
          <w:bCs/>
        </w:rPr>
        <w:t xml:space="preserve"> </w:t>
      </w:r>
      <w:r>
        <w:t>pupils will support them to move from foundational concepts to more complex ones.</w:t>
      </w:r>
    </w:p>
    <w:p w:rsidRPr="00F2080B" w:rsidR="00FC0453" w:rsidP="00FB6D3A" w:rsidRDefault="00697802" w14:paraId="51813CDE" w14:textId="618DC738">
      <w:pPr>
        <w:pStyle w:val="Subheading"/>
        <w:rPr>
          <w:color w:val="auto"/>
        </w:rPr>
      </w:pPr>
      <w:r w:rsidRPr="00F2080B">
        <w:rPr>
          <w:color w:val="auto"/>
        </w:rPr>
        <w:t>Exa</w:t>
      </w:r>
      <w:r w:rsidRPr="00F2080B" w:rsidR="00E60EC6">
        <w:rPr>
          <w:color w:val="auto"/>
        </w:rPr>
        <w:t xml:space="preserve">mples </w:t>
      </w:r>
    </w:p>
    <w:p w:rsidR="00324F0A" w:rsidP="00324F0A" w:rsidRDefault="00324F0A" w14:paraId="72051022" w14:textId="442D4008">
      <w:pPr>
        <w:rPr>
          <w:color w:val="FF0000"/>
        </w:rPr>
      </w:pPr>
      <w:r w:rsidRPr="00221670">
        <w:rPr>
          <w:color w:val="FF0000"/>
        </w:rPr>
        <w:t xml:space="preserve">In the related Early Career Teacher elective self-study content, schools or trusts should have shared exemplification relevant to their context to </w:t>
      </w:r>
      <w:r w:rsidRPr="004B1D53">
        <w:rPr>
          <w:color w:val="FF0000"/>
        </w:rPr>
        <w:t xml:space="preserve">illustrate </w:t>
      </w:r>
      <w:r w:rsidRPr="004B1D53" w:rsidR="004B1D53">
        <w:rPr>
          <w:color w:val="FF0000"/>
        </w:rPr>
        <w:t>mastering</w:t>
      </w:r>
      <w:r w:rsidR="004B1D53">
        <w:rPr>
          <w:color w:val="FF0000"/>
        </w:rPr>
        <w:t xml:space="preserve"> foundational skills, knowledge and concepts</w:t>
      </w:r>
      <w:r w:rsidRPr="00221670">
        <w:rPr>
          <w:color w:val="FF0000"/>
        </w:rPr>
        <w:t xml:space="preserve">. These should explicitly link to the active ingredients, demonstrating how and why they are effective. </w:t>
      </w:r>
    </w:p>
    <w:p w:rsidRPr="00221670" w:rsidR="00324F0A" w:rsidP="00324F0A" w:rsidRDefault="00324F0A" w14:paraId="4748D526" w14:textId="77777777">
      <w:pPr>
        <w:rPr>
          <w:color w:val="FF0000"/>
        </w:rPr>
      </w:pPr>
      <w:r>
        <w:rPr>
          <w:color w:val="FF0000"/>
        </w:rPr>
        <w:t xml:space="preserve">You may wish to share these examples with mentors. </w:t>
      </w:r>
    </w:p>
    <w:p w:rsidRPr="00221670" w:rsidR="00324F0A" w:rsidP="00324F0A" w:rsidRDefault="00324F0A" w14:paraId="5025E2C1" w14:textId="77777777">
      <w:pPr>
        <w:rPr>
          <w:color w:val="FF0000"/>
        </w:rPr>
      </w:pPr>
      <w:r w:rsidRPr="00221670">
        <w:rPr>
          <w:color w:val="FF0000"/>
        </w:rPr>
        <w:t xml:space="preserve">Examples could include: video exemplification, live modelling, a transcript, lesson observations, artefacts or classroom resources. </w:t>
      </w:r>
    </w:p>
    <w:p w:rsidRPr="00221670" w:rsidR="00E7700D" w:rsidP="00E7700D" w:rsidRDefault="00E7700D" w14:paraId="6AD3D6F2" w14:textId="77777777">
      <w:pPr>
        <w:rPr>
          <w:color w:val="FF0000"/>
        </w:rPr>
      </w:pPr>
      <w:bookmarkStart w:name="Timeleyfeedback" w:id="4"/>
      <w:r>
        <w:rPr>
          <w:color w:val="FF0000"/>
        </w:rPr>
        <w:t xml:space="preserve">Video exemplification should last no longer than 3 minutes. </w:t>
      </w:r>
    </w:p>
    <w:p w:rsidR="00924058" w:rsidP="00FB6D3A" w:rsidRDefault="00924058" w14:paraId="20C3BEF8" w14:textId="77777777">
      <w:pPr>
        <w:pStyle w:val="Subheading"/>
      </w:pPr>
    </w:p>
    <w:p w:rsidR="00924058" w:rsidP="00FB6D3A" w:rsidRDefault="00924058" w14:paraId="656842A7" w14:textId="77777777">
      <w:pPr>
        <w:pStyle w:val="Subheading"/>
      </w:pPr>
    </w:p>
    <w:p w:rsidR="00924058" w:rsidP="00FB6D3A" w:rsidRDefault="00924058" w14:paraId="6FDD5AAF" w14:textId="77777777">
      <w:pPr>
        <w:pStyle w:val="Subheading"/>
      </w:pPr>
    </w:p>
    <w:p w:rsidR="00924058" w:rsidP="00FB6D3A" w:rsidRDefault="00924058" w14:paraId="309F88BB" w14:textId="77777777">
      <w:pPr>
        <w:pStyle w:val="Subheading"/>
      </w:pPr>
    </w:p>
    <w:p w:rsidR="00924058" w:rsidP="00FB6D3A" w:rsidRDefault="00924058" w14:paraId="762EEF74" w14:textId="77777777">
      <w:pPr>
        <w:pStyle w:val="Subheading"/>
      </w:pPr>
    </w:p>
    <w:p w:rsidR="00924058" w:rsidP="00FB6D3A" w:rsidRDefault="00924058" w14:paraId="382A97AB" w14:textId="77777777">
      <w:pPr>
        <w:pStyle w:val="Subheading"/>
      </w:pPr>
    </w:p>
    <w:p w:rsidR="00924058" w:rsidP="00FB6D3A" w:rsidRDefault="00924058" w14:paraId="5F97BAD3" w14:textId="77777777">
      <w:pPr>
        <w:pStyle w:val="Subheading"/>
      </w:pPr>
    </w:p>
    <w:p w:rsidR="00924058" w:rsidP="00FB6D3A" w:rsidRDefault="00924058" w14:paraId="6E4AC145" w14:textId="77777777">
      <w:pPr>
        <w:pStyle w:val="Subheading"/>
      </w:pPr>
    </w:p>
    <w:p w:rsidR="00924058" w:rsidP="00FB6D3A" w:rsidRDefault="00924058" w14:paraId="2D3DBFC5" w14:textId="77777777">
      <w:pPr>
        <w:pStyle w:val="Subheading"/>
      </w:pPr>
    </w:p>
    <w:p w:rsidR="00924058" w:rsidP="00FB6D3A" w:rsidRDefault="00924058" w14:paraId="5D3062F2" w14:textId="77777777">
      <w:pPr>
        <w:pStyle w:val="Subheading"/>
      </w:pPr>
    </w:p>
    <w:p w:rsidR="00924058" w:rsidP="00FB6D3A" w:rsidRDefault="00924058" w14:paraId="4C4F231D" w14:textId="77777777">
      <w:pPr>
        <w:pStyle w:val="Subheading"/>
      </w:pPr>
    </w:p>
    <w:p w:rsidR="00924058" w:rsidP="00FB6D3A" w:rsidRDefault="00924058" w14:paraId="74189E84" w14:textId="77777777">
      <w:pPr>
        <w:pStyle w:val="Subheading"/>
      </w:pPr>
    </w:p>
    <w:p w:rsidR="00924058" w:rsidP="00FB6D3A" w:rsidRDefault="00924058" w14:paraId="06FC4502" w14:textId="77777777">
      <w:pPr>
        <w:pStyle w:val="Subheading"/>
      </w:pPr>
    </w:p>
    <w:p w:rsidR="00924058" w:rsidP="00FB6D3A" w:rsidRDefault="00924058" w14:paraId="11BCD5FB" w14:textId="77777777">
      <w:pPr>
        <w:pStyle w:val="Subheading"/>
      </w:pPr>
    </w:p>
    <w:p w:rsidR="00924058" w:rsidP="00FB6D3A" w:rsidRDefault="00924058" w14:paraId="378C1E27" w14:textId="77777777">
      <w:pPr>
        <w:pStyle w:val="Subheading"/>
      </w:pPr>
    </w:p>
    <w:p w:rsidR="00924058" w:rsidP="00FB6D3A" w:rsidRDefault="00924058" w14:paraId="253CFB21" w14:textId="77777777">
      <w:pPr>
        <w:pStyle w:val="Subheading"/>
      </w:pPr>
    </w:p>
    <w:p w:rsidR="00924058" w:rsidP="00FB6D3A" w:rsidRDefault="00924058" w14:paraId="190FCA0E" w14:textId="77777777">
      <w:pPr>
        <w:pStyle w:val="Subheading"/>
      </w:pPr>
    </w:p>
    <w:p w:rsidR="000D3412" w:rsidP="000D3412" w:rsidRDefault="00595F18" w14:paraId="56E60FDC" w14:textId="6DEEC93B">
      <w:pPr>
        <w:pStyle w:val="Subheading"/>
      </w:pPr>
      <w:bookmarkStart w:name="Section3" w:id="5"/>
      <w:bookmarkEnd w:id="4"/>
      <w:r>
        <w:lastRenderedPageBreak/>
        <w:t>S</w:t>
      </w:r>
      <w:r w:rsidR="000D3412">
        <w:t>equencing learning</w:t>
      </w:r>
    </w:p>
    <w:bookmarkEnd w:id="5"/>
    <w:p w:rsidR="000D3412" w:rsidP="000D3412" w:rsidRDefault="000D3412" w14:paraId="52FB55C5" w14:textId="77777777">
      <w:pPr>
        <w:pStyle w:val="Subsubheading"/>
      </w:pPr>
      <w:r>
        <w:rPr>
          <w:rStyle w:val="normaltextrun"/>
        </w:rPr>
        <w:t xml:space="preserve">What this looks like in practice </w:t>
      </w:r>
    </w:p>
    <w:p w:rsidR="000D3412" w:rsidP="000D3412" w:rsidRDefault="000D3412" w14:paraId="0F164128" w14:textId="77777777">
      <w:r>
        <w:t xml:space="preserve">For learning to be sequenced effectively it should build progressively in terms of the ‘big ideas’ that we want pupils to know, understand and ultimately be able to apply in a variety of contexts. </w:t>
      </w:r>
      <w:r w:rsidRPr="00F6408C">
        <w:t xml:space="preserve">The curriculum </w:t>
      </w:r>
      <w:r>
        <w:t xml:space="preserve">needs to be </w:t>
      </w:r>
      <w:r w:rsidRPr="00F6408C">
        <w:t>structured to introduce foundational concepts before progressing to more complex ones</w:t>
      </w:r>
      <w:r>
        <w:t xml:space="preserve"> and lessons </w:t>
      </w:r>
      <w:r w:rsidRPr="00F6408C">
        <w:t xml:space="preserve">scaffolded to support gradual development, ensuring </w:t>
      </w:r>
      <w:r>
        <w:t>pupils</w:t>
      </w:r>
      <w:r w:rsidRPr="00F6408C">
        <w:t xml:space="preserve"> </w:t>
      </w:r>
      <w:r>
        <w:t>grasp</w:t>
      </w:r>
      <w:r w:rsidRPr="00F6408C">
        <w:t xml:space="preserve"> core principles before applying them in broader contexts</w:t>
      </w:r>
      <w:r>
        <w:t xml:space="preserve">. </w:t>
      </w:r>
      <w:r w:rsidRPr="00F6408C">
        <w:t xml:space="preserve">Pupils </w:t>
      </w:r>
      <w:r>
        <w:t>need to be</w:t>
      </w:r>
      <w:r w:rsidRPr="00F6408C">
        <w:t xml:space="preserve"> encouraged to apply knowledge in different contexts through problem-solving activities</w:t>
      </w:r>
      <w:r>
        <w:t xml:space="preserve"> and</w:t>
      </w:r>
      <w:r w:rsidRPr="00F6408C">
        <w:t xml:space="preserve"> interdisciplinary links</w:t>
      </w:r>
      <w:r>
        <w:t>, incorporating real-world examples and scenarios to deepen understanding</w:t>
      </w:r>
      <w:r w:rsidRPr="00F6408C">
        <w:t>.</w:t>
      </w:r>
      <w:r>
        <w:t xml:space="preserve"> Through c</w:t>
      </w:r>
      <w:r w:rsidRPr="00F6408C">
        <w:t xml:space="preserve">lass discussions, debates, and structured talk activities </w:t>
      </w:r>
      <w:r>
        <w:t xml:space="preserve">pupils can articulate their thinking, a crucial element in the successful sequencing of learning. </w:t>
      </w:r>
    </w:p>
    <w:p w:rsidR="008A0CF7" w:rsidP="000D3412" w:rsidRDefault="000D3412" w14:paraId="2431D7A4" w14:textId="77777777">
      <w:r>
        <w:t xml:space="preserve">Lessons need to be designed to make </w:t>
      </w:r>
      <w:r w:rsidRPr="00F6408C">
        <w:t>explicit links between previous learning and new content, helping pupils integrate new knowledge into existing mental models</w:t>
      </w:r>
      <w:r>
        <w:t xml:space="preserve">. Using strategies such as discussions, questioning, mind mapping or low stakes quizzing can support with activating prior knowledge. </w:t>
      </w:r>
    </w:p>
    <w:p w:rsidR="0081114D" w:rsidP="000D3412" w:rsidRDefault="008A0CF7" w14:paraId="2F33B974" w14:textId="5B18B01C">
      <w:r>
        <w:t>R</w:t>
      </w:r>
      <w:r w:rsidRPr="00C755FC">
        <w:t xml:space="preserve">evisiting learning regularly is a key part of </w:t>
      </w:r>
      <w:r>
        <w:t>effective</w:t>
      </w:r>
      <w:r w:rsidRPr="00C755FC">
        <w:t xml:space="preserve"> </w:t>
      </w:r>
      <w:r>
        <w:t>sequencing</w:t>
      </w:r>
      <w:r w:rsidRPr="00C755FC">
        <w:t xml:space="preserve">. </w:t>
      </w:r>
      <w:r>
        <w:t xml:space="preserve">One </w:t>
      </w:r>
      <w:r>
        <w:t>strategy</w:t>
      </w:r>
      <w:r w:rsidRPr="00C755FC">
        <w:t xml:space="preserve"> </w:t>
      </w:r>
      <w:r>
        <w:t>th</w:t>
      </w:r>
      <w:r w:rsidR="0081114D">
        <w:t>a</w:t>
      </w:r>
      <w:r>
        <w:t xml:space="preserve">t can be used is ‘spaced practice’ which </w:t>
      </w:r>
      <w:r w:rsidRPr="00C755FC">
        <w:t>involves coming back to key ideas after some time has passed, rather than teaching it once and moving on.</w:t>
      </w:r>
      <w:r>
        <w:t xml:space="preserve"> </w:t>
      </w:r>
      <w:r w:rsidR="0081114D">
        <w:t xml:space="preserve">This approach </w:t>
      </w:r>
      <w:r w:rsidR="00D57334">
        <w:t>links</w:t>
      </w:r>
      <w:r w:rsidR="0081114D">
        <w:t xml:space="preserve"> closely to what we know about </w:t>
      </w:r>
      <w:r>
        <w:t>how the memory works</w:t>
      </w:r>
      <w:r w:rsidR="00D57334">
        <w:t>. B</w:t>
      </w:r>
      <w:r>
        <w:t>y spacing out the practice over time, pupils will be encouraged to think more deeply to retrieve information. This makes it more likely that learning will be committed into their long-term memory. This is the opposite to ‘blocked practice’ where a topic is taught in its entirety in one go</w:t>
      </w:r>
    </w:p>
    <w:p w:rsidR="000D3412" w:rsidP="000D3412" w:rsidRDefault="000D3412" w14:paraId="63CE6628" w14:textId="46F7E5B2">
      <w:pPr>
        <w:rPr>
          <w:rStyle w:val="normaltextrun"/>
        </w:rPr>
      </w:pPr>
      <w:r w:rsidRPr="00F6408C">
        <w:t>By implementing these strategies, the curriculum would not only support memory retention but also foster a deeper and more meaningful understanding of the subject matter.</w:t>
      </w:r>
    </w:p>
    <w:p w:rsidRPr="00CC0746" w:rsidR="000D3412" w:rsidP="000D3412" w:rsidRDefault="000D3412" w14:paraId="00320971" w14:textId="77777777">
      <w:pPr>
        <w:pStyle w:val="Subsubheading"/>
      </w:pPr>
      <w:r w:rsidRPr="00CC0746">
        <w:t>Identifying the active ingredients</w:t>
      </w:r>
      <w:r>
        <w:t xml:space="preserve"> </w:t>
      </w:r>
    </w:p>
    <w:p w:rsidRPr="00423BFE" w:rsidR="002D1A74" w:rsidP="002D1A74" w:rsidRDefault="002D1A74" w14:paraId="25C1219D" w14:textId="77777777">
      <w:r>
        <w:t xml:space="preserve">These ‘active ingredients’ will support the effective </w:t>
      </w:r>
      <w:r w:rsidRPr="00423BFE">
        <w:t>sequenc</w:t>
      </w:r>
      <w:r>
        <w:t xml:space="preserve">ing of </w:t>
      </w:r>
      <w:r w:rsidRPr="00423BFE">
        <w:t>learning</w:t>
      </w:r>
      <w:r>
        <w:t>, ensuring pupils build on their foundational knowledge over time</w:t>
      </w:r>
      <w:r w:rsidRPr="00423BFE">
        <w:t>.</w:t>
      </w:r>
    </w:p>
    <w:p w:rsidR="002D1A74" w:rsidP="002D1A74" w:rsidRDefault="002D1A74" w14:paraId="7D333902" w14:textId="77777777">
      <w:pPr>
        <w:pStyle w:val="ListParagraph"/>
        <w:numPr>
          <w:ilvl w:val="0"/>
          <w:numId w:val="22"/>
        </w:numPr>
        <w:rPr>
          <w:rStyle w:val="normaltextrun"/>
        </w:rPr>
      </w:pPr>
      <w:r w:rsidRPr="00A52CB7">
        <w:rPr>
          <w:rStyle w:val="normaltextrun"/>
          <w:b/>
          <w:bCs/>
        </w:rPr>
        <w:t>Making explicit links between previous learning and new content</w:t>
      </w:r>
      <w:r>
        <w:rPr>
          <w:rStyle w:val="normaltextrun"/>
          <w:b/>
          <w:bCs/>
        </w:rPr>
        <w:t xml:space="preserve">: </w:t>
      </w:r>
      <w:r>
        <w:rPr>
          <w:rStyle w:val="normaltextrun"/>
        </w:rPr>
        <w:t xml:space="preserve"> through discussions, questioning, mind mapping or low stakes quizzing;</w:t>
      </w:r>
    </w:p>
    <w:p w:rsidR="002D1A74" w:rsidP="002D1A74" w:rsidRDefault="002D1A74" w14:paraId="311EEBAD" w14:textId="77777777">
      <w:pPr>
        <w:pStyle w:val="ListParagraph"/>
        <w:numPr>
          <w:ilvl w:val="0"/>
          <w:numId w:val="22"/>
        </w:numPr>
        <w:rPr>
          <w:rStyle w:val="normaltextrun"/>
        </w:rPr>
      </w:pPr>
      <w:r w:rsidRPr="00A52CB7">
        <w:rPr>
          <w:rStyle w:val="normaltextrun"/>
          <w:b/>
          <w:bCs/>
        </w:rPr>
        <w:t>Introducing foundational concepts before progressing to more complex ones</w:t>
      </w:r>
      <w:r>
        <w:rPr>
          <w:rStyle w:val="normaltextrun"/>
          <w:b/>
          <w:bCs/>
        </w:rPr>
        <w:t xml:space="preserve">: </w:t>
      </w:r>
      <w:r w:rsidRPr="007F50B0">
        <w:rPr>
          <w:rStyle w:val="normaltextrun"/>
        </w:rPr>
        <w:t xml:space="preserve">this </w:t>
      </w:r>
      <w:r>
        <w:rPr>
          <w:rStyle w:val="normaltextrun"/>
        </w:rPr>
        <w:t>includes</w:t>
      </w:r>
      <w:r w:rsidRPr="007F50B0">
        <w:rPr>
          <w:rStyle w:val="normaltextrun"/>
        </w:rPr>
        <w:t xml:space="preserve"> the use of</w:t>
      </w:r>
      <w:r>
        <w:rPr>
          <w:rStyle w:val="normaltextrun"/>
        </w:rPr>
        <w:t xml:space="preserve"> scaffolding to gradually guide pupils through the development</w:t>
      </w:r>
    </w:p>
    <w:p w:rsidRPr="008E72EF" w:rsidR="002D1A74" w:rsidP="002D1A74" w:rsidRDefault="002D1A74" w14:paraId="0A441FB2" w14:textId="77777777">
      <w:pPr>
        <w:pStyle w:val="ListParagraph"/>
        <w:numPr>
          <w:ilvl w:val="0"/>
          <w:numId w:val="22"/>
        </w:numPr>
        <w:rPr>
          <w:rStyle w:val="normaltextrun"/>
        </w:rPr>
      </w:pPr>
      <w:r w:rsidRPr="007F50B0">
        <w:rPr>
          <w:rStyle w:val="normaltextrun"/>
          <w:b/>
          <w:bCs/>
        </w:rPr>
        <w:t>Revisiting learning regularly</w:t>
      </w:r>
      <w:r>
        <w:rPr>
          <w:rStyle w:val="normaltextrun"/>
          <w:b/>
          <w:bCs/>
        </w:rPr>
        <w:t xml:space="preserve">: </w:t>
      </w:r>
      <w:r w:rsidRPr="008E72EF">
        <w:rPr>
          <w:rStyle w:val="normaltextrun"/>
        </w:rPr>
        <w:t xml:space="preserve">using strategies such as spaced practice. </w:t>
      </w:r>
    </w:p>
    <w:p w:rsidR="002D1A74" w:rsidP="002D1A74" w:rsidRDefault="002D1A74" w14:paraId="7280ACF4" w14:textId="77777777">
      <w:pPr>
        <w:pStyle w:val="ListParagraph"/>
        <w:numPr>
          <w:ilvl w:val="0"/>
          <w:numId w:val="22"/>
        </w:numPr>
        <w:rPr>
          <w:rStyle w:val="normaltextrun"/>
        </w:rPr>
      </w:pPr>
      <w:r w:rsidRPr="008E72EF">
        <w:rPr>
          <w:rStyle w:val="normaltextrun"/>
          <w:b/>
          <w:bCs/>
        </w:rPr>
        <w:lastRenderedPageBreak/>
        <w:t>Providing opportunities for pupils to articulate their thinking</w:t>
      </w:r>
      <w:r>
        <w:rPr>
          <w:rStyle w:val="normaltextrun"/>
        </w:rPr>
        <w:t xml:space="preserve"> through class discussion, debate and structured talk activities</w:t>
      </w:r>
    </w:p>
    <w:p w:rsidR="002D1A74" w:rsidP="002D1A74" w:rsidRDefault="002D1A74" w14:paraId="4D77FCCF" w14:textId="02B57BC1">
      <w:pPr>
        <w:pStyle w:val="ListParagraph"/>
        <w:numPr>
          <w:ilvl w:val="0"/>
          <w:numId w:val="22"/>
        </w:numPr>
        <w:rPr>
          <w:rStyle w:val="normaltextrun"/>
        </w:rPr>
      </w:pPr>
      <w:r w:rsidRPr="008E72EF">
        <w:rPr>
          <w:rStyle w:val="normaltextrun"/>
          <w:b/>
          <w:bCs/>
        </w:rPr>
        <w:t>Providing opportunities to apply knowledge in different contexts</w:t>
      </w:r>
      <w:r>
        <w:rPr>
          <w:rStyle w:val="normaltextrun"/>
          <w:b/>
          <w:bCs/>
        </w:rPr>
        <w:t xml:space="preserve">: </w:t>
      </w:r>
      <w:r w:rsidRPr="008E72EF">
        <w:rPr>
          <w:rStyle w:val="normaltextrun"/>
        </w:rPr>
        <w:t>this could include incorporating real world examples and scenarios that a</w:t>
      </w:r>
      <w:r>
        <w:rPr>
          <w:rStyle w:val="normaltextrun"/>
        </w:rPr>
        <w:t xml:space="preserve">re appropriate and relevant to pupils. </w:t>
      </w:r>
    </w:p>
    <w:p w:rsidRPr="00F2080B" w:rsidR="00442C77" w:rsidP="002D1A74" w:rsidRDefault="00442C77" w14:paraId="02C9D149" w14:textId="3097119A">
      <w:pPr>
        <w:pStyle w:val="Subheading"/>
      </w:pPr>
      <w:r w:rsidRPr="00F2080B">
        <w:t xml:space="preserve">Examples </w:t>
      </w:r>
    </w:p>
    <w:p w:rsidR="00C10FD1" w:rsidP="00C10FD1" w:rsidRDefault="00C10FD1" w14:paraId="753C85D4" w14:textId="59A70BC3">
      <w:pPr>
        <w:rPr>
          <w:color w:val="FF0000"/>
        </w:rPr>
      </w:pPr>
      <w:r w:rsidRPr="00221670">
        <w:rPr>
          <w:color w:val="FF0000"/>
        </w:rPr>
        <w:t xml:space="preserve">In the related Early Career Teacher elective self-study content, schools or trusts should have shared exemplification relevant to their context to illustrate approaches to </w:t>
      </w:r>
      <w:r w:rsidR="004B1D53">
        <w:rPr>
          <w:color w:val="FF0000"/>
        </w:rPr>
        <w:t>sequencing learning</w:t>
      </w:r>
      <w:r w:rsidRPr="00221670">
        <w:rPr>
          <w:color w:val="FF0000"/>
        </w:rPr>
        <w:t xml:space="preserve">. These should explicitly link to the active ingredients, demonstrating how and why they are effective. </w:t>
      </w:r>
    </w:p>
    <w:p w:rsidRPr="00221670" w:rsidR="00C10FD1" w:rsidP="00C10FD1" w:rsidRDefault="00C10FD1" w14:paraId="2DE70FED" w14:textId="77777777">
      <w:pPr>
        <w:rPr>
          <w:color w:val="FF0000"/>
        </w:rPr>
      </w:pPr>
      <w:r>
        <w:rPr>
          <w:color w:val="FF0000"/>
        </w:rPr>
        <w:t xml:space="preserve">You may wish to share these examples with mentors. </w:t>
      </w:r>
    </w:p>
    <w:p w:rsidR="00C10FD1" w:rsidP="00C10FD1" w:rsidRDefault="00C10FD1" w14:paraId="145ABEF5" w14:textId="77777777">
      <w:pPr>
        <w:rPr>
          <w:color w:val="FF0000"/>
        </w:rPr>
      </w:pPr>
      <w:r w:rsidRPr="00221670">
        <w:rPr>
          <w:color w:val="FF0000"/>
        </w:rPr>
        <w:t xml:space="preserve">Examples could include: video exemplification, live modelling, a transcript, lesson observations, artefacts or classroom resources. </w:t>
      </w:r>
    </w:p>
    <w:p w:rsidRPr="00221670" w:rsidR="00E7700D" w:rsidP="00E7700D" w:rsidRDefault="00E7700D" w14:paraId="6FF4E747" w14:textId="77777777">
      <w:pPr>
        <w:rPr>
          <w:color w:val="FF0000"/>
        </w:rPr>
      </w:pPr>
      <w:r>
        <w:rPr>
          <w:color w:val="FF0000"/>
        </w:rPr>
        <w:t xml:space="preserve">Video exemplification should last no longer than 3 minutes. </w:t>
      </w:r>
    </w:p>
    <w:p w:rsidRPr="00221670" w:rsidR="00E7700D" w:rsidP="00C10FD1" w:rsidRDefault="00E7700D" w14:paraId="36CC2A39" w14:textId="77777777">
      <w:pPr>
        <w:rPr>
          <w:color w:val="FF0000"/>
        </w:rPr>
      </w:pPr>
    </w:p>
    <w:bookmarkStart w:name="Nextsteps1a" w:id="6"/>
    <w:p w:rsidRPr="00C10FD1" w:rsidR="00302342" w:rsidP="00302342" w:rsidRDefault="00302342" w14:paraId="290E7CAE" w14:textId="77777777">
      <w:pPr>
        <w:rPr>
          <w:color w:val="0070C0"/>
        </w:rPr>
      </w:pPr>
      <w:r w:rsidRPr="00C10FD1">
        <w:fldChar w:fldCharType="begin"/>
      </w:r>
      <w:r w:rsidRPr="00C10FD1">
        <w:rPr>
          <w:color w:val="0070C0"/>
        </w:rPr>
        <w:instrText>HYPERLINK \l "Content"</w:instrText>
      </w:r>
      <w:r w:rsidRPr="00C10FD1">
        <w:fldChar w:fldCharType="separate"/>
      </w:r>
      <w:r w:rsidRPr="00C10FD1">
        <w:rPr>
          <w:rStyle w:val="Hyperlink"/>
          <w:b/>
          <w:bCs/>
          <w:color w:val="0070C0"/>
        </w:rPr>
        <w:t>Click here to return to Content page</w:t>
      </w:r>
      <w:r w:rsidRPr="00C10FD1">
        <w:rPr>
          <w:rStyle w:val="Hyperlink"/>
          <w:b/>
          <w:bCs/>
          <w:color w:val="0070C0"/>
        </w:rPr>
        <w:fldChar w:fldCharType="end"/>
      </w:r>
    </w:p>
    <w:p w:rsidR="000D3412" w:rsidP="00EE2954" w:rsidRDefault="000D3412" w14:paraId="7E76036E" w14:textId="77777777">
      <w:pPr>
        <w:pStyle w:val="Heading"/>
      </w:pPr>
    </w:p>
    <w:p w:rsidR="000D3412" w:rsidP="00EE2954" w:rsidRDefault="000D3412" w14:paraId="7A5043C3" w14:textId="77777777">
      <w:pPr>
        <w:pStyle w:val="Heading"/>
      </w:pPr>
    </w:p>
    <w:p w:rsidR="000D3412" w:rsidP="00EE2954" w:rsidRDefault="000D3412" w14:paraId="0370FDAE" w14:textId="77777777">
      <w:pPr>
        <w:pStyle w:val="Heading"/>
      </w:pPr>
    </w:p>
    <w:p w:rsidR="000D3412" w:rsidP="00EE2954" w:rsidRDefault="000D3412" w14:paraId="184C6534" w14:textId="77777777">
      <w:pPr>
        <w:pStyle w:val="Heading"/>
      </w:pPr>
    </w:p>
    <w:p w:rsidR="000D3412" w:rsidP="00EE2954" w:rsidRDefault="000D3412" w14:paraId="522336F1" w14:textId="77777777">
      <w:pPr>
        <w:pStyle w:val="Heading"/>
      </w:pPr>
    </w:p>
    <w:p w:rsidR="000D3412" w:rsidP="00EE2954" w:rsidRDefault="000D3412" w14:paraId="05B9FE86" w14:textId="77777777">
      <w:pPr>
        <w:pStyle w:val="Heading"/>
      </w:pPr>
    </w:p>
    <w:p w:rsidR="000D3412" w:rsidP="00EE2954" w:rsidRDefault="000D3412" w14:paraId="2487AE39" w14:textId="77777777">
      <w:pPr>
        <w:pStyle w:val="Heading"/>
      </w:pPr>
    </w:p>
    <w:p w:rsidR="000D3412" w:rsidP="00EE2954" w:rsidRDefault="000D3412" w14:paraId="48B755CF" w14:textId="77777777">
      <w:pPr>
        <w:pStyle w:val="Heading"/>
      </w:pPr>
    </w:p>
    <w:p w:rsidR="000D3412" w:rsidP="00EE2954" w:rsidRDefault="000D3412" w14:paraId="5BA83BD6" w14:textId="77777777">
      <w:pPr>
        <w:pStyle w:val="Heading"/>
      </w:pPr>
    </w:p>
    <w:p w:rsidR="000D3412" w:rsidP="00EE2954" w:rsidRDefault="000D3412" w14:paraId="55E1CD74" w14:textId="77777777">
      <w:pPr>
        <w:pStyle w:val="Heading"/>
      </w:pPr>
    </w:p>
    <w:p w:rsidR="000D3412" w:rsidP="00EE2954" w:rsidRDefault="000D3412" w14:paraId="09D778BC" w14:textId="77777777">
      <w:pPr>
        <w:pStyle w:val="Heading"/>
      </w:pPr>
    </w:p>
    <w:p w:rsidR="000D3412" w:rsidP="00EE2954" w:rsidRDefault="000D3412" w14:paraId="618C2576" w14:textId="77777777">
      <w:pPr>
        <w:pStyle w:val="Heading"/>
      </w:pPr>
    </w:p>
    <w:p w:rsidR="00EE2954" w:rsidP="00EE2954" w:rsidRDefault="00C10FD1" w14:paraId="07FCECFD" w14:textId="7E33CB32">
      <w:pPr>
        <w:pStyle w:val="Heading"/>
      </w:pPr>
      <w:bookmarkStart w:name="Nextsteps" w:id="7"/>
      <w:r>
        <w:lastRenderedPageBreak/>
        <w:t>N</w:t>
      </w:r>
      <w:r w:rsidR="003D75AA">
        <w:t>ext steps</w:t>
      </w:r>
      <w:r>
        <w:t xml:space="preserve">: preparing for your mentoring session </w:t>
      </w:r>
    </w:p>
    <w:bookmarkEnd w:id="7"/>
    <w:p w:rsidR="00535B61" w:rsidP="00535B61" w:rsidRDefault="00535B61" w14:paraId="01168A14" w14:textId="7637BDDA">
      <w:pPr>
        <w:pStyle w:val="Subsubheading"/>
      </w:pPr>
      <w:r>
        <w:t xml:space="preserve">Approximate time to complete: </w:t>
      </w:r>
      <w:r w:rsidR="0074710D">
        <w:t xml:space="preserve">6 </w:t>
      </w:r>
      <w:r w:rsidR="009E0ECA">
        <w:t xml:space="preserve">minutes </w:t>
      </w:r>
    </w:p>
    <w:bookmarkEnd w:id="6"/>
    <w:p w:rsidRPr="009E3BB9" w:rsidR="0074710D" w:rsidP="0074710D" w:rsidRDefault="0074710D" w14:paraId="5636AD35" w14:textId="77777777">
      <w:pPr>
        <w:rPr>
          <w:color w:val="FF0000"/>
        </w:rPr>
      </w:pPr>
      <w:r w:rsidRPr="009E3BB9">
        <w:rPr>
          <w:color w:val="FF0000"/>
        </w:rPr>
        <w:t xml:space="preserve">The following next steps are suggestions of how </w:t>
      </w:r>
      <w:r>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Pr>
          <w:color w:val="FF0000"/>
        </w:rPr>
        <w:t>models or processes</w:t>
      </w:r>
      <w:r w:rsidRPr="009E3BB9">
        <w:rPr>
          <w:color w:val="FF0000"/>
        </w:rPr>
        <w:t xml:space="preserve"> used in their own settings.  </w:t>
      </w:r>
    </w:p>
    <w:p w:rsidRPr="00830712" w:rsidR="00D8111B" w:rsidP="00D8111B" w:rsidRDefault="00D8111B" w14:paraId="5051BC64" w14:textId="11E48503">
      <w:pPr>
        <w:pStyle w:val="Subheading"/>
      </w:pPr>
      <w:r w:rsidRPr="00EE7008">
        <w:rPr>
          <w:rStyle w:val="normaltextrun"/>
        </w:rPr>
        <w:t>Observing </w:t>
      </w:r>
      <w:r w:rsidR="009E29D0">
        <w:rPr>
          <w:rStyle w:val="normaltextrun"/>
        </w:rPr>
        <w:t>expert practice</w:t>
      </w:r>
      <w:r w:rsidR="00A5649E">
        <w:rPr>
          <w:rStyle w:val="normaltextrun"/>
        </w:rPr>
        <w:t xml:space="preserve"> </w:t>
      </w:r>
      <w:r w:rsidRPr="00EE7008">
        <w:rPr>
          <w:rStyle w:val="eop"/>
        </w:rPr>
        <w:t> </w:t>
      </w:r>
    </w:p>
    <w:p w:rsidR="001C3D64" w:rsidP="001C3D64" w:rsidRDefault="00D8111B" w14:paraId="3C9A4506" w14:textId="492AF768">
      <w:pPr>
        <w:pStyle w:val="paragraph"/>
        <w:spacing w:before="0" w:beforeAutospacing="0" w:after="0" w:afterAutospacing="0" w:line="276" w:lineRule="auto"/>
        <w:textAlignment w:val="baseline"/>
        <w:rPr>
          <w:rFonts w:ascii="Tahoma" w:hAnsi="Tahoma" w:cs="Tahoma"/>
        </w:rPr>
      </w:pPr>
      <w:r>
        <w:rPr>
          <w:rFonts w:ascii="Tahoma" w:hAnsi="Tahoma" w:cs="Tahoma"/>
        </w:rPr>
        <w:t xml:space="preserve">If possible, </w:t>
      </w:r>
      <w:r w:rsidRPr="00BB3EE5">
        <w:rPr>
          <w:rFonts w:ascii="Tahoma" w:hAnsi="Tahoma" w:cs="Tahoma"/>
        </w:rPr>
        <w:t>arrange an opportunity for you</w:t>
      </w:r>
      <w:r>
        <w:rPr>
          <w:rFonts w:ascii="Tahoma" w:hAnsi="Tahoma" w:cs="Tahoma"/>
        </w:rPr>
        <w:t>r ECT</w:t>
      </w:r>
      <w:r w:rsidRPr="00BB3EE5">
        <w:rPr>
          <w:rFonts w:ascii="Tahoma" w:hAnsi="Tahoma" w:cs="Tahoma"/>
        </w:rPr>
        <w:t xml:space="preserve"> to observe a colleague teaching a lesson that </w:t>
      </w:r>
      <w:r w:rsidRPr="00BB3EE5" w:rsidR="001C3D64">
        <w:rPr>
          <w:rFonts w:ascii="Tahoma" w:hAnsi="Tahoma" w:cs="Tahoma"/>
        </w:rPr>
        <w:t xml:space="preserve">that </w:t>
      </w:r>
      <w:r w:rsidR="001C3D64">
        <w:rPr>
          <w:rFonts w:ascii="Tahoma" w:hAnsi="Tahoma" w:cs="Tahoma"/>
        </w:rPr>
        <w:t>exemplifies approaches to a specific aspect of delivering a carefully sequenced curriculum, this could be building foundational concepts sequencing learning, explicit instruction or guided practice.</w:t>
      </w:r>
      <w:r w:rsidRPr="00BB3EE5" w:rsidR="001C3D64">
        <w:rPr>
          <w:rFonts w:ascii="Tahoma" w:hAnsi="Tahoma" w:cs="Tahoma"/>
        </w:rPr>
        <w:t xml:space="preserve"> </w:t>
      </w:r>
    </w:p>
    <w:p w:rsidRPr="00BB3EE5" w:rsidR="00D8111B" w:rsidP="00D8111B" w:rsidRDefault="00D8111B" w14:paraId="42821691" w14:textId="0556BDB1">
      <w:pPr>
        <w:pStyle w:val="paragraph"/>
        <w:spacing w:before="0" w:beforeAutospacing="0" w:after="0" w:afterAutospacing="0" w:line="276" w:lineRule="auto"/>
        <w:textAlignment w:val="baseline"/>
        <w:rPr>
          <w:rFonts w:ascii="Tahoma" w:hAnsi="Tahoma" w:cs="Tahoma"/>
        </w:rPr>
      </w:pPr>
    </w:p>
    <w:p w:rsidRPr="00BB3EE5" w:rsidR="00D8111B" w:rsidP="00D8111B" w:rsidRDefault="00D8111B" w14:paraId="13A8A1F4" w14:textId="1EE0310B">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As </w:t>
      </w:r>
      <w:r>
        <w:rPr>
          <w:rFonts w:ascii="Tahoma" w:hAnsi="Tahoma" w:cs="Tahoma"/>
        </w:rPr>
        <w:t>they</w:t>
      </w:r>
      <w:r w:rsidRPr="00BB3EE5">
        <w:rPr>
          <w:rFonts w:ascii="Tahoma" w:hAnsi="Tahoma" w:cs="Tahoma"/>
        </w:rPr>
        <w:t xml:space="preserve"> observe </w:t>
      </w:r>
      <w:r>
        <w:rPr>
          <w:rFonts w:ascii="Tahoma" w:hAnsi="Tahoma" w:cs="Tahoma"/>
        </w:rPr>
        <w:t xml:space="preserve">their </w:t>
      </w:r>
      <w:r w:rsidRPr="00BB3EE5">
        <w:rPr>
          <w:rFonts w:ascii="Tahoma" w:hAnsi="Tahoma" w:cs="Tahoma"/>
        </w:rPr>
        <w:t xml:space="preserve">colleague, </w:t>
      </w:r>
      <w:r>
        <w:rPr>
          <w:rFonts w:ascii="Tahoma" w:hAnsi="Tahoma" w:cs="Tahoma"/>
        </w:rPr>
        <w:t xml:space="preserve">they should </w:t>
      </w:r>
      <w:r w:rsidRPr="00BB3EE5">
        <w:rPr>
          <w:rFonts w:ascii="Tahoma" w:hAnsi="Tahoma" w:cs="Tahoma"/>
        </w:rPr>
        <w:t>consider the following:</w:t>
      </w:r>
    </w:p>
    <w:p w:rsidRPr="00E05521" w:rsidR="009462D8" w:rsidP="009462D8" w:rsidRDefault="009462D8" w14:paraId="36821E27" w14:textId="77777777">
      <w:pPr>
        <w:pStyle w:val="ListParagraph"/>
        <w:numPr>
          <w:ilvl w:val="0"/>
          <w:numId w:val="24"/>
        </w:numPr>
        <w:spacing w:before="120" w:after="120"/>
        <w:rPr>
          <w:lang w:eastAsia="en-GB"/>
        </w:rPr>
      </w:pPr>
      <w:r w:rsidRPr="00E05521">
        <w:rPr>
          <w:lang w:eastAsia="en-GB"/>
        </w:rPr>
        <w:t xml:space="preserve">How does the teacher use carefully sequenced explanations to introduce new concepts, building upon what the pupils already know? Look out for the clarity of language used. </w:t>
      </w:r>
    </w:p>
    <w:p w:rsidRPr="00E05521" w:rsidR="009462D8" w:rsidP="009462D8" w:rsidRDefault="009462D8" w14:paraId="38CB84C0" w14:textId="77777777">
      <w:pPr>
        <w:pStyle w:val="ListParagraph"/>
        <w:numPr>
          <w:ilvl w:val="0"/>
          <w:numId w:val="24"/>
        </w:numPr>
        <w:spacing w:before="120" w:after="120"/>
        <w:rPr>
          <w:lang w:eastAsia="en-GB"/>
        </w:rPr>
      </w:pPr>
      <w:r w:rsidRPr="00E05521">
        <w:rPr>
          <w:lang w:eastAsia="en-GB"/>
        </w:rPr>
        <w:t>How does the teacher break down complex knowledge, concepts and skills into smaller steps? Look out for strategies such as visual aids, concrete examples and guided practice.</w:t>
      </w:r>
    </w:p>
    <w:p w:rsidRPr="00E05521" w:rsidR="009462D8" w:rsidP="009462D8" w:rsidRDefault="009462D8" w14:paraId="72B097A2" w14:textId="77777777">
      <w:pPr>
        <w:pStyle w:val="ListParagraph"/>
        <w:numPr>
          <w:ilvl w:val="0"/>
          <w:numId w:val="24"/>
        </w:numPr>
        <w:spacing w:before="120" w:after="120"/>
        <w:rPr>
          <w:lang w:eastAsia="en-GB"/>
        </w:rPr>
      </w:pPr>
      <w:r w:rsidRPr="00E05521">
        <w:rPr>
          <w:lang w:eastAsia="en-GB"/>
        </w:rPr>
        <w:t>How does the teacher frequently check and activate prior knowledge, building on foundational concepts? Consider how they use recall activities</w:t>
      </w:r>
      <w:r>
        <w:rPr>
          <w:lang w:eastAsia="en-GB"/>
        </w:rPr>
        <w:t xml:space="preserve"> such as retrieval practice or cold call questioning</w:t>
      </w:r>
      <w:r w:rsidRPr="00E05521">
        <w:rPr>
          <w:lang w:eastAsia="en-GB"/>
        </w:rPr>
        <w:t xml:space="preserve"> and structured talk to support this. </w:t>
      </w:r>
    </w:p>
    <w:p w:rsidR="00D8111B" w:rsidP="00D8111B" w:rsidRDefault="00D8111B" w14:paraId="0523C1F4" w14:textId="77777777">
      <w:pPr>
        <w:pStyle w:val="paragraph"/>
        <w:spacing w:before="0" w:beforeAutospacing="0" w:after="0" w:afterAutospacing="0" w:line="276" w:lineRule="auto"/>
        <w:ind w:left="720"/>
        <w:textAlignment w:val="baseline"/>
        <w:rPr>
          <w:rFonts w:ascii="Tahoma" w:hAnsi="Tahoma" w:cs="Tahoma"/>
        </w:rPr>
      </w:pPr>
    </w:p>
    <w:p w:rsidRPr="00BB3EE5" w:rsidR="00D8111B" w:rsidP="00D8111B" w:rsidRDefault="00D8111B" w14:paraId="47D4567A" w14:textId="3437BE50">
      <w:pPr>
        <w:pStyle w:val="paragraph"/>
        <w:spacing w:before="0" w:beforeAutospacing="0" w:after="0" w:afterAutospacing="0" w:line="276" w:lineRule="auto"/>
        <w:textAlignment w:val="baseline"/>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sidR="00A5649E">
        <w:rPr>
          <w:rFonts w:ascii="Tahoma" w:hAnsi="Tahoma" w:cs="Tahoma"/>
        </w:rPr>
        <w:t xml:space="preserve">ECT’s </w:t>
      </w:r>
      <w:r w:rsidRPr="11508226">
        <w:rPr>
          <w:rFonts w:ascii="Tahoma" w:hAnsi="Tahoma" w:cs="Tahoma"/>
        </w:rPr>
        <w:t xml:space="preserve">reflections at your next </w:t>
      </w:r>
      <w:r w:rsidR="0074710D">
        <w:rPr>
          <w:rFonts w:ascii="Tahoma" w:hAnsi="Tahoma" w:cs="Tahoma"/>
        </w:rPr>
        <w:t>meeting</w:t>
      </w:r>
      <w:r w:rsidRPr="11508226">
        <w:rPr>
          <w:rFonts w:ascii="Tahoma" w:hAnsi="Tahoma" w:cs="Tahoma"/>
        </w:rPr>
        <w:t xml:space="preserve">. </w:t>
      </w:r>
    </w:p>
    <w:p w:rsidR="0074710D" w:rsidP="001718FE" w:rsidRDefault="0074710D" w14:paraId="0BA75FBB" w14:textId="77777777">
      <w:pPr>
        <w:pStyle w:val="Subheading"/>
        <w:rPr>
          <w:rStyle w:val="eop"/>
          <w:rFonts w:asciiTheme="minorHAnsi" w:hAnsiTheme="minorHAnsi" w:cstheme="minorHAnsi"/>
          <w:lang w:val="en-US"/>
        </w:rPr>
      </w:pPr>
    </w:p>
    <w:p w:rsidRPr="00875F9A" w:rsidR="001718FE" w:rsidP="001718FE" w:rsidRDefault="001718FE" w14:paraId="603F545F" w14:textId="598CDA81">
      <w:pPr>
        <w:pStyle w:val="Subheading"/>
      </w:pPr>
      <w:r>
        <w:rPr>
          <w:rStyle w:val="eop"/>
          <w:rFonts w:asciiTheme="minorHAnsi" w:hAnsiTheme="minorHAnsi" w:cstheme="minorHAnsi"/>
          <w:lang w:val="en-US"/>
        </w:rPr>
        <w:t xml:space="preserve">ECT reflection </w:t>
      </w:r>
    </w:p>
    <w:p w:rsidR="001718FE" w:rsidP="001718FE" w:rsidRDefault="001718FE" w14:paraId="7894A643" w14:textId="00106298">
      <w:r>
        <w:t xml:space="preserve">In their elective self-study 1, </w:t>
      </w:r>
      <w:r w:rsidRPr="000513B7">
        <w:t xml:space="preserve">ECTs </w:t>
      </w:r>
      <w:r>
        <w:t xml:space="preserve">were asked to reflect on a scenario in relation to </w:t>
      </w:r>
      <w:r w:rsidR="003367E6">
        <w:t>delivering a carefully sequenced curriculum</w:t>
      </w:r>
      <w:r>
        <w:t xml:space="preserve">. Select the appropriate scenario for your phase to review this: </w:t>
      </w:r>
    </w:p>
    <w:p w:rsidR="00AC39F7" w:rsidP="00AC39F7" w:rsidRDefault="00AC39F7" w14:paraId="7C5167B5" w14:textId="77777777">
      <w:r>
        <w:t xml:space="preserve"> </w:t>
      </w:r>
    </w:p>
    <w:tbl>
      <w:tblPr>
        <w:tblStyle w:val="TableGrid1"/>
        <w:tblW w:w="0" w:type="auto"/>
        <w:jc w:val="center"/>
        <w:tblLook w:val="04A0" w:firstRow="1" w:lastRow="0" w:firstColumn="1" w:lastColumn="0" w:noHBand="0" w:noVBand="1"/>
      </w:tblPr>
      <w:tblGrid>
        <w:gridCol w:w="1371"/>
        <w:gridCol w:w="1372"/>
        <w:gridCol w:w="1372"/>
        <w:gridCol w:w="1371"/>
        <w:gridCol w:w="1587"/>
      </w:tblGrid>
      <w:tr w:rsidR="00AC39F7" w14:paraId="210D7486" w14:textId="77777777">
        <w:trPr>
          <w:jc w:val="center"/>
        </w:trPr>
        <w:tc>
          <w:tcPr>
            <w:tcW w:w="1371" w:type="dxa"/>
          </w:tcPr>
          <w:p w:rsidRPr="00AC39F7" w:rsidR="00AC39F7" w:rsidP="0027291F" w:rsidRDefault="00AC39F7" w14:paraId="5A047B98" w14:textId="75838131">
            <w:pPr>
              <w:jc w:val="center"/>
              <w:rPr>
                <w:color w:val="0070C0"/>
              </w:rPr>
            </w:pPr>
            <w:hyperlink w:history="1" w:anchor="EYFSscenario">
              <w:r w:rsidRPr="00AC39F7">
                <w:rPr>
                  <w:rStyle w:val="Hyperlink"/>
                  <w:rFonts w:asciiTheme="minorHAnsi" w:hAnsiTheme="minorHAnsi" w:eastAsiaTheme="minorEastAsia" w:cstheme="minorHAnsi"/>
                  <w:color w:val="0070C0"/>
                  <w:spacing w:val="0"/>
                  <w:kern w:val="0"/>
                </w:rPr>
                <w:t>EYFS</w:t>
              </w:r>
            </w:hyperlink>
          </w:p>
        </w:tc>
        <w:tc>
          <w:tcPr>
            <w:tcW w:w="1372" w:type="dxa"/>
          </w:tcPr>
          <w:p w:rsidRPr="00AC39F7" w:rsidR="00AC39F7" w:rsidP="0027291F" w:rsidRDefault="00AC39F7" w14:paraId="79066556" w14:textId="7865F337">
            <w:pPr>
              <w:jc w:val="center"/>
              <w:rPr>
                <w:color w:val="0070C0"/>
              </w:rPr>
            </w:pPr>
            <w:hyperlink w:history="1" w:anchor="PrimaryScenario">
              <w:r w:rsidRPr="00AC39F7">
                <w:rPr>
                  <w:rStyle w:val="Hyperlink"/>
                  <w:rFonts w:asciiTheme="minorHAnsi" w:hAnsiTheme="minorHAnsi" w:eastAsiaTheme="minorEastAsia" w:cstheme="minorHAnsi"/>
                  <w:color w:val="0070C0"/>
                  <w:spacing w:val="0"/>
                  <w:kern w:val="0"/>
                </w:rPr>
                <w:t>Primary</w:t>
              </w:r>
            </w:hyperlink>
          </w:p>
        </w:tc>
        <w:tc>
          <w:tcPr>
            <w:tcW w:w="1372" w:type="dxa"/>
          </w:tcPr>
          <w:p w:rsidRPr="00AC39F7" w:rsidR="00AC39F7" w:rsidP="0027291F" w:rsidRDefault="00AC39F7" w14:paraId="056A7C65" w14:textId="1BAE0E51">
            <w:pPr>
              <w:jc w:val="center"/>
              <w:rPr>
                <w:color w:val="0070C0"/>
              </w:rPr>
            </w:pPr>
            <w:hyperlink w:history="1" w:anchor="SecondaryScenario">
              <w:r w:rsidRPr="00AC39F7">
                <w:rPr>
                  <w:rStyle w:val="Hyperlink"/>
                  <w:rFonts w:asciiTheme="minorHAnsi" w:hAnsiTheme="minorHAnsi" w:eastAsiaTheme="minorEastAsia" w:cstheme="minorHAnsi"/>
                  <w:color w:val="0070C0"/>
                  <w:spacing w:val="0"/>
                  <w:kern w:val="0"/>
                </w:rPr>
                <w:t>Secondary</w:t>
              </w:r>
            </w:hyperlink>
          </w:p>
        </w:tc>
        <w:tc>
          <w:tcPr>
            <w:tcW w:w="1371" w:type="dxa"/>
          </w:tcPr>
          <w:p w:rsidRPr="00AC39F7" w:rsidR="00AC39F7" w:rsidP="0027291F" w:rsidRDefault="00AC39F7" w14:paraId="6132F4BF" w14:textId="7BA312D8">
            <w:pPr>
              <w:jc w:val="center"/>
              <w:rPr>
                <w:color w:val="0070C0"/>
              </w:rPr>
            </w:pPr>
            <w:hyperlink w:history="1" w:anchor="SENDscenario">
              <w:r w:rsidRPr="00AC39F7">
                <w:rPr>
                  <w:rStyle w:val="Hyperlink"/>
                  <w:rFonts w:asciiTheme="minorHAnsi" w:hAnsiTheme="minorHAnsi" w:eastAsiaTheme="minorEastAsia" w:cstheme="minorHAnsi"/>
                  <w:color w:val="0070C0"/>
                  <w:spacing w:val="0"/>
                  <w:kern w:val="0"/>
                </w:rPr>
                <w:t>Specialist - SEND setting</w:t>
              </w:r>
            </w:hyperlink>
          </w:p>
        </w:tc>
        <w:tc>
          <w:tcPr>
            <w:tcW w:w="1587" w:type="dxa"/>
          </w:tcPr>
          <w:p w:rsidRPr="00AC39F7" w:rsidR="00AC39F7" w:rsidP="0027291F" w:rsidRDefault="00AC39F7" w14:paraId="7AE43D38" w14:textId="3B1FEA8A">
            <w:pPr>
              <w:jc w:val="center"/>
              <w:rPr>
                <w:color w:val="0070C0"/>
              </w:rPr>
            </w:pPr>
            <w:hyperlink w:history="1" w:anchor="APscenario">
              <w:r w:rsidRPr="00AC39F7">
                <w:rPr>
                  <w:rStyle w:val="Hyperlink"/>
                  <w:color w:val="0070C0"/>
                </w:rPr>
                <w:t>Specialist - Alternative provision</w:t>
              </w:r>
            </w:hyperlink>
          </w:p>
        </w:tc>
      </w:tr>
    </w:tbl>
    <w:p w:rsidRPr="00002974" w:rsidR="00AC39F7" w:rsidP="00AC39F7" w:rsidRDefault="00AC39F7" w14:paraId="1C3BF0CE" w14:textId="77777777">
      <w:pPr>
        <w:jc w:val="both"/>
        <w:rPr>
          <w:rFonts w:cstheme="minorBidi"/>
          <w:bCs/>
          <w:color w:val="FF0000"/>
          <w:szCs w:val="24"/>
        </w:rPr>
      </w:pPr>
    </w:p>
    <w:tbl>
      <w:tblPr>
        <w:tblStyle w:val="Style5"/>
        <w:tblW w:w="0" w:type="auto"/>
        <w:shd w:val="clear" w:color="auto" w:fill="FDE9FD"/>
        <w:tblLook w:val="04A0" w:firstRow="1" w:lastRow="0" w:firstColumn="1" w:lastColumn="0" w:noHBand="0" w:noVBand="1"/>
      </w:tblPr>
      <w:tblGrid>
        <w:gridCol w:w="9016"/>
      </w:tblGrid>
      <w:tr w:rsidRPr="00002974" w:rsidR="00AC39F7" w14:paraId="6D202580" w14:textId="77777777">
        <w:tc>
          <w:tcPr>
            <w:tcW w:w="9016" w:type="dxa"/>
            <w:shd w:val="clear" w:color="auto" w:fill="FDE9FD"/>
          </w:tcPr>
          <w:p w:rsidRPr="00002974" w:rsidR="00AC39F7" w:rsidRDefault="00AC39F7" w14:paraId="4291C42F" w14:textId="77777777">
            <w:pPr>
              <w:spacing w:after="200"/>
              <w:jc w:val="both"/>
              <w:rPr>
                <w:rFonts w:cstheme="minorBidi"/>
                <w:bCs/>
                <w:color w:val="FF0000"/>
                <w:szCs w:val="24"/>
              </w:rPr>
            </w:pPr>
            <w:r w:rsidRPr="00002974">
              <w:rPr>
                <w:rFonts w:cstheme="minorBidi"/>
                <w:bCs/>
                <w:color w:val="FF0000"/>
                <w:szCs w:val="24"/>
              </w:rPr>
              <w:lastRenderedPageBreak/>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rsidR="00AC39F7" w:rsidP="00AC39F7" w:rsidRDefault="00AC39F7" w14:paraId="363CE9FA" w14:textId="3EF4DC21">
      <w:pPr>
        <w:jc w:val="both"/>
      </w:pPr>
    </w:p>
    <w:p w:rsidRPr="00B97175" w:rsidR="00BD074E" w:rsidP="00BD074E" w:rsidRDefault="00BD074E" w14:paraId="1C681001" w14:textId="77777777">
      <w:pPr>
        <w:rPr>
          <w:rStyle w:val="normaltextrun"/>
          <w:b/>
          <w:bCs/>
          <w:color w:val="7030A0"/>
        </w:rPr>
      </w:pPr>
      <w:bookmarkStart w:name="EYFS" w:id="8"/>
      <w:bookmarkStart w:name="EYFSscenario" w:id="9"/>
      <w:r w:rsidRPr="00B97175">
        <w:rPr>
          <w:rStyle w:val="normaltextrun"/>
          <w:b/>
          <w:bCs/>
          <w:color w:val="7030A0"/>
        </w:rPr>
        <w:t>EYFS scenario</w:t>
      </w:r>
    </w:p>
    <w:tbl>
      <w:tblPr>
        <w:tblStyle w:val="Style3"/>
        <w:tblW w:w="0" w:type="auto"/>
        <w:tblLook w:val="04A0" w:firstRow="1" w:lastRow="0" w:firstColumn="1" w:lastColumn="0" w:noHBand="0" w:noVBand="1"/>
      </w:tblPr>
      <w:tblGrid>
        <w:gridCol w:w="8996"/>
      </w:tblGrid>
      <w:tr w:rsidR="002E2007" w14:paraId="727BFA02" w14:textId="77777777">
        <w:tc>
          <w:tcPr>
            <w:tcW w:w="8996" w:type="dxa"/>
          </w:tcPr>
          <w:bookmarkEnd w:id="8"/>
          <w:bookmarkEnd w:id="9"/>
          <w:p w:rsidRPr="008A3BFA" w:rsidR="00803E79" w:rsidP="00803E79" w:rsidRDefault="00803E79" w14:paraId="106873BE" w14:textId="77777777">
            <w:r>
              <w:t>Mr Thompson</w:t>
            </w:r>
            <w:r w:rsidRPr="008A3BFA">
              <w:t xml:space="preserve">, a nursery teacher, was </w:t>
            </w:r>
            <w:r>
              <w:t>excited t</w:t>
            </w:r>
            <w:r w:rsidRPr="008A3BFA">
              <w:t>o revisit the topic of "People Who Help Us" with h</w:t>
            </w:r>
            <w:r>
              <w:t>is</w:t>
            </w:r>
            <w:r w:rsidRPr="008A3BFA">
              <w:t xml:space="preserve"> class. </w:t>
            </w:r>
            <w:r>
              <w:t>H</w:t>
            </w:r>
            <w:r w:rsidRPr="008A3BFA">
              <w:t>e had planned a</w:t>
            </w:r>
            <w:r>
              <w:t>n</w:t>
            </w:r>
            <w:r w:rsidRPr="008A3BFA">
              <w:t xml:space="preserve"> activity where the children would dress up as different community helpers, such as doctors, firefighters, and police officers. Before jumping into the new content, he wanted to check what the children remembered from when they studied the topic earlier in the year.</w:t>
            </w:r>
          </w:p>
          <w:p w:rsidRPr="008A3BFA" w:rsidR="00803E79" w:rsidP="00803E79" w:rsidRDefault="00803E79" w14:paraId="122D0ABB" w14:textId="77777777">
            <w:r>
              <w:t>H</w:t>
            </w:r>
            <w:r w:rsidRPr="008A3BFA">
              <w:t xml:space="preserve">e started by asking the class, “Can anyone tell me who helps us when we’re feeling sick?” Several children raised their hands, but when he called on them, they struggled to answer. One child said, </w:t>
            </w:r>
            <w:r w:rsidRPr="008A3BFA">
              <w:rPr>
                <w:i/>
                <w:iCs/>
              </w:rPr>
              <w:t>“</w:t>
            </w:r>
            <w:r w:rsidRPr="008A3BFA">
              <w:t>Uh, a teacher?” and another guessed, “A nurse?” M</w:t>
            </w:r>
            <w:r>
              <w:t>r Thompson</w:t>
            </w:r>
            <w:r w:rsidRPr="008A3BFA">
              <w:t xml:space="preserve"> gently prompted them, “That’s close! But who helps us when we have a bad cough or need medicine?” The children looked confused and unsure.</w:t>
            </w:r>
          </w:p>
          <w:p w:rsidRPr="008A3BFA" w:rsidR="00803E79" w:rsidP="00803E79" w:rsidRDefault="00803E79" w14:paraId="65015F14" w14:textId="77777777">
            <w:r w:rsidRPr="008A3BFA">
              <w:t>Next, he asked, “Who helps us when there’s a fire?” One child said, “A fire</w:t>
            </w:r>
            <w:r>
              <w:t>man</w:t>
            </w:r>
            <w:r w:rsidRPr="008A3BFA">
              <w:t xml:space="preserve">!” but when </w:t>
            </w:r>
            <w:r>
              <w:t>Mr Thompson</w:t>
            </w:r>
            <w:r w:rsidRPr="008A3BFA">
              <w:t xml:space="preserve"> asked, “What does a fire</w:t>
            </w:r>
            <w:r>
              <w:t>man</w:t>
            </w:r>
            <w:r w:rsidRPr="008A3BFA">
              <w:t xml:space="preserve"> do?” most of the class stayed silent or gave vague answers like “They help</w:t>
            </w:r>
            <w:r>
              <w:t xml:space="preserve"> with a fire</w:t>
            </w:r>
            <w:r w:rsidRPr="008A3BFA">
              <w:t>.”</w:t>
            </w:r>
          </w:p>
          <w:p w:rsidRPr="008A3BFA" w:rsidR="00803E79" w:rsidP="00803E79" w:rsidRDefault="00803E79" w14:paraId="00A9767C" w14:textId="77777777">
            <w:r>
              <w:t>Mr Thompson</w:t>
            </w:r>
            <w:r w:rsidRPr="008A3BFA">
              <w:t xml:space="preserve"> reali</w:t>
            </w:r>
            <w:r>
              <w:t>s</w:t>
            </w:r>
            <w:r w:rsidRPr="008A3BFA">
              <w:t xml:space="preserve">ed that although the children had covered the topic before, they weren’t retaining </w:t>
            </w:r>
            <w:r>
              <w:t>as much</w:t>
            </w:r>
            <w:r w:rsidRPr="008A3BFA">
              <w:t xml:space="preserve"> information as he had hoped.</w:t>
            </w:r>
          </w:p>
          <w:p w:rsidRPr="00DF613A" w:rsidR="00803E79" w:rsidP="00803E79" w:rsidRDefault="00803E79" w14:paraId="00331BF6" w14:textId="77777777">
            <w:pPr>
              <w:rPr>
                <w:vanish/>
              </w:rPr>
            </w:pPr>
            <w:r w:rsidRPr="00DF613A">
              <w:rPr>
                <w:vanish/>
              </w:rPr>
              <w:t>Bottom of Form</w:t>
            </w:r>
          </w:p>
          <w:p w:rsidRPr="00DF613A" w:rsidR="00803E79" w:rsidP="00803E79" w:rsidRDefault="00803E79" w14:paraId="43C46696" w14:textId="77777777">
            <w:pPr>
              <w:rPr>
                <w:b/>
                <w:bCs/>
              </w:rPr>
            </w:pPr>
            <w:r w:rsidRPr="00DF613A">
              <w:rPr>
                <w:b/>
                <w:bCs/>
              </w:rPr>
              <w:t xml:space="preserve">Reflect on the content of the elective self-study as you consider which approaches would be effective in helping Mr Thompson to develop his approach to revisiting previous learning to ensure that the pupils can use this knowledge to help them build more complex ideas. </w:t>
            </w:r>
          </w:p>
          <w:p w:rsidRPr="00012137" w:rsidR="00CC2C60" w:rsidP="00CC2C60" w:rsidRDefault="00CC2C60" w14:paraId="2B8F8A72" w14:textId="77777777">
            <w:pPr>
              <w:rPr>
                <w:b/>
                <w:bCs/>
              </w:rPr>
            </w:pPr>
            <w:r w:rsidRPr="00012137">
              <w:rPr>
                <w:b/>
                <w:bCs/>
              </w:rPr>
              <w:t>Here are some options that can support your reflection:</w:t>
            </w:r>
          </w:p>
          <w:p w:rsidRPr="00CC2C60" w:rsidR="00CC2C60" w:rsidP="00CC2C60" w:rsidRDefault="00CC2C60" w14:paraId="3CBF0EDB" w14:textId="77777777">
            <w:pPr>
              <w:pStyle w:val="ListParagraph"/>
              <w:numPr>
                <w:ilvl w:val="0"/>
                <w:numId w:val="31"/>
              </w:numPr>
              <w:spacing w:before="100" w:beforeAutospacing="1" w:after="100" w:afterAutospacing="1"/>
              <w:rPr>
                <w:rFonts w:eastAsia="Times New Roman"/>
                <w:szCs w:val="24"/>
                <w:lang w:eastAsia="en-GB"/>
              </w:rPr>
            </w:pPr>
            <w:r w:rsidRPr="00CC2C60">
              <w:rPr>
                <w:rFonts w:eastAsia="Times New Roman"/>
                <w:szCs w:val="24"/>
                <w:lang w:eastAsia="en-GB"/>
              </w:rPr>
              <w:t xml:space="preserve">Use picture cards and key words for the children to match up the correct image with the correct community helper. </w:t>
            </w:r>
          </w:p>
          <w:p w:rsidRPr="00CC2C60" w:rsidR="00CC2C60" w:rsidP="00CC2C60" w:rsidRDefault="00CC2C60" w14:paraId="7982BF3B" w14:textId="77777777">
            <w:pPr>
              <w:pStyle w:val="ListParagraph"/>
              <w:numPr>
                <w:ilvl w:val="0"/>
                <w:numId w:val="31"/>
              </w:numPr>
              <w:spacing w:before="100" w:beforeAutospacing="1" w:after="100" w:afterAutospacing="1"/>
            </w:pPr>
            <w:r w:rsidRPr="00CC2C60">
              <w:rPr>
                <w:rFonts w:eastAsia="Times New Roman"/>
                <w:szCs w:val="24"/>
                <w:lang w:eastAsia="en-GB"/>
              </w:rPr>
              <w:t xml:space="preserve">Set the children some simple recap questions. Pair the children up to give them the chance to discuss their ideas beforehand. </w:t>
            </w:r>
          </w:p>
          <w:p w:rsidRPr="00CC2C60" w:rsidR="002E2007" w:rsidP="00CC2C60" w:rsidRDefault="00CC2C60" w14:paraId="525DC5D9" w14:textId="247FC172">
            <w:pPr>
              <w:pStyle w:val="ListParagraph"/>
              <w:numPr>
                <w:ilvl w:val="0"/>
                <w:numId w:val="31"/>
              </w:numPr>
              <w:spacing w:before="100" w:beforeAutospacing="1" w:after="100" w:afterAutospacing="1"/>
              <w:rPr>
                <w:b/>
                <w:bCs/>
              </w:rPr>
            </w:pPr>
            <w:r w:rsidRPr="00CC2C60">
              <w:rPr>
                <w:rFonts w:eastAsia="Times New Roman"/>
                <w:szCs w:val="24"/>
                <w:lang w:eastAsia="en-GB"/>
              </w:rPr>
              <w:t>U</w:t>
            </w:r>
            <w:r w:rsidRPr="00CC2C60">
              <w:t>se oral storytelling to give them some clues about each of the community helpers</w:t>
            </w:r>
            <w:r w:rsidRPr="00012137">
              <w:t xml:space="preserve"> before asking them some recall questions.</w:t>
            </w:r>
          </w:p>
        </w:tc>
      </w:tr>
    </w:tbl>
    <w:p w:rsidR="002E2007" w:rsidP="002E2007" w:rsidRDefault="002E2007" w14:paraId="19331950" w14:textId="77777777">
      <w:pPr>
        <w:rPr>
          <w:rStyle w:val="IntenseEmphasis"/>
        </w:rPr>
      </w:pPr>
    </w:p>
    <w:p w:rsidRPr="00C10FD1" w:rsidR="001F5B63" w:rsidP="001F5B63" w:rsidRDefault="001F5B63" w14:paraId="132618CA" w14:textId="387BCFD7">
      <w:pPr>
        <w:rPr>
          <w:color w:val="0070C0"/>
        </w:rPr>
      </w:pPr>
      <w:hyperlink w:history="1" w:anchor="Content">
        <w:r w:rsidRPr="00C10FD1">
          <w:rPr>
            <w:rStyle w:val="Hyperlink"/>
            <w:b/>
            <w:bCs/>
            <w:color w:val="0070C0"/>
          </w:rPr>
          <w:t>Click here to return to Content page</w:t>
        </w:r>
      </w:hyperlink>
    </w:p>
    <w:p w:rsidR="002E2007" w:rsidP="002E2007" w:rsidRDefault="002E2007" w14:paraId="585ECBD5" w14:textId="3791ADCA">
      <w:pPr>
        <w:jc w:val="both"/>
        <w:rPr>
          <w:rStyle w:val="IntenseEmphasis"/>
        </w:rPr>
      </w:pPr>
    </w:p>
    <w:p w:rsidR="002E2007" w:rsidP="002E2007" w:rsidRDefault="002E2007" w14:paraId="79F9F1C9" w14:textId="77777777">
      <w:pPr>
        <w:rPr>
          <w:rStyle w:val="IntenseEmphasis"/>
        </w:rPr>
      </w:pPr>
    </w:p>
    <w:p w:rsidRPr="00B97175" w:rsidR="005B7004" w:rsidP="00CC2C60" w:rsidRDefault="00892B60" w14:paraId="75E1636B" w14:textId="17C49ACB">
      <w:pPr>
        <w:jc w:val="both"/>
        <w:rPr>
          <w:rStyle w:val="normaltextrun"/>
          <w:b/>
          <w:bCs/>
          <w:color w:val="7030A0"/>
        </w:rPr>
      </w:pPr>
      <w:r>
        <w:rPr>
          <w:rStyle w:val="IntenseEmphasis"/>
          <w:b w:val="0"/>
          <w:bCs w:val="0"/>
          <w:i w:val="0"/>
          <w:iCs w:val="0"/>
          <w:color w:val="007559" w:themeColor="accent1"/>
          <w:spacing w:val="0"/>
        </w:rPr>
        <w:br w:type="page"/>
      </w:r>
      <w:bookmarkStart w:name="PrimaryScenario" w:id="10"/>
      <w:r w:rsidRPr="00B97175" w:rsidR="005B7004">
        <w:rPr>
          <w:rStyle w:val="normaltextrun"/>
          <w:b/>
          <w:bCs/>
          <w:color w:val="7030A0"/>
        </w:rPr>
        <w:lastRenderedPageBreak/>
        <w:t xml:space="preserve">Primary scenario </w:t>
      </w:r>
    </w:p>
    <w:tbl>
      <w:tblPr>
        <w:tblStyle w:val="Style3"/>
        <w:tblW w:w="0" w:type="auto"/>
        <w:tblLook w:val="04A0" w:firstRow="1" w:lastRow="0" w:firstColumn="1" w:lastColumn="0" w:noHBand="0" w:noVBand="1"/>
      </w:tblPr>
      <w:tblGrid>
        <w:gridCol w:w="8996"/>
      </w:tblGrid>
      <w:tr w:rsidR="002E2007" w14:paraId="558421FA" w14:textId="77777777">
        <w:tc>
          <w:tcPr>
            <w:tcW w:w="9016" w:type="dxa"/>
          </w:tcPr>
          <w:bookmarkEnd w:id="10"/>
          <w:p w:rsidRPr="008012D7" w:rsidR="008E6512" w:rsidP="008E6512" w:rsidRDefault="008E6512" w14:paraId="7417B390" w14:textId="77777777">
            <w:r w:rsidRPr="008012D7">
              <w:t xml:space="preserve">Mr. Thompson, a Year 6 teacher, was eager to introduce his class to the topic of electricity. He had planned an interactive lesson where pupils would build simple circuits using wires, bulbs, and batteries. However, as he started, confusion quickly set in. When he asked, </w:t>
            </w:r>
            <w:r>
              <w:t>“</w:t>
            </w:r>
            <w:r w:rsidRPr="008012D7">
              <w:t>What do we need to make a circuit work?</w:t>
            </w:r>
            <w:r>
              <w:t>”</w:t>
            </w:r>
            <w:r w:rsidRPr="008012D7">
              <w:t xml:space="preserve"> many pupils hesitated. Some suggested that wires </w:t>
            </w:r>
            <w:r>
              <w:t>“</w:t>
            </w:r>
            <w:r w:rsidRPr="008012D7">
              <w:t>send electricity like magic,</w:t>
            </w:r>
            <w:r>
              <w:t>”</w:t>
            </w:r>
            <w:r w:rsidRPr="008012D7">
              <w:t xml:space="preserve"> while others weren’t sure what a circuit even was.</w:t>
            </w:r>
          </w:p>
          <w:p w:rsidRPr="008012D7" w:rsidR="008E6512" w:rsidP="008E6512" w:rsidRDefault="008E6512" w14:paraId="4C50803E" w14:textId="77777777">
            <w:r w:rsidRPr="008012D7">
              <w:t xml:space="preserve">As he demonstrated a basic circuit, he asked, </w:t>
            </w:r>
            <w:r>
              <w:t>“</w:t>
            </w:r>
            <w:r w:rsidRPr="008012D7">
              <w:t>Why do you think the bulb lights up?</w:t>
            </w:r>
            <w:r>
              <w:t>”</w:t>
            </w:r>
            <w:r w:rsidRPr="008012D7">
              <w:t xml:space="preserve"> One pupil confidently answered, </w:t>
            </w:r>
            <w:r>
              <w:t>“</w:t>
            </w:r>
            <w:r w:rsidRPr="008012D7">
              <w:t>Because the battery makes the bulb glow.</w:t>
            </w:r>
            <w:r>
              <w:t>”</w:t>
            </w:r>
            <w:r w:rsidRPr="008012D7">
              <w:t xml:space="preserve"> Mr. Thompson tried to probe further: </w:t>
            </w:r>
            <w:r>
              <w:t>“</w:t>
            </w:r>
            <w:r w:rsidRPr="008012D7">
              <w:t>How does the battery do that?</w:t>
            </w:r>
            <w:r>
              <w:t>”</w:t>
            </w:r>
            <w:r w:rsidRPr="008012D7">
              <w:t xml:space="preserve"> Silence. It became clear that his </w:t>
            </w:r>
            <w:r>
              <w:t>pupils</w:t>
            </w:r>
            <w:r w:rsidRPr="008012D7">
              <w:t xml:space="preserve"> lacked a fundamental understanding of how electricity flows, conductors and insulators, or even the concept of energy transfer.</w:t>
            </w:r>
          </w:p>
          <w:p w:rsidRPr="008012D7" w:rsidR="008E6512" w:rsidP="008E6512" w:rsidRDefault="008E6512" w14:paraId="475497C6" w14:textId="77777777">
            <w:r w:rsidRPr="008012D7">
              <w:t>He reali</w:t>
            </w:r>
            <w:r>
              <w:t>s</w:t>
            </w:r>
            <w:r w:rsidRPr="008012D7">
              <w:t>ed that although they had briefly covered these ideas in earlier years, the knowledge hadn’t been securely embedded. Many pupils were simply memori</w:t>
            </w:r>
            <w:r>
              <w:t>s</w:t>
            </w:r>
            <w:r w:rsidRPr="008012D7">
              <w:t>ing terms without grasping their meanings. As a result, they were struggling to apply their learning in a practical context.</w:t>
            </w:r>
          </w:p>
          <w:p w:rsidR="002E2007" w:rsidP="008E6512" w:rsidRDefault="008E6512" w14:paraId="233DBAC1" w14:textId="77777777">
            <w:pPr>
              <w:rPr>
                <w:b/>
                <w:bCs/>
              </w:rPr>
            </w:pPr>
            <w:r>
              <w:rPr>
                <w:b/>
                <w:bCs/>
              </w:rPr>
              <w:t>As you read</w:t>
            </w:r>
            <w:r w:rsidRPr="00B04ED1">
              <w:rPr>
                <w:b/>
                <w:bCs/>
              </w:rPr>
              <w:t xml:space="preserve"> the content of the elective self-study</w:t>
            </w:r>
            <w:r>
              <w:rPr>
                <w:b/>
                <w:bCs/>
              </w:rPr>
              <w:t xml:space="preserve">, </w:t>
            </w:r>
            <w:r w:rsidRPr="00B04ED1">
              <w:rPr>
                <w:b/>
                <w:bCs/>
              </w:rPr>
              <w:t xml:space="preserve">consider </w:t>
            </w:r>
            <w:r>
              <w:rPr>
                <w:b/>
                <w:bCs/>
              </w:rPr>
              <w:t>how Mr Thompson can ensure that his pupils have mastered the required foundational concepts before moving on to more complex ones.</w:t>
            </w:r>
          </w:p>
          <w:p w:rsidRPr="00027FE9" w:rsidR="00D24062" w:rsidP="00D24062" w:rsidRDefault="00D24062" w14:paraId="54A817CC" w14:textId="77777777">
            <w:pPr>
              <w:rPr>
                <w:b/>
                <w:bCs/>
              </w:rPr>
            </w:pPr>
            <w:r w:rsidRPr="00027FE9">
              <w:rPr>
                <w:b/>
                <w:bCs/>
              </w:rPr>
              <w:t>Here are some options that can support your reflection:</w:t>
            </w:r>
          </w:p>
          <w:p w:rsidRPr="00027FE9" w:rsidR="00D24062" w:rsidP="00D24062" w:rsidRDefault="00D24062" w14:paraId="4FA5D509" w14:textId="77777777">
            <w:pPr>
              <w:numPr>
                <w:ilvl w:val="0"/>
                <w:numId w:val="32"/>
              </w:numPr>
              <w:spacing w:before="100" w:beforeAutospacing="1" w:after="100" w:afterAutospacing="1"/>
              <w:rPr>
                <w:rFonts w:eastAsia="Times New Roman"/>
                <w:szCs w:val="24"/>
                <w:lang w:eastAsia="en-GB"/>
              </w:rPr>
            </w:pPr>
            <w:r w:rsidRPr="00027FE9">
              <w:rPr>
                <w:rFonts w:eastAsia="Times New Roman"/>
                <w:szCs w:val="24"/>
                <w:lang w:eastAsia="en-GB"/>
              </w:rPr>
              <w:t xml:space="preserve">Use cold calling to question the pupils and check their understanding of how electricity flows, conductors and insulator and energy transfer. </w:t>
            </w:r>
          </w:p>
          <w:p w:rsidRPr="00D24062" w:rsidR="00D24062" w:rsidP="00D24062" w:rsidRDefault="00D24062" w14:paraId="421A26CC" w14:textId="77777777">
            <w:pPr>
              <w:numPr>
                <w:ilvl w:val="0"/>
                <w:numId w:val="32"/>
              </w:numPr>
              <w:spacing w:before="100" w:beforeAutospacing="1" w:after="100" w:afterAutospacing="1"/>
              <w:rPr>
                <w:b/>
                <w:bCs/>
              </w:rPr>
            </w:pPr>
            <w:r w:rsidRPr="00027FE9">
              <w:rPr>
                <w:rFonts w:eastAsia="Times New Roman"/>
                <w:szCs w:val="24"/>
                <w:lang w:eastAsia="en-GB"/>
              </w:rPr>
              <w:t xml:space="preserve">Set the pupils a series of multiple-choice questions based upon the expected knowledge they should have about how electricity flows and energy transfer. Use their responses to pitch the lesson accordingly. </w:t>
            </w:r>
          </w:p>
          <w:p w:rsidRPr="00E40B40" w:rsidR="00D24062" w:rsidP="00D24062" w:rsidRDefault="00D24062" w14:paraId="7A34C55B" w14:textId="71BEDC66">
            <w:pPr>
              <w:numPr>
                <w:ilvl w:val="0"/>
                <w:numId w:val="32"/>
              </w:numPr>
              <w:spacing w:before="100" w:beforeAutospacing="1" w:after="100" w:afterAutospacing="1"/>
              <w:rPr>
                <w:b/>
                <w:bCs/>
              </w:rPr>
            </w:pPr>
            <w:r w:rsidRPr="00027FE9">
              <w:rPr>
                <w:rFonts w:eastAsia="Times New Roman"/>
                <w:szCs w:val="24"/>
                <w:lang w:eastAsia="en-GB"/>
              </w:rPr>
              <w:t>Set the pupils a series of key questions designed to activate their prior knowledge. Use turn and talk to give pupils the opportunity to discuss their responses before gathering their thoughts.</w:t>
            </w:r>
          </w:p>
        </w:tc>
      </w:tr>
    </w:tbl>
    <w:p w:rsidR="002E2007" w:rsidP="002E2007" w:rsidRDefault="002E2007" w14:paraId="49185FA4" w14:textId="77777777"/>
    <w:p w:rsidRPr="00C10FD1" w:rsidR="00892B60" w:rsidP="00892B60" w:rsidRDefault="00892B60" w14:paraId="2801064B" w14:textId="77777777">
      <w:pPr>
        <w:rPr>
          <w:color w:val="0070C0"/>
        </w:rPr>
      </w:pPr>
      <w:hyperlink w:history="1" w:anchor="Content">
        <w:r w:rsidRPr="00C10FD1">
          <w:rPr>
            <w:rStyle w:val="Hyperlink"/>
            <w:b/>
            <w:bCs/>
            <w:color w:val="0070C0"/>
          </w:rPr>
          <w:t>Click here to return to Content page</w:t>
        </w:r>
      </w:hyperlink>
    </w:p>
    <w:p w:rsidR="00892B60" w:rsidP="002E2007" w:rsidRDefault="00892B60" w14:paraId="1C34933B" w14:textId="77777777"/>
    <w:p w:rsidR="002E2007" w:rsidP="002E2007" w:rsidRDefault="002E2007" w14:paraId="4719FF07" w14:textId="77777777">
      <w:pPr>
        <w:jc w:val="both"/>
        <w:rPr>
          <w:rStyle w:val="IntenseEmphasis"/>
        </w:rPr>
      </w:pPr>
      <w:r>
        <w:rPr>
          <w:rStyle w:val="IntenseEmphasis"/>
        </w:rPr>
        <w:br w:type="page"/>
      </w:r>
    </w:p>
    <w:p w:rsidRPr="00B97175" w:rsidR="007F5487" w:rsidP="007F5487" w:rsidRDefault="007F5487" w14:paraId="4FDDDF12" w14:textId="77777777">
      <w:pPr>
        <w:rPr>
          <w:rStyle w:val="normaltextrun"/>
          <w:b/>
          <w:bCs/>
          <w:color w:val="7030A0"/>
        </w:rPr>
      </w:pPr>
      <w:bookmarkStart w:name="SecondaryScenario" w:id="11"/>
      <w:r w:rsidRPr="00B97175">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2E2007" w14:paraId="768D12D1" w14:textId="77777777">
        <w:tc>
          <w:tcPr>
            <w:tcW w:w="9016" w:type="dxa"/>
          </w:tcPr>
          <w:bookmarkEnd w:id="11"/>
          <w:p w:rsidRPr="00632F3F" w:rsidR="00652CE4" w:rsidP="00652CE4" w:rsidRDefault="00652CE4" w14:paraId="446B7637" w14:textId="77777777">
            <w:r w:rsidRPr="00632F3F">
              <w:t xml:space="preserve">Mr. </w:t>
            </w:r>
            <w:r>
              <w:t>Thompson</w:t>
            </w:r>
            <w:r w:rsidRPr="00632F3F">
              <w:t xml:space="preserve">, a Year 9 music teacher, was </w:t>
            </w:r>
            <w:r>
              <w:t xml:space="preserve">introducing </w:t>
            </w:r>
            <w:r w:rsidRPr="00632F3F">
              <w:t xml:space="preserve">his class to chord progressions. He had planned a practical lesson where </w:t>
            </w:r>
            <w:r>
              <w:t>pupil</w:t>
            </w:r>
            <w:r w:rsidRPr="00632F3F">
              <w:t xml:space="preserve">s would experiment with creating their own short chord sequences on keyboards and guitars. However, as he began, he quickly noticed that many </w:t>
            </w:r>
            <w:r>
              <w:t>pupils</w:t>
            </w:r>
            <w:r w:rsidRPr="00632F3F">
              <w:t xml:space="preserve"> were struggling to follow along.</w:t>
            </w:r>
          </w:p>
          <w:p w:rsidRPr="00632F3F" w:rsidR="00652CE4" w:rsidP="00652CE4" w:rsidRDefault="00652CE4" w14:paraId="69A2FA9D" w14:textId="77777777">
            <w:r w:rsidRPr="00632F3F">
              <w:t xml:space="preserve">He asked, </w:t>
            </w:r>
            <w:r>
              <w:t>“</w:t>
            </w:r>
            <w:r w:rsidRPr="00632F3F">
              <w:t>Who can tell me what a chord is?</w:t>
            </w:r>
            <w:r>
              <w:t>”</w:t>
            </w:r>
            <w:r w:rsidRPr="00632F3F">
              <w:t xml:space="preserve"> A few hands went up hesitantly. One </w:t>
            </w:r>
            <w:r>
              <w:t>pupil</w:t>
            </w:r>
            <w:r w:rsidRPr="00632F3F">
              <w:t xml:space="preserve"> answered, </w:t>
            </w:r>
            <w:r>
              <w:t>“</w:t>
            </w:r>
            <w:r w:rsidRPr="00632F3F">
              <w:t>It’s when you press a few notes together,</w:t>
            </w:r>
            <w:r>
              <w:t xml:space="preserve">” </w:t>
            </w:r>
            <w:r w:rsidRPr="00632F3F">
              <w:t xml:space="preserve">while another guessed, </w:t>
            </w:r>
            <w:r>
              <w:t>“</w:t>
            </w:r>
            <w:r w:rsidRPr="00632F3F">
              <w:t>It’s just playing more than one note at once.</w:t>
            </w:r>
            <w:r>
              <w:t>”</w:t>
            </w:r>
            <w:r w:rsidRPr="00632F3F">
              <w:t xml:space="preserve"> When Mr. </w:t>
            </w:r>
            <w:r>
              <w:t>Thompson</w:t>
            </w:r>
            <w:r w:rsidRPr="00632F3F">
              <w:t xml:space="preserve"> asked them to play a C major chord, some </w:t>
            </w:r>
            <w:r>
              <w:t>pupil</w:t>
            </w:r>
            <w:r w:rsidRPr="00632F3F">
              <w:t>s played random combinations of notes, while others avoided touching their instruments altogether.</w:t>
            </w:r>
          </w:p>
          <w:p w:rsidRPr="00632F3F" w:rsidR="00652CE4" w:rsidP="00652CE4" w:rsidRDefault="00652CE4" w14:paraId="2C7542B0" w14:textId="77777777">
            <w:r w:rsidRPr="00632F3F">
              <w:t>He reali</w:t>
            </w:r>
            <w:r>
              <w:t>s</w:t>
            </w:r>
            <w:r w:rsidRPr="00632F3F">
              <w:t xml:space="preserve">ed the problem: his </w:t>
            </w:r>
            <w:r>
              <w:t>pupil</w:t>
            </w:r>
            <w:r w:rsidRPr="00632F3F">
              <w:t>s hadn’t fully grasped the basics of scales and intervals, which are essential for understanding how chords are built. Without a solid foundation in key signatures and note relationships, they were struggling to apply their learning.</w:t>
            </w:r>
          </w:p>
          <w:p w:rsidR="002E2007" w:rsidP="00652CE4" w:rsidRDefault="00652CE4" w14:paraId="700B1633" w14:textId="77777777">
            <w:pPr>
              <w:rPr>
                <w:b/>
                <w:bCs/>
              </w:rPr>
            </w:pPr>
            <w:r>
              <w:rPr>
                <w:b/>
                <w:bCs/>
              </w:rPr>
              <w:t>As you read</w:t>
            </w:r>
            <w:r w:rsidRPr="00B04ED1">
              <w:rPr>
                <w:b/>
                <w:bCs/>
              </w:rPr>
              <w:t xml:space="preserve"> the content of the elective self-study</w:t>
            </w:r>
            <w:r>
              <w:rPr>
                <w:b/>
                <w:bCs/>
              </w:rPr>
              <w:t xml:space="preserve">, </w:t>
            </w:r>
            <w:r w:rsidRPr="00B04ED1">
              <w:rPr>
                <w:b/>
                <w:bCs/>
              </w:rPr>
              <w:t xml:space="preserve">consider </w:t>
            </w:r>
            <w:r>
              <w:rPr>
                <w:b/>
                <w:bCs/>
              </w:rPr>
              <w:t>how Mr Thompson can ensure that his pupils have mastered the required foundational concepts before moving on to more complex ones.</w:t>
            </w:r>
          </w:p>
          <w:p w:rsidRPr="004B6AEF" w:rsidR="000A0B69" w:rsidP="000A0B69" w:rsidRDefault="000A0B69" w14:paraId="745F838E" w14:textId="77777777">
            <w:pPr>
              <w:rPr>
                <w:b/>
                <w:bCs/>
              </w:rPr>
            </w:pPr>
            <w:r w:rsidRPr="004B6AEF">
              <w:rPr>
                <w:b/>
                <w:bCs/>
              </w:rPr>
              <w:t>Here are some options that can support your reflection:</w:t>
            </w:r>
          </w:p>
          <w:p w:rsidRPr="004B6AEF" w:rsidR="000A0B69" w:rsidP="000A0B69" w:rsidRDefault="000A0B69" w14:paraId="0F46E77C" w14:textId="77777777">
            <w:pPr>
              <w:pStyle w:val="ListParagraph"/>
              <w:numPr>
                <w:ilvl w:val="0"/>
                <w:numId w:val="33"/>
              </w:numPr>
            </w:pPr>
            <w:r w:rsidRPr="004B6AEF">
              <w:t xml:space="preserve">Use low </w:t>
            </w:r>
            <w:r>
              <w:t>s</w:t>
            </w:r>
            <w:r w:rsidRPr="004B6AEF">
              <w:t xml:space="preserve">takes quizzing to give the pupils chance to recall key facts about scales and intervals. </w:t>
            </w:r>
          </w:p>
          <w:p w:rsidR="000A0B69" w:rsidP="000A0B69" w:rsidRDefault="000A0B69" w14:paraId="79E0F105" w14:textId="77777777">
            <w:pPr>
              <w:pStyle w:val="ListParagraph"/>
              <w:numPr>
                <w:ilvl w:val="0"/>
                <w:numId w:val="33"/>
              </w:numPr>
            </w:pPr>
            <w:r w:rsidRPr="004B6AEF">
              <w:t xml:space="preserve">Introduce the topic of chord progressions in small, manageable steps, using structured questioning and instructional explanations to ensure the relevant prior knowledge is activated. </w:t>
            </w:r>
          </w:p>
          <w:p w:rsidR="000A0B69" w:rsidP="000A0B69" w:rsidRDefault="000A0B69" w14:paraId="73A0B001" w14:textId="3F6DFF1E">
            <w:pPr>
              <w:pStyle w:val="ListParagraph"/>
              <w:numPr>
                <w:ilvl w:val="0"/>
                <w:numId w:val="33"/>
              </w:numPr>
            </w:pPr>
            <w:r>
              <w:rPr>
                <w:rStyle w:val="normaltextrun"/>
              </w:rPr>
              <w:t>Set the pupils a series of key questions relating to scales and intervals. Use think, pair, share to get them to recall their knowledge before sharing with a partner and then a group of four.</w:t>
            </w:r>
          </w:p>
        </w:tc>
      </w:tr>
    </w:tbl>
    <w:p w:rsidR="002E2007" w:rsidP="002E2007" w:rsidRDefault="002E2007" w14:paraId="1D17D0E4" w14:textId="77777777"/>
    <w:p w:rsidRPr="00C10FD1" w:rsidR="00892B60" w:rsidP="00892B60" w:rsidRDefault="00892B60" w14:paraId="3EF3614A" w14:textId="77777777">
      <w:pPr>
        <w:rPr>
          <w:color w:val="0070C0"/>
        </w:rPr>
      </w:pPr>
      <w:hyperlink w:history="1" w:anchor="Content">
        <w:r w:rsidRPr="00C10FD1">
          <w:rPr>
            <w:rStyle w:val="Hyperlink"/>
            <w:b/>
            <w:bCs/>
            <w:color w:val="0070C0"/>
          </w:rPr>
          <w:t>Click here to return to Content page</w:t>
        </w:r>
      </w:hyperlink>
    </w:p>
    <w:p w:rsidR="00892B60" w:rsidP="002E2007" w:rsidRDefault="00892B60" w14:paraId="2B50344E" w14:textId="77777777"/>
    <w:p w:rsidR="002E2007" w:rsidP="002E2007" w:rsidRDefault="002E2007" w14:paraId="35B58323" w14:textId="77777777">
      <w:pPr>
        <w:jc w:val="both"/>
        <w:rPr>
          <w:rStyle w:val="IntenseEmphasis"/>
        </w:rPr>
      </w:pPr>
      <w:r>
        <w:rPr>
          <w:rStyle w:val="IntenseEmphasis"/>
        </w:rPr>
        <w:br w:type="page"/>
      </w:r>
    </w:p>
    <w:p w:rsidRPr="00B97175" w:rsidR="009A37C0" w:rsidP="009A37C0" w:rsidRDefault="009A37C0" w14:paraId="6A86704C" w14:textId="77777777">
      <w:pPr>
        <w:rPr>
          <w:rStyle w:val="normaltextrun"/>
          <w:b/>
          <w:bCs/>
          <w:color w:val="7030A0"/>
        </w:rPr>
      </w:pPr>
      <w:bookmarkStart w:name="SpecialistScenario" w:id="12"/>
      <w:bookmarkStart w:name="SENDscenario" w:id="13"/>
      <w:r>
        <w:rPr>
          <w:rStyle w:val="normaltextrun"/>
          <w:b/>
          <w:bCs/>
          <w:color w:val="7030A0"/>
        </w:rPr>
        <w:lastRenderedPageBreak/>
        <w:t xml:space="preserve">Specialist - </w:t>
      </w:r>
      <w:r w:rsidRPr="00B97175">
        <w:rPr>
          <w:rStyle w:val="normaltextrun"/>
          <w:b/>
          <w:bCs/>
          <w:color w:val="7030A0"/>
        </w:rPr>
        <w:t>SEND s</w:t>
      </w:r>
      <w:r>
        <w:rPr>
          <w:rStyle w:val="normaltextrun"/>
          <w:b/>
          <w:bCs/>
          <w:color w:val="7030A0"/>
        </w:rPr>
        <w:t>etting</w:t>
      </w:r>
      <w:r w:rsidRPr="00B97175">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2E2007" w14:paraId="7338D8CD" w14:textId="77777777">
        <w:tc>
          <w:tcPr>
            <w:tcW w:w="9016" w:type="dxa"/>
          </w:tcPr>
          <w:bookmarkEnd w:id="12"/>
          <w:bookmarkEnd w:id="13"/>
          <w:p w:rsidRPr="000517BD" w:rsidR="006A593B" w:rsidP="006A593B" w:rsidRDefault="006A593B" w14:paraId="74AE3EB5" w14:textId="77777777">
            <w:r w:rsidRPr="000517BD">
              <w:t xml:space="preserve">Mr. </w:t>
            </w:r>
            <w:r w:rsidRPr="00132228">
              <w:t>Thompson</w:t>
            </w:r>
            <w:r w:rsidRPr="000517BD">
              <w:t>, a SEND teacher, was working with a small group of Key Stage 2 pupils on writing simple sentences using adjectives. Wanting to build their confidence, he planned a fun descriptive writing activity based on a picture of a jungle. Excitedly, he asked, “Can you all write a sentence describing what you see?”</w:t>
            </w:r>
          </w:p>
          <w:p w:rsidRPr="000517BD" w:rsidR="006A593B" w:rsidP="006A593B" w:rsidRDefault="006A593B" w14:paraId="5BA8A4AE" w14:textId="77777777">
            <w:r w:rsidRPr="000517BD">
              <w:t>The pupils stared at the page. One child fiddled with their pencil, another sighed loudly, and a third whispered, “I don’t know what to</w:t>
            </w:r>
            <w:r w:rsidRPr="000517BD">
              <w:rPr>
                <w:i/>
                <w:iCs/>
              </w:rPr>
              <w:t xml:space="preserve"> </w:t>
            </w:r>
            <w:r w:rsidRPr="000517BD">
              <w:t xml:space="preserve">write.” Mr. </w:t>
            </w:r>
            <w:r>
              <w:t xml:space="preserve">Thompson </w:t>
            </w:r>
            <w:r w:rsidRPr="000517BD">
              <w:t>encouraged them, “Just try! Think of some describing words for the jungle.” But instead of sparking ideas, his request seemed to overwhelm them.</w:t>
            </w:r>
          </w:p>
          <w:p w:rsidRPr="000517BD" w:rsidR="006A593B" w:rsidP="006A593B" w:rsidRDefault="006A593B" w14:paraId="6FC29C06" w14:textId="77777777">
            <w:r w:rsidRPr="000517BD">
              <w:t xml:space="preserve">One pupil managed to write, </w:t>
            </w:r>
            <w:r w:rsidRPr="000517BD">
              <w:rPr>
                <w:i/>
                <w:iCs/>
              </w:rPr>
              <w:t>“</w:t>
            </w:r>
            <w:r w:rsidRPr="000517BD">
              <w:t xml:space="preserve">The tree is big,” but stopped, unsure how to continue. Another wrote nothing at all. Mr. Hughes </w:t>
            </w:r>
            <w:r w:rsidRPr="00132228">
              <w:t xml:space="preserve">paused considering the challenges his pupils were facing </w:t>
            </w:r>
            <w:r w:rsidRPr="000517BD">
              <w:t>—he had jumped into the task without breaking it down into smaller steps. His pupils, who struggled with working memory and processing, needed more structured support.</w:t>
            </w:r>
          </w:p>
          <w:p w:rsidR="002E2007" w:rsidP="006A593B" w:rsidRDefault="006A593B" w14:paraId="39BCCBD6" w14:textId="77777777">
            <w:pPr>
              <w:rPr>
                <w:b/>
                <w:bCs/>
              </w:rPr>
            </w:pPr>
            <w:r>
              <w:rPr>
                <w:b/>
                <w:bCs/>
              </w:rPr>
              <w:t>As you read</w:t>
            </w:r>
            <w:r w:rsidRPr="00B04ED1">
              <w:rPr>
                <w:b/>
                <w:bCs/>
              </w:rPr>
              <w:t xml:space="preserve"> the content of the elective self-study</w:t>
            </w:r>
            <w:r>
              <w:rPr>
                <w:b/>
                <w:bCs/>
              </w:rPr>
              <w:t>,</w:t>
            </w:r>
            <w:r w:rsidRPr="00B04ED1">
              <w:rPr>
                <w:b/>
                <w:bCs/>
              </w:rPr>
              <w:t xml:space="preserve"> consider </w:t>
            </w:r>
            <w:r>
              <w:rPr>
                <w:b/>
                <w:bCs/>
              </w:rPr>
              <w:t>how Mr Thompson can put strategies in place to support his pupils to effectively access the task by breaking it down into smaller steps.</w:t>
            </w:r>
          </w:p>
          <w:p w:rsidRPr="00B07A1D" w:rsidR="00C76D94" w:rsidP="00C76D94" w:rsidRDefault="00C76D94" w14:paraId="1AE49621" w14:textId="77777777">
            <w:pPr>
              <w:rPr>
                <w:b/>
                <w:bCs/>
              </w:rPr>
            </w:pPr>
            <w:r w:rsidRPr="00B07A1D">
              <w:rPr>
                <w:b/>
                <w:bCs/>
              </w:rPr>
              <w:t>Here are some options that can support your reflection:</w:t>
            </w:r>
          </w:p>
          <w:p w:rsidR="00C76D94" w:rsidP="00C76D94" w:rsidRDefault="00C76D94" w14:paraId="4E602B1B" w14:textId="77777777">
            <w:pPr>
              <w:numPr>
                <w:ilvl w:val="0"/>
                <w:numId w:val="34"/>
              </w:numPr>
              <w:spacing w:before="100" w:beforeAutospacing="1" w:after="100" w:afterAutospacing="1"/>
              <w:rPr>
                <w:rFonts w:eastAsia="Times New Roman"/>
                <w:szCs w:val="24"/>
                <w:lang w:eastAsia="en-GB"/>
              </w:rPr>
            </w:pPr>
            <w:r w:rsidRPr="00E253A0">
              <w:rPr>
                <w:rFonts w:eastAsia="Times New Roman"/>
                <w:szCs w:val="24"/>
                <w:lang w:eastAsia="en-GB"/>
              </w:rPr>
              <w:t xml:space="preserve">Use guided practice to scaffold the task for the pupils by using an image of a rainforest and brainstorming adjectives as a group before modelling some simple sentences to describe the rainforest. </w:t>
            </w:r>
          </w:p>
          <w:p w:rsidRPr="00C76D94" w:rsidR="00C76D94" w:rsidP="00C76D94" w:rsidRDefault="00C76D94" w14:paraId="1106D716" w14:textId="77777777">
            <w:pPr>
              <w:numPr>
                <w:ilvl w:val="0"/>
                <w:numId w:val="34"/>
              </w:numPr>
              <w:spacing w:before="100" w:beforeAutospacing="1" w:after="100" w:afterAutospacing="1"/>
            </w:pPr>
            <w:r>
              <w:rPr>
                <w:rFonts w:eastAsia="Times New Roman"/>
                <w:szCs w:val="24"/>
                <w:lang w:eastAsia="en-GB"/>
              </w:rPr>
              <w:t xml:space="preserve">Provide opportunities for paired work using structured tasks, starting with just adjectives and gradually increasing the complexity to build to sentences. </w:t>
            </w:r>
          </w:p>
          <w:p w:rsidR="00C76D94" w:rsidP="00C76D94" w:rsidRDefault="00C76D94" w14:paraId="39650335" w14:textId="74739422">
            <w:pPr>
              <w:numPr>
                <w:ilvl w:val="0"/>
                <w:numId w:val="34"/>
              </w:numPr>
              <w:spacing w:before="100" w:beforeAutospacing="1" w:after="100" w:afterAutospacing="1"/>
            </w:pPr>
            <w:r>
              <w:rPr>
                <w:rStyle w:val="normaltextrun"/>
                <w:rFonts w:eastAsia="Times New Roman"/>
                <w:szCs w:val="24"/>
                <w:lang w:eastAsia="en-GB"/>
              </w:rPr>
              <w:t>Use retrieval practice to ensure the pupils understand what an adjective is and can give examples of different types of adjectives.</w:t>
            </w:r>
          </w:p>
        </w:tc>
      </w:tr>
    </w:tbl>
    <w:p w:rsidR="002E2007" w:rsidP="002E2007" w:rsidRDefault="002E2007" w14:paraId="66E2146D" w14:textId="77777777"/>
    <w:p w:rsidRPr="00C10FD1" w:rsidR="00892B60" w:rsidP="00892B60" w:rsidRDefault="00892B60" w14:paraId="1674A8F9" w14:textId="77777777">
      <w:pPr>
        <w:rPr>
          <w:color w:val="0070C0"/>
        </w:rPr>
      </w:pPr>
      <w:hyperlink w:history="1" w:anchor="Content">
        <w:r w:rsidRPr="00C10FD1">
          <w:rPr>
            <w:rStyle w:val="Hyperlink"/>
            <w:b/>
            <w:bCs/>
            <w:color w:val="0070C0"/>
          </w:rPr>
          <w:t>Click here to return to Content page</w:t>
        </w:r>
      </w:hyperlink>
    </w:p>
    <w:p w:rsidR="00892B60" w:rsidP="002E2007" w:rsidRDefault="00892B60" w14:paraId="72D2A79A" w14:textId="77777777"/>
    <w:p w:rsidR="002E2007" w:rsidP="002E2007" w:rsidRDefault="002E2007" w14:paraId="0A367F6E" w14:textId="77777777">
      <w:pPr>
        <w:jc w:val="both"/>
        <w:rPr>
          <w:rStyle w:val="IntenseEmphasis"/>
        </w:rPr>
      </w:pPr>
      <w:r>
        <w:rPr>
          <w:rStyle w:val="IntenseEmphasis"/>
        </w:rPr>
        <w:br w:type="page"/>
      </w:r>
    </w:p>
    <w:p w:rsidRPr="00B97175" w:rsidR="00870ECC" w:rsidP="00870ECC" w:rsidRDefault="00870ECC" w14:paraId="1E35AB98" w14:textId="77777777">
      <w:pPr>
        <w:rPr>
          <w:rStyle w:val="normaltextrun"/>
          <w:b/>
          <w:bCs/>
          <w:color w:val="7030A0"/>
        </w:rPr>
      </w:pPr>
      <w:bookmarkStart w:name="Altprovscenario" w:id="14"/>
      <w:bookmarkStart w:name="APscenario" w:id="15"/>
      <w:r>
        <w:rPr>
          <w:rStyle w:val="normaltextrun"/>
          <w:b/>
          <w:bCs/>
          <w:color w:val="7030A0"/>
        </w:rPr>
        <w:lastRenderedPageBreak/>
        <w:t xml:space="preserve">Specialist - </w:t>
      </w:r>
      <w:r w:rsidRPr="00B97175">
        <w:rPr>
          <w:rStyle w:val="normaltextrun"/>
          <w:b/>
          <w:bCs/>
          <w:color w:val="7030A0"/>
        </w:rPr>
        <w:t>Alternative provision scenario</w:t>
      </w:r>
    </w:p>
    <w:tbl>
      <w:tblPr>
        <w:tblStyle w:val="Style3"/>
        <w:tblW w:w="0" w:type="auto"/>
        <w:tblLook w:val="04A0" w:firstRow="1" w:lastRow="0" w:firstColumn="1" w:lastColumn="0" w:noHBand="0" w:noVBand="1"/>
      </w:tblPr>
      <w:tblGrid>
        <w:gridCol w:w="8996"/>
      </w:tblGrid>
      <w:tr w:rsidR="002E2007" w14:paraId="0F1766E6" w14:textId="77777777">
        <w:tc>
          <w:tcPr>
            <w:tcW w:w="9016" w:type="dxa"/>
          </w:tcPr>
          <w:bookmarkEnd w:id="14"/>
          <w:bookmarkEnd w:id="15"/>
          <w:p w:rsidRPr="00A57607" w:rsidR="00A93CEF" w:rsidP="00A93CEF" w:rsidRDefault="00A93CEF" w14:paraId="563C031D" w14:textId="77777777">
            <w:r w:rsidRPr="00A57607">
              <w:t xml:space="preserve">Mr. Thompson, a maths teacher in an alternative provision, was working with a group of Year 11 pupils who are preparing for their maths GCSE. They are studying the topic of ratio and proportion and to keep the pupil’s engaged Mr. Thompson has focused on applying their knowledge to real world scenarios. </w:t>
            </w:r>
          </w:p>
          <w:p w:rsidRPr="00A57607" w:rsidR="00A93CEF" w:rsidP="00A93CEF" w:rsidRDefault="00A93CEF" w14:paraId="575060D3" w14:textId="77777777">
            <w:r w:rsidRPr="00A57607">
              <w:t>“If a recipe needs 300g of flour to make 6 cupcakes, how much would you need for 10?”</w:t>
            </w:r>
          </w:p>
          <w:p w:rsidRPr="00A57607" w:rsidR="00A93CEF" w:rsidP="00A93CEF" w:rsidRDefault="00A93CEF" w14:paraId="419F7111" w14:textId="77777777">
            <w:r w:rsidRPr="00A57607">
              <w:t xml:space="preserve">He </w:t>
            </w:r>
            <w:r>
              <w:t xml:space="preserve">asked the pupils to respond on their mini whiteboards, </w:t>
            </w:r>
            <w:r w:rsidRPr="00A57607">
              <w:t>expect</w:t>
            </w:r>
            <w:r>
              <w:t>ing</w:t>
            </w:r>
            <w:r w:rsidRPr="00A57607">
              <w:t xml:space="preserve"> the pupils to set up a proportion and solve it, but instead, they stared at the question. </w:t>
            </w:r>
            <w:r>
              <w:t>When he asked them to show their whiteboards, only one pupil out of 5 had written anything, guessing 500g.</w:t>
            </w:r>
          </w:p>
          <w:p w:rsidRPr="00A57607" w:rsidR="00A93CEF" w:rsidP="00A93CEF" w:rsidRDefault="00A93CEF" w14:paraId="1CC18107" w14:textId="77777777">
            <w:r w:rsidRPr="00A57607">
              <w:t xml:space="preserve">Sensing their frustration, Mr. </w:t>
            </w:r>
            <w:r>
              <w:t>Thompson</w:t>
            </w:r>
            <w:r w:rsidRPr="00A57607">
              <w:t xml:space="preserve"> broke it down further: “Okay, let’s start with something easier—what does a ratio mean?” Silence. He pointed to the board and asked, “If I mix 2 parts red paint with 3 parts blue, what’s the total number of parts?” Some pupils hesitated, while others guessed randomly.</w:t>
            </w:r>
          </w:p>
          <w:p w:rsidRPr="005F3AB1" w:rsidR="00A93CEF" w:rsidP="00A93CEF" w:rsidRDefault="00A93CEF" w14:paraId="467FB9F1" w14:textId="77777777">
            <w:r w:rsidRPr="00A57607">
              <w:t>It hit him—they were struggling with the basics of multiplication, division, and scaling. Without these foundational skills, ratio and proportion felt impossible.</w:t>
            </w:r>
          </w:p>
          <w:p w:rsidR="002E2007" w:rsidP="00A93CEF" w:rsidRDefault="00A93CEF" w14:paraId="79FB2CD9" w14:textId="77777777">
            <w:pPr>
              <w:rPr>
                <w:b/>
                <w:bCs/>
              </w:rPr>
            </w:pPr>
            <w:r>
              <w:rPr>
                <w:b/>
                <w:bCs/>
              </w:rPr>
              <w:t>As you read</w:t>
            </w:r>
            <w:r w:rsidRPr="00B04ED1">
              <w:rPr>
                <w:b/>
                <w:bCs/>
              </w:rPr>
              <w:t xml:space="preserve"> the content of the elective self-study</w:t>
            </w:r>
            <w:r>
              <w:rPr>
                <w:b/>
                <w:bCs/>
              </w:rPr>
              <w:t xml:space="preserve">, </w:t>
            </w:r>
            <w:r w:rsidRPr="00B04ED1">
              <w:rPr>
                <w:b/>
                <w:bCs/>
              </w:rPr>
              <w:t xml:space="preserve">consider </w:t>
            </w:r>
            <w:r>
              <w:rPr>
                <w:b/>
                <w:bCs/>
              </w:rPr>
              <w:t>what Mr Thompson could do to ensure pupils have the required prior knowledge to tackle the questions on ratio and proportion.</w:t>
            </w:r>
          </w:p>
          <w:p w:rsidRPr="00DB64EF" w:rsidR="00102AD7" w:rsidP="00102AD7" w:rsidRDefault="00102AD7" w14:paraId="33F48A2D" w14:textId="77777777">
            <w:pPr>
              <w:rPr>
                <w:b/>
                <w:bCs/>
              </w:rPr>
            </w:pPr>
            <w:r w:rsidRPr="00DB64EF">
              <w:rPr>
                <w:b/>
                <w:bCs/>
              </w:rPr>
              <w:t>Here are some options that can support your reflection:</w:t>
            </w:r>
          </w:p>
          <w:p w:rsidRPr="00596073" w:rsidR="00102AD7" w:rsidP="00102AD7" w:rsidRDefault="00102AD7" w14:paraId="4765B83D" w14:textId="77777777">
            <w:pPr>
              <w:numPr>
                <w:ilvl w:val="0"/>
                <w:numId w:val="35"/>
              </w:numPr>
              <w:spacing w:before="100" w:beforeAutospacing="1" w:after="100" w:afterAutospacing="1"/>
              <w:rPr>
                <w:rFonts w:eastAsia="Times New Roman"/>
                <w:szCs w:val="24"/>
                <w:lang w:eastAsia="en-GB"/>
              </w:rPr>
            </w:pPr>
            <w:r w:rsidRPr="00596073">
              <w:rPr>
                <w:rFonts w:eastAsia="Times New Roman"/>
                <w:szCs w:val="24"/>
                <w:lang w:eastAsia="en-GB"/>
              </w:rPr>
              <w:t xml:space="preserve">Activate prior knowledge by setting the pupils a series of questions requiring them to use multiplication, division and scaling. </w:t>
            </w:r>
          </w:p>
          <w:p w:rsidRPr="00102AD7" w:rsidR="00102AD7" w:rsidP="00102AD7" w:rsidRDefault="00102AD7" w14:paraId="1C67AD74" w14:textId="77777777">
            <w:pPr>
              <w:numPr>
                <w:ilvl w:val="0"/>
                <w:numId w:val="35"/>
              </w:numPr>
              <w:spacing w:before="100" w:beforeAutospacing="1" w:after="100" w:afterAutospacing="1"/>
              <w:rPr>
                <w:b/>
                <w:bCs/>
              </w:rPr>
            </w:pPr>
            <w:r w:rsidRPr="00596073">
              <w:rPr>
                <w:rFonts w:eastAsia="Times New Roman"/>
                <w:szCs w:val="24"/>
                <w:lang w:eastAsia="en-GB"/>
              </w:rPr>
              <w:t>Set the pupils a series of multiple-choice questions to test their understanding of multiplication, division and scaling. Use mini whiteboards for responses to formatively assess and identify the starting points of the pupils.</w:t>
            </w:r>
          </w:p>
          <w:p w:rsidRPr="008B04CC" w:rsidR="00102AD7" w:rsidP="00102AD7" w:rsidRDefault="00102AD7" w14:paraId="7494E4B8" w14:textId="200289A8">
            <w:pPr>
              <w:numPr>
                <w:ilvl w:val="0"/>
                <w:numId w:val="35"/>
              </w:numPr>
              <w:spacing w:before="100" w:beforeAutospacing="1" w:after="100" w:afterAutospacing="1"/>
              <w:rPr>
                <w:b/>
                <w:bCs/>
              </w:rPr>
            </w:pPr>
            <w:r>
              <w:t xml:space="preserve">Model, using guided practice, the steps needed to answer the following question: </w:t>
            </w:r>
            <w:r w:rsidRPr="00A57607">
              <w:t>“If a recipe needs 300g of flour to make 6 cupcakes, how much would you need for 10?”</w:t>
            </w:r>
            <w:r>
              <w:t xml:space="preserve"> Follow this by completing a similar question as a class.</w:t>
            </w:r>
          </w:p>
        </w:tc>
      </w:tr>
    </w:tbl>
    <w:p w:rsidR="002E2007" w:rsidP="002E2007" w:rsidRDefault="002E2007" w14:paraId="0FD3495E" w14:textId="77777777"/>
    <w:p w:rsidRPr="00C10FD1" w:rsidR="00892B60" w:rsidP="00892B60" w:rsidRDefault="00892B60" w14:paraId="02901FF3" w14:textId="77777777">
      <w:pPr>
        <w:rPr>
          <w:color w:val="0070C0"/>
        </w:rPr>
      </w:pPr>
      <w:hyperlink w:history="1" w:anchor="Content">
        <w:r w:rsidRPr="00C10FD1">
          <w:rPr>
            <w:rStyle w:val="Hyperlink"/>
            <w:b/>
            <w:bCs/>
            <w:color w:val="0070C0"/>
          </w:rPr>
          <w:t>Click here to return to Content page</w:t>
        </w:r>
      </w:hyperlink>
    </w:p>
    <w:p w:rsidR="00AC39F7" w:rsidP="001718FE" w:rsidRDefault="00AC39F7" w14:paraId="1B0B160F" w14:textId="77777777"/>
    <w:p w:rsidR="00892B60" w:rsidRDefault="00892B60" w14:paraId="4C8B3A8B" w14:textId="4F9FF1B4">
      <w:pPr>
        <w:jc w:val="both"/>
      </w:pPr>
      <w:r>
        <w:br w:type="page"/>
      </w:r>
    </w:p>
    <w:p w:rsidRPr="00892294" w:rsidR="001718FE" w:rsidP="001718FE" w:rsidRDefault="001718FE" w14:paraId="432E2414" w14:textId="09841D6D">
      <w:r w:rsidRPr="00892294">
        <w:lastRenderedPageBreak/>
        <w:t xml:space="preserve">You may wish to ask your ECT to share their notes </w:t>
      </w:r>
      <w:r>
        <w:t>from their reflections during the self-study</w:t>
      </w:r>
      <w:r w:rsidRPr="00892294">
        <w:t xml:space="preserve"> to help elicit their understanding</w:t>
      </w:r>
      <w:r>
        <w:t xml:space="preserve"> and support your discussions</w:t>
      </w:r>
      <w:r w:rsidRPr="00892294">
        <w:t xml:space="preserve">.  </w:t>
      </w:r>
    </w:p>
    <w:p w:rsidR="00A5649E" w:rsidP="00A5649E" w:rsidRDefault="00A5649E" w14:paraId="3EABD379" w14:textId="2C69A601">
      <w:pPr>
        <w:pStyle w:val="Subheading"/>
        <w:rPr>
          <w:lang w:val="en-US"/>
        </w:rPr>
      </w:pPr>
      <w:r>
        <w:rPr>
          <w:lang w:val="en-US"/>
        </w:rPr>
        <w:t>Suggested action steps</w:t>
      </w:r>
    </w:p>
    <w:p w:rsidR="00F940A5" w:rsidP="00836562" w:rsidRDefault="00836562" w14:paraId="756A7B89" w14:textId="55D09979">
      <w:pPr>
        <w:tabs>
          <w:tab w:val="left" w:pos="1240"/>
        </w:tabs>
      </w:pPr>
      <w:r>
        <w:t xml:space="preserve">Early career teachers were prompted to identify an upcoming lesson and consider </w:t>
      </w:r>
      <w:r w:rsidR="008F7BEF">
        <w:t>how they might implement</w:t>
      </w:r>
      <w:r w:rsidR="007A5B5C">
        <w:t xml:space="preserve"> one of the following</w:t>
      </w:r>
      <w:r w:rsidR="00CA3F97">
        <w:t xml:space="preserve"> actions,</w:t>
      </w:r>
      <w:r w:rsidR="007A5B5C">
        <w:t xml:space="preserve"> however you may wish to select an alternative step </w:t>
      </w:r>
      <w:r w:rsidR="0028219F">
        <w:t>that based on your lesson observations</w:t>
      </w:r>
      <w:r w:rsidR="00F940A5">
        <w:t xml:space="preserve"> and discussions with your ECT. </w:t>
      </w:r>
      <w:r w:rsidR="005C439A">
        <w:t>In your discuss</w:t>
      </w:r>
      <w:r w:rsidR="00411313">
        <w:t>ion</w:t>
      </w:r>
      <w:r w:rsidR="00362BDA">
        <w:t xml:space="preserve">, </w:t>
      </w:r>
      <w:r w:rsidR="00411313">
        <w:t xml:space="preserve">the </w:t>
      </w:r>
      <w:r w:rsidR="00F940A5">
        <w:t>focus</w:t>
      </w:r>
      <w:r w:rsidR="00362BDA">
        <w:t xml:space="preserve"> should be</w:t>
      </w:r>
      <w:r w:rsidR="00F940A5">
        <w:t xml:space="preserve"> on identifying the active ingredients for the action step and how </w:t>
      </w:r>
      <w:r w:rsidR="00362BDA">
        <w:t>these</w:t>
      </w:r>
      <w:r w:rsidR="00F940A5">
        <w:t xml:space="preserve"> will be enacted in the classroom. </w:t>
      </w:r>
      <w:r>
        <w:t xml:space="preserve"> </w:t>
      </w:r>
    </w:p>
    <w:p w:rsidR="005D13D0" w:rsidP="005D13D0" w:rsidRDefault="005D13D0" w14:paraId="2999D48D" w14:textId="77777777">
      <w:r>
        <w:t xml:space="preserve">See the following </w:t>
      </w:r>
      <w:r w:rsidRPr="00446921">
        <w:t xml:space="preserve">examples and accompanying guidance for developing specific areas of </w:t>
      </w:r>
      <w:r>
        <w:t xml:space="preserve">practice. The suggested actions were also shared with ECTs. </w:t>
      </w:r>
    </w:p>
    <w:p w:rsidR="005D13D0" w:rsidP="005D13D0" w:rsidRDefault="005D13D0" w14:paraId="0D7C0090" w14:textId="77777777">
      <w:r>
        <w:t xml:space="preserve">The active ingredients have been included to help you plan and practice the action. </w:t>
      </w:r>
    </w:p>
    <w:tbl>
      <w:tblPr>
        <w:tblStyle w:val="TableGrid1"/>
        <w:tblW w:w="0" w:type="auto"/>
        <w:tblLook w:val="04A0" w:firstRow="1" w:lastRow="0" w:firstColumn="1" w:lastColumn="0" w:noHBand="0" w:noVBand="1"/>
      </w:tblPr>
      <w:tblGrid>
        <w:gridCol w:w="8996"/>
      </w:tblGrid>
      <w:tr w:rsidR="001E07E5" w:rsidTr="001E07E5" w14:paraId="0CE178B9" w14:textId="77777777">
        <w:tc>
          <w:tcPr>
            <w:tcW w:w="9016" w:type="dxa"/>
          </w:tcPr>
          <w:p w:rsidRPr="00B054D5" w:rsidR="003D46F1" w:rsidP="003D46F1" w:rsidRDefault="003D46F1" w14:paraId="656A7E75" w14:textId="77777777">
            <w:pPr>
              <w:tabs>
                <w:tab w:val="left" w:pos="1240"/>
              </w:tabs>
              <w:rPr>
                <w:b/>
                <w:bCs/>
              </w:rPr>
            </w:pPr>
            <w:r w:rsidRPr="00B054D5">
              <w:rPr>
                <w:b/>
                <w:bCs/>
              </w:rPr>
              <w:t>Plan to use carefully sequenced explanations to introduce a new concept.</w:t>
            </w:r>
          </w:p>
          <w:p w:rsidRPr="00064C75" w:rsidR="003D46F1" w:rsidP="003D46F1" w:rsidRDefault="003D46F1" w14:paraId="418248DD" w14:textId="77777777">
            <w:pPr>
              <w:tabs>
                <w:tab w:val="left" w:pos="1240"/>
              </w:tabs>
            </w:pPr>
            <w:r w:rsidRPr="00064C75">
              <w:t xml:space="preserve">The active ingredients that will help increase the effectiveness include: </w:t>
            </w:r>
          </w:p>
          <w:p w:rsidRPr="00064C75" w:rsidR="003D46F1" w:rsidP="003D46F1" w:rsidRDefault="003D46F1" w14:paraId="3E321CFA" w14:textId="77777777">
            <w:pPr>
              <w:pStyle w:val="ListParagraph"/>
              <w:numPr>
                <w:ilvl w:val="0"/>
                <w:numId w:val="21"/>
              </w:numPr>
              <w:rPr>
                <w:rStyle w:val="normaltextrun"/>
              </w:rPr>
            </w:pPr>
            <w:r w:rsidRPr="00064C75">
              <w:rPr>
                <w:rStyle w:val="normaltextrun"/>
              </w:rPr>
              <w:t>Introduce a new concept in small, sequential steps, breaking the concept down into chunks</w:t>
            </w:r>
          </w:p>
          <w:p w:rsidRPr="00064C75" w:rsidR="003D46F1" w:rsidP="003D46F1" w:rsidRDefault="003D46F1" w14:paraId="238E82BB" w14:textId="77777777">
            <w:pPr>
              <w:pStyle w:val="ListParagraph"/>
              <w:numPr>
                <w:ilvl w:val="0"/>
                <w:numId w:val="21"/>
              </w:numPr>
              <w:rPr>
                <w:rStyle w:val="normaltextrun"/>
              </w:rPr>
            </w:pPr>
            <w:r w:rsidRPr="00064C75">
              <w:rPr>
                <w:rStyle w:val="normaltextrun"/>
              </w:rPr>
              <w:t>Incorporate clear and unambiguous language within the explanation</w:t>
            </w:r>
          </w:p>
          <w:p w:rsidR="003D46F1" w:rsidP="003D46F1" w:rsidRDefault="003D46F1" w14:paraId="62B08D2E" w14:textId="77777777">
            <w:pPr>
              <w:pStyle w:val="ListParagraph"/>
              <w:numPr>
                <w:ilvl w:val="0"/>
                <w:numId w:val="21"/>
              </w:numPr>
              <w:rPr>
                <w:rStyle w:val="normaltextrun"/>
              </w:rPr>
            </w:pPr>
            <w:r w:rsidRPr="00064C75">
              <w:rPr>
                <w:rStyle w:val="normaltextrun"/>
              </w:rPr>
              <w:t>Use visual aids and concrete examples to support your explanation</w:t>
            </w:r>
          </w:p>
          <w:p w:rsidRPr="003D46F1" w:rsidR="007F6D69" w:rsidP="003D46F1" w:rsidRDefault="003D46F1" w14:paraId="2F0FD169" w14:textId="6B31705D">
            <w:pPr>
              <w:pStyle w:val="ListParagraph"/>
              <w:numPr>
                <w:ilvl w:val="0"/>
                <w:numId w:val="21"/>
              </w:numPr>
            </w:pPr>
            <w:r w:rsidRPr="003D46F1">
              <w:rPr>
                <w:rStyle w:val="normaltextrun"/>
              </w:rPr>
              <w:t>Frequently check for understanding through the exposition of your explanation</w:t>
            </w:r>
          </w:p>
        </w:tc>
      </w:tr>
      <w:tr w:rsidR="001E07E5" w:rsidTr="001E07E5" w14:paraId="47B0263B" w14:textId="77777777">
        <w:tc>
          <w:tcPr>
            <w:tcW w:w="9016" w:type="dxa"/>
          </w:tcPr>
          <w:p w:rsidR="005B36F3" w:rsidP="005B36F3" w:rsidRDefault="005B36F3" w14:paraId="76048B9B" w14:textId="77777777">
            <w:pPr>
              <w:tabs>
                <w:tab w:val="left" w:pos="1240"/>
              </w:tabs>
              <w:rPr>
                <w:b/>
                <w:bCs/>
              </w:rPr>
            </w:pPr>
            <w:r w:rsidRPr="00C9500A">
              <w:rPr>
                <w:b/>
                <w:bCs/>
              </w:rPr>
              <w:t xml:space="preserve">Plan </w:t>
            </w:r>
            <w:r>
              <w:rPr>
                <w:b/>
                <w:bCs/>
              </w:rPr>
              <w:t xml:space="preserve">how you will break complex material into smaller steps incorporating guided practice. </w:t>
            </w:r>
            <w:r w:rsidRPr="00C9500A">
              <w:rPr>
                <w:b/>
                <w:bCs/>
              </w:rPr>
              <w:t xml:space="preserve"> </w:t>
            </w:r>
          </w:p>
          <w:p w:rsidRPr="00303252" w:rsidR="005B36F3" w:rsidP="005B36F3" w:rsidRDefault="005B36F3" w14:paraId="276CB3AB" w14:textId="77777777">
            <w:r w:rsidRPr="00303252">
              <w:t xml:space="preserve">The active ingredients that will help increase the effectiveness include: </w:t>
            </w:r>
          </w:p>
          <w:p w:rsidRPr="005B36F3" w:rsidR="005B36F3" w:rsidP="005B36F3" w:rsidRDefault="005B36F3" w14:paraId="1035726D" w14:textId="77777777">
            <w:pPr>
              <w:pStyle w:val="ListParagraph"/>
              <w:numPr>
                <w:ilvl w:val="0"/>
                <w:numId w:val="23"/>
              </w:numPr>
            </w:pPr>
            <w:r w:rsidRPr="005B36F3">
              <w:t>Deliberately activate the prior knowledge of all pupils through strategies such as cold calling or techniques to gather whole class response, such as the use of multiple-choice questions collected through mini whiteboards</w:t>
            </w:r>
          </w:p>
          <w:p w:rsidRPr="005B36F3" w:rsidR="005B36F3" w:rsidP="005B36F3" w:rsidRDefault="005B36F3" w14:paraId="6D738820" w14:textId="77777777">
            <w:pPr>
              <w:pStyle w:val="ListParagraph"/>
              <w:numPr>
                <w:ilvl w:val="0"/>
                <w:numId w:val="23"/>
              </w:numPr>
            </w:pPr>
            <w:r w:rsidRPr="005B36F3">
              <w:t>Getting pupils thinking and talking about what they know and understand using strategies such as think, pair share</w:t>
            </w:r>
          </w:p>
          <w:p w:rsidRPr="005B36F3" w:rsidR="001E07E5" w:rsidP="005B36F3" w:rsidRDefault="005B36F3" w14:paraId="20AA7DFD" w14:textId="6A97262D">
            <w:pPr>
              <w:pStyle w:val="ListParagraph"/>
              <w:numPr>
                <w:ilvl w:val="0"/>
                <w:numId w:val="23"/>
              </w:numPr>
            </w:pPr>
            <w:r w:rsidRPr="005B36F3">
              <w:rPr>
                <w:rStyle w:val="normaltextrun"/>
              </w:rPr>
              <w:t>Use guided practice to take pupils from a foundational concept through to a more complex one, scaffolding the process where necessary</w:t>
            </w:r>
          </w:p>
        </w:tc>
      </w:tr>
      <w:tr w:rsidR="001E07E5" w:rsidTr="001E07E5" w14:paraId="32BF3474" w14:textId="77777777">
        <w:tc>
          <w:tcPr>
            <w:tcW w:w="9016" w:type="dxa"/>
          </w:tcPr>
          <w:p w:rsidRPr="00477CE4" w:rsidR="00101137" w:rsidP="00101137" w:rsidRDefault="00101137" w14:paraId="47500C85" w14:textId="77777777">
            <w:pPr>
              <w:tabs>
                <w:tab w:val="left" w:pos="1240"/>
              </w:tabs>
              <w:rPr>
                <w:b/>
                <w:bCs/>
              </w:rPr>
            </w:pPr>
            <w:r w:rsidRPr="00C9500A">
              <w:rPr>
                <w:b/>
                <w:bCs/>
              </w:rPr>
              <w:t xml:space="preserve">Plan to use a strategy to </w:t>
            </w:r>
            <w:r>
              <w:rPr>
                <w:b/>
                <w:bCs/>
              </w:rPr>
              <w:t xml:space="preserve">activate and check prior knowledge. </w:t>
            </w:r>
          </w:p>
          <w:p w:rsidRPr="00581F0D" w:rsidR="00101137" w:rsidP="00101137" w:rsidRDefault="00101137" w14:paraId="64FD2C8C" w14:textId="77777777">
            <w:pPr>
              <w:tabs>
                <w:tab w:val="left" w:pos="1240"/>
              </w:tabs>
            </w:pPr>
            <w:r w:rsidRPr="00581F0D">
              <w:t xml:space="preserve">The active ingredients that will help increase the effectiveness may include: </w:t>
            </w:r>
          </w:p>
          <w:p w:rsidRPr="00581F0D" w:rsidR="00101137" w:rsidP="00101137" w:rsidRDefault="00101137" w14:paraId="5FA2D5B8" w14:textId="77777777">
            <w:pPr>
              <w:pStyle w:val="ListParagraph"/>
              <w:numPr>
                <w:ilvl w:val="0"/>
                <w:numId w:val="21"/>
              </w:numPr>
            </w:pPr>
            <w:r w:rsidRPr="00581F0D">
              <w:t>Questioning through cold calling</w:t>
            </w:r>
          </w:p>
          <w:p w:rsidRPr="00581F0D" w:rsidR="00101137" w:rsidP="00101137" w:rsidRDefault="00101137" w14:paraId="04EDCC0A" w14:textId="77777777">
            <w:pPr>
              <w:pStyle w:val="ListParagraph"/>
              <w:numPr>
                <w:ilvl w:val="0"/>
                <w:numId w:val="21"/>
              </w:numPr>
            </w:pPr>
            <w:r w:rsidRPr="00581F0D">
              <w:lastRenderedPageBreak/>
              <w:t>Low stakes quizzing using tools such as mini whiteboards to gather whole class response</w:t>
            </w:r>
          </w:p>
          <w:p w:rsidR="00101137" w:rsidP="00101137" w:rsidRDefault="00101137" w14:paraId="13D71FC3" w14:textId="77777777">
            <w:pPr>
              <w:pStyle w:val="ListParagraph"/>
              <w:numPr>
                <w:ilvl w:val="0"/>
                <w:numId w:val="21"/>
              </w:numPr>
            </w:pPr>
            <w:r w:rsidRPr="00581F0D">
              <w:t>Multiple choice questions which focus on key concepts needed for the topic</w:t>
            </w:r>
          </w:p>
          <w:p w:rsidRPr="00101137" w:rsidR="001E07E5" w:rsidP="00101137" w:rsidRDefault="00101137" w14:paraId="3144AD75" w14:textId="22A0F4AC">
            <w:pPr>
              <w:pStyle w:val="ListParagraph"/>
              <w:numPr>
                <w:ilvl w:val="0"/>
                <w:numId w:val="21"/>
              </w:numPr>
            </w:pPr>
            <w:r w:rsidRPr="00101137">
              <w:t>Mind mapping to give pupils an opportunity to share what they know about a concept</w:t>
            </w:r>
          </w:p>
        </w:tc>
      </w:tr>
    </w:tbl>
    <w:p w:rsidR="005D13D0" w:rsidP="00836562" w:rsidRDefault="005D13D0" w14:paraId="6F1F94BC" w14:textId="77777777">
      <w:pPr>
        <w:tabs>
          <w:tab w:val="left" w:pos="1240"/>
        </w:tabs>
      </w:pPr>
    </w:p>
    <w:p w:rsidR="00EE607D" w:rsidP="00EE607D" w:rsidRDefault="00EE607D" w14:paraId="35634BBE" w14:textId="27C1F6FD">
      <w:pPr>
        <w:pStyle w:val="Subheading"/>
        <w:rPr>
          <w:b w:val="0"/>
          <w:bCs w:val="0"/>
          <w:color w:val="auto"/>
        </w:rPr>
      </w:pPr>
      <w:r w:rsidRPr="000D0915">
        <w:rPr>
          <w:b w:val="0"/>
          <w:bCs w:val="0"/>
          <w:color w:val="auto"/>
        </w:rPr>
        <w:t xml:space="preserve">You may also wish to select an alternative action step as a result of your observation and relating to </w:t>
      </w:r>
      <w:r w:rsidRPr="0013783A">
        <w:rPr>
          <w:b w:val="0"/>
          <w:bCs w:val="0"/>
          <w:color w:val="auto"/>
        </w:rPr>
        <w:t xml:space="preserve">how </w:t>
      </w:r>
      <w:r>
        <w:rPr>
          <w:b w:val="0"/>
          <w:bCs w:val="0"/>
          <w:color w:val="auto"/>
        </w:rPr>
        <w:t xml:space="preserve">to </w:t>
      </w:r>
      <w:r w:rsidR="00101137">
        <w:rPr>
          <w:b w:val="0"/>
          <w:bCs w:val="0"/>
          <w:color w:val="auto"/>
        </w:rPr>
        <w:t>deliver a carefully sequenced curriculum</w:t>
      </w:r>
      <w:r>
        <w:rPr>
          <w:b w:val="0"/>
          <w:bCs w:val="0"/>
          <w:color w:val="auto"/>
        </w:rPr>
        <w:t xml:space="preserve"> that is appropriate for your own context and the needs of your pupils</w:t>
      </w:r>
      <w:r w:rsidRPr="0013783A">
        <w:rPr>
          <w:rFonts w:asciiTheme="minorHAnsi" w:hAnsiTheme="minorHAnsi" w:cstheme="minorHAnsi"/>
          <w:b w:val="0"/>
          <w:bCs w:val="0"/>
          <w:color w:val="auto"/>
          <w:szCs w:val="22"/>
        </w:rPr>
        <w:t>.</w:t>
      </w:r>
      <w:r w:rsidRPr="000D0915">
        <w:rPr>
          <w:b w:val="0"/>
          <w:bCs w:val="0"/>
          <w:color w:val="auto"/>
        </w:rPr>
        <w:t xml:space="preserve"> </w:t>
      </w:r>
    </w:p>
    <w:p w:rsidRPr="00586728" w:rsidR="00192BF7" w:rsidP="00192BF7" w:rsidRDefault="00192BF7" w14:paraId="2512A0AE" w14:textId="77777777">
      <w:pPr>
        <w:rPr>
          <w:b/>
          <w:bCs/>
        </w:rPr>
      </w:pPr>
      <w:r w:rsidRPr="295FD44E">
        <w:rPr>
          <w:b/>
          <w:bCs/>
        </w:rPr>
        <w:t>Stretch and challenge</w:t>
      </w:r>
    </w:p>
    <w:p w:rsidRPr="008279DE" w:rsidR="00192BF7" w:rsidP="00192BF7" w:rsidRDefault="00192BF7" w14:paraId="56AAEA78" w14:textId="77777777">
      <w:r w:rsidRPr="008279DE">
        <w:t>If you feel that your ECT’s current practice can be stretched or challenged, you may want to select more than one precise action. This will help develop their ability to effectively implement multiple approaches during the same lesson. </w:t>
      </w:r>
    </w:p>
    <w:p w:rsidR="00EE607D" w:rsidP="00EE607D" w:rsidRDefault="00EE607D" w14:paraId="1273289A" w14:textId="77777777">
      <w:pPr>
        <w:pStyle w:val="Subheading"/>
      </w:pPr>
      <w:r>
        <w:t>Lesson observation of your early career teacher</w:t>
      </w:r>
    </w:p>
    <w:p w:rsidR="00EE607D" w:rsidP="00EE607D" w:rsidRDefault="00EE607D" w14:paraId="66E957A9" w14:textId="77777777">
      <w:pPr>
        <w:pStyle w:val="paragraph"/>
        <w:spacing w:before="0" w:beforeAutospacing="0" w:after="0" w:afterAutospacing="0" w:line="276" w:lineRule="auto"/>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Arrange to observe your early career teaching putting the action step into practice in their classroom, focusing on the effective implementation of the active ingredients. </w:t>
      </w:r>
    </w:p>
    <w:p w:rsidR="00EE607D" w:rsidP="00EE607D" w:rsidRDefault="00EE607D" w14:paraId="20D4E5AF" w14:textId="77777777">
      <w:pPr>
        <w:pStyle w:val="paragraph"/>
        <w:spacing w:before="0" w:beforeAutospacing="0" w:after="0" w:afterAutospacing="0" w:line="276" w:lineRule="auto"/>
        <w:textAlignment w:val="baseline"/>
        <w:rPr>
          <w:rStyle w:val="normaltextrun"/>
          <w:rFonts w:asciiTheme="minorHAnsi" w:hAnsiTheme="minorHAnsi" w:cstheme="minorHAnsi"/>
          <w:color w:val="000000"/>
        </w:rPr>
      </w:pPr>
    </w:p>
    <w:p w:rsidR="00EE607D" w:rsidP="00EE607D" w:rsidRDefault="00EE607D" w14:paraId="227C24A5" w14:textId="77777777">
      <w:pPr>
        <w:pStyle w:val="paragraph"/>
        <w:spacing w:before="0" w:beforeAutospacing="0" w:after="0" w:afterAutospacing="0" w:line="276" w:lineRule="auto"/>
        <w:textAlignment w:val="baseline"/>
        <w:rPr>
          <w:rStyle w:val="eop"/>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Pr="008E3308">
        <w:rPr>
          <w:rStyle w:val="eop"/>
          <w:rFonts w:asciiTheme="minorHAnsi" w:hAnsiTheme="minorHAnsi" w:cstheme="minorHAnsi"/>
          <w:color w:val="FF0000"/>
          <w:lang w:val="en-US"/>
        </w:rPr>
        <w:t xml:space="preserve">​, however, your school or trust may have their own model for observation and feedback.  </w:t>
      </w:r>
    </w:p>
    <w:p w:rsidR="00362BDA" w:rsidP="006C0476" w:rsidRDefault="00362BDA" w14:paraId="6CEFD1A4" w14:textId="77777777">
      <w:pPr>
        <w:pStyle w:val="Subheading"/>
      </w:pPr>
    </w:p>
    <w:p w:rsidR="00EE2954" w:rsidP="00EE2954" w:rsidRDefault="00EE2954" w14:paraId="4658867A" w14:textId="77777777">
      <w:pPr>
        <w:pStyle w:val="paragraph"/>
        <w:spacing w:before="0" w:beforeAutospacing="0" w:after="0" w:afterAutospacing="0" w:line="276" w:lineRule="auto"/>
        <w:textAlignment w:val="baseline"/>
        <w:rPr>
          <w:rFonts w:ascii="Tahoma" w:hAnsi="Tahoma" w:cs="Tahoma"/>
        </w:rPr>
      </w:pPr>
    </w:p>
    <w:bookmarkStart w:name="Frameworkstatements1a" w:id="16"/>
    <w:p w:rsidRPr="00647AA2" w:rsidR="00302342" w:rsidP="00302342" w:rsidRDefault="00302342" w14:paraId="51F8EE74" w14:textId="77777777">
      <w:pPr>
        <w:rPr>
          <w:color w:val="0070C0"/>
        </w:rPr>
      </w:pPr>
      <w:r w:rsidRPr="00647AA2">
        <w:fldChar w:fldCharType="begin"/>
      </w:r>
      <w:r w:rsidRPr="00647AA2">
        <w:rPr>
          <w:color w:val="0070C0"/>
        </w:rPr>
        <w:instrText>HYPERLINK \l "Content"</w:instrText>
      </w:r>
      <w:r w:rsidRPr="00647AA2">
        <w:fldChar w:fldCharType="separate"/>
      </w:r>
      <w:r w:rsidRPr="00647AA2">
        <w:rPr>
          <w:rStyle w:val="Hyperlink"/>
          <w:b/>
          <w:bCs/>
          <w:color w:val="0070C0"/>
        </w:rPr>
        <w:t>Click here to return to Content page</w:t>
      </w:r>
      <w:r w:rsidRPr="00647AA2">
        <w:rPr>
          <w:rStyle w:val="Hyperlink"/>
          <w:b/>
          <w:bCs/>
          <w:color w:val="0070C0"/>
        </w:rPr>
        <w:fldChar w:fldCharType="end"/>
      </w:r>
    </w:p>
    <w:p w:rsidR="009F1A24" w:rsidP="001F5E8F" w:rsidRDefault="006D3396" w14:paraId="392848D7" w14:textId="32E60491">
      <w:pPr>
        <w:pStyle w:val="Heading"/>
      </w:pPr>
      <w:r>
        <w:br w:type="page"/>
      </w:r>
      <w:bookmarkStart w:name="Frameworkstatements" w:id="17"/>
      <w:r w:rsidR="00A7350D">
        <w:lastRenderedPageBreak/>
        <w:t xml:space="preserve">Related </w:t>
      </w:r>
      <w:r w:rsidR="009F1A24">
        <w:t>I</w:t>
      </w:r>
      <w:r w:rsidR="00FA05F3">
        <w:t>nitial Teacher Training and Early Career</w:t>
      </w:r>
      <w:r w:rsidR="009F1A24">
        <w:t xml:space="preserve"> Framework statements </w:t>
      </w:r>
    </w:p>
    <w:bookmarkEnd w:id="16"/>
    <w:bookmarkEnd w:id="17"/>
    <w:p w:rsidR="00407C97" w:rsidP="00407C97" w:rsidRDefault="00407C97" w14:paraId="1BD84B6D" w14:textId="77777777">
      <w:pPr>
        <w:pStyle w:val="Subheading"/>
      </w:pPr>
      <w:r>
        <w:t>Demonstrate good subject and curriculum knowledge</w:t>
      </w:r>
    </w:p>
    <w:p w:rsidRPr="006B12A3" w:rsidR="00407C97" w:rsidP="00407C97" w:rsidRDefault="00407C97" w14:paraId="53D26405" w14:textId="77777777">
      <w:pPr>
        <w:rPr>
          <w:b/>
          <w:bCs/>
        </w:rPr>
      </w:pPr>
      <w:r w:rsidRPr="006B12A3">
        <w:rPr>
          <w:b/>
          <w:bCs/>
        </w:rPr>
        <w:t>Learn that…</w:t>
      </w:r>
    </w:p>
    <w:p w:rsidR="00407C97" w:rsidP="00407C97" w:rsidRDefault="00407C97" w14:paraId="49540256" w14:textId="77777777">
      <w:r>
        <w:t>3.1. A school’s curriculum enables it to set out its vision for the knowledge, skills and values that its pupils will learn, encompassing the National Curriculum within a coherent wider vision for successful learning.</w:t>
      </w:r>
    </w:p>
    <w:p w:rsidR="00407C97" w:rsidP="00407C97" w:rsidRDefault="00407C97" w14:paraId="36EA7403" w14:textId="77777777">
      <w:r>
        <w:t>3.2. Secure subject knowledge helps teachers to motivate pupils and teach effectively.</w:t>
      </w:r>
    </w:p>
    <w:p w:rsidR="00407C97" w:rsidP="00407C97" w:rsidRDefault="00407C97" w14:paraId="5B71579A" w14:textId="77777777">
      <w:r>
        <w:t>3.3. Ensuring pupils master foundational concepts and knowledge before moving on is likely to build pupils’ confidence and help them succeed.</w:t>
      </w:r>
    </w:p>
    <w:p w:rsidR="00407C97" w:rsidP="00407C97" w:rsidRDefault="00407C97" w14:paraId="263A97D9" w14:textId="77777777">
      <w:r>
        <w:t>3.5. Explicitly teaching pupils the knowledge and skills they need to succeed within particular subject areas is beneficial.</w:t>
      </w:r>
    </w:p>
    <w:p w:rsidR="00407C97" w:rsidP="00407C97" w:rsidRDefault="00407C97" w14:paraId="30E01EB3" w14:textId="77777777"/>
    <w:p w:rsidRPr="006F03D5" w:rsidR="00407C97" w:rsidP="00407C97" w:rsidRDefault="00407C97" w14:paraId="21067BB7" w14:textId="77777777">
      <w:pPr>
        <w:rPr>
          <w:b/>
          <w:bCs/>
        </w:rPr>
      </w:pPr>
      <w:r w:rsidRPr="006F03D5">
        <w:rPr>
          <w:b/>
          <w:bCs/>
        </w:rPr>
        <w:t>Learn how to…</w:t>
      </w:r>
    </w:p>
    <w:p w:rsidR="00407C97" w:rsidP="00407C97" w:rsidRDefault="00407C97" w14:paraId="10C4E849" w14:textId="77777777">
      <w:r>
        <w:t>Deliver a carefully sequenced and coherent curriculum, by:</w:t>
      </w:r>
    </w:p>
    <w:p w:rsidR="00407C97" w:rsidP="00407C97" w:rsidRDefault="00407C97" w14:paraId="6D0FF2F6" w14:textId="77777777">
      <w:pPr>
        <w:pStyle w:val="ListParagraph"/>
        <w:numPr>
          <w:ilvl w:val="0"/>
          <w:numId w:val="25"/>
        </w:numPr>
        <w:spacing w:before="120" w:after="120"/>
      </w:pPr>
      <w:r>
        <w:t>3.a. Identifying essential concepts, knowledge, skills and principles of the subject and providing opportunity for all pupils to learn and master these critical components.</w:t>
      </w:r>
    </w:p>
    <w:p w:rsidR="00407C97" w:rsidP="00407C97" w:rsidRDefault="00407C97" w14:paraId="17E8BB49" w14:textId="77777777">
      <w:pPr>
        <w:pStyle w:val="ListParagraph"/>
        <w:numPr>
          <w:ilvl w:val="0"/>
          <w:numId w:val="25"/>
        </w:numPr>
        <w:spacing w:before="120" w:after="120"/>
      </w:pPr>
      <w:r>
        <w:t>3.b. Ensuring pupils’ thinking is focused on key ideas within the subject.</w:t>
      </w:r>
    </w:p>
    <w:p w:rsidR="00407C97" w:rsidP="00407C97" w:rsidRDefault="00407C97" w14:paraId="566592FF" w14:textId="77777777">
      <w:pPr>
        <w:pStyle w:val="ListParagraph"/>
        <w:numPr>
          <w:ilvl w:val="0"/>
          <w:numId w:val="25"/>
        </w:numPr>
        <w:spacing w:before="120" w:after="120"/>
      </w:pPr>
      <w:r>
        <w:t>3.d  Using resources and materials aligned with the school curriculum (e.g. textbooks or shared resources designed by experienced colleagues that carefully sequence content).</w:t>
      </w:r>
    </w:p>
    <w:p w:rsidR="00407C97" w:rsidP="00407C97" w:rsidRDefault="00407C97" w14:paraId="11C51250" w14:textId="77777777">
      <w:r>
        <w:t>Support pupils to build increasingly complex mental models, by:</w:t>
      </w:r>
    </w:p>
    <w:p w:rsidR="00407C97" w:rsidP="00407C97" w:rsidRDefault="00407C97" w14:paraId="505C3A17" w14:textId="77777777">
      <w:pPr>
        <w:pStyle w:val="ListParagraph"/>
        <w:numPr>
          <w:ilvl w:val="0"/>
          <w:numId w:val="26"/>
        </w:numPr>
        <w:spacing w:before="120" w:after="120"/>
      </w:pPr>
      <w:r>
        <w:t>3.f. Discussing and analysing with expert colleagues the rationale for curriculum choices, the process for arriving at current curriculum choices and how the school’s curriculum materials inform lesson preparation.</w:t>
      </w:r>
    </w:p>
    <w:p w:rsidR="009F1A24" w:rsidP="009F1A24" w:rsidRDefault="009F1A24" w14:paraId="2629E436" w14:textId="77777777"/>
    <w:p w:rsidRPr="00EE607D" w:rsidR="00EE2954" w:rsidP="00EE2954" w:rsidRDefault="009F1A24" w14:paraId="650B422E" w14:textId="7EDFECF3">
      <w:pPr>
        <w:rPr>
          <w:rStyle w:val="Hyperlink"/>
          <w:b/>
          <w:bCs/>
          <w:color w:val="0070C0"/>
        </w:rPr>
      </w:pPr>
      <w:hyperlink w:history="1" w:anchor="Content">
        <w:r w:rsidRPr="00EE607D">
          <w:rPr>
            <w:rStyle w:val="Hyperlink"/>
            <w:b/>
            <w:bCs/>
            <w:color w:val="0070C0"/>
          </w:rPr>
          <w:t>Click here to return to Content page</w:t>
        </w:r>
      </w:hyperlink>
    </w:p>
    <w:p w:rsidR="004E32D9" w:rsidP="00E92254" w:rsidRDefault="004E32D9" w14:paraId="2E277DD0" w14:textId="77777777">
      <w:pPr>
        <w:pStyle w:val="Heading"/>
      </w:pPr>
    </w:p>
    <w:p w:rsidR="004E32D9" w:rsidP="00E92254" w:rsidRDefault="004E32D9" w14:paraId="29562046" w14:textId="77777777">
      <w:pPr>
        <w:pStyle w:val="Heading"/>
      </w:pPr>
    </w:p>
    <w:p w:rsidRPr="00350F60" w:rsidR="00E92254" w:rsidP="00E92254" w:rsidRDefault="00E92254" w14:paraId="3EA7E252" w14:textId="3C126915">
      <w:pPr>
        <w:pStyle w:val="Heading"/>
      </w:pPr>
      <w:bookmarkStart w:name="References" w:id="18"/>
      <w:r w:rsidRPr="00350F60">
        <w:lastRenderedPageBreak/>
        <w:t>References</w:t>
      </w:r>
    </w:p>
    <w:bookmarkEnd w:id="18"/>
    <w:p w:rsidRPr="00371C4C" w:rsidR="00A621A0" w:rsidP="00A621A0" w:rsidRDefault="00A621A0" w14:paraId="1ADA5468" w14:textId="77777777">
      <w:pPr>
        <w:pStyle w:val="ListParagraph"/>
        <w:numPr>
          <w:ilvl w:val="0"/>
          <w:numId w:val="12"/>
        </w:numPr>
      </w:pPr>
      <w:r w:rsidRPr="00371C4C">
        <w:t>Bambrick-Santoyo, P. (2016). Get better faster: A 90-day plan for coaching new teachers. John Wiley &amp; Sons.</w:t>
      </w:r>
    </w:p>
    <w:p w:rsidR="00D4242F" w:rsidP="00D4242F" w:rsidRDefault="00D4242F" w14:paraId="20020FD9" w14:textId="77777777">
      <w:pPr>
        <w:pStyle w:val="ListParagraph"/>
      </w:pPr>
    </w:p>
    <w:p w:rsidR="008E0DA5" w:rsidP="008E0DA5" w:rsidRDefault="008E0DA5" w14:paraId="3AFC518A" w14:textId="77777777">
      <w:pPr>
        <w:pStyle w:val="ListParagraph"/>
      </w:pPr>
    </w:p>
    <w:p w:rsidRPr="00EE607D" w:rsidR="008E0DA5" w:rsidP="008E0DA5" w:rsidRDefault="008E0DA5" w14:paraId="13267D74" w14:textId="3A8C7F4C">
      <w:pPr>
        <w:pStyle w:val="ListParagraph"/>
        <w:ind w:left="360"/>
        <w:rPr>
          <w:rStyle w:val="Hyperlink"/>
          <w:b/>
          <w:bCs/>
          <w:color w:val="0070C0"/>
        </w:rPr>
      </w:pPr>
      <w:hyperlink w:history="1" w:anchor="Content">
        <w:r w:rsidRPr="00EE607D">
          <w:rPr>
            <w:rStyle w:val="Hyperlink"/>
            <w:b/>
            <w:bCs/>
            <w:color w:val="0070C0"/>
          </w:rPr>
          <w:t>Click here to return to Content page</w:t>
        </w:r>
      </w:hyperlink>
    </w:p>
    <w:p w:rsidR="00A7350D" w:rsidRDefault="00A7350D" w14:paraId="4F203CA4" w14:textId="2D259D02">
      <w:pPr>
        <w:jc w:val="both"/>
      </w:pPr>
      <w:r>
        <w:br w:type="page"/>
      </w:r>
    </w:p>
    <w:p w:rsidR="00A7350D" w:rsidP="00A7350D" w:rsidRDefault="00A7350D" w14:paraId="3B1BB513" w14:textId="77777777">
      <w:pPr>
        <w:pStyle w:val="Heading"/>
      </w:pPr>
      <w:bookmarkStart w:name="Appendix" w:id="19"/>
      <w:r>
        <w:lastRenderedPageBreak/>
        <w:t xml:space="preserve">Appendix </w:t>
      </w:r>
      <w:bookmarkEnd w:id="19"/>
    </w:p>
    <w:p w:rsidR="00A7350D" w:rsidP="00A7350D" w:rsidRDefault="00A7350D" w14:paraId="30FE7517" w14:textId="77777777">
      <w:pPr>
        <w:pStyle w:val="Subheading"/>
      </w:pPr>
      <w:r>
        <w:t xml:space="preserve">Mentor and ECT meeting template </w:t>
      </w:r>
    </w:p>
    <w:p w:rsidR="00A7350D" w:rsidP="00A7350D" w:rsidRDefault="00A7350D" w14:paraId="2CDECF5E" w14:textId="77777777">
      <w:pPr>
        <w:pStyle w:val="paragraph"/>
        <w:spacing w:before="0" w:beforeAutospacing="0" w:after="0" w:afterAutospacing="0" w:line="276" w:lineRule="auto"/>
        <w:textAlignment w:val="baseline"/>
        <w:rPr>
          <w:rStyle w:val="eop"/>
          <w:rFonts w:asciiTheme="minorHAnsi" w:hAnsiTheme="minorHAnsi" w:cstheme="minorHAnsi"/>
          <w:color w:val="FF0000"/>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p w:rsidR="00A7350D" w:rsidP="00A7350D" w:rsidRDefault="00A7350D" w14:paraId="7AC62515" w14:textId="77777777">
      <w:pPr>
        <w:pStyle w:val="paragraph"/>
        <w:spacing w:before="0" w:beforeAutospacing="0" w:after="0" w:afterAutospacing="0" w:line="276" w:lineRule="auto"/>
        <w:textAlignment w:val="baseline"/>
        <w:rPr>
          <w:rStyle w:val="eop"/>
          <w:rFonts w:asciiTheme="minorHAnsi" w:hAnsiTheme="minorHAnsi" w:cstheme="minorHAnsi"/>
          <w:lang w:val="en-US"/>
        </w:rPr>
      </w:pPr>
    </w:p>
    <w:tbl>
      <w:tblPr>
        <w:tblStyle w:val="TableGrid"/>
        <w:tblW w:w="0" w:type="auto"/>
        <w:tblLook w:val="04A0" w:firstRow="1" w:lastRow="0" w:firstColumn="1" w:lastColumn="0" w:noHBand="0" w:noVBand="1"/>
      </w:tblPr>
      <w:tblGrid>
        <w:gridCol w:w="9016"/>
      </w:tblGrid>
      <w:tr w:rsidR="00A7350D" w:rsidTr="00886B73" w14:paraId="406F0C5D" w14:textId="77777777">
        <w:tc>
          <w:tcPr>
            <w:tcW w:w="9016" w:type="dxa"/>
            <w:shd w:val="clear" w:color="auto" w:fill="E7E6E6" w:themeFill="background2"/>
          </w:tcPr>
          <w:p w:rsidR="00A7350D" w:rsidP="00886B73" w:rsidRDefault="00A7350D" w14:paraId="1E8991F7" w14:textId="77777777">
            <w:pPr>
              <w:jc w:val="both"/>
              <w:rPr>
                <w:b/>
                <w:bCs/>
              </w:rPr>
            </w:pPr>
            <w:r>
              <w:rPr>
                <w:b/>
                <w:bCs/>
              </w:rPr>
              <w:t>Check-in</w:t>
            </w:r>
          </w:p>
          <w:p w:rsidR="00A7350D" w:rsidP="00886B73" w:rsidRDefault="00A7350D" w14:paraId="1EB1639C" w14:textId="77777777">
            <w:r>
              <w:t xml:space="preserve">Start by asking your ECT how their week has been, both in and out of school—check in on their wellbeing, workload, and energy levels. You could invite them to share any successes, challenges, or areas where they’d like support. </w:t>
            </w:r>
          </w:p>
          <w:p w:rsidRPr="006E1929" w:rsidR="00A7350D" w:rsidP="00886B73" w:rsidRDefault="00A7350D" w14:paraId="164717F7" w14:textId="77777777">
            <w:pPr>
              <w:rPr>
                <w:b/>
                <w:bCs/>
              </w:rPr>
            </w:pPr>
          </w:p>
        </w:tc>
      </w:tr>
      <w:tr w:rsidR="00A7350D" w:rsidTr="00886B73" w14:paraId="58C1BFF3" w14:textId="77777777">
        <w:tc>
          <w:tcPr>
            <w:tcW w:w="9016" w:type="dxa"/>
            <w:shd w:val="clear" w:color="auto" w:fill="auto"/>
          </w:tcPr>
          <w:p w:rsidR="00A7350D" w:rsidP="00886B73" w:rsidRDefault="00A7350D" w14:paraId="7F3A1702" w14:textId="77777777">
            <w:pPr>
              <w:jc w:val="both"/>
              <w:rPr>
                <w:b/>
                <w:bCs/>
              </w:rPr>
            </w:pPr>
          </w:p>
          <w:p w:rsidR="00A7350D" w:rsidP="00886B73" w:rsidRDefault="00A7350D" w14:paraId="7291B603" w14:textId="77777777">
            <w:pPr>
              <w:jc w:val="both"/>
              <w:rPr>
                <w:b/>
                <w:bCs/>
              </w:rPr>
            </w:pPr>
          </w:p>
          <w:p w:rsidR="00A7350D" w:rsidP="00886B73" w:rsidRDefault="00A7350D" w14:paraId="5B008EE5" w14:textId="77777777">
            <w:pPr>
              <w:jc w:val="both"/>
              <w:rPr>
                <w:b/>
                <w:bCs/>
              </w:rPr>
            </w:pPr>
          </w:p>
          <w:p w:rsidR="00A7350D" w:rsidP="00886B73" w:rsidRDefault="00A7350D" w14:paraId="3F76C022" w14:textId="77777777">
            <w:pPr>
              <w:jc w:val="both"/>
              <w:rPr>
                <w:b/>
                <w:bCs/>
              </w:rPr>
            </w:pPr>
          </w:p>
          <w:p w:rsidR="00A7350D" w:rsidP="00886B73" w:rsidRDefault="00A7350D" w14:paraId="49B5A321" w14:textId="77777777">
            <w:pPr>
              <w:jc w:val="both"/>
              <w:rPr>
                <w:b/>
                <w:bCs/>
              </w:rPr>
            </w:pPr>
          </w:p>
          <w:p w:rsidR="00A7350D" w:rsidP="00886B73" w:rsidRDefault="00A7350D" w14:paraId="58400D77" w14:textId="77777777">
            <w:pPr>
              <w:jc w:val="both"/>
              <w:rPr>
                <w:b/>
                <w:bCs/>
              </w:rPr>
            </w:pPr>
          </w:p>
          <w:p w:rsidR="00A7350D" w:rsidP="00886B73" w:rsidRDefault="00A7350D" w14:paraId="2C517E53" w14:textId="77777777">
            <w:pPr>
              <w:jc w:val="both"/>
              <w:rPr>
                <w:b/>
                <w:bCs/>
              </w:rPr>
            </w:pPr>
          </w:p>
          <w:p w:rsidR="00A7350D" w:rsidP="00886B73" w:rsidRDefault="00A7350D" w14:paraId="4D6805CD" w14:textId="77777777">
            <w:pPr>
              <w:jc w:val="both"/>
              <w:rPr>
                <w:b/>
                <w:bCs/>
              </w:rPr>
            </w:pPr>
          </w:p>
          <w:p w:rsidR="00A7350D" w:rsidP="00886B73" w:rsidRDefault="00A7350D" w14:paraId="2AB36689" w14:textId="77777777">
            <w:pPr>
              <w:jc w:val="both"/>
              <w:rPr>
                <w:b/>
                <w:bCs/>
              </w:rPr>
            </w:pPr>
          </w:p>
          <w:p w:rsidR="00A7350D" w:rsidP="00886B73" w:rsidRDefault="00A7350D" w14:paraId="3F71602C" w14:textId="77777777">
            <w:pPr>
              <w:jc w:val="both"/>
              <w:rPr>
                <w:b/>
                <w:bCs/>
              </w:rPr>
            </w:pPr>
          </w:p>
          <w:p w:rsidR="00A7350D" w:rsidP="00886B73" w:rsidRDefault="00A7350D" w14:paraId="7B835FFB" w14:textId="77777777">
            <w:pPr>
              <w:jc w:val="both"/>
              <w:rPr>
                <w:b/>
                <w:bCs/>
              </w:rPr>
            </w:pPr>
          </w:p>
          <w:p w:rsidRPr="006E1929" w:rsidR="00A7350D" w:rsidP="00886B73" w:rsidRDefault="00A7350D" w14:paraId="7A0624E1" w14:textId="77777777">
            <w:pPr>
              <w:rPr>
                <w:b/>
                <w:bCs/>
              </w:rPr>
            </w:pPr>
          </w:p>
        </w:tc>
      </w:tr>
      <w:tr w:rsidR="00A7350D" w:rsidTr="00886B73" w14:paraId="3B81C8C1" w14:textId="77777777">
        <w:tc>
          <w:tcPr>
            <w:tcW w:w="9016" w:type="dxa"/>
            <w:shd w:val="clear" w:color="auto" w:fill="E7E6E6" w:themeFill="background2"/>
          </w:tcPr>
          <w:p w:rsidR="00A7350D" w:rsidP="00886B73" w:rsidRDefault="00A7350D" w14:paraId="1BEDC2FE" w14:textId="77777777">
            <w:r>
              <w:rPr>
                <w:b/>
                <w:bCs/>
              </w:rPr>
              <w:t>Praise strengths</w:t>
            </w:r>
            <w:r>
              <w:rPr>
                <w:b/>
                <w:bCs/>
              </w:rPr>
              <w:br/>
            </w:r>
            <w:r>
              <w:t xml:space="preserve">Following the observation of your ECT this week, praise a specific area of their practice based on your observations from the lesson. This may be a previous action step that they have successfully implemented. </w:t>
            </w:r>
          </w:p>
          <w:p w:rsidR="00A7350D" w:rsidP="00886B73" w:rsidRDefault="00A7350D" w14:paraId="0B5E4B77" w14:textId="77777777">
            <w:pPr>
              <w:pStyle w:val="Subheading"/>
            </w:pPr>
          </w:p>
        </w:tc>
      </w:tr>
      <w:tr w:rsidR="00A7350D" w:rsidTr="00886B73" w14:paraId="770E0919" w14:textId="77777777">
        <w:tc>
          <w:tcPr>
            <w:tcW w:w="9016" w:type="dxa"/>
          </w:tcPr>
          <w:p w:rsidR="00A7350D" w:rsidP="00886B73" w:rsidRDefault="00A7350D" w14:paraId="7CFF7A9D" w14:textId="77777777">
            <w:pPr>
              <w:pStyle w:val="Subsubheading"/>
              <w:jc w:val="both"/>
            </w:pPr>
          </w:p>
          <w:p w:rsidR="00A7350D" w:rsidP="00886B73" w:rsidRDefault="00A7350D" w14:paraId="700FC574" w14:textId="77777777">
            <w:pPr>
              <w:pStyle w:val="Subheading"/>
              <w:jc w:val="both"/>
            </w:pPr>
          </w:p>
          <w:p w:rsidR="00A7350D" w:rsidP="00886B73" w:rsidRDefault="00A7350D" w14:paraId="2816ED0D" w14:textId="77777777">
            <w:pPr>
              <w:pStyle w:val="Subheading"/>
              <w:jc w:val="both"/>
            </w:pPr>
          </w:p>
          <w:p w:rsidR="00A7350D" w:rsidP="00886B73" w:rsidRDefault="00A7350D" w14:paraId="1290D395" w14:textId="77777777">
            <w:pPr>
              <w:pStyle w:val="Subheading"/>
              <w:jc w:val="both"/>
            </w:pPr>
          </w:p>
          <w:p w:rsidR="00A7350D" w:rsidP="00886B73" w:rsidRDefault="00A7350D" w14:paraId="5911B605" w14:textId="77777777">
            <w:pPr>
              <w:pStyle w:val="Subheading"/>
              <w:jc w:val="both"/>
            </w:pPr>
          </w:p>
          <w:p w:rsidR="00A7350D" w:rsidP="00886B73" w:rsidRDefault="00A7350D" w14:paraId="1780D52E" w14:textId="77777777">
            <w:pPr>
              <w:pStyle w:val="Subheading"/>
              <w:jc w:val="both"/>
            </w:pPr>
          </w:p>
          <w:p w:rsidR="00A7350D" w:rsidP="00886B73" w:rsidRDefault="00A7350D" w14:paraId="447F06C0" w14:textId="77777777">
            <w:pPr>
              <w:pStyle w:val="Subheading"/>
              <w:jc w:val="both"/>
            </w:pPr>
          </w:p>
          <w:p w:rsidR="00A7350D" w:rsidP="00886B73" w:rsidRDefault="00A7350D" w14:paraId="5832C0B3" w14:textId="77777777">
            <w:pPr>
              <w:pStyle w:val="Subheading"/>
              <w:jc w:val="both"/>
            </w:pPr>
          </w:p>
          <w:p w:rsidR="00A7350D" w:rsidP="00886B73" w:rsidRDefault="00A7350D" w14:paraId="2E1781C6" w14:textId="77777777">
            <w:pPr>
              <w:pStyle w:val="Subheading"/>
              <w:jc w:val="both"/>
            </w:pPr>
          </w:p>
          <w:p w:rsidR="00A7350D" w:rsidP="00886B73" w:rsidRDefault="00A7350D" w14:paraId="56DA4E3D" w14:textId="77777777">
            <w:pPr>
              <w:pStyle w:val="Subheading"/>
              <w:jc w:val="both"/>
            </w:pPr>
          </w:p>
          <w:p w:rsidR="00A7350D" w:rsidP="00886B73" w:rsidRDefault="00A7350D" w14:paraId="0FF854AD" w14:textId="77777777">
            <w:pPr>
              <w:pStyle w:val="Subheading"/>
              <w:jc w:val="both"/>
            </w:pPr>
          </w:p>
          <w:p w:rsidR="00A7350D" w:rsidP="00886B73" w:rsidRDefault="00A7350D" w14:paraId="44D53482" w14:textId="77777777">
            <w:pPr>
              <w:pStyle w:val="Subheading"/>
              <w:jc w:val="both"/>
            </w:pPr>
          </w:p>
          <w:p w:rsidR="00A7350D" w:rsidP="00886B73" w:rsidRDefault="00A7350D" w14:paraId="424C39E4" w14:textId="77777777">
            <w:pPr>
              <w:pStyle w:val="Subheading"/>
              <w:jc w:val="both"/>
            </w:pPr>
          </w:p>
          <w:p w:rsidR="00A7350D" w:rsidP="00886B73" w:rsidRDefault="00A7350D" w14:paraId="0155B16E" w14:textId="77777777">
            <w:pPr>
              <w:pStyle w:val="Subheading"/>
              <w:jc w:val="both"/>
            </w:pPr>
          </w:p>
          <w:p w:rsidR="00A7350D" w:rsidP="00886B73" w:rsidRDefault="00A7350D" w14:paraId="4F847505" w14:textId="77777777">
            <w:pPr>
              <w:pStyle w:val="Subheading"/>
              <w:jc w:val="both"/>
            </w:pPr>
          </w:p>
          <w:p w:rsidR="00A7350D" w:rsidP="00886B73" w:rsidRDefault="00A7350D" w14:paraId="278A132A" w14:textId="77777777">
            <w:pPr>
              <w:pStyle w:val="Subheading"/>
            </w:pPr>
          </w:p>
        </w:tc>
      </w:tr>
      <w:tr w:rsidR="00A7350D" w:rsidTr="00886B73" w14:paraId="34B84B13" w14:textId="77777777">
        <w:tc>
          <w:tcPr>
            <w:tcW w:w="9016" w:type="dxa"/>
            <w:shd w:val="clear" w:color="auto" w:fill="E7E6E6" w:themeFill="background2"/>
          </w:tcPr>
          <w:p w:rsidR="00A7350D" w:rsidP="00886B73" w:rsidRDefault="00A7350D" w14:paraId="707FF1ED" w14:textId="77777777">
            <w:r>
              <w:rPr>
                <w:b/>
                <w:bCs/>
              </w:rPr>
              <w:lastRenderedPageBreak/>
              <w:t>Probe areas for development</w:t>
            </w:r>
            <w:r>
              <w:rPr>
                <w:b/>
                <w:bCs/>
              </w:rPr>
              <w:br/>
            </w:r>
            <w:r>
              <w:t xml:space="preserve">Based on your notes from the observation, identify an area for development linked the current focus area. You may wish to ask your ECT to share their notes from their reflections during the self-study as part of this process to help elicit their understanding and drive the dialogic process.  </w:t>
            </w:r>
          </w:p>
          <w:p w:rsidR="00A7350D" w:rsidP="00886B73" w:rsidRDefault="00A7350D" w14:paraId="7770F606" w14:textId="77777777">
            <w:pPr>
              <w:jc w:val="both"/>
            </w:pPr>
          </w:p>
          <w:p w:rsidR="00A7350D" w:rsidP="00886B73" w:rsidRDefault="00A7350D" w14:paraId="439B37CB" w14:textId="77777777">
            <w:pPr>
              <w:spacing w:line="276" w:lineRule="auto"/>
            </w:pPr>
            <w:r>
              <w:t xml:space="preserve"> </w:t>
            </w:r>
          </w:p>
        </w:tc>
      </w:tr>
      <w:tr w:rsidR="00A7350D" w:rsidTr="00886B73" w14:paraId="385A4C09" w14:textId="77777777">
        <w:tc>
          <w:tcPr>
            <w:tcW w:w="9016" w:type="dxa"/>
          </w:tcPr>
          <w:p w:rsidR="00A7350D" w:rsidP="00886B73" w:rsidRDefault="00A7350D" w14:paraId="1D24FA10" w14:textId="77777777">
            <w:pPr>
              <w:pStyle w:val="Subsubheading"/>
              <w:jc w:val="both"/>
            </w:pPr>
            <w:r>
              <w:t>Notes (include relevant dates and details from specific observations)</w:t>
            </w:r>
          </w:p>
          <w:p w:rsidR="00A7350D" w:rsidP="00886B73" w:rsidRDefault="00A7350D" w14:paraId="2E99E957" w14:textId="77777777">
            <w:pPr>
              <w:pStyle w:val="Subheading"/>
              <w:jc w:val="both"/>
            </w:pPr>
          </w:p>
          <w:p w:rsidR="00A7350D" w:rsidP="00886B73" w:rsidRDefault="00A7350D" w14:paraId="61998AEA" w14:textId="77777777">
            <w:pPr>
              <w:pStyle w:val="Subheading"/>
              <w:jc w:val="both"/>
            </w:pPr>
          </w:p>
          <w:p w:rsidR="00A7350D" w:rsidP="00886B73" w:rsidRDefault="00A7350D" w14:paraId="5A732AD1" w14:textId="77777777">
            <w:pPr>
              <w:pStyle w:val="Subheading"/>
              <w:jc w:val="both"/>
            </w:pPr>
          </w:p>
          <w:p w:rsidR="00A7350D" w:rsidP="00886B73" w:rsidRDefault="00A7350D" w14:paraId="0F3E7EC7" w14:textId="77777777">
            <w:pPr>
              <w:pStyle w:val="Subheading"/>
              <w:jc w:val="both"/>
            </w:pPr>
          </w:p>
          <w:p w:rsidR="00A7350D" w:rsidP="00886B73" w:rsidRDefault="00A7350D" w14:paraId="6B924C84" w14:textId="77777777">
            <w:pPr>
              <w:pStyle w:val="Subheading"/>
              <w:jc w:val="both"/>
            </w:pPr>
          </w:p>
          <w:p w:rsidR="00A7350D" w:rsidP="00886B73" w:rsidRDefault="00A7350D" w14:paraId="668E54F1" w14:textId="77777777">
            <w:pPr>
              <w:pStyle w:val="Subheading"/>
              <w:jc w:val="both"/>
            </w:pPr>
          </w:p>
          <w:p w:rsidR="00A7350D" w:rsidP="00886B73" w:rsidRDefault="00A7350D" w14:paraId="7D5D9E74" w14:textId="77777777">
            <w:pPr>
              <w:pStyle w:val="Subheading"/>
              <w:jc w:val="both"/>
            </w:pPr>
          </w:p>
          <w:p w:rsidR="00A7350D" w:rsidP="00886B73" w:rsidRDefault="00A7350D" w14:paraId="0B94C07B" w14:textId="77777777">
            <w:pPr>
              <w:pStyle w:val="Subheading"/>
              <w:jc w:val="both"/>
            </w:pPr>
          </w:p>
          <w:p w:rsidR="00A7350D" w:rsidP="00886B73" w:rsidRDefault="00A7350D" w14:paraId="64A8D75E" w14:textId="77777777">
            <w:pPr>
              <w:pStyle w:val="Subheading"/>
              <w:jc w:val="both"/>
            </w:pPr>
          </w:p>
          <w:p w:rsidR="00A7350D" w:rsidP="00886B73" w:rsidRDefault="00A7350D" w14:paraId="3C5B2331" w14:textId="77777777">
            <w:pPr>
              <w:pStyle w:val="Subheading"/>
              <w:jc w:val="both"/>
            </w:pPr>
          </w:p>
          <w:p w:rsidR="00A7350D" w:rsidP="00886B73" w:rsidRDefault="00A7350D" w14:paraId="0F61D3D0" w14:textId="77777777">
            <w:pPr>
              <w:pStyle w:val="Subheading"/>
              <w:jc w:val="both"/>
            </w:pPr>
          </w:p>
          <w:p w:rsidR="00A7350D" w:rsidP="00886B73" w:rsidRDefault="00A7350D" w14:paraId="37079134" w14:textId="77777777">
            <w:pPr>
              <w:pStyle w:val="Subheading"/>
            </w:pPr>
          </w:p>
        </w:tc>
      </w:tr>
      <w:tr w:rsidR="00A7350D" w:rsidTr="00886B73" w14:paraId="670B17F5" w14:textId="77777777">
        <w:tc>
          <w:tcPr>
            <w:tcW w:w="9016" w:type="dxa"/>
            <w:shd w:val="clear" w:color="auto" w:fill="E7E6E6" w:themeFill="background2"/>
          </w:tcPr>
          <w:p w:rsidR="00A7350D" w:rsidP="00886B73" w:rsidRDefault="00A7350D" w14:paraId="7B23CE6E" w14:textId="77777777">
            <w:pPr>
              <w:rPr>
                <w:rStyle w:val="normaltextrun"/>
                <w:rFonts w:cstheme="minorBidi"/>
                <w:color w:val="000000"/>
              </w:rPr>
            </w:pPr>
            <w:r>
              <w:rPr>
                <w:b/>
                <w:bCs/>
              </w:rPr>
              <w:t>Set precise actions</w:t>
            </w:r>
            <w:r>
              <w:rPr>
                <w:b/>
                <w:bCs/>
              </w:rPr>
              <w:br/>
            </w:r>
            <w:r>
              <w:t>Having probed areas for development, elicit a precise action your ECT can implement to develop their practice relating to the focus area. Ensure it is:</w:t>
            </w:r>
          </w:p>
          <w:p w:rsidR="00A7350D" w:rsidP="00886B73" w:rsidRDefault="00A7350D" w14:paraId="27B35802" w14:textId="77777777">
            <w:pPr>
              <w:pStyle w:val="ListParagraph"/>
              <w:numPr>
                <w:ilvl w:val="0"/>
                <w:numId w:val="27"/>
              </w:numPr>
              <w:spacing w:before="120" w:after="120"/>
              <w:jc w:val="both"/>
              <w:rPr>
                <w:rStyle w:val="normaltextrun"/>
                <w:rFonts w:cstheme="minorBidi"/>
                <w:sz w:val="16"/>
                <w:szCs w:val="16"/>
                <w:lang w:val="en-US"/>
              </w:rPr>
            </w:pPr>
            <w:r>
              <w:rPr>
                <w:rStyle w:val="normaltextrun"/>
                <w:rFonts w:cstheme="minorBidi"/>
                <w:b/>
                <w:color w:val="000000"/>
                <w:sz w:val="20"/>
                <w:szCs w:val="18"/>
              </w:rPr>
              <w:t>Observable</w:t>
            </w:r>
            <w:r>
              <w:rPr>
                <w:rStyle w:val="normaltextrun"/>
                <w:rFonts w:cstheme="minorBidi"/>
                <w:color w:val="000000"/>
                <w:sz w:val="20"/>
                <w:szCs w:val="18"/>
              </w:rPr>
              <w:t xml:space="preserve"> – ensure it is something that can be seen during the lesson observation. </w:t>
            </w:r>
          </w:p>
          <w:p w:rsidR="00A7350D" w:rsidP="00886B73" w:rsidRDefault="00A7350D" w14:paraId="26441CEB" w14:textId="77777777">
            <w:pPr>
              <w:pStyle w:val="ListParagraph"/>
              <w:numPr>
                <w:ilvl w:val="0"/>
                <w:numId w:val="27"/>
              </w:numPr>
              <w:spacing w:before="120" w:after="120"/>
              <w:jc w:val="both"/>
            </w:pPr>
            <w:r>
              <w:rPr>
                <w:rStyle w:val="normaltextrun"/>
                <w:rFonts w:cstheme="minorBidi"/>
                <w:b/>
                <w:color w:val="000000"/>
                <w:sz w:val="20"/>
                <w:szCs w:val="18"/>
              </w:rPr>
              <w:t>Practice-able</w:t>
            </w:r>
            <w:r>
              <w:rPr>
                <w:rStyle w:val="normaltextrun"/>
                <w:rFonts w:cstheme="minorBidi"/>
                <w:color w:val="000000"/>
                <w:sz w:val="20"/>
                <w:szCs w:val="18"/>
              </w:rPr>
              <w:t xml:space="preserve"> – is this something that your ECT can successfully achieve? Aspirational targets should be avoided. </w:t>
            </w:r>
          </w:p>
          <w:p w:rsidR="00A7350D" w:rsidP="00886B73" w:rsidRDefault="00A7350D" w14:paraId="1E163532" w14:textId="77777777">
            <w:pPr>
              <w:pStyle w:val="ListParagraph"/>
              <w:numPr>
                <w:ilvl w:val="0"/>
                <w:numId w:val="27"/>
              </w:numPr>
              <w:spacing w:before="120" w:after="120"/>
              <w:jc w:val="both"/>
              <w:rPr>
                <w:sz w:val="16"/>
                <w:szCs w:val="16"/>
                <w:lang w:val="en-US"/>
              </w:rPr>
            </w:pPr>
            <w:r>
              <w:rPr>
                <w:rStyle w:val="normaltextrun"/>
                <w:b/>
                <w:color w:val="000000"/>
                <w:sz w:val="20"/>
                <w:szCs w:val="18"/>
              </w:rPr>
              <w:t>Bite-sized</w:t>
            </w:r>
            <w:r>
              <w:rPr>
                <w:rStyle w:val="normaltextrun"/>
                <w:color w:val="000000"/>
                <w:sz w:val="20"/>
                <w:szCs w:val="18"/>
              </w:rPr>
              <w:t xml:space="preserve"> – the action should be granular so that ECTs can achieve it by the next observation rather than long-term, multi-faceted targets. </w:t>
            </w:r>
          </w:p>
          <w:p w:rsidR="00A7350D" w:rsidP="00886B73" w:rsidRDefault="00A7350D" w14:paraId="55038020" w14:textId="77777777">
            <w:pPr>
              <w:pStyle w:val="ListParagraph"/>
              <w:numPr>
                <w:ilvl w:val="0"/>
                <w:numId w:val="27"/>
              </w:numPr>
              <w:spacing w:before="120" w:after="120"/>
              <w:jc w:val="both"/>
              <w:rPr>
                <w:sz w:val="20"/>
                <w:szCs w:val="20"/>
              </w:rPr>
            </w:pPr>
            <w:r>
              <w:rPr>
                <w:rStyle w:val="normaltextrun"/>
                <w:rFonts w:cstheme="minorBidi"/>
                <w:b/>
                <w:color w:val="000000"/>
                <w:sz w:val="20"/>
                <w:szCs w:val="18"/>
                <w:lang w:val="en-US"/>
              </w:rPr>
              <w:t>Include the ‘how’ not just ‘what’</w:t>
            </w:r>
            <w:r>
              <w:rPr>
                <w:rStyle w:val="normaltextrun"/>
                <w:rFonts w:cstheme="minorBidi"/>
                <w:color w:val="000000"/>
                <w:sz w:val="20"/>
                <w:szCs w:val="18"/>
                <w:lang w:val="en-US"/>
              </w:rPr>
              <w:t xml:space="preserve"> – Success criteria will help determine how the action will be achieved. This could be written jointly with the ECT. </w:t>
            </w:r>
          </w:p>
          <w:p w:rsidR="00A7350D" w:rsidP="00886B73" w:rsidRDefault="00A7350D" w14:paraId="025737FA" w14:textId="77777777">
            <w:pPr>
              <w:pStyle w:val="Subheading"/>
            </w:pPr>
          </w:p>
        </w:tc>
      </w:tr>
      <w:tr w:rsidR="00A7350D" w:rsidTr="00886B73" w14:paraId="2AE926AF" w14:textId="77777777">
        <w:tc>
          <w:tcPr>
            <w:tcW w:w="9016" w:type="dxa"/>
          </w:tcPr>
          <w:p w:rsidR="00A7350D" w:rsidP="00886B73" w:rsidRDefault="00A7350D" w14:paraId="2FA2FD4E" w14:textId="77777777">
            <w:pPr>
              <w:pStyle w:val="Subsubheading"/>
            </w:pPr>
            <w:r>
              <w:t xml:space="preserve">Agreed precise action </w:t>
            </w:r>
          </w:p>
          <w:p w:rsidR="00A7350D" w:rsidP="00886B73" w:rsidRDefault="00A7350D" w14:paraId="1ADC6803" w14:textId="77777777">
            <w:pPr>
              <w:pStyle w:val="Subheading"/>
              <w:jc w:val="both"/>
            </w:pPr>
          </w:p>
          <w:p w:rsidR="00A7350D" w:rsidP="00886B73" w:rsidRDefault="00A7350D" w14:paraId="148F0A4B" w14:textId="77777777">
            <w:pPr>
              <w:pStyle w:val="Subheading"/>
              <w:jc w:val="both"/>
            </w:pPr>
          </w:p>
          <w:p w:rsidR="00A7350D" w:rsidP="00886B73" w:rsidRDefault="00A7350D" w14:paraId="4E8A927F" w14:textId="77777777">
            <w:pPr>
              <w:pStyle w:val="Subheading"/>
              <w:jc w:val="both"/>
            </w:pPr>
          </w:p>
          <w:p w:rsidR="00A7350D" w:rsidP="00886B73" w:rsidRDefault="00A7350D" w14:paraId="3522F545" w14:textId="77777777">
            <w:pPr>
              <w:pStyle w:val="Subheading"/>
              <w:jc w:val="both"/>
            </w:pPr>
          </w:p>
          <w:p w:rsidR="00A7350D" w:rsidP="00886B73" w:rsidRDefault="00A7350D" w14:paraId="19281775" w14:textId="77777777">
            <w:pPr>
              <w:pStyle w:val="Subheading"/>
              <w:jc w:val="both"/>
            </w:pPr>
          </w:p>
          <w:p w:rsidR="00A7350D" w:rsidP="00886B73" w:rsidRDefault="00A7350D" w14:paraId="3218B09B" w14:textId="77777777">
            <w:pPr>
              <w:pStyle w:val="Subheading"/>
              <w:jc w:val="both"/>
            </w:pPr>
          </w:p>
          <w:p w:rsidR="00A7350D" w:rsidP="00886B73" w:rsidRDefault="00A7350D" w14:paraId="783C009F" w14:textId="77777777">
            <w:pPr>
              <w:pStyle w:val="Subheading"/>
              <w:jc w:val="both"/>
            </w:pPr>
          </w:p>
          <w:p w:rsidR="00A7350D" w:rsidP="00886B73" w:rsidRDefault="00A7350D" w14:paraId="30F0DD8E" w14:textId="77777777">
            <w:pPr>
              <w:pStyle w:val="Subheading"/>
              <w:jc w:val="both"/>
            </w:pPr>
          </w:p>
          <w:p w:rsidR="00A7350D" w:rsidP="00886B73" w:rsidRDefault="00A7350D" w14:paraId="23706BED" w14:textId="77777777">
            <w:pPr>
              <w:pStyle w:val="Subheading"/>
            </w:pPr>
          </w:p>
        </w:tc>
      </w:tr>
      <w:tr w:rsidR="00A7350D" w:rsidTr="00886B73" w14:paraId="0A9DE012" w14:textId="77777777">
        <w:tc>
          <w:tcPr>
            <w:tcW w:w="9016" w:type="dxa"/>
            <w:shd w:val="clear" w:color="auto" w:fill="E7E6E6" w:themeFill="background2"/>
          </w:tcPr>
          <w:p w:rsidR="00A7350D" w:rsidP="00886B73" w:rsidRDefault="00A7350D" w14:paraId="4D7DDB45" w14:textId="77777777">
            <w:pPr>
              <w:pStyle w:val="Subheading"/>
              <w:rPr>
                <w:b w:val="0"/>
                <w:bCs w:val="0"/>
                <w:color w:val="auto"/>
              </w:rPr>
            </w:pPr>
            <w:r>
              <w:rPr>
                <w:color w:val="auto"/>
              </w:rPr>
              <w:t xml:space="preserve">Plan based on actions: </w:t>
            </w:r>
            <w:r>
              <w:rPr>
                <w:b w:val="0"/>
                <w:bCs w:val="0"/>
                <w:color w:val="auto"/>
              </w:rPr>
              <w:t>Work with your ECT to review and refine their chose action. This could include a script or product to be used live with pupils.  Identify success criteria together focusing on the active ingredients of the approach. Through questioning and dialogue, support your ECT to identify ways to successfully implement their action.  </w:t>
            </w:r>
          </w:p>
          <w:p w:rsidRPr="004739ED" w:rsidR="00A7350D" w:rsidP="00886B73" w:rsidRDefault="00A7350D" w14:paraId="7051BBC8" w14:textId="77777777">
            <w:pPr>
              <w:pStyle w:val="Subsubheading"/>
              <w:rPr>
                <w:b w:val="0"/>
                <w:bCs w:val="0"/>
              </w:rPr>
            </w:pPr>
          </w:p>
        </w:tc>
      </w:tr>
      <w:tr w:rsidR="00A7350D" w:rsidTr="00886B73" w14:paraId="4D5FFB8F" w14:textId="77777777">
        <w:tc>
          <w:tcPr>
            <w:tcW w:w="9016" w:type="dxa"/>
          </w:tcPr>
          <w:p w:rsidR="00A7350D" w:rsidP="00886B73" w:rsidRDefault="00A7350D" w14:paraId="65A9C21E" w14:textId="77777777">
            <w:pPr>
              <w:pStyle w:val="Subheading"/>
              <w:rPr>
                <w:color w:val="auto"/>
              </w:rPr>
            </w:pPr>
            <w:r>
              <w:rPr>
                <w:color w:val="auto"/>
              </w:rPr>
              <w:lastRenderedPageBreak/>
              <w:t>Observations of colleagues?</w:t>
            </w:r>
          </w:p>
          <w:p w:rsidR="00A7350D" w:rsidP="00886B73" w:rsidRDefault="00A7350D" w14:paraId="3C88DFDA" w14:textId="77777777">
            <w:pPr>
              <w:pStyle w:val="Subheading"/>
              <w:jc w:val="both"/>
              <w:rPr>
                <w:color w:val="auto"/>
              </w:rPr>
            </w:pPr>
          </w:p>
          <w:p w:rsidR="00A7350D" w:rsidP="00886B73" w:rsidRDefault="00A7350D" w14:paraId="6A0077B3" w14:textId="77777777">
            <w:pPr>
              <w:pStyle w:val="Subheading"/>
              <w:jc w:val="both"/>
              <w:rPr>
                <w:color w:val="auto"/>
              </w:rPr>
            </w:pPr>
          </w:p>
          <w:p w:rsidR="00A7350D" w:rsidP="00886B73" w:rsidRDefault="00A7350D" w14:paraId="2EFCEF23" w14:textId="77777777">
            <w:pPr>
              <w:pStyle w:val="Subheading"/>
              <w:rPr>
                <w:color w:val="auto"/>
              </w:rPr>
            </w:pPr>
            <w:r>
              <w:rPr>
                <w:color w:val="auto"/>
              </w:rPr>
              <w:t>When will the action be implemented within the lesson?</w:t>
            </w:r>
          </w:p>
          <w:p w:rsidR="00A7350D" w:rsidP="00886B73" w:rsidRDefault="00A7350D" w14:paraId="386ED4C7" w14:textId="77777777">
            <w:pPr>
              <w:pStyle w:val="Subheading"/>
              <w:jc w:val="both"/>
              <w:rPr>
                <w:color w:val="auto"/>
              </w:rPr>
            </w:pPr>
          </w:p>
          <w:p w:rsidR="00A7350D" w:rsidP="00886B73" w:rsidRDefault="00A7350D" w14:paraId="0EE59F93" w14:textId="77777777">
            <w:pPr>
              <w:pStyle w:val="Subheading"/>
              <w:jc w:val="both"/>
              <w:rPr>
                <w:color w:val="auto"/>
              </w:rPr>
            </w:pPr>
          </w:p>
          <w:p w:rsidR="00A7350D" w:rsidP="00886B73" w:rsidRDefault="00A7350D" w14:paraId="1A27969B" w14:textId="77777777">
            <w:pPr>
              <w:pStyle w:val="Subheading"/>
              <w:jc w:val="both"/>
              <w:rPr>
                <w:color w:val="auto"/>
              </w:rPr>
            </w:pPr>
          </w:p>
          <w:p w:rsidR="00A7350D" w:rsidP="00886B73" w:rsidRDefault="00A7350D" w14:paraId="7BC987BB" w14:textId="77777777">
            <w:pPr>
              <w:pStyle w:val="Subheading"/>
              <w:jc w:val="both"/>
              <w:rPr>
                <w:color w:val="auto"/>
              </w:rPr>
            </w:pPr>
          </w:p>
          <w:p w:rsidR="00A7350D" w:rsidP="00886B73" w:rsidRDefault="00A7350D" w14:paraId="7D68FF73" w14:textId="77777777">
            <w:pPr>
              <w:pStyle w:val="Subheading"/>
              <w:rPr>
                <w:color w:val="auto"/>
              </w:rPr>
            </w:pPr>
            <w:r>
              <w:rPr>
                <w:color w:val="auto"/>
              </w:rPr>
              <w:t xml:space="preserve">Together, prepare a script/create a product </w:t>
            </w:r>
            <w:r>
              <w:rPr>
                <w:rFonts w:asciiTheme="minorHAnsi" w:hAnsiTheme="minorHAnsi" w:cstheme="minorHAnsi"/>
                <w:color w:val="auto"/>
                <w:szCs w:val="22"/>
              </w:rPr>
              <w:t>that would be delivered live to pupils.</w:t>
            </w:r>
            <w:r>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rsidR="00A7350D" w:rsidP="00886B73" w:rsidRDefault="00A7350D" w14:paraId="401CDBFC" w14:textId="77777777">
            <w:pPr>
              <w:pStyle w:val="Subheading"/>
              <w:jc w:val="both"/>
              <w:rPr>
                <w:color w:val="auto"/>
              </w:rPr>
            </w:pPr>
          </w:p>
          <w:p w:rsidR="00A7350D" w:rsidP="00886B73" w:rsidRDefault="00A7350D" w14:paraId="2E301A1B" w14:textId="77777777">
            <w:pPr>
              <w:pStyle w:val="Subheading"/>
              <w:jc w:val="both"/>
              <w:rPr>
                <w:color w:val="auto"/>
              </w:rPr>
            </w:pPr>
          </w:p>
          <w:p w:rsidR="00A7350D" w:rsidP="00886B73" w:rsidRDefault="00A7350D" w14:paraId="06664332" w14:textId="77777777">
            <w:pPr>
              <w:pStyle w:val="Subheading"/>
              <w:jc w:val="both"/>
              <w:rPr>
                <w:color w:val="auto"/>
              </w:rPr>
            </w:pPr>
          </w:p>
          <w:p w:rsidR="00A7350D" w:rsidP="00886B73" w:rsidRDefault="00A7350D" w14:paraId="1C2C9049" w14:textId="77777777">
            <w:pPr>
              <w:pStyle w:val="Subheading"/>
              <w:jc w:val="both"/>
              <w:rPr>
                <w:color w:val="auto"/>
              </w:rPr>
            </w:pPr>
          </w:p>
          <w:p w:rsidR="00A7350D" w:rsidP="00886B73" w:rsidRDefault="00A7350D" w14:paraId="74A8000E" w14:textId="77777777">
            <w:pPr>
              <w:pStyle w:val="Subheading"/>
              <w:jc w:val="both"/>
              <w:rPr>
                <w:color w:val="auto"/>
              </w:rPr>
            </w:pPr>
          </w:p>
          <w:p w:rsidRPr="000513B7" w:rsidR="00A7350D" w:rsidP="00886B73" w:rsidRDefault="00A7350D" w14:paraId="6C171A7C" w14:textId="77777777">
            <w:pPr>
              <w:pStyle w:val="Subheading"/>
              <w:rPr>
                <w:color w:val="auto"/>
              </w:rPr>
            </w:pPr>
          </w:p>
        </w:tc>
      </w:tr>
      <w:tr w:rsidR="00A7350D" w:rsidTr="00886B73" w14:paraId="493E08F8" w14:textId="77777777">
        <w:tc>
          <w:tcPr>
            <w:tcW w:w="9016" w:type="dxa"/>
            <w:shd w:val="clear" w:color="auto" w:fill="E7E6E6" w:themeFill="background2"/>
          </w:tcPr>
          <w:p w:rsidR="00A7350D" w:rsidP="00886B73" w:rsidRDefault="00A7350D" w14:paraId="7642882B" w14:textId="77777777">
            <w:pPr>
              <w:pStyle w:val="Subheading"/>
              <w:rPr>
                <w:rFonts w:asciiTheme="minorHAnsi" w:hAnsiTheme="minorHAnsi" w:cstheme="minorHAnsi"/>
                <w:b w:val="0"/>
                <w:bCs w:val="0"/>
                <w:color w:val="auto"/>
                <w:szCs w:val="22"/>
              </w:rPr>
            </w:pPr>
            <w:r>
              <w:rPr>
                <w:color w:val="auto"/>
              </w:rPr>
              <w:t xml:space="preserve">Practice based on plan: </w:t>
            </w:r>
            <w:r>
              <w:rPr>
                <w:rStyle w:val="eop"/>
                <w:b w:val="0"/>
                <w:bCs w:val="0"/>
                <w:color w:val="auto"/>
                <w:lang w:val="en-US"/>
              </w:rPr>
              <w:t xml:space="preserve">Practice </w:t>
            </w:r>
            <w:r>
              <w:rPr>
                <w:rFonts w:asciiTheme="minorHAnsi" w:hAnsiTheme="minorHAnsi" w:cstheme="minorHAnsi"/>
                <w:b w:val="0"/>
                <w:bCs w:val="0"/>
                <w:color w:val="auto"/>
                <w:szCs w:val="22"/>
              </w:rPr>
              <w:t xml:space="preserve">could involve creating a product, such as a resource or it may include planning a scripted performance that would ultimately be delivered live to pupils. </w:t>
            </w:r>
          </w:p>
          <w:p w:rsidR="00A7350D" w:rsidP="00886B73" w:rsidRDefault="00A7350D" w14:paraId="716ED70C" w14:textId="77777777">
            <w:pPr>
              <w:pStyle w:val="ListParagraph"/>
              <w:numPr>
                <w:ilvl w:val="0"/>
                <w:numId w:val="28"/>
              </w:numPr>
              <w:jc w:val="both"/>
              <w:rPr>
                <w:rFonts w:cstheme="minorBidi"/>
              </w:rPr>
            </w:pPr>
            <w:r>
              <w:rPr>
                <w:b/>
                <w:bCs/>
              </w:rPr>
              <w:t>Review</w:t>
            </w:r>
            <w:r>
              <w:t xml:space="preserve"> what effective delivery would look like.</w:t>
            </w:r>
          </w:p>
          <w:p w:rsidR="00A7350D" w:rsidP="00886B73" w:rsidRDefault="00A7350D" w14:paraId="443CEA42" w14:textId="77777777">
            <w:pPr>
              <w:pStyle w:val="ListParagraph"/>
              <w:numPr>
                <w:ilvl w:val="0"/>
                <w:numId w:val="28"/>
              </w:numPr>
              <w:jc w:val="both"/>
            </w:pPr>
            <w:r>
              <w:rPr>
                <w:rFonts w:cstheme="minorBidi"/>
              </w:rPr>
              <w:t xml:space="preserve">Provide your ECT with a </w:t>
            </w:r>
            <w:r>
              <w:rPr>
                <w:rFonts w:cstheme="minorBidi"/>
                <w:b/>
                <w:bCs/>
              </w:rPr>
              <w:t>model or exemplar</w:t>
            </w:r>
            <w:r>
              <w:rPr>
                <w:rFonts w:cstheme="minorBidi"/>
              </w:rPr>
              <w:t xml:space="preserve"> of how to implement the chosen strategy or approach before supporting them with practice. </w:t>
            </w:r>
          </w:p>
          <w:p w:rsidR="00A7350D" w:rsidP="00886B73" w:rsidRDefault="00A7350D" w14:paraId="6FF3CC67" w14:textId="77777777">
            <w:pPr>
              <w:pStyle w:val="ListParagraph"/>
              <w:numPr>
                <w:ilvl w:val="0"/>
                <w:numId w:val="28"/>
              </w:numPr>
              <w:jc w:val="both"/>
              <w:rPr>
                <w:b/>
                <w:bCs/>
              </w:rPr>
            </w:pPr>
            <w:r>
              <w:t xml:space="preserve">Having shared the model or exemplar with your ECTs, they should then </w:t>
            </w:r>
            <w:r>
              <w:rPr>
                <w:b/>
                <w:bCs/>
              </w:rPr>
              <w:t>undertake practice</w:t>
            </w:r>
            <w:r>
              <w:t xml:space="preserve"> using the success criteria you have written together.</w:t>
            </w:r>
          </w:p>
          <w:p w:rsidR="00A7350D" w:rsidP="00886B73" w:rsidRDefault="00A7350D" w14:paraId="76F570DE" w14:textId="77777777">
            <w:pPr>
              <w:pStyle w:val="ListParagraph"/>
              <w:numPr>
                <w:ilvl w:val="0"/>
                <w:numId w:val="28"/>
              </w:numPr>
              <w:jc w:val="both"/>
            </w:pPr>
            <w:r>
              <w:t xml:space="preserve">Provide </w:t>
            </w:r>
            <w:r>
              <w:rPr>
                <w:b/>
                <w:bCs/>
              </w:rPr>
              <w:t>feedback</w:t>
            </w:r>
            <w:r>
              <w:t xml:space="preserve"> based on the success criteria and support your ECT as required. ​ This may involve repeating the practice until all the success criteria are successfully achieved</w:t>
            </w:r>
          </w:p>
          <w:p w:rsidR="00A7350D" w:rsidP="00886B73" w:rsidRDefault="00A7350D" w14:paraId="40F7F2C1" w14:textId="77777777">
            <w:pPr>
              <w:jc w:val="both"/>
            </w:pPr>
          </w:p>
          <w:p w:rsidRPr="004739ED" w:rsidR="00A7350D" w:rsidP="00886B73" w:rsidRDefault="00A7350D" w14:paraId="0328A491" w14:textId="77777777">
            <w:pPr>
              <w:spacing w:line="276" w:lineRule="auto"/>
            </w:pPr>
          </w:p>
        </w:tc>
      </w:tr>
      <w:tr w:rsidR="00A7350D" w:rsidTr="00886B73" w14:paraId="3BCBAF7F" w14:textId="77777777">
        <w:tc>
          <w:tcPr>
            <w:tcW w:w="9016" w:type="dxa"/>
            <w:shd w:val="clear" w:color="auto" w:fill="auto"/>
          </w:tcPr>
          <w:p w:rsidR="00A7350D" w:rsidP="00886B73" w:rsidRDefault="00A7350D" w14:paraId="6BEAF812" w14:textId="77777777">
            <w:pPr>
              <w:rPr>
                <w:b/>
                <w:bCs/>
              </w:rPr>
            </w:pPr>
            <w:r>
              <w:rPr>
                <w:b/>
                <w:bCs/>
              </w:rPr>
              <w:t xml:space="preserve">Feedback: </w:t>
            </w:r>
          </w:p>
          <w:p w:rsidR="00A7350D" w:rsidP="00886B73" w:rsidRDefault="00A7350D" w14:paraId="303BC38D" w14:textId="77777777">
            <w:pPr>
              <w:jc w:val="both"/>
              <w:rPr>
                <w:b/>
                <w:bCs/>
              </w:rPr>
            </w:pPr>
          </w:p>
          <w:p w:rsidR="00A7350D" w:rsidP="00886B73" w:rsidRDefault="00A7350D" w14:paraId="7FC9B92F" w14:textId="77777777">
            <w:pPr>
              <w:jc w:val="both"/>
              <w:rPr>
                <w:b/>
                <w:bCs/>
              </w:rPr>
            </w:pPr>
          </w:p>
          <w:p w:rsidR="00A7350D" w:rsidP="00886B73" w:rsidRDefault="00A7350D" w14:paraId="78D22C6B" w14:textId="77777777">
            <w:pPr>
              <w:jc w:val="both"/>
              <w:rPr>
                <w:b/>
                <w:bCs/>
              </w:rPr>
            </w:pPr>
          </w:p>
          <w:p w:rsidR="00A7350D" w:rsidP="00886B73" w:rsidRDefault="00A7350D" w14:paraId="31FEF7E3" w14:textId="77777777">
            <w:pPr>
              <w:jc w:val="both"/>
              <w:rPr>
                <w:b/>
                <w:bCs/>
              </w:rPr>
            </w:pPr>
          </w:p>
          <w:p w:rsidR="00A7350D" w:rsidP="00886B73" w:rsidRDefault="00A7350D" w14:paraId="1D78926A" w14:textId="77777777">
            <w:pPr>
              <w:jc w:val="both"/>
              <w:rPr>
                <w:b/>
                <w:bCs/>
              </w:rPr>
            </w:pPr>
          </w:p>
          <w:p w:rsidR="00A7350D" w:rsidP="00886B73" w:rsidRDefault="00A7350D" w14:paraId="3595A2E8" w14:textId="77777777">
            <w:pPr>
              <w:jc w:val="both"/>
              <w:rPr>
                <w:b/>
                <w:bCs/>
              </w:rPr>
            </w:pPr>
          </w:p>
          <w:p w:rsidR="00A7350D" w:rsidP="00886B73" w:rsidRDefault="00A7350D" w14:paraId="4897732D" w14:textId="77777777">
            <w:pPr>
              <w:jc w:val="both"/>
              <w:rPr>
                <w:b/>
                <w:bCs/>
              </w:rPr>
            </w:pPr>
          </w:p>
          <w:p w:rsidR="00A7350D" w:rsidP="00886B73" w:rsidRDefault="00A7350D" w14:paraId="752A5777" w14:textId="77777777">
            <w:pPr>
              <w:jc w:val="both"/>
              <w:rPr>
                <w:b/>
                <w:bCs/>
              </w:rPr>
            </w:pPr>
          </w:p>
          <w:p w:rsidR="00A7350D" w:rsidP="00886B73" w:rsidRDefault="00A7350D" w14:paraId="746A736D" w14:textId="77777777">
            <w:pPr>
              <w:jc w:val="both"/>
              <w:rPr>
                <w:b/>
                <w:bCs/>
              </w:rPr>
            </w:pPr>
          </w:p>
          <w:p w:rsidR="00A7350D" w:rsidP="00886B73" w:rsidRDefault="00A7350D" w14:paraId="32DB1EE6" w14:textId="77777777">
            <w:pPr>
              <w:jc w:val="both"/>
              <w:rPr>
                <w:b/>
                <w:bCs/>
              </w:rPr>
            </w:pPr>
          </w:p>
          <w:p w:rsidR="00A7350D" w:rsidP="00886B73" w:rsidRDefault="00A7350D" w14:paraId="1B3D329A" w14:textId="77777777">
            <w:pPr>
              <w:jc w:val="both"/>
              <w:rPr>
                <w:b/>
                <w:bCs/>
              </w:rPr>
            </w:pPr>
          </w:p>
          <w:p w:rsidR="00A7350D" w:rsidP="00886B73" w:rsidRDefault="00A7350D" w14:paraId="15CAF7A5" w14:textId="77777777">
            <w:pPr>
              <w:jc w:val="both"/>
              <w:rPr>
                <w:b/>
                <w:bCs/>
              </w:rPr>
            </w:pPr>
          </w:p>
          <w:p w:rsidR="00A7350D" w:rsidP="00886B73" w:rsidRDefault="00A7350D" w14:paraId="268B232D" w14:textId="77777777">
            <w:pPr>
              <w:jc w:val="both"/>
              <w:rPr>
                <w:b/>
                <w:bCs/>
              </w:rPr>
            </w:pPr>
          </w:p>
          <w:p w:rsidR="00A7350D" w:rsidP="00886B73" w:rsidRDefault="00A7350D" w14:paraId="42D12B99" w14:textId="77777777">
            <w:pPr>
              <w:jc w:val="both"/>
              <w:rPr>
                <w:b/>
                <w:bCs/>
              </w:rPr>
            </w:pPr>
          </w:p>
          <w:p w:rsidRPr="000513B7" w:rsidR="00A7350D" w:rsidP="00886B73" w:rsidRDefault="00A7350D" w14:paraId="6D825389" w14:textId="77777777">
            <w:pPr>
              <w:pStyle w:val="Subheading"/>
              <w:rPr>
                <w:color w:val="auto"/>
              </w:rPr>
            </w:pPr>
          </w:p>
        </w:tc>
      </w:tr>
      <w:tr w:rsidR="00A7350D" w:rsidTr="00886B73" w14:paraId="21064932" w14:textId="77777777">
        <w:tc>
          <w:tcPr>
            <w:tcW w:w="9016" w:type="dxa"/>
            <w:shd w:val="clear" w:color="auto" w:fill="E7E6E6" w:themeFill="background2"/>
          </w:tcPr>
          <w:p w:rsidR="00A7350D" w:rsidP="00886B73" w:rsidRDefault="00A7350D" w14:paraId="10187760" w14:textId="77777777">
            <w:pPr>
              <w:pStyle w:val="Subheading"/>
              <w:rPr>
                <w:b w:val="0"/>
                <w:bCs w:val="0"/>
                <w:color w:val="auto"/>
              </w:rPr>
            </w:pPr>
            <w:r>
              <w:rPr>
                <w:color w:val="auto"/>
              </w:rPr>
              <w:lastRenderedPageBreak/>
              <w:t xml:space="preserve">Follow up: </w:t>
            </w:r>
            <w:r>
              <w:rPr>
                <w:b w:val="0"/>
                <w:bCs w:val="0"/>
                <w:color w:val="auto"/>
              </w:rPr>
              <w:t xml:space="preserve">Plan a follow-up observation of your ECT to see them put their plan into action. </w:t>
            </w:r>
          </w:p>
          <w:p w:rsidR="00A7350D" w:rsidP="00886B73" w:rsidRDefault="00A7350D" w14:paraId="15A8685B" w14:textId="77777777">
            <w:pPr>
              <w:pStyle w:val="Subheading"/>
              <w:jc w:val="both"/>
              <w:rPr>
                <w:b w:val="0"/>
                <w:bCs w:val="0"/>
                <w:color w:val="auto"/>
              </w:rPr>
            </w:pPr>
          </w:p>
          <w:p w:rsidR="00A7350D" w:rsidP="00886B73" w:rsidRDefault="00A7350D" w14:paraId="78B833A9" w14:textId="77777777">
            <w:pPr>
              <w:pStyle w:val="Subheading"/>
              <w:rPr>
                <w:color w:val="auto"/>
              </w:rPr>
            </w:pPr>
            <w:r>
              <w:rPr>
                <w:color w:val="auto"/>
              </w:rPr>
              <w:t xml:space="preserve">Time and date agreed with ECT: </w:t>
            </w:r>
          </w:p>
          <w:p w:rsidR="00A7350D" w:rsidP="00886B73" w:rsidRDefault="00A7350D" w14:paraId="4DA2DAF9" w14:textId="77777777">
            <w:pPr>
              <w:pStyle w:val="Subheading"/>
              <w:jc w:val="both"/>
              <w:rPr>
                <w:b w:val="0"/>
                <w:bCs w:val="0"/>
                <w:color w:val="auto"/>
              </w:rPr>
            </w:pPr>
          </w:p>
          <w:p w:rsidR="00A7350D" w:rsidP="00886B73" w:rsidRDefault="00A7350D" w14:paraId="7BB7509B" w14:textId="77777777">
            <w:pPr>
              <w:pStyle w:val="Subheading"/>
              <w:jc w:val="both"/>
              <w:rPr>
                <w:b w:val="0"/>
                <w:bCs w:val="0"/>
                <w:color w:val="auto"/>
              </w:rPr>
            </w:pPr>
          </w:p>
          <w:p w:rsidR="00A7350D" w:rsidP="00886B73" w:rsidRDefault="00A7350D" w14:paraId="429C3575" w14:textId="77777777">
            <w:pPr>
              <w:pStyle w:val="Subheading"/>
              <w:jc w:val="both"/>
              <w:rPr>
                <w:color w:val="auto"/>
              </w:rPr>
            </w:pPr>
          </w:p>
          <w:p w:rsidRPr="000513B7" w:rsidR="00A7350D" w:rsidP="00886B73" w:rsidRDefault="00A7350D" w14:paraId="7DBB99C0" w14:textId="77777777">
            <w:pPr>
              <w:pStyle w:val="Subheading"/>
              <w:rPr>
                <w:color w:val="auto"/>
              </w:rPr>
            </w:pPr>
          </w:p>
        </w:tc>
      </w:tr>
      <w:tr w:rsidR="00A7350D" w:rsidTr="00886B73" w14:paraId="55B72790" w14:textId="77777777">
        <w:tc>
          <w:tcPr>
            <w:tcW w:w="9016" w:type="dxa"/>
            <w:shd w:val="clear" w:color="auto" w:fill="E7E6E6" w:themeFill="background2"/>
          </w:tcPr>
          <w:p w:rsidR="00A7350D" w:rsidP="00886B73" w:rsidRDefault="00A7350D" w14:paraId="0932D31E" w14:textId="77777777">
            <w:pPr>
              <w:pStyle w:val="Subsubheading"/>
            </w:pPr>
            <w:r>
              <w:rPr>
                <w:rStyle w:val="normaltextrun"/>
              </w:rPr>
              <w:t>Observing </w:t>
            </w:r>
            <w:r>
              <w:rPr>
                <w:rStyle w:val="eop"/>
              </w:rPr>
              <w:t xml:space="preserve">expert practice </w:t>
            </w:r>
          </w:p>
          <w:p w:rsidR="00A7350D" w:rsidP="00886B73" w:rsidRDefault="00A7350D" w14:paraId="7DD9D21A" w14:textId="77777777">
            <w:pPr>
              <w:pStyle w:val="paragraph"/>
              <w:spacing w:before="0" w:beforeAutospacing="0" w:after="0" w:afterAutospacing="0" w:line="276" w:lineRule="auto"/>
              <w:textAlignment w:val="baseline"/>
              <w:rPr>
                <w:rFonts w:ascii="Tahoma" w:hAnsi="Tahoma" w:cs="Tahoma"/>
                <w:lang w:eastAsia="en-US"/>
              </w:rPr>
            </w:pPr>
            <w:r>
              <w:rPr>
                <w:rFonts w:ascii="Tahoma" w:hAnsi="Tahoma" w:cs="Tahoma"/>
                <w:lang w:eastAsia="en-US"/>
              </w:rPr>
              <w:t xml:space="preserve">If possible, arrange an opportunity for your ECT to observe how a colleague in your school or within your trust actively maintains or restores relationships with pupils. </w:t>
            </w:r>
          </w:p>
          <w:p w:rsidR="00A7350D" w:rsidP="00886B73" w:rsidRDefault="00A7350D" w14:paraId="285E3618" w14:textId="77777777">
            <w:pPr>
              <w:pStyle w:val="paragraph"/>
              <w:spacing w:before="0" w:beforeAutospacing="0" w:after="0" w:afterAutospacing="0" w:line="276" w:lineRule="auto"/>
              <w:jc w:val="both"/>
              <w:textAlignment w:val="baseline"/>
              <w:rPr>
                <w:rFonts w:ascii="Tahoma" w:hAnsi="Tahoma" w:cs="Tahoma"/>
                <w:b/>
                <w:bCs/>
                <w:lang w:eastAsia="en-US"/>
              </w:rPr>
            </w:pPr>
            <w:r>
              <w:rPr>
                <w:rFonts w:ascii="Tahoma" w:hAnsi="Tahoma" w:cs="Tahoma"/>
                <w:b/>
                <w:bCs/>
                <w:lang w:eastAsia="en-US"/>
              </w:rPr>
              <w:t>Notes (who, when, where)</w:t>
            </w:r>
          </w:p>
          <w:p w:rsidR="00A7350D" w:rsidP="00886B73" w:rsidRDefault="00A7350D" w14:paraId="414DF9EE" w14:textId="77777777">
            <w:pPr>
              <w:pStyle w:val="paragraph"/>
              <w:spacing w:before="0" w:beforeAutospacing="0" w:after="0" w:afterAutospacing="0" w:line="276" w:lineRule="auto"/>
              <w:jc w:val="both"/>
              <w:textAlignment w:val="baseline"/>
              <w:rPr>
                <w:rFonts w:ascii="Tahoma" w:hAnsi="Tahoma" w:cs="Tahoma"/>
                <w:b/>
                <w:bCs/>
                <w:lang w:eastAsia="en-US"/>
              </w:rPr>
            </w:pPr>
          </w:p>
          <w:p w:rsidR="00A7350D" w:rsidP="00886B73" w:rsidRDefault="00A7350D" w14:paraId="6779F6AD" w14:textId="77777777">
            <w:pPr>
              <w:pStyle w:val="paragraph"/>
              <w:spacing w:before="0" w:beforeAutospacing="0" w:after="0" w:afterAutospacing="0" w:line="276" w:lineRule="auto"/>
              <w:jc w:val="both"/>
              <w:textAlignment w:val="baseline"/>
              <w:rPr>
                <w:rFonts w:ascii="Tahoma" w:hAnsi="Tahoma" w:cs="Tahoma"/>
                <w:lang w:eastAsia="en-US"/>
              </w:rPr>
            </w:pPr>
          </w:p>
          <w:p w:rsidR="00A7350D" w:rsidP="00886B73" w:rsidRDefault="00A7350D" w14:paraId="4CF9352C" w14:textId="77777777">
            <w:pPr>
              <w:pStyle w:val="paragraph"/>
              <w:spacing w:before="0" w:beforeAutospacing="0" w:after="0" w:afterAutospacing="0" w:line="276" w:lineRule="auto"/>
              <w:jc w:val="both"/>
              <w:textAlignment w:val="baseline"/>
              <w:rPr>
                <w:rFonts w:ascii="Tahoma" w:hAnsi="Tahoma" w:cs="Tahoma"/>
                <w:b/>
                <w:bCs/>
                <w:lang w:eastAsia="en-US"/>
              </w:rPr>
            </w:pPr>
          </w:p>
          <w:p w:rsidR="00A7350D" w:rsidP="00886B73" w:rsidRDefault="00A7350D" w14:paraId="0F79A929" w14:textId="77777777">
            <w:pPr>
              <w:pStyle w:val="Subheading"/>
              <w:jc w:val="both"/>
              <w:rPr>
                <w:color w:val="auto"/>
              </w:rPr>
            </w:pPr>
          </w:p>
          <w:p w:rsidR="00A7350D" w:rsidP="00886B73" w:rsidRDefault="00A7350D" w14:paraId="495B4B02" w14:textId="77777777">
            <w:pPr>
              <w:pStyle w:val="Subheading"/>
              <w:jc w:val="both"/>
              <w:rPr>
                <w:color w:val="auto"/>
              </w:rPr>
            </w:pPr>
          </w:p>
          <w:p w:rsidR="00A7350D" w:rsidP="00886B73" w:rsidRDefault="00A7350D" w14:paraId="4E595FA5" w14:textId="77777777">
            <w:pPr>
              <w:pStyle w:val="Subheading"/>
              <w:rPr>
                <w:color w:val="auto"/>
              </w:rPr>
            </w:pPr>
          </w:p>
        </w:tc>
      </w:tr>
      <w:tr w:rsidR="00A7350D" w:rsidTr="00886B73" w14:paraId="0EB7B282" w14:textId="77777777">
        <w:tc>
          <w:tcPr>
            <w:tcW w:w="9016" w:type="dxa"/>
            <w:shd w:val="clear" w:color="auto" w:fill="E7E6E6" w:themeFill="background2"/>
          </w:tcPr>
          <w:p w:rsidR="00A7350D" w:rsidP="00886B73" w:rsidRDefault="00A7350D" w14:paraId="6E75AB5B" w14:textId="77777777">
            <w:pPr>
              <w:pStyle w:val="Subsubheading"/>
              <w:jc w:val="both"/>
              <w:rPr>
                <w:rStyle w:val="normaltextrun"/>
              </w:rPr>
            </w:pPr>
            <w:r>
              <w:rPr>
                <w:rStyle w:val="normaltextrun"/>
              </w:rPr>
              <w:t>AOB (any other business)</w:t>
            </w:r>
          </w:p>
          <w:p w:rsidR="00A7350D" w:rsidP="00886B73" w:rsidRDefault="00A7350D" w14:paraId="333BBF6A" w14:textId="77777777">
            <w:pPr>
              <w:pStyle w:val="Subsubheading"/>
              <w:rPr>
                <w:rStyle w:val="normaltextrun"/>
                <w:b w:val="0"/>
                <w:bCs w:val="0"/>
              </w:rPr>
            </w:pPr>
            <w:r>
              <w:rPr>
                <w:rStyle w:val="normaltextrun"/>
                <w:b w:val="0"/>
                <w:bCs w:val="0"/>
              </w:rPr>
              <w:t xml:space="preserve">Is there anything else you need to discuss with your ECT today. This could include upcoming dates in the school diary or any other areas of support they might need. </w:t>
            </w:r>
          </w:p>
          <w:p w:rsidRPr="00EE7008" w:rsidR="00A7350D" w:rsidP="00886B73" w:rsidRDefault="00A7350D" w14:paraId="162B1B01" w14:textId="77777777">
            <w:pPr>
              <w:pStyle w:val="Subheading"/>
              <w:rPr>
                <w:rStyle w:val="normaltextrun"/>
              </w:rPr>
            </w:pPr>
          </w:p>
        </w:tc>
      </w:tr>
      <w:tr w:rsidR="00A7350D" w:rsidTr="00886B73" w14:paraId="670123FE" w14:textId="77777777">
        <w:tc>
          <w:tcPr>
            <w:tcW w:w="9016" w:type="dxa"/>
            <w:shd w:val="clear" w:color="auto" w:fill="auto"/>
          </w:tcPr>
          <w:p w:rsidR="00A7350D" w:rsidP="00886B73" w:rsidRDefault="00A7350D" w14:paraId="3847E118" w14:textId="77777777">
            <w:pPr>
              <w:pStyle w:val="Subheading"/>
              <w:jc w:val="both"/>
              <w:rPr>
                <w:rStyle w:val="normaltextrun"/>
              </w:rPr>
            </w:pPr>
          </w:p>
          <w:p w:rsidR="00A7350D" w:rsidP="00886B73" w:rsidRDefault="00A7350D" w14:paraId="38933494" w14:textId="77777777">
            <w:pPr>
              <w:pStyle w:val="Subheading"/>
              <w:jc w:val="both"/>
              <w:rPr>
                <w:rStyle w:val="normaltextrun"/>
              </w:rPr>
            </w:pPr>
          </w:p>
          <w:p w:rsidR="00A7350D" w:rsidP="00886B73" w:rsidRDefault="00A7350D" w14:paraId="0254E9F6" w14:textId="77777777">
            <w:pPr>
              <w:pStyle w:val="Subheading"/>
              <w:jc w:val="both"/>
              <w:rPr>
                <w:rStyle w:val="normaltextrun"/>
              </w:rPr>
            </w:pPr>
          </w:p>
          <w:p w:rsidR="00A7350D" w:rsidP="00886B73" w:rsidRDefault="00A7350D" w14:paraId="0EA02DD4" w14:textId="77777777">
            <w:pPr>
              <w:pStyle w:val="Subheading"/>
              <w:jc w:val="both"/>
              <w:rPr>
                <w:rStyle w:val="normaltextrun"/>
              </w:rPr>
            </w:pPr>
          </w:p>
          <w:p w:rsidR="00A7350D" w:rsidP="00886B73" w:rsidRDefault="00A7350D" w14:paraId="320ADEFB" w14:textId="77777777">
            <w:pPr>
              <w:pStyle w:val="Subheading"/>
              <w:jc w:val="both"/>
              <w:rPr>
                <w:rStyle w:val="normaltextrun"/>
              </w:rPr>
            </w:pPr>
          </w:p>
          <w:p w:rsidR="00A7350D" w:rsidP="00886B73" w:rsidRDefault="00A7350D" w14:paraId="6619202B" w14:textId="77777777">
            <w:pPr>
              <w:pStyle w:val="Subheading"/>
              <w:jc w:val="both"/>
              <w:rPr>
                <w:rStyle w:val="normaltextrun"/>
              </w:rPr>
            </w:pPr>
          </w:p>
          <w:p w:rsidR="00A7350D" w:rsidP="00886B73" w:rsidRDefault="00A7350D" w14:paraId="6CF3FB6B" w14:textId="77777777">
            <w:pPr>
              <w:pStyle w:val="Subheading"/>
              <w:rPr>
                <w:rStyle w:val="normaltextrun"/>
              </w:rPr>
            </w:pPr>
          </w:p>
        </w:tc>
      </w:tr>
    </w:tbl>
    <w:p w:rsidR="00A7350D" w:rsidP="00A7350D" w:rsidRDefault="00A7350D" w14:paraId="31CEA54F" w14:textId="77777777"/>
    <w:p w:rsidRPr="00647AA2" w:rsidR="00A7350D" w:rsidP="00A7350D" w:rsidRDefault="00A7350D" w14:paraId="5FA89FF7" w14:textId="77777777">
      <w:pPr>
        <w:rPr>
          <w:color w:val="0070C0"/>
        </w:rPr>
      </w:pPr>
      <w:hyperlink w:history="1" w:anchor="Content">
        <w:r w:rsidRPr="00647AA2">
          <w:rPr>
            <w:rStyle w:val="Hyperlink"/>
            <w:b/>
            <w:bCs/>
            <w:color w:val="0070C0"/>
          </w:rPr>
          <w:t>Click here to return to Content page</w:t>
        </w:r>
      </w:hyperlink>
    </w:p>
    <w:p w:rsidR="00E92254" w:rsidP="00EE2954" w:rsidRDefault="00E92254" w14:paraId="170522FB" w14:textId="77777777"/>
    <w:sectPr w:rsidR="00E92254" w:rsidSect="006A505C">
      <w:headerReference w:type="default" r:id="rId22"/>
      <w:footerReference w:type="default" r:id="rId23"/>
      <w:pgSz w:w="11906" w:h="16838" w:orient="portrait"/>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1D3E" w:rsidP="00403260" w:rsidRDefault="00CC1D3E" w14:paraId="2DA6930D" w14:textId="77777777">
      <w:pPr>
        <w:spacing w:after="0" w:line="240" w:lineRule="auto"/>
      </w:pPr>
      <w:r>
        <w:separator/>
      </w:r>
    </w:p>
  </w:endnote>
  <w:endnote w:type="continuationSeparator" w:id="0">
    <w:p w:rsidR="00CC1D3E" w:rsidP="00403260" w:rsidRDefault="00CC1D3E" w14:paraId="20F86E8A" w14:textId="77777777">
      <w:pPr>
        <w:spacing w:after="0" w:line="240" w:lineRule="auto"/>
      </w:pPr>
      <w:r>
        <w:continuationSeparator/>
      </w:r>
    </w:p>
  </w:endnote>
  <w:endnote w:type="continuationNotice" w:id="1">
    <w:p w:rsidR="00CC1D3E" w:rsidRDefault="00CC1D3E" w14:paraId="4A86FAF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0E2" w:rsidRDefault="000C50E2" w14:paraId="3711F759" w14:textId="77777777">
    <w:pPr>
      <w:pBdr>
        <w:left w:val="single" w:color="007559" w:themeColor="accent1" w:sz="12" w:space="11"/>
      </w:pBdr>
      <w:tabs>
        <w:tab w:val="left" w:pos="622"/>
      </w:tabs>
      <w:spacing w:after="0"/>
      <w:rPr>
        <w:rFonts w:asciiTheme="majorHAnsi" w:hAnsiTheme="majorHAnsi" w:eastAsiaTheme="majorEastAsia" w:cstheme="majorBidi"/>
        <w:color w:val="005742" w:themeColor="accent1" w:themeShade="BF"/>
        <w:sz w:val="26"/>
        <w:szCs w:val="26"/>
      </w:rPr>
    </w:pPr>
    <w:r>
      <w:rPr>
        <w:rFonts w:asciiTheme="majorHAnsi" w:hAnsiTheme="majorHAnsi" w:eastAsiaTheme="majorEastAsia" w:cstheme="majorBidi"/>
        <w:color w:val="005742" w:themeColor="accent1" w:themeShade="BF"/>
        <w:sz w:val="26"/>
        <w:szCs w:val="26"/>
      </w:rPr>
      <w:fldChar w:fldCharType="begin"/>
    </w:r>
    <w:r>
      <w:rPr>
        <w:rFonts w:asciiTheme="majorHAnsi" w:hAnsiTheme="majorHAnsi" w:eastAsiaTheme="majorEastAsia" w:cstheme="majorBidi"/>
        <w:color w:val="005742" w:themeColor="accent1" w:themeShade="BF"/>
        <w:sz w:val="26"/>
        <w:szCs w:val="26"/>
      </w:rPr>
      <w:instrText xml:space="preserve"> PAGE   \* MERGEFORMAT </w:instrText>
    </w:r>
    <w:r>
      <w:rPr>
        <w:rFonts w:asciiTheme="majorHAnsi" w:hAnsiTheme="majorHAnsi" w:eastAsiaTheme="majorEastAsia" w:cstheme="majorBidi"/>
        <w:color w:val="005742" w:themeColor="accent1" w:themeShade="BF"/>
        <w:sz w:val="26"/>
        <w:szCs w:val="26"/>
      </w:rPr>
      <w:fldChar w:fldCharType="separate"/>
    </w:r>
    <w:r>
      <w:rPr>
        <w:rFonts w:asciiTheme="majorHAnsi" w:hAnsiTheme="majorHAnsi" w:eastAsiaTheme="majorEastAsia" w:cstheme="majorBidi"/>
        <w:noProof/>
        <w:color w:val="005742" w:themeColor="accent1" w:themeShade="BF"/>
        <w:sz w:val="26"/>
        <w:szCs w:val="26"/>
      </w:rPr>
      <w:t>2</w:t>
    </w:r>
    <w:r>
      <w:rPr>
        <w:rFonts w:asciiTheme="majorHAnsi" w:hAnsiTheme="majorHAnsi" w:eastAsiaTheme="majorEastAsia" w:cstheme="majorBidi"/>
        <w:noProof/>
        <w:color w:val="005742" w:themeColor="accent1" w:themeShade="BF"/>
        <w:sz w:val="26"/>
        <w:szCs w:val="26"/>
      </w:rPr>
      <w:fldChar w:fldCharType="end"/>
    </w:r>
  </w:p>
  <w:p w:rsidR="00EA5F98" w:rsidP="006A505C" w:rsidRDefault="006A505C" w14:paraId="7A020DC8" w14:textId="2B205825">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1D3E" w:rsidP="00403260" w:rsidRDefault="00CC1D3E" w14:paraId="047BF1DF" w14:textId="77777777">
      <w:pPr>
        <w:spacing w:after="0" w:line="240" w:lineRule="auto"/>
      </w:pPr>
      <w:r>
        <w:separator/>
      </w:r>
    </w:p>
  </w:footnote>
  <w:footnote w:type="continuationSeparator" w:id="0">
    <w:p w:rsidR="00CC1D3E" w:rsidP="00403260" w:rsidRDefault="00CC1D3E" w14:paraId="25E86ABC" w14:textId="77777777">
      <w:pPr>
        <w:spacing w:after="0" w:line="240" w:lineRule="auto"/>
      </w:pPr>
      <w:r>
        <w:continuationSeparator/>
      </w:r>
    </w:p>
  </w:footnote>
  <w:footnote w:type="continuationNotice" w:id="1">
    <w:p w:rsidR="00CC1D3E" w:rsidRDefault="00CC1D3E" w14:paraId="7C6CFCF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291F" w:rsidR="00EA5F98" w:rsidP="000C50E2" w:rsidRDefault="00BB4CA7" w14:paraId="5CCEFDE3" w14:textId="3981E7CF">
    <w:pPr>
      <w:pBdr>
        <w:left w:val="single" w:color="007559" w:themeColor="accent1" w:sz="12" w:space="11"/>
      </w:pBdr>
      <w:tabs>
        <w:tab w:val="left" w:pos="3620"/>
        <w:tab w:val="left" w:pos="3964"/>
      </w:tabs>
      <w:spacing w:after="0"/>
      <w:rPr>
        <w:sz w:val="20"/>
        <w:szCs w:val="18"/>
      </w:rPr>
    </w:pPr>
    <w:r w:rsidRPr="0027291F">
      <w:rPr>
        <w:rFonts w:asciiTheme="majorHAnsi" w:hAnsiTheme="majorHAnsi" w:eastAsiaTheme="majorEastAsia" w:cstheme="majorBidi"/>
        <w:color w:val="005742" w:themeColor="accent1" w:themeShade="BF"/>
        <w:sz w:val="22"/>
      </w:rPr>
      <w:t xml:space="preserve">ECT Programme Mentor Support Materials – </w:t>
    </w:r>
    <w:r w:rsidRPr="0027291F" w:rsidR="00AD0706">
      <w:rPr>
        <w:rFonts w:asciiTheme="majorHAnsi" w:hAnsiTheme="majorHAnsi" w:eastAsiaTheme="majorEastAsia" w:cstheme="majorBidi"/>
        <w:color w:val="005742" w:themeColor="accent1" w:themeShade="BF"/>
        <w:sz w:val="22"/>
      </w:rPr>
      <w:t>Subject and curriculum</w:t>
    </w:r>
    <w:r w:rsidRPr="0027291F">
      <w:rPr>
        <w:rFonts w:asciiTheme="majorHAnsi" w:hAnsiTheme="majorHAnsi" w:eastAsiaTheme="majorEastAsia" w:cstheme="majorBidi"/>
        <w:color w:val="005742" w:themeColor="accent1" w:themeShade="BF"/>
        <w:sz w:val="22"/>
      </w:rPr>
      <w:t xml:space="preserve"> elective self-study 1</w:t>
    </w:r>
    <w:r w:rsidRPr="0027291F" w:rsidR="00EA2263">
      <w:rPr>
        <w:sz w:val="20"/>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F33"/>
    <w:multiLevelType w:val="hybridMultilevel"/>
    <w:tmpl w:val="A22E3E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3D0697"/>
    <w:multiLevelType w:val="hybridMultilevel"/>
    <w:tmpl w:val="FE14D1E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653637"/>
    <w:multiLevelType w:val="multilevel"/>
    <w:tmpl w:val="1B12C7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51362E2"/>
    <w:multiLevelType w:val="hybridMultilevel"/>
    <w:tmpl w:val="5234F27A"/>
    <w:lvl w:ilvl="0" w:tplc="674AFD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8E7B61"/>
    <w:multiLevelType w:val="hybridMultilevel"/>
    <w:tmpl w:val="AA680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D970BAE"/>
    <w:multiLevelType w:val="hybridMultilevel"/>
    <w:tmpl w:val="8D1AAE7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0FD212C1"/>
    <w:multiLevelType w:val="hybridMultilevel"/>
    <w:tmpl w:val="3D507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9882FC3"/>
    <w:multiLevelType w:val="hybridMultilevel"/>
    <w:tmpl w:val="EBEAF5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1626633"/>
    <w:multiLevelType w:val="hybridMultilevel"/>
    <w:tmpl w:val="DEA634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641342D"/>
    <w:multiLevelType w:val="hybridMultilevel"/>
    <w:tmpl w:val="9A9CEC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99C07DD"/>
    <w:multiLevelType w:val="hybridMultilevel"/>
    <w:tmpl w:val="6624C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EF214A"/>
    <w:multiLevelType w:val="hybridMultilevel"/>
    <w:tmpl w:val="8A50B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34C37B7"/>
    <w:multiLevelType w:val="hybridMultilevel"/>
    <w:tmpl w:val="3E5226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041D85"/>
    <w:multiLevelType w:val="multilevel"/>
    <w:tmpl w:val="79449D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0E97B2A"/>
    <w:multiLevelType w:val="multilevel"/>
    <w:tmpl w:val="E40AD082"/>
    <w:lvl w:ilvl="0">
      <w:start w:val="1"/>
      <w:numFmt w:val="upp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484E16A1"/>
    <w:multiLevelType w:val="hybridMultilevel"/>
    <w:tmpl w:val="94FC2A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04404B3"/>
    <w:multiLevelType w:val="hybridMultilevel"/>
    <w:tmpl w:val="127462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6AE0F0C"/>
    <w:multiLevelType w:val="hybridMultilevel"/>
    <w:tmpl w:val="E07A5C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A1472EC"/>
    <w:multiLevelType w:val="hybridMultilevel"/>
    <w:tmpl w:val="1B90CC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A9261EB"/>
    <w:multiLevelType w:val="hybridMultilevel"/>
    <w:tmpl w:val="6B88CD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DD75658"/>
    <w:multiLevelType w:val="hybridMultilevel"/>
    <w:tmpl w:val="6D3ACDA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60B24EE7"/>
    <w:multiLevelType w:val="hybridMultilevel"/>
    <w:tmpl w:val="DF28B13E"/>
    <w:lvl w:ilvl="0" w:tplc="E54E6F1C">
      <w:start w:val="1"/>
      <w:numFmt w:val="upperLetter"/>
      <w:lvlText w:val="%1."/>
      <w:lvlJc w:val="left"/>
      <w:pPr>
        <w:ind w:left="360" w:hanging="360"/>
      </w:pPr>
      <w:rPr>
        <w:rFonts w:hint="default" w:ascii="Tahoma" w:hAnsi="Tahoma"/>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0CB213F"/>
    <w:multiLevelType w:val="hybridMultilevel"/>
    <w:tmpl w:val="3C38B70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B3B117A"/>
    <w:multiLevelType w:val="hybridMultilevel"/>
    <w:tmpl w:val="33A485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D6E6878"/>
    <w:multiLevelType w:val="hybridMultilevel"/>
    <w:tmpl w:val="2638BA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15B6F75"/>
    <w:multiLevelType w:val="hybridMultilevel"/>
    <w:tmpl w:val="6666F6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2156C81"/>
    <w:multiLevelType w:val="hybridMultilevel"/>
    <w:tmpl w:val="B86452D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8" w15:restartNumberingAfterBreak="0">
    <w:nsid w:val="749543BD"/>
    <w:multiLevelType w:val="multilevel"/>
    <w:tmpl w:val="B4709FFA"/>
    <w:lvl w:ilvl="0">
      <w:start w:val="1"/>
      <w:numFmt w:val="bullet"/>
      <w:pStyle w:val="DfESOutNumbered"/>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9" w15:restartNumberingAfterBreak="0">
    <w:nsid w:val="77C2237B"/>
    <w:multiLevelType w:val="multilevel"/>
    <w:tmpl w:val="8AB83A4C"/>
    <w:lvl w:ilvl="0">
      <w:start w:val="1"/>
      <w:numFmt w:val="upperLetter"/>
      <w:lvlText w:val="%1."/>
      <w:lvlJc w:val="left"/>
      <w:pPr>
        <w:tabs>
          <w:tab w:val="num" w:pos="360"/>
        </w:tabs>
        <w:ind w:left="360" w:hanging="360"/>
      </w:pPr>
      <w:rPr>
        <w:rFonts w:hint="default" w:ascii="Tahoma" w:hAnsi="Tahoma"/>
        <w:b w:val="0"/>
        <w:bCs w:val="0"/>
        <w:i w:val="0"/>
        <w:color w:val="auto"/>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7ADC1A92"/>
    <w:multiLevelType w:val="hybridMultilevel"/>
    <w:tmpl w:val="978ED048"/>
    <w:lvl w:ilvl="0" w:tplc="BE044E9E">
      <w:start w:val="1"/>
      <w:numFmt w:val="upperLetter"/>
      <w:lvlText w:val="%1."/>
      <w:lvlJc w:val="left"/>
      <w:pPr>
        <w:ind w:left="720" w:hanging="360"/>
      </w:pPr>
      <w:rPr>
        <w:rFonts w:hint="default" w:ascii="Tahoma" w:hAnsi="Tahoma"/>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453255"/>
    <w:multiLevelType w:val="hybridMultilevel"/>
    <w:tmpl w:val="6C6282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E6A0159"/>
    <w:multiLevelType w:val="hybridMultilevel"/>
    <w:tmpl w:val="72A82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31334646">
    <w:abstractNumId w:val="28"/>
  </w:num>
  <w:num w:numId="2" w16cid:durableId="1313288996">
    <w:abstractNumId w:val="2"/>
  </w:num>
  <w:num w:numId="3" w16cid:durableId="689181805">
    <w:abstractNumId w:val="14"/>
  </w:num>
  <w:num w:numId="4" w16cid:durableId="1117603819">
    <w:abstractNumId w:val="10"/>
  </w:num>
  <w:num w:numId="5" w16cid:durableId="1502744257">
    <w:abstractNumId w:val="12"/>
  </w:num>
  <w:num w:numId="6" w16cid:durableId="1441297303">
    <w:abstractNumId w:val="3"/>
  </w:num>
  <w:num w:numId="7" w16cid:durableId="447622539">
    <w:abstractNumId w:val="24"/>
  </w:num>
  <w:num w:numId="8" w16cid:durableId="2070375472">
    <w:abstractNumId w:val="16"/>
  </w:num>
  <w:num w:numId="9" w16cid:durableId="710806367">
    <w:abstractNumId w:val="32"/>
  </w:num>
  <w:num w:numId="10" w16cid:durableId="515461727">
    <w:abstractNumId w:val="17"/>
  </w:num>
  <w:num w:numId="11" w16cid:durableId="2084795193">
    <w:abstractNumId w:val="8"/>
  </w:num>
  <w:num w:numId="12" w16cid:durableId="532577083">
    <w:abstractNumId w:val="18"/>
  </w:num>
  <w:num w:numId="13" w16cid:durableId="306788615">
    <w:abstractNumId w:val="6"/>
  </w:num>
  <w:num w:numId="14" w16cid:durableId="490413365">
    <w:abstractNumId w:val="11"/>
  </w:num>
  <w:num w:numId="15" w16cid:durableId="14691822">
    <w:abstractNumId w:val="13"/>
  </w:num>
  <w:num w:numId="16" w16cid:durableId="2010405230">
    <w:abstractNumId w:val="9"/>
  </w:num>
  <w:num w:numId="17" w16cid:durableId="1398742844">
    <w:abstractNumId w:val="25"/>
  </w:num>
  <w:num w:numId="18" w16cid:durableId="1573009188">
    <w:abstractNumId w:val="5"/>
  </w:num>
  <w:num w:numId="19" w16cid:durableId="200940488">
    <w:abstractNumId w:val="27"/>
  </w:num>
  <w:num w:numId="20" w16cid:durableId="1304895475">
    <w:abstractNumId w:val="21"/>
  </w:num>
  <w:num w:numId="21" w16cid:durableId="1910651317">
    <w:abstractNumId w:val="4"/>
  </w:num>
  <w:num w:numId="22" w16cid:durableId="1590775799">
    <w:abstractNumId w:val="31"/>
  </w:num>
  <w:num w:numId="23" w16cid:durableId="1626421503">
    <w:abstractNumId w:val="19"/>
  </w:num>
  <w:num w:numId="24" w16cid:durableId="1071998895">
    <w:abstractNumId w:val="26"/>
  </w:num>
  <w:num w:numId="25" w16cid:durableId="1127432356">
    <w:abstractNumId w:val="7"/>
  </w:num>
  <w:num w:numId="26" w16cid:durableId="872158534">
    <w:abstractNumId w:val="20"/>
  </w:num>
  <w:num w:numId="27" w16cid:durableId="547885287">
    <w:abstractNumId w:val="11"/>
  </w:num>
  <w:num w:numId="28" w16cid:durableId="2271518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6656288">
    <w:abstractNumId w:val="0"/>
  </w:num>
  <w:num w:numId="30" w16cid:durableId="1468355271">
    <w:abstractNumId w:val="15"/>
  </w:num>
  <w:num w:numId="31" w16cid:durableId="2047288094">
    <w:abstractNumId w:val="30"/>
  </w:num>
  <w:num w:numId="32" w16cid:durableId="2085907408">
    <w:abstractNumId w:val="22"/>
  </w:num>
  <w:num w:numId="33" w16cid:durableId="960112982">
    <w:abstractNumId w:val="1"/>
  </w:num>
  <w:num w:numId="34" w16cid:durableId="525407160">
    <w:abstractNumId w:val="23"/>
  </w:num>
  <w:num w:numId="35" w16cid:durableId="1276134273">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23ED"/>
    <w:rsid w:val="000029CB"/>
    <w:rsid w:val="0000354C"/>
    <w:rsid w:val="000036BA"/>
    <w:rsid w:val="0000384C"/>
    <w:rsid w:val="000039E6"/>
    <w:rsid w:val="00003E3A"/>
    <w:rsid w:val="000058B7"/>
    <w:rsid w:val="00005D78"/>
    <w:rsid w:val="00006348"/>
    <w:rsid w:val="00007467"/>
    <w:rsid w:val="000102D1"/>
    <w:rsid w:val="00011127"/>
    <w:rsid w:val="00011254"/>
    <w:rsid w:val="000123D1"/>
    <w:rsid w:val="000124BD"/>
    <w:rsid w:val="000133E7"/>
    <w:rsid w:val="00013A5C"/>
    <w:rsid w:val="00014E0C"/>
    <w:rsid w:val="0001525C"/>
    <w:rsid w:val="00015C78"/>
    <w:rsid w:val="00016713"/>
    <w:rsid w:val="00017035"/>
    <w:rsid w:val="00017106"/>
    <w:rsid w:val="000177E3"/>
    <w:rsid w:val="00017FF1"/>
    <w:rsid w:val="0002229D"/>
    <w:rsid w:val="00022FB4"/>
    <w:rsid w:val="00023209"/>
    <w:rsid w:val="000252D7"/>
    <w:rsid w:val="00025920"/>
    <w:rsid w:val="0002608C"/>
    <w:rsid w:val="00026577"/>
    <w:rsid w:val="00026857"/>
    <w:rsid w:val="0002740C"/>
    <w:rsid w:val="00032BC4"/>
    <w:rsid w:val="00033B4B"/>
    <w:rsid w:val="00033EA2"/>
    <w:rsid w:val="000345A8"/>
    <w:rsid w:val="00034957"/>
    <w:rsid w:val="000350A7"/>
    <w:rsid w:val="00035282"/>
    <w:rsid w:val="000408E6"/>
    <w:rsid w:val="00040976"/>
    <w:rsid w:val="0004157C"/>
    <w:rsid w:val="000433D6"/>
    <w:rsid w:val="000436DA"/>
    <w:rsid w:val="00043B0D"/>
    <w:rsid w:val="00043B74"/>
    <w:rsid w:val="00043F1C"/>
    <w:rsid w:val="00045635"/>
    <w:rsid w:val="00046510"/>
    <w:rsid w:val="000465ED"/>
    <w:rsid w:val="00046963"/>
    <w:rsid w:val="00047648"/>
    <w:rsid w:val="0004783D"/>
    <w:rsid w:val="00047CE1"/>
    <w:rsid w:val="000522A4"/>
    <w:rsid w:val="00053199"/>
    <w:rsid w:val="00054256"/>
    <w:rsid w:val="00054818"/>
    <w:rsid w:val="00055472"/>
    <w:rsid w:val="00056C35"/>
    <w:rsid w:val="000574B7"/>
    <w:rsid w:val="0005764D"/>
    <w:rsid w:val="0006076D"/>
    <w:rsid w:val="000611C2"/>
    <w:rsid w:val="00063369"/>
    <w:rsid w:val="00063BAD"/>
    <w:rsid w:val="000668E4"/>
    <w:rsid w:val="00067230"/>
    <w:rsid w:val="0007054B"/>
    <w:rsid w:val="000709BF"/>
    <w:rsid w:val="00072B00"/>
    <w:rsid w:val="00073231"/>
    <w:rsid w:val="000739DA"/>
    <w:rsid w:val="0007449A"/>
    <w:rsid w:val="0007560F"/>
    <w:rsid w:val="00075724"/>
    <w:rsid w:val="000761F9"/>
    <w:rsid w:val="00076FF0"/>
    <w:rsid w:val="000770CB"/>
    <w:rsid w:val="00080150"/>
    <w:rsid w:val="00082D7B"/>
    <w:rsid w:val="000832D3"/>
    <w:rsid w:val="00083DF6"/>
    <w:rsid w:val="00083E3A"/>
    <w:rsid w:val="0008400C"/>
    <w:rsid w:val="000905F4"/>
    <w:rsid w:val="00090AF9"/>
    <w:rsid w:val="0009254A"/>
    <w:rsid w:val="000925F5"/>
    <w:rsid w:val="000935D4"/>
    <w:rsid w:val="00093723"/>
    <w:rsid w:val="000948D5"/>
    <w:rsid w:val="00095CBC"/>
    <w:rsid w:val="00096589"/>
    <w:rsid w:val="000965E1"/>
    <w:rsid w:val="00096F83"/>
    <w:rsid w:val="0009717F"/>
    <w:rsid w:val="00097300"/>
    <w:rsid w:val="0009788F"/>
    <w:rsid w:val="000A0067"/>
    <w:rsid w:val="000A04F9"/>
    <w:rsid w:val="000A0B69"/>
    <w:rsid w:val="000A110C"/>
    <w:rsid w:val="000A2B34"/>
    <w:rsid w:val="000A2C09"/>
    <w:rsid w:val="000A2E70"/>
    <w:rsid w:val="000A4A51"/>
    <w:rsid w:val="000A669E"/>
    <w:rsid w:val="000A73C2"/>
    <w:rsid w:val="000A76A8"/>
    <w:rsid w:val="000A7A21"/>
    <w:rsid w:val="000B0268"/>
    <w:rsid w:val="000B1CBB"/>
    <w:rsid w:val="000B1FB5"/>
    <w:rsid w:val="000B2C21"/>
    <w:rsid w:val="000B364C"/>
    <w:rsid w:val="000B3EBD"/>
    <w:rsid w:val="000B4BE2"/>
    <w:rsid w:val="000B4CD3"/>
    <w:rsid w:val="000B504E"/>
    <w:rsid w:val="000B5388"/>
    <w:rsid w:val="000C013D"/>
    <w:rsid w:val="000C33B6"/>
    <w:rsid w:val="000C37BB"/>
    <w:rsid w:val="000C50A6"/>
    <w:rsid w:val="000C50E2"/>
    <w:rsid w:val="000C5C55"/>
    <w:rsid w:val="000C5F48"/>
    <w:rsid w:val="000C6405"/>
    <w:rsid w:val="000C64D8"/>
    <w:rsid w:val="000C7722"/>
    <w:rsid w:val="000C7F24"/>
    <w:rsid w:val="000D11BF"/>
    <w:rsid w:val="000D2541"/>
    <w:rsid w:val="000D269F"/>
    <w:rsid w:val="000D3412"/>
    <w:rsid w:val="000D34EE"/>
    <w:rsid w:val="000D3BEB"/>
    <w:rsid w:val="000D53B4"/>
    <w:rsid w:val="000D5AC1"/>
    <w:rsid w:val="000D5E56"/>
    <w:rsid w:val="000D5ECA"/>
    <w:rsid w:val="000D604B"/>
    <w:rsid w:val="000D69F4"/>
    <w:rsid w:val="000D6D7D"/>
    <w:rsid w:val="000D711A"/>
    <w:rsid w:val="000D770B"/>
    <w:rsid w:val="000D7A8C"/>
    <w:rsid w:val="000E0973"/>
    <w:rsid w:val="000E0AF0"/>
    <w:rsid w:val="000E198F"/>
    <w:rsid w:val="000E1D8A"/>
    <w:rsid w:val="000E1E90"/>
    <w:rsid w:val="000E27F9"/>
    <w:rsid w:val="000E3818"/>
    <w:rsid w:val="000E3B53"/>
    <w:rsid w:val="000E40F6"/>
    <w:rsid w:val="000E4875"/>
    <w:rsid w:val="000E4898"/>
    <w:rsid w:val="000E4C6B"/>
    <w:rsid w:val="000E5019"/>
    <w:rsid w:val="000E543E"/>
    <w:rsid w:val="000E5E71"/>
    <w:rsid w:val="000E7EDF"/>
    <w:rsid w:val="000F1CD7"/>
    <w:rsid w:val="000F29DF"/>
    <w:rsid w:val="000F2D44"/>
    <w:rsid w:val="000F4654"/>
    <w:rsid w:val="000F5803"/>
    <w:rsid w:val="000F78A1"/>
    <w:rsid w:val="000F7992"/>
    <w:rsid w:val="001004F0"/>
    <w:rsid w:val="00100AF6"/>
    <w:rsid w:val="00101137"/>
    <w:rsid w:val="00102AD7"/>
    <w:rsid w:val="00102CFB"/>
    <w:rsid w:val="0010401D"/>
    <w:rsid w:val="00104329"/>
    <w:rsid w:val="001043F4"/>
    <w:rsid w:val="00106936"/>
    <w:rsid w:val="00107FA3"/>
    <w:rsid w:val="00110ADD"/>
    <w:rsid w:val="00111083"/>
    <w:rsid w:val="00111F21"/>
    <w:rsid w:val="00113A1B"/>
    <w:rsid w:val="001147D3"/>
    <w:rsid w:val="00115224"/>
    <w:rsid w:val="001158BA"/>
    <w:rsid w:val="00115AA4"/>
    <w:rsid w:val="0011674A"/>
    <w:rsid w:val="0012069F"/>
    <w:rsid w:val="00120870"/>
    <w:rsid w:val="00121339"/>
    <w:rsid w:val="00122F4C"/>
    <w:rsid w:val="00123F86"/>
    <w:rsid w:val="001254A8"/>
    <w:rsid w:val="00125A65"/>
    <w:rsid w:val="00126380"/>
    <w:rsid w:val="0013010F"/>
    <w:rsid w:val="001305A5"/>
    <w:rsid w:val="00130684"/>
    <w:rsid w:val="00130F08"/>
    <w:rsid w:val="00131492"/>
    <w:rsid w:val="00131A5C"/>
    <w:rsid w:val="00131E52"/>
    <w:rsid w:val="001325BD"/>
    <w:rsid w:val="00132F53"/>
    <w:rsid w:val="00133DCA"/>
    <w:rsid w:val="00135BA1"/>
    <w:rsid w:val="00136052"/>
    <w:rsid w:val="0013753F"/>
    <w:rsid w:val="0013783A"/>
    <w:rsid w:val="00137BA5"/>
    <w:rsid w:val="0014028E"/>
    <w:rsid w:val="00140DDC"/>
    <w:rsid w:val="001410FB"/>
    <w:rsid w:val="001410FE"/>
    <w:rsid w:val="00141B17"/>
    <w:rsid w:val="00143697"/>
    <w:rsid w:val="00143895"/>
    <w:rsid w:val="00143E04"/>
    <w:rsid w:val="00144C55"/>
    <w:rsid w:val="0014509D"/>
    <w:rsid w:val="00145CBA"/>
    <w:rsid w:val="00146A65"/>
    <w:rsid w:val="00146DFB"/>
    <w:rsid w:val="0014703B"/>
    <w:rsid w:val="00147A6E"/>
    <w:rsid w:val="00150E7E"/>
    <w:rsid w:val="001514E4"/>
    <w:rsid w:val="001522A7"/>
    <w:rsid w:val="00152C99"/>
    <w:rsid w:val="001540EE"/>
    <w:rsid w:val="00154409"/>
    <w:rsid w:val="00155433"/>
    <w:rsid w:val="00156E18"/>
    <w:rsid w:val="001570BC"/>
    <w:rsid w:val="001603B4"/>
    <w:rsid w:val="001606CB"/>
    <w:rsid w:val="0016185E"/>
    <w:rsid w:val="0016190D"/>
    <w:rsid w:val="00163979"/>
    <w:rsid w:val="001659FF"/>
    <w:rsid w:val="001664BD"/>
    <w:rsid w:val="00166A0A"/>
    <w:rsid w:val="001706A7"/>
    <w:rsid w:val="00170773"/>
    <w:rsid w:val="00171693"/>
    <w:rsid w:val="001718FE"/>
    <w:rsid w:val="00171D01"/>
    <w:rsid w:val="00172033"/>
    <w:rsid w:val="001720F2"/>
    <w:rsid w:val="0017425B"/>
    <w:rsid w:val="001749D8"/>
    <w:rsid w:val="001763FE"/>
    <w:rsid w:val="0017695F"/>
    <w:rsid w:val="00177BBB"/>
    <w:rsid w:val="001818A2"/>
    <w:rsid w:val="00182229"/>
    <w:rsid w:val="00182D79"/>
    <w:rsid w:val="001846E3"/>
    <w:rsid w:val="001850EE"/>
    <w:rsid w:val="00185E15"/>
    <w:rsid w:val="001866E1"/>
    <w:rsid w:val="00187FDB"/>
    <w:rsid w:val="00191138"/>
    <w:rsid w:val="001912D9"/>
    <w:rsid w:val="00192BF7"/>
    <w:rsid w:val="00193C9E"/>
    <w:rsid w:val="00194A4E"/>
    <w:rsid w:val="00194ADF"/>
    <w:rsid w:val="00194FA5"/>
    <w:rsid w:val="00196E34"/>
    <w:rsid w:val="00197276"/>
    <w:rsid w:val="00197C8F"/>
    <w:rsid w:val="001A00CB"/>
    <w:rsid w:val="001A0B97"/>
    <w:rsid w:val="001A1A36"/>
    <w:rsid w:val="001A1F90"/>
    <w:rsid w:val="001A3901"/>
    <w:rsid w:val="001A3BD7"/>
    <w:rsid w:val="001A41B5"/>
    <w:rsid w:val="001A4427"/>
    <w:rsid w:val="001A48BD"/>
    <w:rsid w:val="001A4BC5"/>
    <w:rsid w:val="001A5B88"/>
    <w:rsid w:val="001A5DAD"/>
    <w:rsid w:val="001A7832"/>
    <w:rsid w:val="001B5250"/>
    <w:rsid w:val="001B577C"/>
    <w:rsid w:val="001B5C46"/>
    <w:rsid w:val="001B5F7B"/>
    <w:rsid w:val="001C0297"/>
    <w:rsid w:val="001C1B32"/>
    <w:rsid w:val="001C232B"/>
    <w:rsid w:val="001C237A"/>
    <w:rsid w:val="001C242E"/>
    <w:rsid w:val="001C2ED6"/>
    <w:rsid w:val="001C2F80"/>
    <w:rsid w:val="001C3D64"/>
    <w:rsid w:val="001C3ECF"/>
    <w:rsid w:val="001C40BE"/>
    <w:rsid w:val="001C4E4D"/>
    <w:rsid w:val="001C687F"/>
    <w:rsid w:val="001C73AC"/>
    <w:rsid w:val="001D084D"/>
    <w:rsid w:val="001D14A4"/>
    <w:rsid w:val="001D1793"/>
    <w:rsid w:val="001D18C5"/>
    <w:rsid w:val="001D1B3F"/>
    <w:rsid w:val="001D458F"/>
    <w:rsid w:val="001D569D"/>
    <w:rsid w:val="001D5A61"/>
    <w:rsid w:val="001D72E7"/>
    <w:rsid w:val="001D75BE"/>
    <w:rsid w:val="001D78E6"/>
    <w:rsid w:val="001D7B64"/>
    <w:rsid w:val="001D7ED7"/>
    <w:rsid w:val="001D7F8C"/>
    <w:rsid w:val="001E07E5"/>
    <w:rsid w:val="001E0EE9"/>
    <w:rsid w:val="001E1AA8"/>
    <w:rsid w:val="001E1AC7"/>
    <w:rsid w:val="001E2042"/>
    <w:rsid w:val="001E215F"/>
    <w:rsid w:val="001E2AD2"/>
    <w:rsid w:val="001E2FC5"/>
    <w:rsid w:val="001E4495"/>
    <w:rsid w:val="001E4A0B"/>
    <w:rsid w:val="001E566C"/>
    <w:rsid w:val="001E5AD4"/>
    <w:rsid w:val="001E677B"/>
    <w:rsid w:val="001E69D7"/>
    <w:rsid w:val="001E74CD"/>
    <w:rsid w:val="001F20E3"/>
    <w:rsid w:val="001F246C"/>
    <w:rsid w:val="001F2BF0"/>
    <w:rsid w:val="001F3183"/>
    <w:rsid w:val="001F34E2"/>
    <w:rsid w:val="001F352D"/>
    <w:rsid w:val="001F49E0"/>
    <w:rsid w:val="001F4B09"/>
    <w:rsid w:val="001F5286"/>
    <w:rsid w:val="001F53B3"/>
    <w:rsid w:val="001F5B63"/>
    <w:rsid w:val="001F5E8F"/>
    <w:rsid w:val="001F5F39"/>
    <w:rsid w:val="001F790D"/>
    <w:rsid w:val="001F7CEB"/>
    <w:rsid w:val="002031E7"/>
    <w:rsid w:val="002031EA"/>
    <w:rsid w:val="00204E78"/>
    <w:rsid w:val="00205869"/>
    <w:rsid w:val="00205AF5"/>
    <w:rsid w:val="00205BC4"/>
    <w:rsid w:val="0020681C"/>
    <w:rsid w:val="002071DE"/>
    <w:rsid w:val="00207AED"/>
    <w:rsid w:val="0021002E"/>
    <w:rsid w:val="002105BD"/>
    <w:rsid w:val="00214166"/>
    <w:rsid w:val="002145BB"/>
    <w:rsid w:val="00225774"/>
    <w:rsid w:val="00225986"/>
    <w:rsid w:val="00226971"/>
    <w:rsid w:val="00227226"/>
    <w:rsid w:val="0022749B"/>
    <w:rsid w:val="002301A7"/>
    <w:rsid w:val="00230D5B"/>
    <w:rsid w:val="00233215"/>
    <w:rsid w:val="00234C9B"/>
    <w:rsid w:val="00234EA8"/>
    <w:rsid w:val="0023699B"/>
    <w:rsid w:val="00236E33"/>
    <w:rsid w:val="002379CF"/>
    <w:rsid w:val="00240233"/>
    <w:rsid w:val="002411F8"/>
    <w:rsid w:val="00243743"/>
    <w:rsid w:val="00244003"/>
    <w:rsid w:val="0024483B"/>
    <w:rsid w:val="00244ADE"/>
    <w:rsid w:val="00246C68"/>
    <w:rsid w:val="00251514"/>
    <w:rsid w:val="00251637"/>
    <w:rsid w:val="00251B72"/>
    <w:rsid w:val="0025317F"/>
    <w:rsid w:val="00253D5F"/>
    <w:rsid w:val="00253DED"/>
    <w:rsid w:val="00254E6D"/>
    <w:rsid w:val="00257416"/>
    <w:rsid w:val="00260DF6"/>
    <w:rsid w:val="00261AB0"/>
    <w:rsid w:val="00262289"/>
    <w:rsid w:val="00262730"/>
    <w:rsid w:val="00262768"/>
    <w:rsid w:val="00263E39"/>
    <w:rsid w:val="0026485D"/>
    <w:rsid w:val="0026494C"/>
    <w:rsid w:val="00265956"/>
    <w:rsid w:val="00266964"/>
    <w:rsid w:val="00270293"/>
    <w:rsid w:val="002717F2"/>
    <w:rsid w:val="0027291F"/>
    <w:rsid w:val="002730F7"/>
    <w:rsid w:val="00273351"/>
    <w:rsid w:val="00273B5C"/>
    <w:rsid w:val="002749FE"/>
    <w:rsid w:val="00274FA4"/>
    <w:rsid w:val="00275174"/>
    <w:rsid w:val="00276FB8"/>
    <w:rsid w:val="00280326"/>
    <w:rsid w:val="00280CDE"/>
    <w:rsid w:val="002811A2"/>
    <w:rsid w:val="0028190B"/>
    <w:rsid w:val="002819D8"/>
    <w:rsid w:val="0028219F"/>
    <w:rsid w:val="00282500"/>
    <w:rsid w:val="0028265B"/>
    <w:rsid w:val="00283CA2"/>
    <w:rsid w:val="00284260"/>
    <w:rsid w:val="002847A1"/>
    <w:rsid w:val="00285655"/>
    <w:rsid w:val="00285798"/>
    <w:rsid w:val="002879AB"/>
    <w:rsid w:val="002902B5"/>
    <w:rsid w:val="002903B0"/>
    <w:rsid w:val="002914B8"/>
    <w:rsid w:val="00293397"/>
    <w:rsid w:val="00294289"/>
    <w:rsid w:val="00294F9E"/>
    <w:rsid w:val="00295BA5"/>
    <w:rsid w:val="00297ABA"/>
    <w:rsid w:val="002A03B8"/>
    <w:rsid w:val="002A1B43"/>
    <w:rsid w:val="002A221A"/>
    <w:rsid w:val="002A276F"/>
    <w:rsid w:val="002A2D6A"/>
    <w:rsid w:val="002A38AE"/>
    <w:rsid w:val="002A5C78"/>
    <w:rsid w:val="002A5DB3"/>
    <w:rsid w:val="002A5F13"/>
    <w:rsid w:val="002A74D9"/>
    <w:rsid w:val="002A756F"/>
    <w:rsid w:val="002A7E72"/>
    <w:rsid w:val="002B07F8"/>
    <w:rsid w:val="002B0B63"/>
    <w:rsid w:val="002B158D"/>
    <w:rsid w:val="002B196D"/>
    <w:rsid w:val="002B3D33"/>
    <w:rsid w:val="002B3E1C"/>
    <w:rsid w:val="002B3F14"/>
    <w:rsid w:val="002B44C9"/>
    <w:rsid w:val="002B4C9A"/>
    <w:rsid w:val="002C1081"/>
    <w:rsid w:val="002C3925"/>
    <w:rsid w:val="002C43ED"/>
    <w:rsid w:val="002C5FCF"/>
    <w:rsid w:val="002C67AB"/>
    <w:rsid w:val="002D0E20"/>
    <w:rsid w:val="002D1A74"/>
    <w:rsid w:val="002D3CD6"/>
    <w:rsid w:val="002D4035"/>
    <w:rsid w:val="002D42A5"/>
    <w:rsid w:val="002D4A60"/>
    <w:rsid w:val="002D5C79"/>
    <w:rsid w:val="002E1410"/>
    <w:rsid w:val="002E1CD7"/>
    <w:rsid w:val="002E1E77"/>
    <w:rsid w:val="002E2007"/>
    <w:rsid w:val="002E3AAD"/>
    <w:rsid w:val="002E3AE9"/>
    <w:rsid w:val="002E4F5A"/>
    <w:rsid w:val="002E51B1"/>
    <w:rsid w:val="002E5F11"/>
    <w:rsid w:val="002E6E95"/>
    <w:rsid w:val="002F016F"/>
    <w:rsid w:val="002F06D1"/>
    <w:rsid w:val="002F16DD"/>
    <w:rsid w:val="002F1821"/>
    <w:rsid w:val="002F20CB"/>
    <w:rsid w:val="002F2343"/>
    <w:rsid w:val="002F258E"/>
    <w:rsid w:val="002F2D74"/>
    <w:rsid w:val="002F4A19"/>
    <w:rsid w:val="002F620D"/>
    <w:rsid w:val="002F67C8"/>
    <w:rsid w:val="002F6CA1"/>
    <w:rsid w:val="002F7FC6"/>
    <w:rsid w:val="00302342"/>
    <w:rsid w:val="00303EDC"/>
    <w:rsid w:val="00304B04"/>
    <w:rsid w:val="00305605"/>
    <w:rsid w:val="00305AD8"/>
    <w:rsid w:val="00305B4D"/>
    <w:rsid w:val="00306807"/>
    <w:rsid w:val="00307266"/>
    <w:rsid w:val="0030776F"/>
    <w:rsid w:val="00313AC1"/>
    <w:rsid w:val="00314592"/>
    <w:rsid w:val="003159FB"/>
    <w:rsid w:val="00320866"/>
    <w:rsid w:val="00321619"/>
    <w:rsid w:val="003241D0"/>
    <w:rsid w:val="00324F0A"/>
    <w:rsid w:val="00324FF6"/>
    <w:rsid w:val="003275DE"/>
    <w:rsid w:val="0033002E"/>
    <w:rsid w:val="00331D20"/>
    <w:rsid w:val="00331DBA"/>
    <w:rsid w:val="00332AFD"/>
    <w:rsid w:val="00335182"/>
    <w:rsid w:val="00335CE2"/>
    <w:rsid w:val="003365C2"/>
    <w:rsid w:val="003367E6"/>
    <w:rsid w:val="00337529"/>
    <w:rsid w:val="00341FA8"/>
    <w:rsid w:val="0034215F"/>
    <w:rsid w:val="00343019"/>
    <w:rsid w:val="00343C10"/>
    <w:rsid w:val="00345739"/>
    <w:rsid w:val="00345F1A"/>
    <w:rsid w:val="00350392"/>
    <w:rsid w:val="003508F2"/>
    <w:rsid w:val="00350C0F"/>
    <w:rsid w:val="0035156B"/>
    <w:rsid w:val="00351E8D"/>
    <w:rsid w:val="003527DE"/>
    <w:rsid w:val="00352A26"/>
    <w:rsid w:val="00353034"/>
    <w:rsid w:val="003537C7"/>
    <w:rsid w:val="00354FF4"/>
    <w:rsid w:val="003555BA"/>
    <w:rsid w:val="00357A13"/>
    <w:rsid w:val="003628ED"/>
    <w:rsid w:val="00362BDA"/>
    <w:rsid w:val="00367B88"/>
    <w:rsid w:val="00371C4C"/>
    <w:rsid w:val="00373BF1"/>
    <w:rsid w:val="003742A0"/>
    <w:rsid w:val="0037456E"/>
    <w:rsid w:val="00375139"/>
    <w:rsid w:val="00375ACF"/>
    <w:rsid w:val="00375EFD"/>
    <w:rsid w:val="00377889"/>
    <w:rsid w:val="003778AB"/>
    <w:rsid w:val="00377EDF"/>
    <w:rsid w:val="00380694"/>
    <w:rsid w:val="00380BD3"/>
    <w:rsid w:val="003813DC"/>
    <w:rsid w:val="00381822"/>
    <w:rsid w:val="00382697"/>
    <w:rsid w:val="00382D72"/>
    <w:rsid w:val="00384174"/>
    <w:rsid w:val="0038472F"/>
    <w:rsid w:val="00384B3C"/>
    <w:rsid w:val="00385976"/>
    <w:rsid w:val="0038717B"/>
    <w:rsid w:val="0039046C"/>
    <w:rsid w:val="00390897"/>
    <w:rsid w:val="003908EB"/>
    <w:rsid w:val="003912A5"/>
    <w:rsid w:val="00391610"/>
    <w:rsid w:val="003920D6"/>
    <w:rsid w:val="0039243F"/>
    <w:rsid w:val="00392AD2"/>
    <w:rsid w:val="00392D94"/>
    <w:rsid w:val="00392E68"/>
    <w:rsid w:val="0039387F"/>
    <w:rsid w:val="00393A2C"/>
    <w:rsid w:val="00394C4C"/>
    <w:rsid w:val="003952E6"/>
    <w:rsid w:val="00396464"/>
    <w:rsid w:val="00396E07"/>
    <w:rsid w:val="0039774D"/>
    <w:rsid w:val="003977E4"/>
    <w:rsid w:val="003A06F2"/>
    <w:rsid w:val="003A2392"/>
    <w:rsid w:val="003A33DA"/>
    <w:rsid w:val="003A344D"/>
    <w:rsid w:val="003A466C"/>
    <w:rsid w:val="003A514E"/>
    <w:rsid w:val="003A5D14"/>
    <w:rsid w:val="003B1408"/>
    <w:rsid w:val="003B355A"/>
    <w:rsid w:val="003B4DA4"/>
    <w:rsid w:val="003B5370"/>
    <w:rsid w:val="003B5407"/>
    <w:rsid w:val="003B65A8"/>
    <w:rsid w:val="003B6A03"/>
    <w:rsid w:val="003B7C39"/>
    <w:rsid w:val="003B7C74"/>
    <w:rsid w:val="003C088D"/>
    <w:rsid w:val="003C4894"/>
    <w:rsid w:val="003C545D"/>
    <w:rsid w:val="003C6A5E"/>
    <w:rsid w:val="003C6B84"/>
    <w:rsid w:val="003C7D91"/>
    <w:rsid w:val="003D1C13"/>
    <w:rsid w:val="003D201C"/>
    <w:rsid w:val="003D37E2"/>
    <w:rsid w:val="003D46F1"/>
    <w:rsid w:val="003D4877"/>
    <w:rsid w:val="003D5910"/>
    <w:rsid w:val="003D5920"/>
    <w:rsid w:val="003D6C9D"/>
    <w:rsid w:val="003D6F4E"/>
    <w:rsid w:val="003D75AA"/>
    <w:rsid w:val="003E0E3C"/>
    <w:rsid w:val="003E119E"/>
    <w:rsid w:val="003E1976"/>
    <w:rsid w:val="003E2AB1"/>
    <w:rsid w:val="003E3F62"/>
    <w:rsid w:val="003E4126"/>
    <w:rsid w:val="003E4444"/>
    <w:rsid w:val="003E4459"/>
    <w:rsid w:val="003E4F68"/>
    <w:rsid w:val="003E62FC"/>
    <w:rsid w:val="003E7A50"/>
    <w:rsid w:val="003F0324"/>
    <w:rsid w:val="003F075D"/>
    <w:rsid w:val="003F0CB2"/>
    <w:rsid w:val="003F1889"/>
    <w:rsid w:val="003F4792"/>
    <w:rsid w:val="003F512F"/>
    <w:rsid w:val="003F6656"/>
    <w:rsid w:val="003F71E3"/>
    <w:rsid w:val="003F7B7F"/>
    <w:rsid w:val="00400AA2"/>
    <w:rsid w:val="00400F84"/>
    <w:rsid w:val="00401589"/>
    <w:rsid w:val="00403260"/>
    <w:rsid w:val="0040367D"/>
    <w:rsid w:val="004055CC"/>
    <w:rsid w:val="00406720"/>
    <w:rsid w:val="00407C97"/>
    <w:rsid w:val="004103F5"/>
    <w:rsid w:val="0041064A"/>
    <w:rsid w:val="00411313"/>
    <w:rsid w:val="0041148D"/>
    <w:rsid w:val="00411C0C"/>
    <w:rsid w:val="00413B02"/>
    <w:rsid w:val="00413E2F"/>
    <w:rsid w:val="00415D4D"/>
    <w:rsid w:val="00416977"/>
    <w:rsid w:val="00416C75"/>
    <w:rsid w:val="00417040"/>
    <w:rsid w:val="00417124"/>
    <w:rsid w:val="004204AE"/>
    <w:rsid w:val="00421EE4"/>
    <w:rsid w:val="00422D9B"/>
    <w:rsid w:val="00423395"/>
    <w:rsid w:val="004237CE"/>
    <w:rsid w:val="0042504C"/>
    <w:rsid w:val="00425DB8"/>
    <w:rsid w:val="004343EB"/>
    <w:rsid w:val="00436005"/>
    <w:rsid w:val="00436034"/>
    <w:rsid w:val="00436120"/>
    <w:rsid w:val="00436188"/>
    <w:rsid w:val="0044001C"/>
    <w:rsid w:val="00440A45"/>
    <w:rsid w:val="00441AEF"/>
    <w:rsid w:val="00442B9B"/>
    <w:rsid w:val="00442C77"/>
    <w:rsid w:val="004444F4"/>
    <w:rsid w:val="00444669"/>
    <w:rsid w:val="004456D7"/>
    <w:rsid w:val="0044574D"/>
    <w:rsid w:val="00446F8D"/>
    <w:rsid w:val="00447FEE"/>
    <w:rsid w:val="00450BF4"/>
    <w:rsid w:val="00451136"/>
    <w:rsid w:val="004521D0"/>
    <w:rsid w:val="00452200"/>
    <w:rsid w:val="004536B3"/>
    <w:rsid w:val="00454E4F"/>
    <w:rsid w:val="00455535"/>
    <w:rsid w:val="004575C4"/>
    <w:rsid w:val="004602B4"/>
    <w:rsid w:val="0046035C"/>
    <w:rsid w:val="004612D0"/>
    <w:rsid w:val="00461A16"/>
    <w:rsid w:val="00461EE9"/>
    <w:rsid w:val="00464DEB"/>
    <w:rsid w:val="00466B7D"/>
    <w:rsid w:val="004673A2"/>
    <w:rsid w:val="004673BF"/>
    <w:rsid w:val="00470876"/>
    <w:rsid w:val="00470D29"/>
    <w:rsid w:val="00470D91"/>
    <w:rsid w:val="004729EC"/>
    <w:rsid w:val="0047310C"/>
    <w:rsid w:val="00473B53"/>
    <w:rsid w:val="00474697"/>
    <w:rsid w:val="00476336"/>
    <w:rsid w:val="004765BF"/>
    <w:rsid w:val="00477F4B"/>
    <w:rsid w:val="00480204"/>
    <w:rsid w:val="004816BE"/>
    <w:rsid w:val="00481D52"/>
    <w:rsid w:val="00483261"/>
    <w:rsid w:val="004845CC"/>
    <w:rsid w:val="00484893"/>
    <w:rsid w:val="00484C71"/>
    <w:rsid w:val="004850E4"/>
    <w:rsid w:val="0048564D"/>
    <w:rsid w:val="00487128"/>
    <w:rsid w:val="00491E33"/>
    <w:rsid w:val="00493538"/>
    <w:rsid w:val="0049464B"/>
    <w:rsid w:val="0049473F"/>
    <w:rsid w:val="004967B2"/>
    <w:rsid w:val="004969EF"/>
    <w:rsid w:val="004A04C7"/>
    <w:rsid w:val="004A10BD"/>
    <w:rsid w:val="004A11FE"/>
    <w:rsid w:val="004A1950"/>
    <w:rsid w:val="004A2143"/>
    <w:rsid w:val="004A3AB1"/>
    <w:rsid w:val="004A43EF"/>
    <w:rsid w:val="004A4445"/>
    <w:rsid w:val="004A4492"/>
    <w:rsid w:val="004A5189"/>
    <w:rsid w:val="004A6833"/>
    <w:rsid w:val="004A7003"/>
    <w:rsid w:val="004A791F"/>
    <w:rsid w:val="004B0D7B"/>
    <w:rsid w:val="004B18C4"/>
    <w:rsid w:val="004B1D53"/>
    <w:rsid w:val="004B2A93"/>
    <w:rsid w:val="004B435E"/>
    <w:rsid w:val="004B4F4A"/>
    <w:rsid w:val="004B677A"/>
    <w:rsid w:val="004B7200"/>
    <w:rsid w:val="004B79D6"/>
    <w:rsid w:val="004B7C5B"/>
    <w:rsid w:val="004C0D62"/>
    <w:rsid w:val="004C1A4E"/>
    <w:rsid w:val="004C1D5A"/>
    <w:rsid w:val="004C36AA"/>
    <w:rsid w:val="004C3F26"/>
    <w:rsid w:val="004C52DA"/>
    <w:rsid w:val="004C72E2"/>
    <w:rsid w:val="004C7731"/>
    <w:rsid w:val="004C7A58"/>
    <w:rsid w:val="004D0999"/>
    <w:rsid w:val="004D0DA7"/>
    <w:rsid w:val="004D1C28"/>
    <w:rsid w:val="004D2E4E"/>
    <w:rsid w:val="004D3B15"/>
    <w:rsid w:val="004D5D58"/>
    <w:rsid w:val="004D5E9A"/>
    <w:rsid w:val="004E08E7"/>
    <w:rsid w:val="004E09A9"/>
    <w:rsid w:val="004E103F"/>
    <w:rsid w:val="004E1274"/>
    <w:rsid w:val="004E2009"/>
    <w:rsid w:val="004E32D9"/>
    <w:rsid w:val="004E5366"/>
    <w:rsid w:val="004E5ED3"/>
    <w:rsid w:val="004F01F8"/>
    <w:rsid w:val="004F12FC"/>
    <w:rsid w:val="004F4778"/>
    <w:rsid w:val="004F65FC"/>
    <w:rsid w:val="004F6CF0"/>
    <w:rsid w:val="005008B1"/>
    <w:rsid w:val="00500A28"/>
    <w:rsid w:val="0050233F"/>
    <w:rsid w:val="00502838"/>
    <w:rsid w:val="00504B7A"/>
    <w:rsid w:val="00505186"/>
    <w:rsid w:val="00506A0D"/>
    <w:rsid w:val="0051230D"/>
    <w:rsid w:val="005124A7"/>
    <w:rsid w:val="00512AC2"/>
    <w:rsid w:val="00514E2D"/>
    <w:rsid w:val="0051587F"/>
    <w:rsid w:val="00516AC2"/>
    <w:rsid w:val="00517408"/>
    <w:rsid w:val="00517A28"/>
    <w:rsid w:val="00520A49"/>
    <w:rsid w:val="00520E54"/>
    <w:rsid w:val="005221F8"/>
    <w:rsid w:val="00523440"/>
    <w:rsid w:val="00523822"/>
    <w:rsid w:val="00523D36"/>
    <w:rsid w:val="00525C2E"/>
    <w:rsid w:val="00526039"/>
    <w:rsid w:val="00526FA3"/>
    <w:rsid w:val="00527194"/>
    <w:rsid w:val="005303EF"/>
    <w:rsid w:val="00530E05"/>
    <w:rsid w:val="00530F21"/>
    <w:rsid w:val="00533473"/>
    <w:rsid w:val="005340E3"/>
    <w:rsid w:val="00535795"/>
    <w:rsid w:val="00535B61"/>
    <w:rsid w:val="0053620E"/>
    <w:rsid w:val="005369C7"/>
    <w:rsid w:val="00536D4C"/>
    <w:rsid w:val="00537E4C"/>
    <w:rsid w:val="005419C0"/>
    <w:rsid w:val="005420EB"/>
    <w:rsid w:val="00542CC9"/>
    <w:rsid w:val="00543926"/>
    <w:rsid w:val="00543C50"/>
    <w:rsid w:val="00545CD2"/>
    <w:rsid w:val="0054683A"/>
    <w:rsid w:val="00547037"/>
    <w:rsid w:val="00547C79"/>
    <w:rsid w:val="005508DC"/>
    <w:rsid w:val="00551CF0"/>
    <w:rsid w:val="00551FB7"/>
    <w:rsid w:val="00552268"/>
    <w:rsid w:val="0055373C"/>
    <w:rsid w:val="00553E2D"/>
    <w:rsid w:val="00554D7D"/>
    <w:rsid w:val="0055514D"/>
    <w:rsid w:val="0055632D"/>
    <w:rsid w:val="005570FD"/>
    <w:rsid w:val="005602B1"/>
    <w:rsid w:val="0056165C"/>
    <w:rsid w:val="00561CCC"/>
    <w:rsid w:val="0056599F"/>
    <w:rsid w:val="00565A60"/>
    <w:rsid w:val="005665B7"/>
    <w:rsid w:val="005679DD"/>
    <w:rsid w:val="0057195D"/>
    <w:rsid w:val="00571CA6"/>
    <w:rsid w:val="00572237"/>
    <w:rsid w:val="0057299B"/>
    <w:rsid w:val="005739A0"/>
    <w:rsid w:val="00574552"/>
    <w:rsid w:val="00574D17"/>
    <w:rsid w:val="00574FED"/>
    <w:rsid w:val="00575675"/>
    <w:rsid w:val="00577B33"/>
    <w:rsid w:val="00577B58"/>
    <w:rsid w:val="005820EC"/>
    <w:rsid w:val="00583A35"/>
    <w:rsid w:val="00584FAB"/>
    <w:rsid w:val="005854E8"/>
    <w:rsid w:val="0058630F"/>
    <w:rsid w:val="00586ED0"/>
    <w:rsid w:val="00591D17"/>
    <w:rsid w:val="005956F8"/>
    <w:rsid w:val="00595E20"/>
    <w:rsid w:val="00595F18"/>
    <w:rsid w:val="005975C3"/>
    <w:rsid w:val="005A0B47"/>
    <w:rsid w:val="005A13BE"/>
    <w:rsid w:val="005A1A1C"/>
    <w:rsid w:val="005A1A9C"/>
    <w:rsid w:val="005A452A"/>
    <w:rsid w:val="005A5128"/>
    <w:rsid w:val="005A712B"/>
    <w:rsid w:val="005A75E5"/>
    <w:rsid w:val="005A7C17"/>
    <w:rsid w:val="005A7C6D"/>
    <w:rsid w:val="005B066B"/>
    <w:rsid w:val="005B086C"/>
    <w:rsid w:val="005B0DB6"/>
    <w:rsid w:val="005B1FA1"/>
    <w:rsid w:val="005B1FAF"/>
    <w:rsid w:val="005B27A7"/>
    <w:rsid w:val="005B2A36"/>
    <w:rsid w:val="005B36F3"/>
    <w:rsid w:val="005B38D3"/>
    <w:rsid w:val="005B46C8"/>
    <w:rsid w:val="005B6A48"/>
    <w:rsid w:val="005B6DA6"/>
    <w:rsid w:val="005B7004"/>
    <w:rsid w:val="005C055F"/>
    <w:rsid w:val="005C07B0"/>
    <w:rsid w:val="005C0A2E"/>
    <w:rsid w:val="005C1F7D"/>
    <w:rsid w:val="005C2762"/>
    <w:rsid w:val="005C4372"/>
    <w:rsid w:val="005C439A"/>
    <w:rsid w:val="005C4997"/>
    <w:rsid w:val="005C4CAA"/>
    <w:rsid w:val="005C59CF"/>
    <w:rsid w:val="005C6413"/>
    <w:rsid w:val="005D13D0"/>
    <w:rsid w:val="005D221B"/>
    <w:rsid w:val="005D788D"/>
    <w:rsid w:val="005D791C"/>
    <w:rsid w:val="005D7E58"/>
    <w:rsid w:val="005E0000"/>
    <w:rsid w:val="005E101E"/>
    <w:rsid w:val="005E111A"/>
    <w:rsid w:val="005E1857"/>
    <w:rsid w:val="005E195A"/>
    <w:rsid w:val="005E217C"/>
    <w:rsid w:val="005E29D9"/>
    <w:rsid w:val="005E38EA"/>
    <w:rsid w:val="005E3F94"/>
    <w:rsid w:val="005E4926"/>
    <w:rsid w:val="005E4B36"/>
    <w:rsid w:val="005E4E27"/>
    <w:rsid w:val="005E5990"/>
    <w:rsid w:val="005E5DE1"/>
    <w:rsid w:val="005E60E9"/>
    <w:rsid w:val="005E64C4"/>
    <w:rsid w:val="005F03D0"/>
    <w:rsid w:val="005F088B"/>
    <w:rsid w:val="005F301D"/>
    <w:rsid w:val="005F36A8"/>
    <w:rsid w:val="005F3E23"/>
    <w:rsid w:val="005F4333"/>
    <w:rsid w:val="005F49AD"/>
    <w:rsid w:val="005F637D"/>
    <w:rsid w:val="005F66E3"/>
    <w:rsid w:val="006006B9"/>
    <w:rsid w:val="006006CD"/>
    <w:rsid w:val="00600C9A"/>
    <w:rsid w:val="006016F6"/>
    <w:rsid w:val="00602601"/>
    <w:rsid w:val="00602665"/>
    <w:rsid w:val="00603C75"/>
    <w:rsid w:val="00606037"/>
    <w:rsid w:val="00607B1D"/>
    <w:rsid w:val="0061084D"/>
    <w:rsid w:val="0061087F"/>
    <w:rsid w:val="0061159B"/>
    <w:rsid w:val="006123F7"/>
    <w:rsid w:val="006128C1"/>
    <w:rsid w:val="00612C0E"/>
    <w:rsid w:val="006134AB"/>
    <w:rsid w:val="00614E53"/>
    <w:rsid w:val="006169FB"/>
    <w:rsid w:val="006173EA"/>
    <w:rsid w:val="0061742A"/>
    <w:rsid w:val="00621720"/>
    <w:rsid w:val="00622B18"/>
    <w:rsid w:val="00623161"/>
    <w:rsid w:val="00623480"/>
    <w:rsid w:val="00623DE0"/>
    <w:rsid w:val="0062646C"/>
    <w:rsid w:val="0062649B"/>
    <w:rsid w:val="00627846"/>
    <w:rsid w:val="006318D4"/>
    <w:rsid w:val="0063270F"/>
    <w:rsid w:val="00632776"/>
    <w:rsid w:val="006341E0"/>
    <w:rsid w:val="0063440E"/>
    <w:rsid w:val="00635808"/>
    <w:rsid w:val="00637E83"/>
    <w:rsid w:val="00640524"/>
    <w:rsid w:val="00641685"/>
    <w:rsid w:val="00641DBB"/>
    <w:rsid w:val="006423B9"/>
    <w:rsid w:val="00642F2F"/>
    <w:rsid w:val="00645741"/>
    <w:rsid w:val="00645A5F"/>
    <w:rsid w:val="00646348"/>
    <w:rsid w:val="00646655"/>
    <w:rsid w:val="00647AA2"/>
    <w:rsid w:val="00650D08"/>
    <w:rsid w:val="00651814"/>
    <w:rsid w:val="00652CE4"/>
    <w:rsid w:val="00654230"/>
    <w:rsid w:val="006548AF"/>
    <w:rsid w:val="006555CC"/>
    <w:rsid w:val="0065594C"/>
    <w:rsid w:val="00656604"/>
    <w:rsid w:val="0065684F"/>
    <w:rsid w:val="00656FEB"/>
    <w:rsid w:val="0065721C"/>
    <w:rsid w:val="00660043"/>
    <w:rsid w:val="006600F9"/>
    <w:rsid w:val="00660639"/>
    <w:rsid w:val="006613CA"/>
    <w:rsid w:val="00664C0E"/>
    <w:rsid w:val="00664ED0"/>
    <w:rsid w:val="00665059"/>
    <w:rsid w:val="006679A7"/>
    <w:rsid w:val="006679C9"/>
    <w:rsid w:val="00667EA1"/>
    <w:rsid w:val="00667FAD"/>
    <w:rsid w:val="00670EFA"/>
    <w:rsid w:val="00671645"/>
    <w:rsid w:val="0067200C"/>
    <w:rsid w:val="00672465"/>
    <w:rsid w:val="00672599"/>
    <w:rsid w:val="006733CA"/>
    <w:rsid w:val="0067405A"/>
    <w:rsid w:val="00674C6C"/>
    <w:rsid w:val="00675A26"/>
    <w:rsid w:val="00675F63"/>
    <w:rsid w:val="00676051"/>
    <w:rsid w:val="00676477"/>
    <w:rsid w:val="00676B65"/>
    <w:rsid w:val="00676EA6"/>
    <w:rsid w:val="00677F7F"/>
    <w:rsid w:val="00680026"/>
    <w:rsid w:val="00680211"/>
    <w:rsid w:val="006807CE"/>
    <w:rsid w:val="00681148"/>
    <w:rsid w:val="00681B4A"/>
    <w:rsid w:val="00681F87"/>
    <w:rsid w:val="00682D37"/>
    <w:rsid w:val="00683AC8"/>
    <w:rsid w:val="00683C8B"/>
    <w:rsid w:val="00685F8D"/>
    <w:rsid w:val="006862B3"/>
    <w:rsid w:val="006874D8"/>
    <w:rsid w:val="00690602"/>
    <w:rsid w:val="006908A1"/>
    <w:rsid w:val="006914EE"/>
    <w:rsid w:val="00692738"/>
    <w:rsid w:val="006949F8"/>
    <w:rsid w:val="0069691C"/>
    <w:rsid w:val="0069721B"/>
    <w:rsid w:val="00697698"/>
    <w:rsid w:val="00697802"/>
    <w:rsid w:val="00697DC3"/>
    <w:rsid w:val="006A1389"/>
    <w:rsid w:val="006A4B41"/>
    <w:rsid w:val="006A505C"/>
    <w:rsid w:val="006A5214"/>
    <w:rsid w:val="006A593B"/>
    <w:rsid w:val="006A624F"/>
    <w:rsid w:val="006A74B5"/>
    <w:rsid w:val="006A756E"/>
    <w:rsid w:val="006B2AA0"/>
    <w:rsid w:val="006B3DA7"/>
    <w:rsid w:val="006B5208"/>
    <w:rsid w:val="006B695B"/>
    <w:rsid w:val="006B74AF"/>
    <w:rsid w:val="006C0476"/>
    <w:rsid w:val="006C095A"/>
    <w:rsid w:val="006C17B5"/>
    <w:rsid w:val="006C2258"/>
    <w:rsid w:val="006C2D83"/>
    <w:rsid w:val="006C2E19"/>
    <w:rsid w:val="006C4129"/>
    <w:rsid w:val="006C4E6D"/>
    <w:rsid w:val="006C6011"/>
    <w:rsid w:val="006C63E4"/>
    <w:rsid w:val="006C7CD2"/>
    <w:rsid w:val="006D0152"/>
    <w:rsid w:val="006D3169"/>
    <w:rsid w:val="006D3396"/>
    <w:rsid w:val="006D3915"/>
    <w:rsid w:val="006D43E9"/>
    <w:rsid w:val="006D4D23"/>
    <w:rsid w:val="006D57CF"/>
    <w:rsid w:val="006D687D"/>
    <w:rsid w:val="006D7C7A"/>
    <w:rsid w:val="006E1166"/>
    <w:rsid w:val="006E2185"/>
    <w:rsid w:val="006E28FB"/>
    <w:rsid w:val="006E2B46"/>
    <w:rsid w:val="006E2C6A"/>
    <w:rsid w:val="006E2DB0"/>
    <w:rsid w:val="006E3471"/>
    <w:rsid w:val="006E4941"/>
    <w:rsid w:val="006E5544"/>
    <w:rsid w:val="006E6241"/>
    <w:rsid w:val="006E6CED"/>
    <w:rsid w:val="006E6F8A"/>
    <w:rsid w:val="006E7235"/>
    <w:rsid w:val="006F04AD"/>
    <w:rsid w:val="006F1E2D"/>
    <w:rsid w:val="006F342B"/>
    <w:rsid w:val="006F3912"/>
    <w:rsid w:val="006F432A"/>
    <w:rsid w:val="006F63F0"/>
    <w:rsid w:val="006F6A4F"/>
    <w:rsid w:val="006F725D"/>
    <w:rsid w:val="006F73FC"/>
    <w:rsid w:val="00701BCC"/>
    <w:rsid w:val="00701BF3"/>
    <w:rsid w:val="007052D9"/>
    <w:rsid w:val="007055F2"/>
    <w:rsid w:val="00706549"/>
    <w:rsid w:val="00710012"/>
    <w:rsid w:val="00712820"/>
    <w:rsid w:val="007130CA"/>
    <w:rsid w:val="00714FD5"/>
    <w:rsid w:val="007158AE"/>
    <w:rsid w:val="00715DCC"/>
    <w:rsid w:val="0071606A"/>
    <w:rsid w:val="0072050B"/>
    <w:rsid w:val="0072150D"/>
    <w:rsid w:val="00721D7F"/>
    <w:rsid w:val="00721E6A"/>
    <w:rsid w:val="00724D01"/>
    <w:rsid w:val="00725094"/>
    <w:rsid w:val="007255A2"/>
    <w:rsid w:val="007255E5"/>
    <w:rsid w:val="007261F6"/>
    <w:rsid w:val="007266F8"/>
    <w:rsid w:val="00726E4B"/>
    <w:rsid w:val="00727106"/>
    <w:rsid w:val="007276E8"/>
    <w:rsid w:val="00727B7D"/>
    <w:rsid w:val="00730664"/>
    <w:rsid w:val="00731176"/>
    <w:rsid w:val="00732A84"/>
    <w:rsid w:val="007338DF"/>
    <w:rsid w:val="00734690"/>
    <w:rsid w:val="00734ABC"/>
    <w:rsid w:val="00735944"/>
    <w:rsid w:val="00737A28"/>
    <w:rsid w:val="007409DC"/>
    <w:rsid w:val="00742F56"/>
    <w:rsid w:val="007438D2"/>
    <w:rsid w:val="00743A29"/>
    <w:rsid w:val="00743DC7"/>
    <w:rsid w:val="00743DF8"/>
    <w:rsid w:val="00744225"/>
    <w:rsid w:val="007443A0"/>
    <w:rsid w:val="0074545F"/>
    <w:rsid w:val="00745C61"/>
    <w:rsid w:val="00745D85"/>
    <w:rsid w:val="00745E5F"/>
    <w:rsid w:val="00746068"/>
    <w:rsid w:val="007462C2"/>
    <w:rsid w:val="007465E4"/>
    <w:rsid w:val="0074703B"/>
    <w:rsid w:val="0074710D"/>
    <w:rsid w:val="00747466"/>
    <w:rsid w:val="007479F2"/>
    <w:rsid w:val="00747CB6"/>
    <w:rsid w:val="00750178"/>
    <w:rsid w:val="00750736"/>
    <w:rsid w:val="0075159A"/>
    <w:rsid w:val="007524F8"/>
    <w:rsid w:val="00752646"/>
    <w:rsid w:val="00753576"/>
    <w:rsid w:val="007549E4"/>
    <w:rsid w:val="00754C0B"/>
    <w:rsid w:val="00754EB0"/>
    <w:rsid w:val="00755A3B"/>
    <w:rsid w:val="00755A8A"/>
    <w:rsid w:val="00757DBD"/>
    <w:rsid w:val="00757E30"/>
    <w:rsid w:val="00757EF9"/>
    <w:rsid w:val="00757F6B"/>
    <w:rsid w:val="0076022D"/>
    <w:rsid w:val="00761595"/>
    <w:rsid w:val="007619FA"/>
    <w:rsid w:val="00761C19"/>
    <w:rsid w:val="00761D66"/>
    <w:rsid w:val="007622DC"/>
    <w:rsid w:val="00762576"/>
    <w:rsid w:val="0076444D"/>
    <w:rsid w:val="0076503F"/>
    <w:rsid w:val="00766991"/>
    <w:rsid w:val="00766AC6"/>
    <w:rsid w:val="00766C44"/>
    <w:rsid w:val="0076724A"/>
    <w:rsid w:val="007675B6"/>
    <w:rsid w:val="00767899"/>
    <w:rsid w:val="007678F9"/>
    <w:rsid w:val="007701A2"/>
    <w:rsid w:val="007702E4"/>
    <w:rsid w:val="007705C3"/>
    <w:rsid w:val="00770EE8"/>
    <w:rsid w:val="007724E8"/>
    <w:rsid w:val="00773715"/>
    <w:rsid w:val="00773A4C"/>
    <w:rsid w:val="00773EC0"/>
    <w:rsid w:val="00774248"/>
    <w:rsid w:val="0077484A"/>
    <w:rsid w:val="00774F4F"/>
    <w:rsid w:val="007759AD"/>
    <w:rsid w:val="007761A1"/>
    <w:rsid w:val="0078002D"/>
    <w:rsid w:val="00780125"/>
    <w:rsid w:val="007803BF"/>
    <w:rsid w:val="00780A81"/>
    <w:rsid w:val="00781430"/>
    <w:rsid w:val="007816F8"/>
    <w:rsid w:val="00781954"/>
    <w:rsid w:val="007827F2"/>
    <w:rsid w:val="00782B3E"/>
    <w:rsid w:val="00787488"/>
    <w:rsid w:val="0079051D"/>
    <w:rsid w:val="00791295"/>
    <w:rsid w:val="007913F8"/>
    <w:rsid w:val="00792DD6"/>
    <w:rsid w:val="007931BF"/>
    <w:rsid w:val="00793AE6"/>
    <w:rsid w:val="00794B12"/>
    <w:rsid w:val="0079594F"/>
    <w:rsid w:val="00796245"/>
    <w:rsid w:val="007975AF"/>
    <w:rsid w:val="007A1821"/>
    <w:rsid w:val="007A1B2D"/>
    <w:rsid w:val="007A20BB"/>
    <w:rsid w:val="007A316F"/>
    <w:rsid w:val="007A34F4"/>
    <w:rsid w:val="007A387C"/>
    <w:rsid w:val="007A3E9E"/>
    <w:rsid w:val="007A5289"/>
    <w:rsid w:val="007A5B5C"/>
    <w:rsid w:val="007A6253"/>
    <w:rsid w:val="007A64D8"/>
    <w:rsid w:val="007A6969"/>
    <w:rsid w:val="007A6A45"/>
    <w:rsid w:val="007A7985"/>
    <w:rsid w:val="007A7C0E"/>
    <w:rsid w:val="007B1196"/>
    <w:rsid w:val="007B4247"/>
    <w:rsid w:val="007B4312"/>
    <w:rsid w:val="007B59DD"/>
    <w:rsid w:val="007B606B"/>
    <w:rsid w:val="007B673E"/>
    <w:rsid w:val="007C0AB0"/>
    <w:rsid w:val="007C1B63"/>
    <w:rsid w:val="007C26B1"/>
    <w:rsid w:val="007C2A27"/>
    <w:rsid w:val="007C2E57"/>
    <w:rsid w:val="007C3103"/>
    <w:rsid w:val="007C3D68"/>
    <w:rsid w:val="007C3E00"/>
    <w:rsid w:val="007C46B3"/>
    <w:rsid w:val="007C4823"/>
    <w:rsid w:val="007C4C4D"/>
    <w:rsid w:val="007C587C"/>
    <w:rsid w:val="007C5F4F"/>
    <w:rsid w:val="007C5FEA"/>
    <w:rsid w:val="007C6095"/>
    <w:rsid w:val="007C60DB"/>
    <w:rsid w:val="007C6CE5"/>
    <w:rsid w:val="007C7238"/>
    <w:rsid w:val="007C7587"/>
    <w:rsid w:val="007C7EAD"/>
    <w:rsid w:val="007D0327"/>
    <w:rsid w:val="007D04BE"/>
    <w:rsid w:val="007D2220"/>
    <w:rsid w:val="007D2628"/>
    <w:rsid w:val="007D42E4"/>
    <w:rsid w:val="007D6399"/>
    <w:rsid w:val="007D7DBF"/>
    <w:rsid w:val="007E17F7"/>
    <w:rsid w:val="007E33CF"/>
    <w:rsid w:val="007E3E1A"/>
    <w:rsid w:val="007E6675"/>
    <w:rsid w:val="007E7301"/>
    <w:rsid w:val="007F0275"/>
    <w:rsid w:val="007F0B7D"/>
    <w:rsid w:val="007F1F98"/>
    <w:rsid w:val="007F3462"/>
    <w:rsid w:val="007F3B4B"/>
    <w:rsid w:val="007F474B"/>
    <w:rsid w:val="007F4FC9"/>
    <w:rsid w:val="007F5487"/>
    <w:rsid w:val="007F54AE"/>
    <w:rsid w:val="007F5A87"/>
    <w:rsid w:val="007F63D1"/>
    <w:rsid w:val="007F6D69"/>
    <w:rsid w:val="008022ED"/>
    <w:rsid w:val="00803E79"/>
    <w:rsid w:val="00804732"/>
    <w:rsid w:val="0080482C"/>
    <w:rsid w:val="00804C79"/>
    <w:rsid w:val="0080550B"/>
    <w:rsid w:val="00806611"/>
    <w:rsid w:val="00806738"/>
    <w:rsid w:val="0081114D"/>
    <w:rsid w:val="008132FC"/>
    <w:rsid w:val="00813901"/>
    <w:rsid w:val="00814333"/>
    <w:rsid w:val="0081575F"/>
    <w:rsid w:val="008159A5"/>
    <w:rsid w:val="00815F55"/>
    <w:rsid w:val="0081653C"/>
    <w:rsid w:val="008178C2"/>
    <w:rsid w:val="00822B83"/>
    <w:rsid w:val="00823E59"/>
    <w:rsid w:val="008249CA"/>
    <w:rsid w:val="00824C71"/>
    <w:rsid w:val="008258A9"/>
    <w:rsid w:val="00825CA3"/>
    <w:rsid w:val="00826693"/>
    <w:rsid w:val="008277CB"/>
    <w:rsid w:val="00830D51"/>
    <w:rsid w:val="00831A3D"/>
    <w:rsid w:val="0083266F"/>
    <w:rsid w:val="00833041"/>
    <w:rsid w:val="00833C29"/>
    <w:rsid w:val="008340E2"/>
    <w:rsid w:val="00834175"/>
    <w:rsid w:val="00835875"/>
    <w:rsid w:val="00836562"/>
    <w:rsid w:val="008369C9"/>
    <w:rsid w:val="0083705E"/>
    <w:rsid w:val="00837E5B"/>
    <w:rsid w:val="00837EED"/>
    <w:rsid w:val="00837FF8"/>
    <w:rsid w:val="00840285"/>
    <w:rsid w:val="00840806"/>
    <w:rsid w:val="00840E7D"/>
    <w:rsid w:val="008419FB"/>
    <w:rsid w:val="00841BF2"/>
    <w:rsid w:val="008426E6"/>
    <w:rsid w:val="00842A50"/>
    <w:rsid w:val="0084324B"/>
    <w:rsid w:val="00843902"/>
    <w:rsid w:val="0084457A"/>
    <w:rsid w:val="00846B53"/>
    <w:rsid w:val="00846BD2"/>
    <w:rsid w:val="00850D34"/>
    <w:rsid w:val="008517E2"/>
    <w:rsid w:val="00851823"/>
    <w:rsid w:val="008523C8"/>
    <w:rsid w:val="00852A61"/>
    <w:rsid w:val="00852C40"/>
    <w:rsid w:val="00852EE7"/>
    <w:rsid w:val="008540E0"/>
    <w:rsid w:val="00854671"/>
    <w:rsid w:val="00856950"/>
    <w:rsid w:val="0085734F"/>
    <w:rsid w:val="00860F7C"/>
    <w:rsid w:val="008616C1"/>
    <w:rsid w:val="008617D0"/>
    <w:rsid w:val="008622F8"/>
    <w:rsid w:val="00863189"/>
    <w:rsid w:val="00863229"/>
    <w:rsid w:val="00863D6D"/>
    <w:rsid w:val="00864270"/>
    <w:rsid w:val="00867DF5"/>
    <w:rsid w:val="00870ECC"/>
    <w:rsid w:val="00874167"/>
    <w:rsid w:val="008755C0"/>
    <w:rsid w:val="00876578"/>
    <w:rsid w:val="00877BA7"/>
    <w:rsid w:val="0088138D"/>
    <w:rsid w:val="00881A06"/>
    <w:rsid w:val="00881FEC"/>
    <w:rsid w:val="00882BBA"/>
    <w:rsid w:val="0088305D"/>
    <w:rsid w:val="00883B63"/>
    <w:rsid w:val="00883DCA"/>
    <w:rsid w:val="00884807"/>
    <w:rsid w:val="00890CBF"/>
    <w:rsid w:val="00891C0C"/>
    <w:rsid w:val="00892B60"/>
    <w:rsid w:val="00892C52"/>
    <w:rsid w:val="0089370C"/>
    <w:rsid w:val="00894B3F"/>
    <w:rsid w:val="0089629C"/>
    <w:rsid w:val="0089639B"/>
    <w:rsid w:val="00896C06"/>
    <w:rsid w:val="008974EC"/>
    <w:rsid w:val="008A0135"/>
    <w:rsid w:val="008A0CF7"/>
    <w:rsid w:val="008A20CB"/>
    <w:rsid w:val="008A3656"/>
    <w:rsid w:val="008A3BAC"/>
    <w:rsid w:val="008A56C7"/>
    <w:rsid w:val="008A5D96"/>
    <w:rsid w:val="008A7C45"/>
    <w:rsid w:val="008B0890"/>
    <w:rsid w:val="008B113D"/>
    <w:rsid w:val="008B251D"/>
    <w:rsid w:val="008B3B1B"/>
    <w:rsid w:val="008B3EAE"/>
    <w:rsid w:val="008B438D"/>
    <w:rsid w:val="008B4898"/>
    <w:rsid w:val="008B522D"/>
    <w:rsid w:val="008B686F"/>
    <w:rsid w:val="008B6F7A"/>
    <w:rsid w:val="008B7CA2"/>
    <w:rsid w:val="008B7E37"/>
    <w:rsid w:val="008C058E"/>
    <w:rsid w:val="008C1E1B"/>
    <w:rsid w:val="008C1F9C"/>
    <w:rsid w:val="008C4569"/>
    <w:rsid w:val="008C6505"/>
    <w:rsid w:val="008C6534"/>
    <w:rsid w:val="008C65CC"/>
    <w:rsid w:val="008D12B1"/>
    <w:rsid w:val="008D16F9"/>
    <w:rsid w:val="008D33EE"/>
    <w:rsid w:val="008D39EC"/>
    <w:rsid w:val="008D5DE8"/>
    <w:rsid w:val="008D7369"/>
    <w:rsid w:val="008E00AF"/>
    <w:rsid w:val="008E0A98"/>
    <w:rsid w:val="008E0DA5"/>
    <w:rsid w:val="008E2902"/>
    <w:rsid w:val="008E2C02"/>
    <w:rsid w:val="008E5539"/>
    <w:rsid w:val="008E5B39"/>
    <w:rsid w:val="008E5EB9"/>
    <w:rsid w:val="008E60BB"/>
    <w:rsid w:val="008E6512"/>
    <w:rsid w:val="008E6B3D"/>
    <w:rsid w:val="008F04A7"/>
    <w:rsid w:val="008F06D2"/>
    <w:rsid w:val="008F12ED"/>
    <w:rsid w:val="008F130B"/>
    <w:rsid w:val="008F1A9B"/>
    <w:rsid w:val="008F274A"/>
    <w:rsid w:val="008F2BCA"/>
    <w:rsid w:val="008F2C31"/>
    <w:rsid w:val="008F31EE"/>
    <w:rsid w:val="008F3953"/>
    <w:rsid w:val="008F4639"/>
    <w:rsid w:val="008F528E"/>
    <w:rsid w:val="008F6BAE"/>
    <w:rsid w:val="008F6DD4"/>
    <w:rsid w:val="008F7A18"/>
    <w:rsid w:val="008F7BEF"/>
    <w:rsid w:val="009018D8"/>
    <w:rsid w:val="00901EF4"/>
    <w:rsid w:val="0090220F"/>
    <w:rsid w:val="00902352"/>
    <w:rsid w:val="00902575"/>
    <w:rsid w:val="00902E58"/>
    <w:rsid w:val="0090328F"/>
    <w:rsid w:val="0090409C"/>
    <w:rsid w:val="0090486A"/>
    <w:rsid w:val="00904E05"/>
    <w:rsid w:val="00905635"/>
    <w:rsid w:val="0090564E"/>
    <w:rsid w:val="00905888"/>
    <w:rsid w:val="0090656A"/>
    <w:rsid w:val="0091022B"/>
    <w:rsid w:val="009107CE"/>
    <w:rsid w:val="0091138F"/>
    <w:rsid w:val="009113CD"/>
    <w:rsid w:val="00912D88"/>
    <w:rsid w:val="00913D2B"/>
    <w:rsid w:val="00914C18"/>
    <w:rsid w:val="009154FE"/>
    <w:rsid w:val="00917FE1"/>
    <w:rsid w:val="00921E93"/>
    <w:rsid w:val="009224BC"/>
    <w:rsid w:val="00922FE4"/>
    <w:rsid w:val="00924058"/>
    <w:rsid w:val="00924C70"/>
    <w:rsid w:val="00925891"/>
    <w:rsid w:val="00926462"/>
    <w:rsid w:val="00927BD0"/>
    <w:rsid w:val="00931F29"/>
    <w:rsid w:val="0093293B"/>
    <w:rsid w:val="00933253"/>
    <w:rsid w:val="00933A5C"/>
    <w:rsid w:val="00935115"/>
    <w:rsid w:val="00935D9D"/>
    <w:rsid w:val="00936477"/>
    <w:rsid w:val="0094034C"/>
    <w:rsid w:val="00940FBD"/>
    <w:rsid w:val="0094163D"/>
    <w:rsid w:val="00942100"/>
    <w:rsid w:val="00943B80"/>
    <w:rsid w:val="009462D8"/>
    <w:rsid w:val="009466A5"/>
    <w:rsid w:val="00946FC9"/>
    <w:rsid w:val="009512F0"/>
    <w:rsid w:val="009528A7"/>
    <w:rsid w:val="009536E2"/>
    <w:rsid w:val="009542B5"/>
    <w:rsid w:val="0095453A"/>
    <w:rsid w:val="009556C4"/>
    <w:rsid w:val="00956810"/>
    <w:rsid w:val="00956AE8"/>
    <w:rsid w:val="009570CE"/>
    <w:rsid w:val="0096017F"/>
    <w:rsid w:val="0096264C"/>
    <w:rsid w:val="0096372A"/>
    <w:rsid w:val="00963C54"/>
    <w:rsid w:val="00963FA5"/>
    <w:rsid w:val="00964641"/>
    <w:rsid w:val="00964E82"/>
    <w:rsid w:val="00965838"/>
    <w:rsid w:val="0096589B"/>
    <w:rsid w:val="00965F0A"/>
    <w:rsid w:val="00966490"/>
    <w:rsid w:val="00966907"/>
    <w:rsid w:val="00966BFC"/>
    <w:rsid w:val="00966E66"/>
    <w:rsid w:val="009671E0"/>
    <w:rsid w:val="00970620"/>
    <w:rsid w:val="00971009"/>
    <w:rsid w:val="0097109F"/>
    <w:rsid w:val="00971A53"/>
    <w:rsid w:val="009721FE"/>
    <w:rsid w:val="0097243A"/>
    <w:rsid w:val="00973FCD"/>
    <w:rsid w:val="00973FF3"/>
    <w:rsid w:val="00974294"/>
    <w:rsid w:val="00974AD1"/>
    <w:rsid w:val="00975544"/>
    <w:rsid w:val="009757B1"/>
    <w:rsid w:val="00976270"/>
    <w:rsid w:val="009772E5"/>
    <w:rsid w:val="00977CC8"/>
    <w:rsid w:val="00982674"/>
    <w:rsid w:val="00982C06"/>
    <w:rsid w:val="00982CD0"/>
    <w:rsid w:val="00982D52"/>
    <w:rsid w:val="00982FA6"/>
    <w:rsid w:val="00983605"/>
    <w:rsid w:val="0098377F"/>
    <w:rsid w:val="0098403B"/>
    <w:rsid w:val="00984B2F"/>
    <w:rsid w:val="00986435"/>
    <w:rsid w:val="00987E4B"/>
    <w:rsid w:val="00990DED"/>
    <w:rsid w:val="00990DFB"/>
    <w:rsid w:val="009918E1"/>
    <w:rsid w:val="009922CC"/>
    <w:rsid w:val="00992AEF"/>
    <w:rsid w:val="00993885"/>
    <w:rsid w:val="0099585F"/>
    <w:rsid w:val="00996FD2"/>
    <w:rsid w:val="009976BD"/>
    <w:rsid w:val="009A00C7"/>
    <w:rsid w:val="009A02BC"/>
    <w:rsid w:val="009A02EC"/>
    <w:rsid w:val="009A0340"/>
    <w:rsid w:val="009A10B8"/>
    <w:rsid w:val="009A21A4"/>
    <w:rsid w:val="009A2C67"/>
    <w:rsid w:val="009A37C0"/>
    <w:rsid w:val="009A4DB5"/>
    <w:rsid w:val="009A5158"/>
    <w:rsid w:val="009A57FF"/>
    <w:rsid w:val="009A7056"/>
    <w:rsid w:val="009B0642"/>
    <w:rsid w:val="009B0666"/>
    <w:rsid w:val="009B104C"/>
    <w:rsid w:val="009B10D3"/>
    <w:rsid w:val="009B130F"/>
    <w:rsid w:val="009B3141"/>
    <w:rsid w:val="009B3E1B"/>
    <w:rsid w:val="009B43F9"/>
    <w:rsid w:val="009B62D0"/>
    <w:rsid w:val="009B6DBD"/>
    <w:rsid w:val="009B6F1F"/>
    <w:rsid w:val="009B786E"/>
    <w:rsid w:val="009C017B"/>
    <w:rsid w:val="009C1846"/>
    <w:rsid w:val="009C1C5B"/>
    <w:rsid w:val="009C20E7"/>
    <w:rsid w:val="009C45CF"/>
    <w:rsid w:val="009C50A2"/>
    <w:rsid w:val="009C7479"/>
    <w:rsid w:val="009D024B"/>
    <w:rsid w:val="009D7A89"/>
    <w:rsid w:val="009E0C44"/>
    <w:rsid w:val="009E0ECA"/>
    <w:rsid w:val="009E1195"/>
    <w:rsid w:val="009E25F3"/>
    <w:rsid w:val="009E29D0"/>
    <w:rsid w:val="009E371F"/>
    <w:rsid w:val="009E3CB0"/>
    <w:rsid w:val="009E4A09"/>
    <w:rsid w:val="009E5F1B"/>
    <w:rsid w:val="009E7AFE"/>
    <w:rsid w:val="009F19BC"/>
    <w:rsid w:val="009F1A24"/>
    <w:rsid w:val="009F496A"/>
    <w:rsid w:val="009F4F76"/>
    <w:rsid w:val="009F6951"/>
    <w:rsid w:val="009F76F5"/>
    <w:rsid w:val="00A0024E"/>
    <w:rsid w:val="00A00D99"/>
    <w:rsid w:val="00A02242"/>
    <w:rsid w:val="00A02C1B"/>
    <w:rsid w:val="00A02FB6"/>
    <w:rsid w:val="00A04318"/>
    <w:rsid w:val="00A04927"/>
    <w:rsid w:val="00A06D36"/>
    <w:rsid w:val="00A07259"/>
    <w:rsid w:val="00A07B69"/>
    <w:rsid w:val="00A07E7B"/>
    <w:rsid w:val="00A10048"/>
    <w:rsid w:val="00A10C55"/>
    <w:rsid w:val="00A12041"/>
    <w:rsid w:val="00A12651"/>
    <w:rsid w:val="00A1385E"/>
    <w:rsid w:val="00A139C4"/>
    <w:rsid w:val="00A149BA"/>
    <w:rsid w:val="00A14BB2"/>
    <w:rsid w:val="00A14CA9"/>
    <w:rsid w:val="00A166FB"/>
    <w:rsid w:val="00A2095C"/>
    <w:rsid w:val="00A20CE6"/>
    <w:rsid w:val="00A21460"/>
    <w:rsid w:val="00A21A63"/>
    <w:rsid w:val="00A221B9"/>
    <w:rsid w:val="00A22930"/>
    <w:rsid w:val="00A23080"/>
    <w:rsid w:val="00A2321B"/>
    <w:rsid w:val="00A23743"/>
    <w:rsid w:val="00A24483"/>
    <w:rsid w:val="00A25BEB"/>
    <w:rsid w:val="00A26068"/>
    <w:rsid w:val="00A30F30"/>
    <w:rsid w:val="00A32298"/>
    <w:rsid w:val="00A325B6"/>
    <w:rsid w:val="00A32600"/>
    <w:rsid w:val="00A3289F"/>
    <w:rsid w:val="00A328A1"/>
    <w:rsid w:val="00A32D40"/>
    <w:rsid w:val="00A33334"/>
    <w:rsid w:val="00A33B3D"/>
    <w:rsid w:val="00A33E62"/>
    <w:rsid w:val="00A34D11"/>
    <w:rsid w:val="00A36D03"/>
    <w:rsid w:val="00A37139"/>
    <w:rsid w:val="00A40714"/>
    <w:rsid w:val="00A4174B"/>
    <w:rsid w:val="00A41C2C"/>
    <w:rsid w:val="00A44921"/>
    <w:rsid w:val="00A44FA4"/>
    <w:rsid w:val="00A45D84"/>
    <w:rsid w:val="00A4623B"/>
    <w:rsid w:val="00A467E8"/>
    <w:rsid w:val="00A46952"/>
    <w:rsid w:val="00A46DF7"/>
    <w:rsid w:val="00A476BF"/>
    <w:rsid w:val="00A477A8"/>
    <w:rsid w:val="00A47F66"/>
    <w:rsid w:val="00A5009E"/>
    <w:rsid w:val="00A50A6B"/>
    <w:rsid w:val="00A51CAE"/>
    <w:rsid w:val="00A5207E"/>
    <w:rsid w:val="00A525AA"/>
    <w:rsid w:val="00A525ED"/>
    <w:rsid w:val="00A52D65"/>
    <w:rsid w:val="00A53857"/>
    <w:rsid w:val="00A54767"/>
    <w:rsid w:val="00A552C1"/>
    <w:rsid w:val="00A5580F"/>
    <w:rsid w:val="00A5649E"/>
    <w:rsid w:val="00A61842"/>
    <w:rsid w:val="00A621A0"/>
    <w:rsid w:val="00A62354"/>
    <w:rsid w:val="00A645B0"/>
    <w:rsid w:val="00A65502"/>
    <w:rsid w:val="00A665BF"/>
    <w:rsid w:val="00A66A76"/>
    <w:rsid w:val="00A678ED"/>
    <w:rsid w:val="00A707A7"/>
    <w:rsid w:val="00A711DB"/>
    <w:rsid w:val="00A71904"/>
    <w:rsid w:val="00A7329B"/>
    <w:rsid w:val="00A7350D"/>
    <w:rsid w:val="00A74311"/>
    <w:rsid w:val="00A75502"/>
    <w:rsid w:val="00A762BB"/>
    <w:rsid w:val="00A77F9A"/>
    <w:rsid w:val="00A80707"/>
    <w:rsid w:val="00A830DE"/>
    <w:rsid w:val="00A8487F"/>
    <w:rsid w:val="00A848BD"/>
    <w:rsid w:val="00A84D34"/>
    <w:rsid w:val="00A85506"/>
    <w:rsid w:val="00A85B77"/>
    <w:rsid w:val="00A8613D"/>
    <w:rsid w:val="00A86E8D"/>
    <w:rsid w:val="00A87374"/>
    <w:rsid w:val="00A903C9"/>
    <w:rsid w:val="00A909DE"/>
    <w:rsid w:val="00A91ADB"/>
    <w:rsid w:val="00A91DE8"/>
    <w:rsid w:val="00A92BEF"/>
    <w:rsid w:val="00A92BF2"/>
    <w:rsid w:val="00A93CEF"/>
    <w:rsid w:val="00A93FA0"/>
    <w:rsid w:val="00A9554D"/>
    <w:rsid w:val="00A95751"/>
    <w:rsid w:val="00A97665"/>
    <w:rsid w:val="00AA279D"/>
    <w:rsid w:val="00AA2D81"/>
    <w:rsid w:val="00AA33E0"/>
    <w:rsid w:val="00AA48AC"/>
    <w:rsid w:val="00AA574E"/>
    <w:rsid w:val="00AA73EA"/>
    <w:rsid w:val="00AA75EF"/>
    <w:rsid w:val="00AA761B"/>
    <w:rsid w:val="00AA7793"/>
    <w:rsid w:val="00AB0785"/>
    <w:rsid w:val="00AB1BC8"/>
    <w:rsid w:val="00AB256D"/>
    <w:rsid w:val="00AB3330"/>
    <w:rsid w:val="00AB5837"/>
    <w:rsid w:val="00AB594A"/>
    <w:rsid w:val="00AB5E6A"/>
    <w:rsid w:val="00AB6C87"/>
    <w:rsid w:val="00AB6DA6"/>
    <w:rsid w:val="00AC0006"/>
    <w:rsid w:val="00AC08CE"/>
    <w:rsid w:val="00AC2514"/>
    <w:rsid w:val="00AC39F7"/>
    <w:rsid w:val="00AC4A40"/>
    <w:rsid w:val="00AD0706"/>
    <w:rsid w:val="00AD2C3F"/>
    <w:rsid w:val="00AD30E7"/>
    <w:rsid w:val="00AD3F31"/>
    <w:rsid w:val="00AD4EC6"/>
    <w:rsid w:val="00AD61BD"/>
    <w:rsid w:val="00AD6E1F"/>
    <w:rsid w:val="00AD752B"/>
    <w:rsid w:val="00AD79B2"/>
    <w:rsid w:val="00AE0975"/>
    <w:rsid w:val="00AE2058"/>
    <w:rsid w:val="00AE30AB"/>
    <w:rsid w:val="00AE7259"/>
    <w:rsid w:val="00AF0D2D"/>
    <w:rsid w:val="00AF3468"/>
    <w:rsid w:val="00AF4C18"/>
    <w:rsid w:val="00AF6C33"/>
    <w:rsid w:val="00B007D1"/>
    <w:rsid w:val="00B00960"/>
    <w:rsid w:val="00B00B7D"/>
    <w:rsid w:val="00B02380"/>
    <w:rsid w:val="00B0330D"/>
    <w:rsid w:val="00B04E62"/>
    <w:rsid w:val="00B05879"/>
    <w:rsid w:val="00B05BD3"/>
    <w:rsid w:val="00B06DE3"/>
    <w:rsid w:val="00B07959"/>
    <w:rsid w:val="00B101C1"/>
    <w:rsid w:val="00B10CF4"/>
    <w:rsid w:val="00B11599"/>
    <w:rsid w:val="00B117A2"/>
    <w:rsid w:val="00B11CEB"/>
    <w:rsid w:val="00B13C6B"/>
    <w:rsid w:val="00B14707"/>
    <w:rsid w:val="00B14F0F"/>
    <w:rsid w:val="00B15453"/>
    <w:rsid w:val="00B164C3"/>
    <w:rsid w:val="00B16D77"/>
    <w:rsid w:val="00B17C54"/>
    <w:rsid w:val="00B20CF8"/>
    <w:rsid w:val="00B20E76"/>
    <w:rsid w:val="00B21464"/>
    <w:rsid w:val="00B21722"/>
    <w:rsid w:val="00B245C5"/>
    <w:rsid w:val="00B24D6B"/>
    <w:rsid w:val="00B25F68"/>
    <w:rsid w:val="00B3008A"/>
    <w:rsid w:val="00B301F3"/>
    <w:rsid w:val="00B30394"/>
    <w:rsid w:val="00B31877"/>
    <w:rsid w:val="00B32C82"/>
    <w:rsid w:val="00B33A4B"/>
    <w:rsid w:val="00B340FE"/>
    <w:rsid w:val="00B363AA"/>
    <w:rsid w:val="00B40086"/>
    <w:rsid w:val="00B40A13"/>
    <w:rsid w:val="00B40C96"/>
    <w:rsid w:val="00B41ECB"/>
    <w:rsid w:val="00B44281"/>
    <w:rsid w:val="00B4448D"/>
    <w:rsid w:val="00B45038"/>
    <w:rsid w:val="00B4529F"/>
    <w:rsid w:val="00B45673"/>
    <w:rsid w:val="00B46E06"/>
    <w:rsid w:val="00B47172"/>
    <w:rsid w:val="00B50285"/>
    <w:rsid w:val="00B504BC"/>
    <w:rsid w:val="00B5162B"/>
    <w:rsid w:val="00B53B3C"/>
    <w:rsid w:val="00B53FAA"/>
    <w:rsid w:val="00B55FA5"/>
    <w:rsid w:val="00B56A0A"/>
    <w:rsid w:val="00B56CB7"/>
    <w:rsid w:val="00B5741F"/>
    <w:rsid w:val="00B57899"/>
    <w:rsid w:val="00B600A3"/>
    <w:rsid w:val="00B607E9"/>
    <w:rsid w:val="00B61048"/>
    <w:rsid w:val="00B61219"/>
    <w:rsid w:val="00B614D8"/>
    <w:rsid w:val="00B62656"/>
    <w:rsid w:val="00B62B6B"/>
    <w:rsid w:val="00B62CD9"/>
    <w:rsid w:val="00B62D20"/>
    <w:rsid w:val="00B652DC"/>
    <w:rsid w:val="00B65633"/>
    <w:rsid w:val="00B65EBB"/>
    <w:rsid w:val="00B66DA3"/>
    <w:rsid w:val="00B6760E"/>
    <w:rsid w:val="00B700C6"/>
    <w:rsid w:val="00B7028B"/>
    <w:rsid w:val="00B70332"/>
    <w:rsid w:val="00B70A5C"/>
    <w:rsid w:val="00B71078"/>
    <w:rsid w:val="00B71CDB"/>
    <w:rsid w:val="00B76F66"/>
    <w:rsid w:val="00B80156"/>
    <w:rsid w:val="00B80324"/>
    <w:rsid w:val="00B82446"/>
    <w:rsid w:val="00B8244B"/>
    <w:rsid w:val="00B843BB"/>
    <w:rsid w:val="00B844B2"/>
    <w:rsid w:val="00B84909"/>
    <w:rsid w:val="00B85787"/>
    <w:rsid w:val="00B85D77"/>
    <w:rsid w:val="00B85EF0"/>
    <w:rsid w:val="00B87468"/>
    <w:rsid w:val="00B87950"/>
    <w:rsid w:val="00B87F18"/>
    <w:rsid w:val="00B903C5"/>
    <w:rsid w:val="00B911F1"/>
    <w:rsid w:val="00B92534"/>
    <w:rsid w:val="00B92E76"/>
    <w:rsid w:val="00B932AB"/>
    <w:rsid w:val="00B94588"/>
    <w:rsid w:val="00B94A09"/>
    <w:rsid w:val="00B951A5"/>
    <w:rsid w:val="00B96012"/>
    <w:rsid w:val="00BA0A38"/>
    <w:rsid w:val="00BA16B9"/>
    <w:rsid w:val="00BA28F0"/>
    <w:rsid w:val="00BA3112"/>
    <w:rsid w:val="00BA3A6B"/>
    <w:rsid w:val="00BA63B6"/>
    <w:rsid w:val="00BA72B9"/>
    <w:rsid w:val="00BB17C5"/>
    <w:rsid w:val="00BB1DAD"/>
    <w:rsid w:val="00BB386E"/>
    <w:rsid w:val="00BB4CA7"/>
    <w:rsid w:val="00BB55E0"/>
    <w:rsid w:val="00BB5C96"/>
    <w:rsid w:val="00BB6A9D"/>
    <w:rsid w:val="00BB743F"/>
    <w:rsid w:val="00BC1448"/>
    <w:rsid w:val="00BC1C59"/>
    <w:rsid w:val="00BC36B3"/>
    <w:rsid w:val="00BC36E5"/>
    <w:rsid w:val="00BC53EE"/>
    <w:rsid w:val="00BC5A7D"/>
    <w:rsid w:val="00BC6443"/>
    <w:rsid w:val="00BD074E"/>
    <w:rsid w:val="00BD1363"/>
    <w:rsid w:val="00BD2DAD"/>
    <w:rsid w:val="00BD33ED"/>
    <w:rsid w:val="00BD39C7"/>
    <w:rsid w:val="00BD3C58"/>
    <w:rsid w:val="00BD4243"/>
    <w:rsid w:val="00BD4B7E"/>
    <w:rsid w:val="00BD4C75"/>
    <w:rsid w:val="00BD69BC"/>
    <w:rsid w:val="00BD7393"/>
    <w:rsid w:val="00BE0D7D"/>
    <w:rsid w:val="00BE1380"/>
    <w:rsid w:val="00BE13DC"/>
    <w:rsid w:val="00BE1A03"/>
    <w:rsid w:val="00BE1A46"/>
    <w:rsid w:val="00BE1B74"/>
    <w:rsid w:val="00BE1B9C"/>
    <w:rsid w:val="00BE20F3"/>
    <w:rsid w:val="00BE3AB7"/>
    <w:rsid w:val="00BE3BB6"/>
    <w:rsid w:val="00BE3FE5"/>
    <w:rsid w:val="00BE7873"/>
    <w:rsid w:val="00BF0662"/>
    <w:rsid w:val="00BF210D"/>
    <w:rsid w:val="00BF280A"/>
    <w:rsid w:val="00BF3367"/>
    <w:rsid w:val="00BF4AB2"/>
    <w:rsid w:val="00BF5DFC"/>
    <w:rsid w:val="00BF62E6"/>
    <w:rsid w:val="00BF69B7"/>
    <w:rsid w:val="00BF77FC"/>
    <w:rsid w:val="00BF7E92"/>
    <w:rsid w:val="00C00928"/>
    <w:rsid w:val="00C016B7"/>
    <w:rsid w:val="00C0368D"/>
    <w:rsid w:val="00C03BC5"/>
    <w:rsid w:val="00C040C5"/>
    <w:rsid w:val="00C0496D"/>
    <w:rsid w:val="00C04B52"/>
    <w:rsid w:val="00C103A4"/>
    <w:rsid w:val="00C10F85"/>
    <w:rsid w:val="00C10FD1"/>
    <w:rsid w:val="00C114E1"/>
    <w:rsid w:val="00C1297A"/>
    <w:rsid w:val="00C12BB7"/>
    <w:rsid w:val="00C12E72"/>
    <w:rsid w:val="00C1324F"/>
    <w:rsid w:val="00C1377B"/>
    <w:rsid w:val="00C139CE"/>
    <w:rsid w:val="00C16335"/>
    <w:rsid w:val="00C16CEA"/>
    <w:rsid w:val="00C17608"/>
    <w:rsid w:val="00C21B96"/>
    <w:rsid w:val="00C22682"/>
    <w:rsid w:val="00C227F8"/>
    <w:rsid w:val="00C22829"/>
    <w:rsid w:val="00C233EE"/>
    <w:rsid w:val="00C24322"/>
    <w:rsid w:val="00C261AF"/>
    <w:rsid w:val="00C2668B"/>
    <w:rsid w:val="00C26E79"/>
    <w:rsid w:val="00C2799B"/>
    <w:rsid w:val="00C30244"/>
    <w:rsid w:val="00C30FBB"/>
    <w:rsid w:val="00C318A4"/>
    <w:rsid w:val="00C31AE8"/>
    <w:rsid w:val="00C33584"/>
    <w:rsid w:val="00C348B8"/>
    <w:rsid w:val="00C3490D"/>
    <w:rsid w:val="00C34E15"/>
    <w:rsid w:val="00C35793"/>
    <w:rsid w:val="00C364F9"/>
    <w:rsid w:val="00C36A98"/>
    <w:rsid w:val="00C37E2C"/>
    <w:rsid w:val="00C40151"/>
    <w:rsid w:val="00C406E9"/>
    <w:rsid w:val="00C43E4F"/>
    <w:rsid w:val="00C44B0F"/>
    <w:rsid w:val="00C44FC5"/>
    <w:rsid w:val="00C4753F"/>
    <w:rsid w:val="00C47BC3"/>
    <w:rsid w:val="00C500DA"/>
    <w:rsid w:val="00C5058A"/>
    <w:rsid w:val="00C509CC"/>
    <w:rsid w:val="00C510E6"/>
    <w:rsid w:val="00C51BE3"/>
    <w:rsid w:val="00C57992"/>
    <w:rsid w:val="00C57F41"/>
    <w:rsid w:val="00C5EEB6"/>
    <w:rsid w:val="00C6039E"/>
    <w:rsid w:val="00C61CE2"/>
    <w:rsid w:val="00C61F05"/>
    <w:rsid w:val="00C63C80"/>
    <w:rsid w:val="00C647B8"/>
    <w:rsid w:val="00C65DB0"/>
    <w:rsid w:val="00C66069"/>
    <w:rsid w:val="00C673E5"/>
    <w:rsid w:val="00C71B73"/>
    <w:rsid w:val="00C73148"/>
    <w:rsid w:val="00C733D3"/>
    <w:rsid w:val="00C74305"/>
    <w:rsid w:val="00C74D45"/>
    <w:rsid w:val="00C7651C"/>
    <w:rsid w:val="00C76D94"/>
    <w:rsid w:val="00C774CF"/>
    <w:rsid w:val="00C779FE"/>
    <w:rsid w:val="00C80EC1"/>
    <w:rsid w:val="00C81637"/>
    <w:rsid w:val="00C81A14"/>
    <w:rsid w:val="00C81F00"/>
    <w:rsid w:val="00C822F7"/>
    <w:rsid w:val="00C833CC"/>
    <w:rsid w:val="00C84714"/>
    <w:rsid w:val="00C852A7"/>
    <w:rsid w:val="00C86B64"/>
    <w:rsid w:val="00C86C43"/>
    <w:rsid w:val="00C87358"/>
    <w:rsid w:val="00C90919"/>
    <w:rsid w:val="00C921D4"/>
    <w:rsid w:val="00C92865"/>
    <w:rsid w:val="00C928B4"/>
    <w:rsid w:val="00C9297D"/>
    <w:rsid w:val="00C94A93"/>
    <w:rsid w:val="00C94D30"/>
    <w:rsid w:val="00C95432"/>
    <w:rsid w:val="00C96065"/>
    <w:rsid w:val="00C97313"/>
    <w:rsid w:val="00CA18E1"/>
    <w:rsid w:val="00CA1DCC"/>
    <w:rsid w:val="00CA1FD7"/>
    <w:rsid w:val="00CA3C43"/>
    <w:rsid w:val="00CA3F97"/>
    <w:rsid w:val="00CA4565"/>
    <w:rsid w:val="00CA47AD"/>
    <w:rsid w:val="00CA4FFD"/>
    <w:rsid w:val="00CA5274"/>
    <w:rsid w:val="00CA54D9"/>
    <w:rsid w:val="00CA600C"/>
    <w:rsid w:val="00CA698C"/>
    <w:rsid w:val="00CB0C77"/>
    <w:rsid w:val="00CB0F55"/>
    <w:rsid w:val="00CB1004"/>
    <w:rsid w:val="00CB232E"/>
    <w:rsid w:val="00CB4012"/>
    <w:rsid w:val="00CC09A8"/>
    <w:rsid w:val="00CC1316"/>
    <w:rsid w:val="00CC1487"/>
    <w:rsid w:val="00CC1D21"/>
    <w:rsid w:val="00CC1D3E"/>
    <w:rsid w:val="00CC221D"/>
    <w:rsid w:val="00CC2C60"/>
    <w:rsid w:val="00CC3F19"/>
    <w:rsid w:val="00CC422F"/>
    <w:rsid w:val="00CC447F"/>
    <w:rsid w:val="00CC544A"/>
    <w:rsid w:val="00CC5BD3"/>
    <w:rsid w:val="00CC5DB2"/>
    <w:rsid w:val="00CC6329"/>
    <w:rsid w:val="00CC6E93"/>
    <w:rsid w:val="00CC7B86"/>
    <w:rsid w:val="00CD0187"/>
    <w:rsid w:val="00CD08A5"/>
    <w:rsid w:val="00CD0C14"/>
    <w:rsid w:val="00CD0DB3"/>
    <w:rsid w:val="00CD1D3B"/>
    <w:rsid w:val="00CD1FC2"/>
    <w:rsid w:val="00CD3520"/>
    <w:rsid w:val="00CD3B78"/>
    <w:rsid w:val="00CD42A2"/>
    <w:rsid w:val="00CD46CB"/>
    <w:rsid w:val="00CD486C"/>
    <w:rsid w:val="00CD7220"/>
    <w:rsid w:val="00CE06D1"/>
    <w:rsid w:val="00CE0858"/>
    <w:rsid w:val="00CE096B"/>
    <w:rsid w:val="00CE1099"/>
    <w:rsid w:val="00CE1602"/>
    <w:rsid w:val="00CE1BEC"/>
    <w:rsid w:val="00CE211C"/>
    <w:rsid w:val="00CE229A"/>
    <w:rsid w:val="00CE2A94"/>
    <w:rsid w:val="00CE2C1B"/>
    <w:rsid w:val="00CE6EE3"/>
    <w:rsid w:val="00CE720A"/>
    <w:rsid w:val="00CE7285"/>
    <w:rsid w:val="00CE76CC"/>
    <w:rsid w:val="00CF0056"/>
    <w:rsid w:val="00CF0A3E"/>
    <w:rsid w:val="00CF0E20"/>
    <w:rsid w:val="00CF3671"/>
    <w:rsid w:val="00CF3A76"/>
    <w:rsid w:val="00CF4356"/>
    <w:rsid w:val="00CF4ED6"/>
    <w:rsid w:val="00CF6A25"/>
    <w:rsid w:val="00CF72B5"/>
    <w:rsid w:val="00D0309C"/>
    <w:rsid w:val="00D03F30"/>
    <w:rsid w:val="00D05B3B"/>
    <w:rsid w:val="00D06C83"/>
    <w:rsid w:val="00D077A3"/>
    <w:rsid w:val="00D109A1"/>
    <w:rsid w:val="00D11264"/>
    <w:rsid w:val="00D11FF3"/>
    <w:rsid w:val="00D12F49"/>
    <w:rsid w:val="00D13608"/>
    <w:rsid w:val="00D156CA"/>
    <w:rsid w:val="00D165E3"/>
    <w:rsid w:val="00D16680"/>
    <w:rsid w:val="00D171EC"/>
    <w:rsid w:val="00D1772E"/>
    <w:rsid w:val="00D17989"/>
    <w:rsid w:val="00D17A12"/>
    <w:rsid w:val="00D17E2B"/>
    <w:rsid w:val="00D2017A"/>
    <w:rsid w:val="00D218E8"/>
    <w:rsid w:val="00D2299C"/>
    <w:rsid w:val="00D22B12"/>
    <w:rsid w:val="00D23093"/>
    <w:rsid w:val="00D239C5"/>
    <w:rsid w:val="00D24062"/>
    <w:rsid w:val="00D250F9"/>
    <w:rsid w:val="00D26A54"/>
    <w:rsid w:val="00D31245"/>
    <w:rsid w:val="00D3165D"/>
    <w:rsid w:val="00D32AFC"/>
    <w:rsid w:val="00D33A46"/>
    <w:rsid w:val="00D356F1"/>
    <w:rsid w:val="00D37847"/>
    <w:rsid w:val="00D4181A"/>
    <w:rsid w:val="00D4242F"/>
    <w:rsid w:val="00D42C36"/>
    <w:rsid w:val="00D438FA"/>
    <w:rsid w:val="00D45809"/>
    <w:rsid w:val="00D4744A"/>
    <w:rsid w:val="00D47BC7"/>
    <w:rsid w:val="00D47DE4"/>
    <w:rsid w:val="00D5081C"/>
    <w:rsid w:val="00D50C80"/>
    <w:rsid w:val="00D51624"/>
    <w:rsid w:val="00D52CDB"/>
    <w:rsid w:val="00D53155"/>
    <w:rsid w:val="00D53E3E"/>
    <w:rsid w:val="00D54D89"/>
    <w:rsid w:val="00D568E8"/>
    <w:rsid w:val="00D56AB2"/>
    <w:rsid w:val="00D56C74"/>
    <w:rsid w:val="00D57334"/>
    <w:rsid w:val="00D609D5"/>
    <w:rsid w:val="00D60A7E"/>
    <w:rsid w:val="00D61C26"/>
    <w:rsid w:val="00D62A40"/>
    <w:rsid w:val="00D633D7"/>
    <w:rsid w:val="00D63C25"/>
    <w:rsid w:val="00D6407E"/>
    <w:rsid w:val="00D64633"/>
    <w:rsid w:val="00D64B46"/>
    <w:rsid w:val="00D64BB3"/>
    <w:rsid w:val="00D64E97"/>
    <w:rsid w:val="00D651F1"/>
    <w:rsid w:val="00D659AD"/>
    <w:rsid w:val="00D67962"/>
    <w:rsid w:val="00D7003A"/>
    <w:rsid w:val="00D704F7"/>
    <w:rsid w:val="00D7110A"/>
    <w:rsid w:val="00D735CC"/>
    <w:rsid w:val="00D7373E"/>
    <w:rsid w:val="00D73A6F"/>
    <w:rsid w:val="00D73A91"/>
    <w:rsid w:val="00D74D5B"/>
    <w:rsid w:val="00D8111B"/>
    <w:rsid w:val="00D81AA1"/>
    <w:rsid w:val="00D81DB2"/>
    <w:rsid w:val="00D83593"/>
    <w:rsid w:val="00D8378F"/>
    <w:rsid w:val="00D84DE9"/>
    <w:rsid w:val="00D85166"/>
    <w:rsid w:val="00D85186"/>
    <w:rsid w:val="00D85C58"/>
    <w:rsid w:val="00D85D18"/>
    <w:rsid w:val="00D8611E"/>
    <w:rsid w:val="00D8749B"/>
    <w:rsid w:val="00D917EB"/>
    <w:rsid w:val="00D919AC"/>
    <w:rsid w:val="00D91E5D"/>
    <w:rsid w:val="00D92115"/>
    <w:rsid w:val="00D92D10"/>
    <w:rsid w:val="00D93ED9"/>
    <w:rsid w:val="00D93F3F"/>
    <w:rsid w:val="00D9426C"/>
    <w:rsid w:val="00D94720"/>
    <w:rsid w:val="00D95D71"/>
    <w:rsid w:val="00D95E7D"/>
    <w:rsid w:val="00D96159"/>
    <w:rsid w:val="00D964C5"/>
    <w:rsid w:val="00D96762"/>
    <w:rsid w:val="00D96E2F"/>
    <w:rsid w:val="00DA0CAD"/>
    <w:rsid w:val="00DA3631"/>
    <w:rsid w:val="00DA3661"/>
    <w:rsid w:val="00DA3BC4"/>
    <w:rsid w:val="00DA4BE5"/>
    <w:rsid w:val="00DA4DEA"/>
    <w:rsid w:val="00DA50DC"/>
    <w:rsid w:val="00DA54EE"/>
    <w:rsid w:val="00DA55E3"/>
    <w:rsid w:val="00DA5DB5"/>
    <w:rsid w:val="00DA6107"/>
    <w:rsid w:val="00DA7B6A"/>
    <w:rsid w:val="00DB0B7D"/>
    <w:rsid w:val="00DB12A1"/>
    <w:rsid w:val="00DB14DA"/>
    <w:rsid w:val="00DB1536"/>
    <w:rsid w:val="00DB24D8"/>
    <w:rsid w:val="00DB2805"/>
    <w:rsid w:val="00DB2F07"/>
    <w:rsid w:val="00DB3814"/>
    <w:rsid w:val="00DB4692"/>
    <w:rsid w:val="00DB5040"/>
    <w:rsid w:val="00DB5678"/>
    <w:rsid w:val="00DB5746"/>
    <w:rsid w:val="00DB57FA"/>
    <w:rsid w:val="00DB7FAB"/>
    <w:rsid w:val="00DC0FCA"/>
    <w:rsid w:val="00DC19AB"/>
    <w:rsid w:val="00DC31AA"/>
    <w:rsid w:val="00DC5712"/>
    <w:rsid w:val="00DC591A"/>
    <w:rsid w:val="00DC5FF1"/>
    <w:rsid w:val="00DC64D1"/>
    <w:rsid w:val="00DC77FB"/>
    <w:rsid w:val="00DC7A3E"/>
    <w:rsid w:val="00DD0229"/>
    <w:rsid w:val="00DD1062"/>
    <w:rsid w:val="00DD1D09"/>
    <w:rsid w:val="00DD20E0"/>
    <w:rsid w:val="00DD21C0"/>
    <w:rsid w:val="00DD34BD"/>
    <w:rsid w:val="00DD3BAE"/>
    <w:rsid w:val="00DD40B6"/>
    <w:rsid w:val="00DD5691"/>
    <w:rsid w:val="00DD64D9"/>
    <w:rsid w:val="00DD6BFF"/>
    <w:rsid w:val="00DE1122"/>
    <w:rsid w:val="00DE1A29"/>
    <w:rsid w:val="00DE1E9D"/>
    <w:rsid w:val="00DE3617"/>
    <w:rsid w:val="00DE525B"/>
    <w:rsid w:val="00DE5D9B"/>
    <w:rsid w:val="00DE7305"/>
    <w:rsid w:val="00DE7BD6"/>
    <w:rsid w:val="00DF0458"/>
    <w:rsid w:val="00DF11BD"/>
    <w:rsid w:val="00DF19A3"/>
    <w:rsid w:val="00DF2C9D"/>
    <w:rsid w:val="00DF2F98"/>
    <w:rsid w:val="00DF43BB"/>
    <w:rsid w:val="00DF44A8"/>
    <w:rsid w:val="00DF4999"/>
    <w:rsid w:val="00DF6062"/>
    <w:rsid w:val="00DF6296"/>
    <w:rsid w:val="00DF640C"/>
    <w:rsid w:val="00DF644C"/>
    <w:rsid w:val="00DF7870"/>
    <w:rsid w:val="00DF7A81"/>
    <w:rsid w:val="00E00237"/>
    <w:rsid w:val="00E01300"/>
    <w:rsid w:val="00E017DB"/>
    <w:rsid w:val="00E02C2F"/>
    <w:rsid w:val="00E03387"/>
    <w:rsid w:val="00E042DD"/>
    <w:rsid w:val="00E044E7"/>
    <w:rsid w:val="00E0543E"/>
    <w:rsid w:val="00E05D7E"/>
    <w:rsid w:val="00E07B42"/>
    <w:rsid w:val="00E10474"/>
    <w:rsid w:val="00E10DB0"/>
    <w:rsid w:val="00E112BA"/>
    <w:rsid w:val="00E112CF"/>
    <w:rsid w:val="00E12662"/>
    <w:rsid w:val="00E13E62"/>
    <w:rsid w:val="00E14A49"/>
    <w:rsid w:val="00E14D54"/>
    <w:rsid w:val="00E163F9"/>
    <w:rsid w:val="00E1648A"/>
    <w:rsid w:val="00E17690"/>
    <w:rsid w:val="00E17EAD"/>
    <w:rsid w:val="00E2120A"/>
    <w:rsid w:val="00E2124E"/>
    <w:rsid w:val="00E21735"/>
    <w:rsid w:val="00E21743"/>
    <w:rsid w:val="00E2212F"/>
    <w:rsid w:val="00E236C8"/>
    <w:rsid w:val="00E23C93"/>
    <w:rsid w:val="00E24E8D"/>
    <w:rsid w:val="00E24FB6"/>
    <w:rsid w:val="00E25D33"/>
    <w:rsid w:val="00E27F27"/>
    <w:rsid w:val="00E306FC"/>
    <w:rsid w:val="00E309AD"/>
    <w:rsid w:val="00E31E84"/>
    <w:rsid w:val="00E32261"/>
    <w:rsid w:val="00E3283F"/>
    <w:rsid w:val="00E329BE"/>
    <w:rsid w:val="00E33707"/>
    <w:rsid w:val="00E34127"/>
    <w:rsid w:val="00E34409"/>
    <w:rsid w:val="00E35090"/>
    <w:rsid w:val="00E36AED"/>
    <w:rsid w:val="00E3729D"/>
    <w:rsid w:val="00E41486"/>
    <w:rsid w:val="00E41DA8"/>
    <w:rsid w:val="00E43948"/>
    <w:rsid w:val="00E43C5A"/>
    <w:rsid w:val="00E45533"/>
    <w:rsid w:val="00E46521"/>
    <w:rsid w:val="00E47F2D"/>
    <w:rsid w:val="00E504BD"/>
    <w:rsid w:val="00E50AC8"/>
    <w:rsid w:val="00E51A21"/>
    <w:rsid w:val="00E53483"/>
    <w:rsid w:val="00E5418B"/>
    <w:rsid w:val="00E545F9"/>
    <w:rsid w:val="00E565E2"/>
    <w:rsid w:val="00E56E79"/>
    <w:rsid w:val="00E57164"/>
    <w:rsid w:val="00E57325"/>
    <w:rsid w:val="00E60D28"/>
    <w:rsid w:val="00E60EC6"/>
    <w:rsid w:val="00E62A4A"/>
    <w:rsid w:val="00E62AF6"/>
    <w:rsid w:val="00E62F6E"/>
    <w:rsid w:val="00E63A8C"/>
    <w:rsid w:val="00E648F1"/>
    <w:rsid w:val="00E64929"/>
    <w:rsid w:val="00E64CF4"/>
    <w:rsid w:val="00E67540"/>
    <w:rsid w:val="00E709D6"/>
    <w:rsid w:val="00E70F29"/>
    <w:rsid w:val="00E70F8D"/>
    <w:rsid w:val="00E71EB8"/>
    <w:rsid w:val="00E73C9A"/>
    <w:rsid w:val="00E74302"/>
    <w:rsid w:val="00E746AE"/>
    <w:rsid w:val="00E74F7D"/>
    <w:rsid w:val="00E76A6F"/>
    <w:rsid w:val="00E76AA7"/>
    <w:rsid w:val="00E76E57"/>
    <w:rsid w:val="00E7700D"/>
    <w:rsid w:val="00E80E26"/>
    <w:rsid w:val="00E8209D"/>
    <w:rsid w:val="00E82F15"/>
    <w:rsid w:val="00E835A6"/>
    <w:rsid w:val="00E843B4"/>
    <w:rsid w:val="00E84C7F"/>
    <w:rsid w:val="00E90875"/>
    <w:rsid w:val="00E91632"/>
    <w:rsid w:val="00E91A23"/>
    <w:rsid w:val="00E92254"/>
    <w:rsid w:val="00E930A8"/>
    <w:rsid w:val="00E93183"/>
    <w:rsid w:val="00E9376F"/>
    <w:rsid w:val="00E94880"/>
    <w:rsid w:val="00E95C55"/>
    <w:rsid w:val="00E96460"/>
    <w:rsid w:val="00EA0BDF"/>
    <w:rsid w:val="00EA0E79"/>
    <w:rsid w:val="00EA1FED"/>
    <w:rsid w:val="00EA2263"/>
    <w:rsid w:val="00EA323E"/>
    <w:rsid w:val="00EA5EFF"/>
    <w:rsid w:val="00EA5F98"/>
    <w:rsid w:val="00EA621A"/>
    <w:rsid w:val="00EA7E19"/>
    <w:rsid w:val="00EB030F"/>
    <w:rsid w:val="00EB152B"/>
    <w:rsid w:val="00EB15AC"/>
    <w:rsid w:val="00EB2A2F"/>
    <w:rsid w:val="00EB3251"/>
    <w:rsid w:val="00EB3FC0"/>
    <w:rsid w:val="00EB55AF"/>
    <w:rsid w:val="00EB55C4"/>
    <w:rsid w:val="00EB7B8B"/>
    <w:rsid w:val="00EB7F01"/>
    <w:rsid w:val="00EC0325"/>
    <w:rsid w:val="00EC241A"/>
    <w:rsid w:val="00EC31FE"/>
    <w:rsid w:val="00EC3A10"/>
    <w:rsid w:val="00EC3E4B"/>
    <w:rsid w:val="00EC48E1"/>
    <w:rsid w:val="00EC5133"/>
    <w:rsid w:val="00EC6824"/>
    <w:rsid w:val="00ED16C4"/>
    <w:rsid w:val="00ED4869"/>
    <w:rsid w:val="00ED4A79"/>
    <w:rsid w:val="00ED5A34"/>
    <w:rsid w:val="00ED5E84"/>
    <w:rsid w:val="00ED682A"/>
    <w:rsid w:val="00ED73ED"/>
    <w:rsid w:val="00ED77E9"/>
    <w:rsid w:val="00ED7C8E"/>
    <w:rsid w:val="00EE0005"/>
    <w:rsid w:val="00EE0B29"/>
    <w:rsid w:val="00EE223B"/>
    <w:rsid w:val="00EE2652"/>
    <w:rsid w:val="00EE2954"/>
    <w:rsid w:val="00EE2BA8"/>
    <w:rsid w:val="00EE3673"/>
    <w:rsid w:val="00EE3FFE"/>
    <w:rsid w:val="00EE403B"/>
    <w:rsid w:val="00EE4825"/>
    <w:rsid w:val="00EE607D"/>
    <w:rsid w:val="00EE6773"/>
    <w:rsid w:val="00EE6EED"/>
    <w:rsid w:val="00EE6F02"/>
    <w:rsid w:val="00EF0FE0"/>
    <w:rsid w:val="00EF1CB4"/>
    <w:rsid w:val="00EF3AF4"/>
    <w:rsid w:val="00EF3FD1"/>
    <w:rsid w:val="00EF4852"/>
    <w:rsid w:val="00EF5883"/>
    <w:rsid w:val="00EF5F34"/>
    <w:rsid w:val="00EF6CC6"/>
    <w:rsid w:val="00EF7CDA"/>
    <w:rsid w:val="00F007A8"/>
    <w:rsid w:val="00F00B32"/>
    <w:rsid w:val="00F00E4D"/>
    <w:rsid w:val="00F01CD7"/>
    <w:rsid w:val="00F01E0B"/>
    <w:rsid w:val="00F02ACB"/>
    <w:rsid w:val="00F04028"/>
    <w:rsid w:val="00F05C3C"/>
    <w:rsid w:val="00F05E12"/>
    <w:rsid w:val="00F063CD"/>
    <w:rsid w:val="00F1092C"/>
    <w:rsid w:val="00F1354A"/>
    <w:rsid w:val="00F136AF"/>
    <w:rsid w:val="00F13946"/>
    <w:rsid w:val="00F140E3"/>
    <w:rsid w:val="00F17E7A"/>
    <w:rsid w:val="00F20383"/>
    <w:rsid w:val="00F2080B"/>
    <w:rsid w:val="00F20E60"/>
    <w:rsid w:val="00F21B0D"/>
    <w:rsid w:val="00F21D73"/>
    <w:rsid w:val="00F221C1"/>
    <w:rsid w:val="00F22C73"/>
    <w:rsid w:val="00F232CB"/>
    <w:rsid w:val="00F2446B"/>
    <w:rsid w:val="00F24D38"/>
    <w:rsid w:val="00F24FE7"/>
    <w:rsid w:val="00F25A9F"/>
    <w:rsid w:val="00F25D07"/>
    <w:rsid w:val="00F31F09"/>
    <w:rsid w:val="00F339DE"/>
    <w:rsid w:val="00F35187"/>
    <w:rsid w:val="00F3537B"/>
    <w:rsid w:val="00F35DAC"/>
    <w:rsid w:val="00F36173"/>
    <w:rsid w:val="00F36C6B"/>
    <w:rsid w:val="00F3766A"/>
    <w:rsid w:val="00F41BFC"/>
    <w:rsid w:val="00F42B47"/>
    <w:rsid w:val="00F43583"/>
    <w:rsid w:val="00F4359F"/>
    <w:rsid w:val="00F43BB6"/>
    <w:rsid w:val="00F444E5"/>
    <w:rsid w:val="00F47EC6"/>
    <w:rsid w:val="00F50085"/>
    <w:rsid w:val="00F507E8"/>
    <w:rsid w:val="00F53886"/>
    <w:rsid w:val="00F5439F"/>
    <w:rsid w:val="00F543D7"/>
    <w:rsid w:val="00F54A67"/>
    <w:rsid w:val="00F55DDF"/>
    <w:rsid w:val="00F56EA1"/>
    <w:rsid w:val="00F5708C"/>
    <w:rsid w:val="00F573BF"/>
    <w:rsid w:val="00F6094E"/>
    <w:rsid w:val="00F62CF1"/>
    <w:rsid w:val="00F62EAC"/>
    <w:rsid w:val="00F643C7"/>
    <w:rsid w:val="00F646C4"/>
    <w:rsid w:val="00F647BB"/>
    <w:rsid w:val="00F64CB4"/>
    <w:rsid w:val="00F64ED6"/>
    <w:rsid w:val="00F6553F"/>
    <w:rsid w:val="00F661FE"/>
    <w:rsid w:val="00F704C7"/>
    <w:rsid w:val="00F70E7F"/>
    <w:rsid w:val="00F714B2"/>
    <w:rsid w:val="00F7175A"/>
    <w:rsid w:val="00F737AD"/>
    <w:rsid w:val="00F74508"/>
    <w:rsid w:val="00F74852"/>
    <w:rsid w:val="00F75E88"/>
    <w:rsid w:val="00F773DC"/>
    <w:rsid w:val="00F77E6F"/>
    <w:rsid w:val="00F802E5"/>
    <w:rsid w:val="00F80487"/>
    <w:rsid w:val="00F80A1E"/>
    <w:rsid w:val="00F82051"/>
    <w:rsid w:val="00F831D9"/>
    <w:rsid w:val="00F84D00"/>
    <w:rsid w:val="00F851E8"/>
    <w:rsid w:val="00F859A8"/>
    <w:rsid w:val="00F85C94"/>
    <w:rsid w:val="00F862DA"/>
    <w:rsid w:val="00F86753"/>
    <w:rsid w:val="00F92273"/>
    <w:rsid w:val="00F9276F"/>
    <w:rsid w:val="00F9342B"/>
    <w:rsid w:val="00F93B94"/>
    <w:rsid w:val="00F940A5"/>
    <w:rsid w:val="00F94843"/>
    <w:rsid w:val="00F95118"/>
    <w:rsid w:val="00F95520"/>
    <w:rsid w:val="00F957D4"/>
    <w:rsid w:val="00F96DB0"/>
    <w:rsid w:val="00F97218"/>
    <w:rsid w:val="00F97295"/>
    <w:rsid w:val="00FA05F3"/>
    <w:rsid w:val="00FA082E"/>
    <w:rsid w:val="00FA18FA"/>
    <w:rsid w:val="00FA215C"/>
    <w:rsid w:val="00FA39D1"/>
    <w:rsid w:val="00FA45B4"/>
    <w:rsid w:val="00FA4A66"/>
    <w:rsid w:val="00FA5508"/>
    <w:rsid w:val="00FA5A7A"/>
    <w:rsid w:val="00FA6DD8"/>
    <w:rsid w:val="00FA77FB"/>
    <w:rsid w:val="00FA7E07"/>
    <w:rsid w:val="00FB001B"/>
    <w:rsid w:val="00FB1306"/>
    <w:rsid w:val="00FB30A8"/>
    <w:rsid w:val="00FB3830"/>
    <w:rsid w:val="00FB3877"/>
    <w:rsid w:val="00FB4C25"/>
    <w:rsid w:val="00FB5017"/>
    <w:rsid w:val="00FB6464"/>
    <w:rsid w:val="00FB6D3A"/>
    <w:rsid w:val="00FC0453"/>
    <w:rsid w:val="00FC099B"/>
    <w:rsid w:val="00FC169A"/>
    <w:rsid w:val="00FC1B7A"/>
    <w:rsid w:val="00FC1E33"/>
    <w:rsid w:val="00FC261E"/>
    <w:rsid w:val="00FC2909"/>
    <w:rsid w:val="00FC2FD3"/>
    <w:rsid w:val="00FC3E1C"/>
    <w:rsid w:val="00FC4205"/>
    <w:rsid w:val="00FC5057"/>
    <w:rsid w:val="00FC517A"/>
    <w:rsid w:val="00FC584B"/>
    <w:rsid w:val="00FC6022"/>
    <w:rsid w:val="00FC6C9E"/>
    <w:rsid w:val="00FC73F4"/>
    <w:rsid w:val="00FD06E6"/>
    <w:rsid w:val="00FD0C67"/>
    <w:rsid w:val="00FD11E7"/>
    <w:rsid w:val="00FD1321"/>
    <w:rsid w:val="00FD1C12"/>
    <w:rsid w:val="00FD4B4D"/>
    <w:rsid w:val="00FD6423"/>
    <w:rsid w:val="00FD68E4"/>
    <w:rsid w:val="00FD6B2E"/>
    <w:rsid w:val="00FD73FC"/>
    <w:rsid w:val="00FD7568"/>
    <w:rsid w:val="00FE00BE"/>
    <w:rsid w:val="00FE06D8"/>
    <w:rsid w:val="00FE0F1D"/>
    <w:rsid w:val="00FE0FE0"/>
    <w:rsid w:val="00FE1F50"/>
    <w:rsid w:val="00FE2038"/>
    <w:rsid w:val="00FE33CE"/>
    <w:rsid w:val="00FE3946"/>
    <w:rsid w:val="00FE3C9C"/>
    <w:rsid w:val="00FE3CC4"/>
    <w:rsid w:val="00FE58F7"/>
    <w:rsid w:val="00FE5922"/>
    <w:rsid w:val="00FE59DF"/>
    <w:rsid w:val="00FE6407"/>
    <w:rsid w:val="00FF3F1F"/>
    <w:rsid w:val="00FF4E6C"/>
    <w:rsid w:val="00FF5378"/>
    <w:rsid w:val="00FF5698"/>
    <w:rsid w:val="00FF5752"/>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0946DE1"/>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E2C991"/>
    <w:rsid w:val="5AF7E266"/>
    <w:rsid w:val="5B2566AC"/>
    <w:rsid w:val="5C09F365"/>
    <w:rsid w:val="5C315505"/>
    <w:rsid w:val="5C84A11C"/>
    <w:rsid w:val="5D3A2849"/>
    <w:rsid w:val="5DEA7B85"/>
    <w:rsid w:val="5E10C7CB"/>
    <w:rsid w:val="5E25CBE0"/>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243995"/>
    <w:rsid w:val="667C1D6D"/>
    <w:rsid w:val="66953B0B"/>
    <w:rsid w:val="66BA015A"/>
    <w:rsid w:val="67408B8A"/>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08E6ED"/>
    <w:rsid w:val="7051D3D8"/>
    <w:rsid w:val="70FD45DD"/>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ED9755A8-DECE-48B8-9B4E-BD84B6A4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0919"/>
    <w:rPr>
      <w:smallCaps/>
      <w:spacing w:val="5"/>
      <w:sz w:val="32"/>
      <w:szCs w:val="32"/>
    </w:rPr>
  </w:style>
  <w:style w:type="character" w:styleId="Heading2Char" w:customStyle="1">
    <w:name w:val="Heading 2 Char"/>
    <w:basedOn w:val="DefaultParagraphFont"/>
    <w:link w:val="Heading2"/>
    <w:uiPriority w:val="9"/>
    <w:semiHidden/>
    <w:rsid w:val="00C90919"/>
    <w:rPr>
      <w:smallCaps/>
      <w:spacing w:val="5"/>
      <w:sz w:val="28"/>
      <w:szCs w:val="28"/>
    </w:rPr>
  </w:style>
  <w:style w:type="character" w:styleId="Heading3Char" w:customStyle="1">
    <w:name w:val="Heading 3 Char"/>
    <w:basedOn w:val="DefaultParagraphFont"/>
    <w:link w:val="Heading3"/>
    <w:uiPriority w:val="9"/>
    <w:semiHidden/>
    <w:rsid w:val="00C90919"/>
    <w:rPr>
      <w:smallCaps/>
      <w:spacing w:val="5"/>
      <w:sz w:val="24"/>
      <w:szCs w:val="24"/>
    </w:rPr>
  </w:style>
  <w:style w:type="character" w:styleId="Heading4Char" w:customStyle="1">
    <w:name w:val="Heading 4 Char"/>
    <w:basedOn w:val="DefaultParagraphFont"/>
    <w:link w:val="Heading4"/>
    <w:uiPriority w:val="9"/>
    <w:semiHidden/>
    <w:rsid w:val="00C90919"/>
    <w:rPr>
      <w:i/>
      <w:iCs/>
      <w:smallCaps/>
      <w:spacing w:val="10"/>
      <w:sz w:val="22"/>
      <w:szCs w:val="22"/>
    </w:rPr>
  </w:style>
  <w:style w:type="character" w:styleId="Heading5Char" w:customStyle="1">
    <w:name w:val="Heading 5 Char"/>
    <w:basedOn w:val="DefaultParagraphFont"/>
    <w:link w:val="Heading5"/>
    <w:uiPriority w:val="9"/>
    <w:semiHidden/>
    <w:rsid w:val="00C90919"/>
    <w:rPr>
      <w:smallCaps/>
      <w:color w:val="B35C00" w:themeColor="accent6" w:themeShade="BF"/>
      <w:spacing w:val="10"/>
      <w:sz w:val="22"/>
      <w:szCs w:val="22"/>
    </w:rPr>
  </w:style>
  <w:style w:type="character" w:styleId="Heading6Char" w:customStyle="1">
    <w:name w:val="Heading 6 Char"/>
    <w:basedOn w:val="DefaultParagraphFont"/>
    <w:link w:val="Heading6"/>
    <w:uiPriority w:val="9"/>
    <w:semiHidden/>
    <w:rsid w:val="00C90919"/>
    <w:rPr>
      <w:smallCaps/>
      <w:color w:val="EF7C00" w:themeColor="accent6"/>
      <w:spacing w:val="5"/>
      <w:sz w:val="22"/>
      <w:szCs w:val="22"/>
    </w:rPr>
  </w:style>
  <w:style w:type="character" w:styleId="Heading7Char" w:customStyle="1">
    <w:name w:val="Heading 7 Char"/>
    <w:basedOn w:val="DefaultParagraphFont"/>
    <w:link w:val="Heading7"/>
    <w:uiPriority w:val="9"/>
    <w:semiHidden/>
    <w:rsid w:val="00C90919"/>
    <w:rPr>
      <w:b/>
      <w:bCs/>
      <w:smallCaps/>
      <w:color w:val="EF7C00" w:themeColor="accent6"/>
      <w:spacing w:val="10"/>
    </w:rPr>
  </w:style>
  <w:style w:type="character" w:styleId="Heading8Char" w:customStyle="1">
    <w:name w:val="Heading 8 Char"/>
    <w:basedOn w:val="DefaultParagraphFont"/>
    <w:link w:val="Heading8"/>
    <w:uiPriority w:val="9"/>
    <w:semiHidden/>
    <w:rsid w:val="00C90919"/>
    <w:rPr>
      <w:b/>
      <w:bCs/>
      <w:i/>
      <w:iCs/>
      <w:smallCaps/>
      <w:color w:val="B35C00" w:themeColor="accent6" w:themeShade="BF"/>
    </w:rPr>
  </w:style>
  <w:style w:type="character" w:styleId="Heading9Char" w:customStyle="1">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color="EF7C00" w:themeColor="accent6" w:sz="8" w:space="1"/>
      </w:pBdr>
      <w:spacing w:after="120" w:line="240" w:lineRule="auto"/>
      <w:jc w:val="right"/>
    </w:pPr>
    <w:rPr>
      <w:smallCaps/>
      <w:color w:val="00799F" w:themeColor="text1" w:themeTint="D9"/>
      <w:sz w:val="52"/>
      <w:szCs w:val="52"/>
    </w:rPr>
  </w:style>
  <w:style w:type="character" w:styleId="TitleChar" w:customStyle="1">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C90919"/>
    <w:rPr>
      <w:rFonts w:asciiTheme="majorHAnsi" w:hAnsiTheme="majorHAnsi" w:eastAsiaTheme="majorEastAsia"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styleId="QuoteChar" w:customStyle="1">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color="EF7C00" w:themeColor="accent6" w:sz="8" w:space="1"/>
      </w:pBdr>
      <w:spacing w:before="140" w:after="140"/>
      <w:ind w:left="1440" w:right="1440"/>
    </w:pPr>
    <w:rPr>
      <w:b/>
      <w:bCs/>
      <w:i/>
      <w:iCs/>
    </w:rPr>
  </w:style>
  <w:style w:type="character" w:styleId="IntenseQuoteChar" w:customStyle="1">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hAnsiTheme="majorHAnsi" w:eastAsiaTheme="majorEastAsia"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403260"/>
  </w:style>
  <w:style w:type="character" w:styleId="NoSpacingChar" w:customStyle="1">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tyle1" w:customStyle="1">
    <w:name w:val="Style1"/>
    <w:basedOn w:val="TableNormal"/>
    <w:uiPriority w:val="99"/>
    <w:rsid w:val="00CF72B5"/>
    <w:pPr>
      <w:spacing w:after="0" w:line="240" w:lineRule="auto"/>
      <w:jc w:val="left"/>
    </w:pPr>
    <w:tblPr>
      <w:tblBorders>
        <w:top w:val="single" w:color="007559" w:themeColor="accent1" w:sz="8" w:space="0"/>
        <w:left w:val="single" w:color="007559" w:themeColor="accent1" w:sz="8" w:space="0"/>
        <w:bottom w:val="single" w:color="007559" w:themeColor="accent1" w:sz="8" w:space="0"/>
        <w:right w:val="single" w:color="007559" w:themeColor="accent1" w:sz="8" w:space="0"/>
        <w:insideH w:val="single" w:color="007559" w:themeColor="accent1" w:sz="8" w:space="0"/>
        <w:insideV w:val="single" w:color="007559" w:themeColor="accent1" w:sz="8" w:space="0"/>
      </w:tblBorders>
    </w:tblPr>
  </w:style>
  <w:style w:type="paragraph" w:styleId="DfESOutNumbered" w:customStyle="1">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hAnsi="Arial" w:eastAsia="Times New Roman"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styleId="CommentTextChar" w:customStyle="1">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styleId="CommentSubjectChar" w:customStyle="1">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color="004B62" w:themeColor="text1" w:sz="8" w:space="0"/>
        <w:left w:val="single" w:color="004B62" w:themeColor="text1" w:sz="8" w:space="0"/>
        <w:bottom w:val="single" w:color="004B62" w:themeColor="text1" w:sz="8" w:space="0"/>
        <w:right w:val="single" w:color="004B62" w:themeColor="text1" w:sz="8" w:space="0"/>
        <w:insideH w:val="single" w:color="004B62" w:themeColor="text1" w:sz="8" w:space="0"/>
        <w:insideV w:val="single" w:color="004B62" w:themeColor="text1" w:sz="8" w:space="0"/>
      </w:tblBorders>
    </w:tblPr>
    <w:tblStylePr w:type="firstRow">
      <w:rPr>
        <w:b/>
        <w:bCs/>
        <w:color w:val="FFFFFF" w:themeColor="background1"/>
      </w:rPr>
      <w:tblPr/>
      <w:tcPr>
        <w:shd w:val="clear" w:color="auto" w:fill="004B62" w:themeFill="text1"/>
      </w:tcPr>
    </w:tblStylePr>
    <w:tblStylePr w:type="lastRow">
      <w:rPr>
        <w:b/>
        <w:bCs/>
      </w:rPr>
      <w:tblPr/>
      <w:tcPr>
        <w:tcBorders>
          <w:top w:val="double" w:color="004B62"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4B62" w:themeColor="text1" w:sz="4" w:space="0"/>
          <w:right w:val="single" w:color="004B62" w:themeColor="text1" w:sz="4" w:space="0"/>
        </w:tcBorders>
      </w:tcPr>
    </w:tblStylePr>
    <w:tblStylePr w:type="band1Horz">
      <w:tblPr/>
      <w:tcPr>
        <w:tcBorders>
          <w:top w:val="single" w:color="004B62" w:themeColor="text1" w:sz="4" w:space="0"/>
          <w:bottom w:val="single" w:color="004B62"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4B62" w:themeColor="text1" w:sz="4" w:space="0"/>
          <w:left w:val="nil"/>
        </w:tcBorders>
      </w:tcPr>
    </w:tblStylePr>
    <w:tblStylePr w:type="swCell">
      <w:tblPr/>
      <w:tcPr>
        <w:tcBorders>
          <w:top w:val="double" w:color="004B62" w:themeColor="text1" w:sz="4" w:space="0"/>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color="007559" w:themeColor="accent1" w:sz="4" w:space="0"/>
        <w:left w:val="single" w:color="007559" w:themeColor="accent1" w:sz="4" w:space="0"/>
        <w:bottom w:val="single" w:color="007559" w:themeColor="accent1" w:sz="4" w:space="0"/>
        <w:right w:val="single" w:color="007559" w:themeColor="accent1" w:sz="4" w:space="0"/>
        <w:insideH w:val="single" w:color="007559" w:themeColor="accent1" w:sz="4" w:space="0"/>
        <w:insideV w:val="single" w:color="007559" w:themeColor="accent1" w:sz="4" w:space="0"/>
      </w:tblBorders>
    </w:tblPr>
    <w:tblStylePr w:type="firstRow">
      <w:rPr>
        <w:b/>
        <w:bCs/>
        <w:color w:val="FFFFFF" w:themeColor="background1"/>
      </w:rPr>
      <w:tblPr/>
      <w:tcPr>
        <w:shd w:val="clear" w:color="auto" w:fill="007559" w:themeFill="accent1"/>
      </w:tcPr>
    </w:tblStylePr>
    <w:tblStylePr w:type="lastRow">
      <w:rPr>
        <w:b/>
        <w:bCs/>
      </w:rPr>
      <w:tblPr/>
      <w:tcPr>
        <w:tcBorders>
          <w:top w:val="double" w:color="00755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7559" w:themeColor="accent1" w:sz="4" w:space="0"/>
          <w:right w:val="single" w:color="007559" w:themeColor="accent1" w:sz="4" w:space="0"/>
        </w:tcBorders>
      </w:tcPr>
    </w:tblStylePr>
    <w:tblStylePr w:type="band1Horz">
      <w:tblPr/>
      <w:tcPr>
        <w:tcBorders>
          <w:top w:val="single" w:color="007559" w:themeColor="accent1" w:sz="4" w:space="0"/>
          <w:bottom w:val="single" w:color="00755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7559" w:themeColor="accent1" w:sz="4" w:space="0"/>
          <w:left w:val="nil"/>
        </w:tcBorders>
      </w:tcPr>
    </w:tblStylePr>
    <w:tblStylePr w:type="swCell">
      <w:tblPr/>
      <w:tcPr>
        <w:tcBorders>
          <w:top w:val="double" w:color="007559" w:themeColor="accent1" w:sz="4" w:space="0"/>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color="008BD6" w:themeColor="accent2" w:sz="4" w:space="0"/>
        <w:left w:val="single" w:color="008BD6" w:themeColor="accent2" w:sz="4" w:space="0"/>
        <w:bottom w:val="single" w:color="008BD6" w:themeColor="accent2" w:sz="4" w:space="0"/>
        <w:right w:val="single" w:color="008BD6" w:themeColor="accent2" w:sz="4" w:space="0"/>
        <w:insideH w:val="single" w:color="008BD6" w:themeColor="accent2" w:sz="4" w:space="0"/>
        <w:insideV w:val="single" w:color="008BD6" w:themeColor="accent2" w:sz="4" w:space="0"/>
      </w:tblBorders>
    </w:tblPr>
    <w:tblStylePr w:type="firstRow">
      <w:rPr>
        <w:b/>
        <w:bCs/>
        <w:color w:val="FFFFFF" w:themeColor="background1"/>
      </w:rPr>
      <w:tblPr/>
      <w:tcPr>
        <w:shd w:val="clear" w:color="auto" w:fill="008BD6" w:themeFill="accent2"/>
      </w:tcPr>
    </w:tblStylePr>
    <w:tblStylePr w:type="lastRow">
      <w:rPr>
        <w:b/>
        <w:bCs/>
      </w:rPr>
      <w:tblPr/>
      <w:tcPr>
        <w:tcBorders>
          <w:top w:val="double" w:color="008BD6"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8BD6" w:themeColor="accent2" w:sz="4" w:space="0"/>
          <w:right w:val="single" w:color="008BD6" w:themeColor="accent2" w:sz="4" w:space="0"/>
        </w:tcBorders>
      </w:tcPr>
    </w:tblStylePr>
    <w:tblStylePr w:type="band1Horz">
      <w:tblPr/>
      <w:tcPr>
        <w:tcBorders>
          <w:top w:val="single" w:color="008BD6" w:themeColor="accent2" w:sz="4" w:space="0"/>
          <w:bottom w:val="single" w:color="008BD6"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8BD6" w:themeColor="accent2" w:sz="4" w:space="0"/>
          <w:left w:val="nil"/>
        </w:tcBorders>
      </w:tcPr>
    </w:tblStylePr>
    <w:tblStylePr w:type="swCell">
      <w:tblPr/>
      <w:tcPr>
        <w:tcBorders>
          <w:top w:val="double" w:color="008BD6" w:themeColor="accent2" w:sz="4" w:space="0"/>
          <w:right w:val="nil"/>
        </w:tcBorders>
      </w:tcPr>
    </w:tblStylePr>
  </w:style>
  <w:style w:type="paragraph" w:styleId="Heading" w:customStyle="1">
    <w:name w:val="Heading"/>
    <w:basedOn w:val="Normal"/>
    <w:link w:val="HeadingChar"/>
    <w:qFormat/>
    <w:rsid w:val="000D5ECA"/>
    <w:rPr>
      <w:rFonts w:ascii="Tahoma" w:hAnsi="Tahoma" w:cs="Tahoma"/>
      <w:b/>
      <w:bCs/>
      <w:color w:val="004B62" w:themeColor="text1"/>
      <w:sz w:val="28"/>
      <w:szCs w:val="28"/>
    </w:rPr>
  </w:style>
  <w:style w:type="paragraph" w:styleId="Subheading" w:customStyle="1">
    <w:name w:val="Subheading"/>
    <w:basedOn w:val="Normal"/>
    <w:link w:val="SubheadingChar"/>
    <w:qFormat/>
    <w:rsid w:val="000D5ECA"/>
    <w:rPr>
      <w:rFonts w:ascii="Tahoma" w:hAnsi="Tahoma" w:cs="Tahoma"/>
      <w:b/>
      <w:bCs/>
      <w:color w:val="007559" w:themeColor="accent1"/>
      <w:szCs w:val="24"/>
    </w:rPr>
  </w:style>
  <w:style w:type="character" w:styleId="HeadingChar" w:customStyle="1">
    <w:name w:val="Heading Char"/>
    <w:basedOn w:val="DefaultParagraphFont"/>
    <w:link w:val="Heading"/>
    <w:rsid w:val="000D5ECA"/>
    <w:rPr>
      <w:rFonts w:ascii="Tahoma" w:hAnsi="Tahoma" w:cs="Tahoma"/>
      <w:b/>
      <w:bCs/>
      <w:color w:val="004B62" w:themeColor="text1"/>
      <w:sz w:val="28"/>
      <w:szCs w:val="28"/>
    </w:rPr>
  </w:style>
  <w:style w:type="paragraph" w:styleId="Subsubheading" w:customStyle="1">
    <w:name w:val="Sub subheading"/>
    <w:basedOn w:val="Normal"/>
    <w:link w:val="SubsubheadingChar"/>
    <w:qFormat/>
    <w:rsid w:val="000D5ECA"/>
    <w:rPr>
      <w:rFonts w:ascii="Tahoma" w:hAnsi="Tahoma" w:cs="Tahoma"/>
      <w:b/>
      <w:bCs/>
      <w:szCs w:val="24"/>
    </w:rPr>
  </w:style>
  <w:style w:type="character" w:styleId="SubheadingChar" w:customStyle="1">
    <w:name w:val="Subheading Char"/>
    <w:basedOn w:val="DefaultParagraphFont"/>
    <w:link w:val="Subheading"/>
    <w:rsid w:val="000D5ECA"/>
    <w:rPr>
      <w:rFonts w:ascii="Tahoma" w:hAnsi="Tahoma" w:cs="Tahoma"/>
      <w:b/>
      <w:bCs/>
      <w:color w:val="007559" w:themeColor="accent1"/>
      <w:sz w:val="24"/>
      <w:szCs w:val="24"/>
    </w:rPr>
  </w:style>
  <w:style w:type="character" w:styleId="SubsubheadingChar" w:customStyle="1">
    <w:name w:val="Sub subheading Char"/>
    <w:basedOn w:val="DefaultParagraphFont"/>
    <w:link w:val="Subsubheading"/>
    <w:rsid w:val="000D5ECA"/>
    <w:rPr>
      <w:rFonts w:ascii="Tahoma" w:hAnsi="Tahoma" w:cs="Tahoma"/>
      <w:b/>
      <w:bCs/>
      <w:sz w:val="24"/>
      <w:szCs w:val="24"/>
    </w:rPr>
  </w:style>
  <w:style w:type="paragraph" w:styleId="paragraph" w:customStyle="1">
    <w:name w:val="paragraph"/>
    <w:basedOn w:val="Normal"/>
    <w:rsid w:val="00E84C7F"/>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E84C7F"/>
  </w:style>
  <w:style w:type="character" w:styleId="eop" w:customStyle="1">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hAnsi="Times New Roman" w:eastAsia="Times New Roman" w:cs="Times New Roman"/>
      <w:szCs w:val="24"/>
      <w:lang w:eastAsia="en-GB"/>
    </w:rPr>
  </w:style>
  <w:style w:type="character" w:styleId="Hyperlink">
    <w:name w:val="Hyperlink"/>
    <w:basedOn w:val="DefaultParagraphFont"/>
    <w:uiPriority w:val="99"/>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styleId="spellingerror" w:customStyle="1">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color="30CEFF" w:themeColor="text1" w:themeTint="80" w:sz="4" w:space="0"/>
        <w:bottom w:val="single" w:color="30CEFF" w:themeColor="text1" w:themeTint="80" w:sz="4" w:space="0"/>
      </w:tblBorders>
    </w:tblPr>
    <w:tblStylePr w:type="firstRow">
      <w:rPr>
        <w:b/>
        <w:bCs/>
      </w:rPr>
      <w:tblPr/>
      <w:tcPr>
        <w:tcBorders>
          <w:bottom w:val="single" w:color="30CEFF" w:themeColor="text1" w:themeTint="80" w:sz="4" w:space="0"/>
        </w:tcBorders>
      </w:tcPr>
    </w:tblStylePr>
    <w:tblStylePr w:type="lastRow">
      <w:rPr>
        <w:b/>
        <w:bCs/>
      </w:rPr>
      <w:tblPr/>
      <w:tcPr>
        <w:tcBorders>
          <w:top w:val="single" w:color="30CEFF" w:themeColor="text1" w:themeTint="80" w:sz="4" w:space="0"/>
        </w:tcBorders>
      </w:tcPr>
    </w:tblStylePr>
    <w:tblStylePr w:type="firstCol">
      <w:rPr>
        <w:b/>
        <w:bCs/>
      </w:rPr>
    </w:tblStylePr>
    <w:tblStylePr w:type="lastCol">
      <w:rPr>
        <w:b/>
        <w:bCs/>
      </w:rPr>
    </w:tblStylePr>
    <w:tblStylePr w:type="band1Vert">
      <w:tblPr/>
      <w:tcPr>
        <w:tcBorders>
          <w:left w:val="single" w:color="30CEFF" w:themeColor="text1" w:themeTint="80" w:sz="4" w:space="0"/>
          <w:right w:val="single" w:color="30CEFF" w:themeColor="text1" w:themeTint="80" w:sz="4" w:space="0"/>
        </w:tcBorders>
      </w:tcPr>
    </w:tblStylePr>
    <w:tblStylePr w:type="band2Vert">
      <w:tblPr/>
      <w:tcPr>
        <w:tcBorders>
          <w:left w:val="single" w:color="30CEFF" w:themeColor="text1" w:themeTint="80" w:sz="4" w:space="0"/>
          <w:right w:val="single" w:color="30CEFF" w:themeColor="text1" w:themeTint="80" w:sz="4" w:space="0"/>
        </w:tcBorders>
      </w:tcPr>
    </w:tblStylePr>
    <w:tblStylePr w:type="band1Horz">
      <w:tblPr/>
      <w:tcPr>
        <w:tcBorders>
          <w:top w:val="single" w:color="30CEFF" w:themeColor="text1" w:themeTint="80" w:sz="4" w:space="0"/>
          <w:bottom w:val="single" w:color="30CEFF" w:themeColor="text1" w:themeTint="80" w:sz="4" w:space="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color="30CEF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30CEF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insideV w:val="nil"/>
        </w:tcBorders>
        <w:shd w:val="clear" w:color="auto" w:fill="004B62" w:themeFill="text1"/>
      </w:tcPr>
    </w:tblStylePr>
    <w:tblStylePr w:type="lastRow">
      <w:rPr>
        <w:b/>
        <w:bCs/>
      </w:rPr>
      <w:tblPr/>
      <w:tcPr>
        <w:tcBorders>
          <w:top w:val="double" w:color="004B62" w:themeColor="text1"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rPr>
      <w:tblPr/>
      <w:tcPr>
        <w:tcBorders>
          <w:bottom w:val="single" w:color="07C4FF" w:themeColor="text1" w:themeTint="99" w:sz="12" w:space="0"/>
        </w:tcBorders>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tcBorders>
        <w:shd w:val="clear" w:color="auto" w:fill="004B62" w:themeFill="text1"/>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styleId="TableParagraph" w:customStyle="1">
    <w:name w:val="Table Paragraph"/>
    <w:basedOn w:val="Normal"/>
    <w:uiPriority w:val="1"/>
    <w:qFormat/>
    <w:rsid w:val="00B87F18"/>
    <w:pPr>
      <w:widowControl w:val="0"/>
      <w:autoSpaceDE w:val="0"/>
      <w:autoSpaceDN w:val="0"/>
      <w:spacing w:after="0" w:line="240" w:lineRule="auto"/>
      <w:ind w:left="819"/>
    </w:pPr>
    <w:rPr>
      <w:rFonts w:ascii="Arial" w:hAnsi="Arial" w:eastAsia="Arial" w:cs="Arial"/>
      <w:sz w:val="22"/>
      <w:lang w:val="en-US"/>
    </w:rPr>
  </w:style>
  <w:style w:type="character" w:styleId="cf01" w:customStyle="1">
    <w:name w:val="cf01"/>
    <w:basedOn w:val="DefaultParagraphFont"/>
    <w:rsid w:val="00824C71"/>
    <w:rPr>
      <w:rFonts w:hint="default" w:ascii="Segoe UI" w:hAnsi="Segoe UI" w:cs="Segoe UI"/>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0FFEB"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7559"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7559"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7559"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styleId="Style2" w:customStyle="1">
    <w:name w:val="Style2"/>
    <w:basedOn w:val="TableNormal"/>
    <w:uiPriority w:val="99"/>
    <w:rsid w:val="00C26E79"/>
    <w:pPr>
      <w:spacing w:before="120" w:after="120"/>
      <w:jc w:val="left"/>
    </w:pPr>
    <w:rPr>
      <w:sz w:val="24"/>
    </w:rPr>
    <w:tblPr>
      <w:tblBorders>
        <w:top w:val="single" w:color="008BD6" w:themeColor="accent2" w:sz="12" w:space="0"/>
        <w:left w:val="single" w:color="008BD6" w:themeColor="accent2" w:sz="12" w:space="0"/>
        <w:bottom w:val="single" w:color="008BD6" w:themeColor="accent2" w:sz="12" w:space="0"/>
        <w:right w:val="single" w:color="008BD6" w:themeColor="accent2" w:sz="12" w:space="0"/>
        <w:insideH w:val="single" w:color="008BD6" w:themeColor="accent2" w:sz="12" w:space="0"/>
        <w:insideV w:val="single" w:color="008BD6" w:themeColor="accent2" w:sz="12" w:space="0"/>
      </w:tblBorders>
    </w:tblPr>
    <w:tcPr>
      <w:shd w:val="clear" w:color="auto" w:fill="E5F6FF"/>
      <w:vAlign w:val="center"/>
    </w:tcPr>
  </w:style>
  <w:style w:type="table" w:styleId="TableGrid1" w:customStyle="1">
    <w:name w:val="Table Grid1"/>
    <w:basedOn w:val="TableNormal"/>
    <w:next w:val="TableGrid"/>
    <w:uiPriority w:val="39"/>
    <w:rsid w:val="00110ADD"/>
    <w:pPr>
      <w:autoSpaceDN w:val="0"/>
      <w:spacing w:before="120" w:after="120"/>
      <w:jc w:val="left"/>
    </w:pPr>
    <w:rPr>
      <w:rFonts w:ascii="Tahoma" w:hAnsi="Tahoma" w:eastAsia="Calibri" w:cs="Times New Roman"/>
      <w:spacing w:val="4"/>
      <w:kern w:val="3"/>
      <w:sz w:val="24"/>
    </w:rPr>
    <w:tblPr>
      <w:tblBorders>
        <w:top w:val="single" w:color="007559" w:themeColor="accent1" w:sz="12" w:space="0"/>
        <w:left w:val="single" w:color="007559" w:themeColor="accent1" w:sz="12" w:space="0"/>
        <w:bottom w:val="single" w:color="007559" w:themeColor="accent1" w:sz="12" w:space="0"/>
        <w:right w:val="single" w:color="007559" w:themeColor="accent1" w:sz="12" w:space="0"/>
        <w:insideH w:val="single" w:color="007559" w:themeColor="accent1" w:sz="12" w:space="0"/>
        <w:insideV w:val="single" w:color="007559" w:themeColor="accent1" w:sz="12" w:space="0"/>
      </w:tblBorders>
    </w:tblPr>
    <w:tcPr>
      <w:shd w:val="clear" w:color="auto" w:fill="F3FFFC"/>
      <w:vAlign w:val="center"/>
    </w:tcPr>
  </w:style>
  <w:style w:type="table" w:styleId="Style5" w:customStyle="1">
    <w:name w:val="Style5"/>
    <w:basedOn w:val="TableNormal"/>
    <w:uiPriority w:val="99"/>
    <w:rsid w:val="00AC39F7"/>
    <w:pPr>
      <w:spacing w:after="0"/>
      <w:jc w:val="left"/>
    </w:pPr>
    <w:tblPr>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Pr>
  </w:style>
  <w:style w:type="table" w:styleId="Style3" w:customStyle="1">
    <w:name w:val="Style3"/>
    <w:basedOn w:val="TableNormal"/>
    <w:uiPriority w:val="99"/>
    <w:rsid w:val="002E2007"/>
    <w:pPr>
      <w:spacing w:before="120" w:after="120"/>
      <w:jc w:val="left"/>
    </w:pPr>
    <w:tblPr>
      <w:tblBorders>
        <w:top w:val="single" w:color="530F93" w:themeColor="text2" w:sz="12" w:space="0"/>
        <w:left w:val="single" w:color="530F93" w:themeColor="text2" w:sz="12" w:space="0"/>
        <w:bottom w:val="single" w:color="530F93" w:themeColor="text2" w:sz="12" w:space="0"/>
        <w:right w:val="single" w:color="530F93" w:themeColor="text2" w:sz="12" w:space="0"/>
        <w:insideH w:val="single" w:color="530F93" w:themeColor="text2" w:sz="12" w:space="0"/>
        <w:insideV w:val="single" w:color="530F93" w:themeColor="text2" w:sz="12" w:space="0"/>
      </w:tblBorders>
    </w:tblPr>
    <w:tcPr>
      <w:shd w:val="clear" w:color="auto" w:fill="F5EDFD"/>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243881161">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611791730">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svg" Id="rId18"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settings" Target="settings.xml" Id="rId7" /><Relationship Type="http://schemas.openxmlformats.org/officeDocument/2006/relationships/image" Target="media/image2.svg" Id="rId12" /><Relationship Type="http://schemas.openxmlformats.org/officeDocument/2006/relationships/image" Target="media/image7.png"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6.svg" Id="rId16" /><Relationship Type="http://schemas.openxmlformats.org/officeDocument/2006/relationships/image" Target="media/image10.sv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eader" Target="header1.xml" Id="rId22" /></Relationship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1FC194-6A4D-448D-9BEB-7B656DBE9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C5543B1E-33EE-4D18-A3EC-A9B4065EFA07}">
  <ds:schemaRefs>
    <ds:schemaRef ds:uri="http://schemas.microsoft.com/sharepoint/v3/contenttype/forms"/>
  </ds:schemaRefs>
</ds:datastoreItem>
</file>

<file path=customXml/itemProps4.xml><?xml version="1.0" encoding="utf-8"?>
<ds:datastoreItem xmlns:ds="http://schemas.openxmlformats.org/officeDocument/2006/customXml" ds:itemID="{0E7AC787-7973-4C93-9EA5-33F058ABA074}">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Rosie Jonas</lastModifiedBy>
  <revision>96</revision>
  <dcterms:created xsi:type="dcterms:W3CDTF">2025-03-28T21:51:00.0000000Z</dcterms:created>
  <dcterms:modified xsi:type="dcterms:W3CDTF">2025-06-29T10:07:12.5687163Z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ntentTypeId">
    <vt:lpwstr>0x0101002BB5DF5C92002C4B91E4F29853EBC0D4</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