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275FC2C1" id="Group 17" o:spid="_x0000_s1026" style="position:absolute;margin-left:-71.25pt;margin-top:-72.05pt;width:592.3pt;height:197.3pt;z-index:251658243;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">
                    <v:rect id="Rectangle 13"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r:id="rId13" o:title=""/>
                    </v:shape>
                  </v:group>
                </w:pict>
              </mc:Fallback>
            </mc:AlternateContent>
          </w:r>
        </w:p>
        <w:tbl>
          <w:tblPr>
            <w:tblpPr w:leftFromText="187" w:rightFromText="187" w:horzAnchor="margin" w:tblpXSpec="center" w:tblpY="2881"/>
            <w:tblW w:w="4159" w:type="pct"/>
            <w:tblBorders>
              <w:left w:val="single" w:sz="24" w:space="0" w:color="007559" w:themeColor="accent1"/>
            </w:tblBorders>
            <w:tblCellMar>
              <w:left w:w="144" w:type="dxa"/>
              <w:right w:w="115" w:type="dxa"/>
            </w:tblCellMar>
            <w:tblLook w:val="04A0" w:firstRow="1" w:lastRow="0" w:firstColumn="1" w:lastColumn="0" w:noHBand="0" w:noVBand="1"/>
          </w:tblPr>
          <w:tblGrid>
            <w:gridCol w:w="7483"/>
          </w:tblGrid>
          <w:tr w:rsidR="00D74D5B" w:rsidRPr="00D74D5B" w14:paraId="0A85BC14" w14:textId="77777777" w:rsidTr="00C9500A">
            <w:tc>
              <w:tcPr>
                <w:tcW w:w="7483" w:type="dxa"/>
                <w:tcMar>
                  <w:top w:w="216" w:type="dxa"/>
                  <w:left w:w="115" w:type="dxa"/>
                  <w:bottom w:w="216" w:type="dxa"/>
                  <w:right w:w="115" w:type="dxa"/>
                </w:tcMar>
              </w:tcPr>
              <w:p w14:paraId="4DEFFB3A" w14:textId="66FDF4D9" w:rsidR="00403260" w:rsidRPr="00D74D5B" w:rsidRDefault="00403260">
                <w:pPr>
                  <w:pStyle w:val="NoSpacing"/>
                  <w:rPr>
                    <w:color w:val="007559" w:themeColor="accent1"/>
                    <w:sz w:val="24"/>
                  </w:rPr>
                </w:pPr>
              </w:p>
            </w:tc>
          </w:tr>
          <w:tr w:rsidR="00D74D5B" w:rsidRPr="00D74D5B" w14:paraId="0A48CBD7" w14:textId="77777777" w:rsidTr="00C9500A">
            <w:tc>
              <w:tcPr>
                <w:tcW w:w="7483" w:type="dxa"/>
              </w:tcPr>
              <w:sdt>
                <w:sdtPr>
                  <w:rPr>
                    <w:b/>
                    <w:bCs/>
                    <w:color w:val="007559" w:themeColor="accent1"/>
                    <w:sz w:val="56"/>
                    <w:szCs w:val="56"/>
                  </w:rPr>
                  <w:alias w:val="Title"/>
                  <w:id w:val="13406919"/>
                  <w:placeholder>
                    <w:docPart w:val="05B1CC0830DD4013807F5971768B2EA2"/>
                  </w:placeholder>
                  <w:dataBinding w:prefixMappings="xmlns:ns0='http://schemas.openxmlformats.org/package/2006/metadata/core-properties' xmlns:ns1='http://purl.org/dc/elements/1.1/'" w:xpath="/ns0:coreProperties[1]/ns1:title[1]" w:storeItemID="{6C3C8BC8-F283-45AE-878A-BAB7291924A1}"/>
                  <w:text/>
                </w:sdtPr>
                <w:sdtContent>
                  <w:p w14:paraId="478D1419" w14:textId="17CEB937" w:rsidR="00403260" w:rsidRPr="00D74D5B" w:rsidRDefault="00A01EE5" w:rsidP="00043B0D">
                    <w:pPr>
                      <w:pStyle w:val="NoSpacing"/>
                      <w:spacing w:line="216" w:lineRule="auto"/>
                      <w:jc w:val="left"/>
                      <w:rPr>
                        <w:rFonts w:asciiTheme="majorHAnsi" w:eastAsiaTheme="majorEastAsia" w:hAnsiTheme="majorHAnsi" w:cstheme="majorBidi"/>
                        <w:color w:val="007559" w:themeColor="accent1"/>
                        <w:sz w:val="88"/>
                        <w:szCs w:val="88"/>
                      </w:rPr>
                    </w:pPr>
                    <w:r>
                      <w:rPr>
                        <w:b/>
                        <w:bCs/>
                        <w:color w:val="007559" w:themeColor="accent1"/>
                        <w:sz w:val="56"/>
                        <w:szCs w:val="56"/>
                      </w:rPr>
                      <w:t>ECT Programme Mentor support materials  - Assessment for learning</w:t>
                    </w:r>
                    <w:r w:rsidR="00D00DFE">
                      <w:rPr>
                        <w:b/>
                        <w:bCs/>
                        <w:color w:val="007559" w:themeColor="accent1"/>
                        <w:sz w:val="56"/>
                        <w:szCs w:val="56"/>
                      </w:rPr>
                      <w:t xml:space="preserve"> elective self-study 5</w:t>
                    </w:r>
                  </w:p>
                </w:sdtContent>
              </w:sdt>
            </w:tc>
          </w:tr>
          <w:tr w:rsidR="00D74D5B" w:rsidRPr="00D74D5B" w14:paraId="6D81EF19" w14:textId="77777777" w:rsidTr="00C9500A">
            <w:tc>
              <w:tcPr>
                <w:tcW w:w="7483" w:type="dxa"/>
                <w:tcMar>
                  <w:top w:w="216" w:type="dxa"/>
                  <w:left w:w="115" w:type="dxa"/>
                  <w:bottom w:w="216" w:type="dxa"/>
                  <w:right w:w="115" w:type="dxa"/>
                </w:tcMar>
              </w:tcPr>
              <w:p w14:paraId="25C0B8E5" w14:textId="44A02D49" w:rsidR="00403260" w:rsidRPr="00D74D5B" w:rsidRDefault="00000000" w:rsidP="008B3B1B">
                <w:pPr>
                  <w:pStyle w:val="NoSpacing"/>
                  <w:jc w:val="left"/>
                  <w:rPr>
                    <w:b/>
                    <w:bCs/>
                    <w:color w:val="007559" w:themeColor="accent1"/>
                    <w:sz w:val="24"/>
                  </w:rPr>
                </w:pPr>
                <w:sdt>
                  <w:sdtPr>
                    <w:rPr>
                      <w:b/>
                      <w:bCs/>
                      <w:color w:val="007559" w:themeColor="accent1"/>
                      <w:sz w:val="56"/>
                      <w:szCs w:val="56"/>
                    </w:rPr>
                    <w:alias w:val="Subtitle"/>
                    <w:id w:val="-1455324265"/>
                    <w:placeholder>
                      <w:docPart w:val="9940E37414DC43E8805F112EB3852E82"/>
                    </w:placeholder>
                    <w:dataBinding w:prefixMappings="xmlns:ns0='http://schemas.openxmlformats.org/package/2006/metadata/core-properties' xmlns:ns1='http://purl.org/dc/elements/1.1/'" w:xpath="/ns0:coreProperties[1]/ns1:subject[1]" w:storeItemID="{6C3C8BC8-F283-45AE-878A-BAB7291924A1}"/>
                    <w:text/>
                  </w:sdtPr>
                  <w:sdtContent>
                    <w:r w:rsidR="00A01EE5">
                      <w:rPr>
                        <w:b/>
                        <w:bCs/>
                        <w:color w:val="007559" w:themeColor="accent1"/>
                        <w:sz w:val="56"/>
                        <w:szCs w:val="56"/>
                      </w:rPr>
                      <w:t>Developing your practice in relation to assessment and feedback</w:t>
                    </w:r>
                  </w:sdtContent>
                </w:sdt>
              </w:p>
            </w:tc>
          </w:tr>
          <w:tr w:rsidR="00D74D5B" w:rsidRPr="00D74D5B" w14:paraId="7DE00AF5" w14:textId="77777777" w:rsidTr="00A65F49">
            <w:trPr>
              <w:trHeight w:val="1002"/>
            </w:trPr>
            <w:tc>
              <w:tcPr>
                <w:tcW w:w="7483" w:type="dxa"/>
                <w:tcMar>
                  <w:top w:w="216" w:type="dxa"/>
                  <w:left w:w="115" w:type="dxa"/>
                  <w:bottom w:w="216" w:type="dxa"/>
                  <w:right w:w="115" w:type="dxa"/>
                </w:tcMar>
              </w:tcPr>
              <w:p w14:paraId="10D96688" w14:textId="77777777" w:rsidR="007A0C0E" w:rsidRDefault="007A0C0E" w:rsidP="007A0C0E">
                <w:pPr>
                  <w:pStyle w:val="Subheading"/>
                </w:pPr>
                <w:r>
                  <w:t>Approximate reading time: 15 minutes</w:t>
                </w:r>
              </w:p>
              <w:p w14:paraId="47721017" w14:textId="14335891" w:rsidR="00E17EAD" w:rsidRPr="00D74D5B" w:rsidRDefault="00E17EAD" w:rsidP="00C43523">
                <w:pPr>
                  <w:pStyle w:val="NoSpacing"/>
                  <w:jc w:val="left"/>
                  <w:rPr>
                    <w:b/>
                    <w:bCs/>
                    <w:color w:val="007559" w:themeColor="accent1"/>
                    <w:sz w:val="44"/>
                    <w:szCs w:val="44"/>
                  </w:rPr>
                </w:pPr>
              </w:p>
            </w:tc>
          </w:tr>
          <w:tr w:rsidR="007A0C9B" w:rsidRPr="00D74D5B" w14:paraId="65C4A221" w14:textId="77777777" w:rsidTr="003230D0">
            <w:tc>
              <w:tcPr>
                <w:tcW w:w="7483" w:type="dxa"/>
                <w:shd w:val="clear" w:color="auto" w:fill="007559" w:themeFill="accent1"/>
                <w:tcMar>
                  <w:top w:w="216" w:type="dxa"/>
                  <w:left w:w="115" w:type="dxa"/>
                  <w:bottom w:w="216" w:type="dxa"/>
                  <w:right w:w="115" w:type="dxa"/>
                </w:tcMar>
              </w:tcPr>
              <w:p w14:paraId="5B09385A" w14:textId="0DC582CD" w:rsidR="003230D0" w:rsidRDefault="003230D0" w:rsidP="003230D0">
                <w:pPr>
                  <w:pStyle w:val="NoSpacing"/>
                  <w:spacing w:line="276" w:lineRule="auto"/>
                  <w:jc w:val="left"/>
                  <w:rPr>
                    <w:rFonts w:cs="Tahoma"/>
                    <w:color w:val="FFFFFF" w:themeColor="background1"/>
                    <w:szCs w:val="24"/>
                  </w:rPr>
                </w:pPr>
                <w:r w:rsidRPr="00DF5599">
                  <w:rPr>
                    <w:rFonts w:cs="Tahoma"/>
                    <w:color w:val="FFFFFF" w:themeColor="background1"/>
                    <w:szCs w:val="24"/>
                    <w:lang w:val="en-US"/>
                  </w:rPr>
                  <w:t xml:space="preserve">This document is intended for those who design and deliver </w:t>
                </w:r>
                <w:r>
                  <w:rPr>
                    <w:rFonts w:cs="Tahoma"/>
                    <w:color w:val="FFFFFF" w:themeColor="background1"/>
                    <w:szCs w:val="24"/>
                    <w:lang w:val="en-US"/>
                  </w:rPr>
                  <w:t xml:space="preserve">a </w:t>
                </w:r>
                <w:r w:rsidRPr="00DF5599">
                  <w:rPr>
                    <w:rFonts w:cs="Tahoma"/>
                    <w:color w:val="FFFFFF" w:themeColor="background1"/>
                    <w:szCs w:val="24"/>
                    <w:lang w:val="en-US"/>
                  </w:rPr>
                  <w:t xml:space="preserve">school-based </w:t>
                </w:r>
                <w:r>
                  <w:rPr>
                    <w:rFonts w:cs="Tahoma"/>
                    <w:color w:val="FFFFFF" w:themeColor="background1"/>
                    <w:szCs w:val="24"/>
                    <w:lang w:val="en-US"/>
                  </w:rPr>
                  <w:t>ECT Programme</w:t>
                </w:r>
                <w:r w:rsidRPr="00DF5599">
                  <w:rPr>
                    <w:rFonts w:cs="Tahoma"/>
                    <w:color w:val="FFFFFF" w:themeColor="background1"/>
                    <w:szCs w:val="24"/>
                    <w:lang w:val="en-US"/>
                  </w:rPr>
                  <w:t>.</w:t>
                </w:r>
                <w:r>
                  <w:rPr>
                    <w:rFonts w:cs="Tahoma"/>
                    <w:color w:val="FFFFFF" w:themeColor="background1"/>
                    <w:szCs w:val="24"/>
                    <w:lang w:val="en-US"/>
                  </w:rPr>
                  <w:t xml:space="preserve"> The</w:t>
                </w:r>
                <w:r w:rsidRPr="00281328">
                  <w:rPr>
                    <w:rFonts w:cs="Tahoma"/>
                    <w:color w:val="FFFFFF" w:themeColor="background1"/>
                    <w:szCs w:val="24"/>
                  </w:rPr>
                  <w:t xml:space="preserve"> self-study materials are intended for use </w:t>
                </w:r>
                <w:r>
                  <w:rPr>
                    <w:rFonts w:cs="Tahoma"/>
                    <w:color w:val="FFFFFF" w:themeColor="background1"/>
                    <w:szCs w:val="24"/>
                  </w:rPr>
                  <w:t>with</w:t>
                </w:r>
                <w:r w:rsidRPr="00281328">
                  <w:rPr>
                    <w:rFonts w:cs="Tahoma"/>
                    <w:color w:val="FFFFFF" w:themeColor="background1"/>
                    <w:szCs w:val="24"/>
                  </w:rPr>
                  <w:t xml:space="preserve"> </w:t>
                </w:r>
                <w:r>
                  <w:rPr>
                    <w:rFonts w:cs="Tahoma"/>
                    <w:color w:val="FFFFFF" w:themeColor="background1"/>
                    <w:szCs w:val="24"/>
                    <w:lang w:val="en-US"/>
                  </w:rPr>
                  <w:t>mentors working with early career teachers (ECTs) in year one.</w:t>
                </w:r>
                <w:r w:rsidRPr="00281328">
                  <w:rPr>
                    <w:rFonts w:cs="Tahoma"/>
                    <w:color w:val="FFFFFF" w:themeColor="background1"/>
                    <w:szCs w:val="24"/>
                  </w:rPr>
                  <w:t xml:space="preserve"> </w:t>
                </w:r>
                <w:r>
                  <w:rPr>
                    <w:rFonts w:cs="Tahoma"/>
                    <w:color w:val="FFFFFF" w:themeColor="background1"/>
                    <w:szCs w:val="24"/>
                  </w:rPr>
                  <w:t>They align with the associate</w:t>
                </w:r>
                <w:r w:rsidR="00A65F49">
                  <w:rPr>
                    <w:rFonts w:cs="Tahoma"/>
                    <w:color w:val="FFFFFF" w:themeColor="background1"/>
                    <w:szCs w:val="24"/>
                  </w:rPr>
                  <w:t>d</w:t>
                </w:r>
                <w:r>
                  <w:rPr>
                    <w:rFonts w:cs="Tahoma"/>
                    <w:color w:val="FFFFFF" w:themeColor="background1"/>
                    <w:szCs w:val="24"/>
                  </w:rPr>
                  <w:t xml:space="preserve"> ECT elective self-study from this module. </w:t>
                </w:r>
              </w:p>
              <w:p w14:paraId="0BC3AD7D" w14:textId="77777777" w:rsidR="003230D0" w:rsidRDefault="003230D0" w:rsidP="003230D0">
                <w:pPr>
                  <w:pStyle w:val="NoSpacing"/>
                  <w:spacing w:line="276" w:lineRule="auto"/>
                  <w:jc w:val="left"/>
                  <w:rPr>
                    <w:rFonts w:cs="Tahoma"/>
                    <w:color w:val="FFFFFF" w:themeColor="background1"/>
                    <w:szCs w:val="24"/>
                  </w:rPr>
                </w:pPr>
              </w:p>
              <w:p w14:paraId="1E636273" w14:textId="6CE35140" w:rsidR="007A0C9B" w:rsidRDefault="003230D0" w:rsidP="003230D0">
                <w:pPr>
                  <w:pStyle w:val="Subheading"/>
                </w:pPr>
                <w:r w:rsidRPr="003230D0">
                  <w:rPr>
                    <w:b w:val="0"/>
                    <w:bCs w:val="0"/>
                    <w:color w:val="FFFFFF" w:themeColor="background1"/>
                  </w:rPr>
                  <w:t>Opportunities for schools to add exemplification relevant to their context have been identified. It is suggested that further phase- or subject-specific examples be added to reflect the needs of your programme participants</w:t>
                </w:r>
                <w:r w:rsidRPr="00281328">
                  <w:rPr>
                    <w:color w:val="FFFFFF" w:themeColor="background1"/>
                  </w:rPr>
                  <w:t>.</w:t>
                </w:r>
              </w:p>
            </w:tc>
          </w:tr>
        </w:tbl>
        <w:p w14:paraId="0FE3E4BE" w14:textId="2C4AAAC8" w:rsidR="00595E20" w:rsidRDefault="00595E20">
          <w:r>
            <w:rPr>
              <w:noProof/>
            </w:rPr>
            <w:drawing>
              <wp:anchor distT="0" distB="0" distL="114300" distR="114300" simplePos="0" relativeHeight="251658244" behindDoc="0" locked="0" layoutInCell="1" allowOverlap="1" wp14:anchorId="0E4EE15D" wp14:editId="69946CE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4">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47867F11" w:rsidR="00403260" w:rsidRDefault="00A65F49">
          <w:r w:rsidRPr="00DD3BAE">
            <w:rPr>
              <w:noProof/>
            </w:rPr>
            <w:drawing>
              <wp:anchor distT="0" distB="0" distL="114300" distR="114300" simplePos="0" relativeHeight="251658240" behindDoc="0" locked="0" layoutInCell="1" allowOverlap="1" wp14:anchorId="7497DBF9" wp14:editId="0C1673B3">
                <wp:simplePos x="0" y="0"/>
                <wp:positionH relativeFrom="column">
                  <wp:posOffset>-905775</wp:posOffset>
                </wp:positionH>
                <wp:positionV relativeFrom="paragraph">
                  <wp:posOffset>6066638</wp:posOffset>
                </wp:positionV>
                <wp:extent cx="3096883" cy="3284204"/>
                <wp:effectExtent l="0" t="0" r="889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21"/>
                        <a:stretch>
                          <a:fillRect/>
                        </a:stretch>
                      </pic:blipFill>
                      <pic:spPr>
                        <a:xfrm>
                          <a:off x="0" y="0"/>
                          <a:ext cx="3103578" cy="3291304"/>
                        </a:xfrm>
                        <a:prstGeom prst="rect">
                          <a:avLst/>
                        </a:prstGeom>
                      </pic:spPr>
                    </pic:pic>
                  </a:graphicData>
                </a:graphic>
                <wp14:sizeRelH relativeFrom="margin">
                  <wp14:pctWidth>0</wp14:pctWidth>
                </wp14:sizeRelH>
                <wp14:sizeRelV relativeFrom="margin">
                  <wp14:pctHeight>0</wp14:pctHeight>
                </wp14:sizeRelV>
              </wp:anchor>
            </w:drawing>
          </w:r>
          <w:r w:rsidR="00595E20">
            <w:br w:type="page"/>
          </w:r>
        </w:p>
      </w:sdtContent>
    </w:sdt>
    <w:p w14:paraId="6D309E0F" w14:textId="7920C03E" w:rsidR="008340E2" w:rsidRDefault="008340E2" w:rsidP="008340E2">
      <w:pPr>
        <w:pStyle w:val="Heading"/>
      </w:pPr>
      <w:r w:rsidRPr="00CA1F54">
        <w:lastRenderedPageBreak/>
        <w:t>Introduction</w:t>
      </w:r>
    </w:p>
    <w:p w14:paraId="486E1994" w14:textId="77777777" w:rsidR="00B46F66" w:rsidRDefault="00B46F66" w:rsidP="00B46F66">
      <w:pPr>
        <w:pStyle w:val="Subsubheading"/>
      </w:pPr>
      <w:r>
        <w:t>Approximate time to complete: 1 minute</w:t>
      </w:r>
    </w:p>
    <w:p w14:paraId="59625AB8" w14:textId="2F5805C6" w:rsidR="00F10B7F" w:rsidRPr="000C3F57" w:rsidRDefault="00B46F66" w:rsidP="00B46F66">
      <w:pPr>
        <w:shd w:val="clear" w:color="auto" w:fill="FFFFFF" w:themeFill="background1"/>
      </w:pPr>
      <w:r w:rsidRPr="00CC5DB2">
        <w:t xml:space="preserve">These </w:t>
      </w:r>
      <w:r>
        <w:t xml:space="preserve">optional </w:t>
      </w:r>
      <w:r w:rsidRPr="00CC5DB2">
        <w:t xml:space="preserve">mentor support materials include an overview of the ECT content for </w:t>
      </w:r>
      <w:r w:rsidR="00E143B2" w:rsidRPr="00BD6C8E">
        <w:rPr>
          <w:b/>
          <w:bCs/>
        </w:rPr>
        <w:t xml:space="preserve">elective self-study </w:t>
      </w:r>
      <w:r w:rsidR="00C94AA6" w:rsidRPr="00BD6C8E">
        <w:rPr>
          <w:b/>
          <w:bCs/>
        </w:rPr>
        <w:t>5</w:t>
      </w:r>
      <w:r w:rsidR="001C2A98" w:rsidRPr="00BD6C8E">
        <w:rPr>
          <w:b/>
          <w:bCs/>
        </w:rPr>
        <w:t>:</w:t>
      </w:r>
      <w:r w:rsidR="00E143B2" w:rsidRPr="00BD6C8E">
        <w:rPr>
          <w:b/>
          <w:bCs/>
        </w:rPr>
        <w:t xml:space="preserve"> </w:t>
      </w:r>
      <w:r w:rsidR="00C94AA6" w:rsidRPr="00BD6C8E">
        <w:t>Developing your practice in relation to assessment and feedback</w:t>
      </w:r>
      <w:r>
        <w:t xml:space="preserve"> from the </w:t>
      </w:r>
      <w:r w:rsidR="00590A7D" w:rsidRPr="00BD6C8E">
        <w:t>module on</w:t>
      </w:r>
      <w:r w:rsidR="00F10B7F" w:rsidRPr="00BD6C8E">
        <w:t xml:space="preserve"> </w:t>
      </w:r>
      <w:r w:rsidR="00590A7D" w:rsidRPr="00BD6C8E">
        <w:t>‘</w:t>
      </w:r>
      <w:r w:rsidR="00C94AA6" w:rsidRPr="00BD6C8E">
        <w:rPr>
          <w:b/>
          <w:bCs/>
        </w:rPr>
        <w:t>Assessment for learning</w:t>
      </w:r>
      <w:r w:rsidR="00590A7D" w:rsidRPr="00BD6C8E">
        <w:rPr>
          <w:b/>
          <w:bCs/>
        </w:rPr>
        <w:t>’</w:t>
      </w:r>
      <w:r w:rsidR="004D64B1" w:rsidRPr="00BD6C8E">
        <w:t>.</w:t>
      </w:r>
      <w:r w:rsidR="007A5DEF">
        <w:t xml:space="preserve"> </w:t>
      </w:r>
    </w:p>
    <w:p w14:paraId="78B67BC7" w14:textId="77777777" w:rsidR="00237777" w:rsidRDefault="00237777" w:rsidP="00237777">
      <w:pPr>
        <w:shd w:val="clear" w:color="auto" w:fill="FFFFFF" w:themeFill="background1"/>
      </w:pPr>
      <w:r>
        <w:t>Y</w:t>
      </w:r>
      <w:r w:rsidRPr="000C3F57">
        <w:t>our ECT will have completed</w:t>
      </w:r>
      <w:r>
        <w:t xml:space="preserve"> their elective self-study</w:t>
      </w:r>
      <w:r w:rsidRPr="000C3F57">
        <w:t xml:space="preserve"> </w:t>
      </w:r>
      <w:r>
        <w:t>following a reflective discussion with you</w:t>
      </w:r>
      <w:r w:rsidRPr="000C3F57">
        <w:t xml:space="preserve"> </w:t>
      </w:r>
      <w:r>
        <w:t>in which this was</w:t>
      </w:r>
      <w:r w:rsidRPr="000C3F57">
        <w:t xml:space="preserve"> identified as an area for</w:t>
      </w:r>
      <w:r>
        <w:t xml:space="preserve"> their</w:t>
      </w:r>
      <w:r w:rsidRPr="000C3F57">
        <w:t xml:space="preserve"> development. The content will help them to engage more deeply with the evidence and enhance their application of theory to their classroom practice. </w:t>
      </w:r>
    </w:p>
    <w:p w14:paraId="0BB779B5" w14:textId="77777777" w:rsidR="00237777" w:rsidRPr="000C3F57" w:rsidRDefault="00237777" w:rsidP="00237777">
      <w:pPr>
        <w:shd w:val="clear" w:color="auto" w:fill="FFFFFF" w:themeFill="background1"/>
      </w:pPr>
      <w:r w:rsidRPr="000C3F57">
        <w:t xml:space="preserve">To support your work with your ECT, these materials outline what the theory could look like in practice, highlighting the </w:t>
      </w:r>
      <w:r w:rsidRPr="00922FE4">
        <w:rPr>
          <w:b/>
          <w:bCs/>
        </w:rPr>
        <w:t>active ingredients</w:t>
      </w:r>
      <w:r w:rsidRPr="00922FE4">
        <w:t xml:space="preserve"> that make it effective. The materials also provide suggested </w:t>
      </w:r>
      <w:r w:rsidRPr="00922FE4">
        <w:rPr>
          <w:b/>
          <w:bCs/>
        </w:rPr>
        <w:t>action steps</w:t>
      </w:r>
      <w:r w:rsidRPr="00922FE4">
        <w:t xml:space="preserve"> that early career teachers could take to implement these into their practice. It also includes a template to</w:t>
      </w:r>
      <w:r>
        <w:t xml:space="preserve"> help you structure your weekly mentoring session with your ECT. </w:t>
      </w:r>
    </w:p>
    <w:p w14:paraId="18C4C456" w14:textId="77777777" w:rsidR="00237777" w:rsidRDefault="00237777" w:rsidP="00237777">
      <w:r>
        <w:t xml:space="preserve">Please note, the overview of the ECT self-study material is optional reading. You can  go straight to the </w:t>
      </w:r>
      <w:hyperlink w:anchor="Nextsteps" w:history="1">
        <w:r w:rsidRPr="00214E2A">
          <w:rPr>
            <w:rStyle w:val="Hyperlink"/>
            <w:color w:val="0070C0"/>
          </w:rPr>
          <w:t>Next Steps: preparing for your mentoring session</w:t>
        </w:r>
      </w:hyperlink>
      <w:r w:rsidRPr="00214E2A">
        <w:rPr>
          <w:color w:val="0070C0"/>
        </w:rPr>
        <w:t xml:space="preserve"> </w:t>
      </w:r>
      <w:r>
        <w:t xml:space="preserve">if you wish. </w:t>
      </w:r>
    </w:p>
    <w:p w14:paraId="4FACD7D4" w14:textId="5A9FDE74" w:rsidR="00237777" w:rsidRDefault="00237777" w:rsidP="00237777">
      <w:r>
        <w:t xml:space="preserve">If you choose to read this content, we suggest </w:t>
      </w:r>
      <w:r w:rsidR="00214E2A">
        <w:t xml:space="preserve">you </w:t>
      </w:r>
      <w:r>
        <w:t>first</w:t>
      </w:r>
      <w:r w:rsidRPr="00CC5DB2">
        <w:t xml:space="preserve"> </w:t>
      </w:r>
      <w:r>
        <w:t>read</w:t>
      </w:r>
      <w:r w:rsidRPr="00CC5DB2">
        <w:t xml:space="preserve"> the</w:t>
      </w:r>
      <w:r>
        <w:t xml:space="preserve"> mentor support materials for the</w:t>
      </w:r>
      <w:r w:rsidRPr="00CC5DB2">
        <w:t xml:space="preserve"> core self-study</w:t>
      </w:r>
      <w:r>
        <w:t xml:space="preserve"> for </w:t>
      </w:r>
      <w:r w:rsidRPr="00214E2A">
        <w:rPr>
          <w:b/>
          <w:bCs/>
        </w:rPr>
        <w:t>‘Assessment for learning</w:t>
      </w:r>
      <w:r w:rsidR="00214E2A" w:rsidRPr="00214E2A">
        <w:rPr>
          <w:b/>
          <w:bCs/>
        </w:rPr>
        <w:t>’</w:t>
      </w:r>
      <w:r>
        <w:t>. This</w:t>
      </w:r>
      <w:r w:rsidRPr="00CC5DB2">
        <w:t xml:space="preserve"> outlines the </w:t>
      </w:r>
      <w:r>
        <w:t xml:space="preserve">underpinning </w:t>
      </w:r>
      <w:r w:rsidRPr="00CC5DB2">
        <w:t xml:space="preserve">theory and related evidence </w:t>
      </w:r>
      <w:r>
        <w:t>for this module</w:t>
      </w:r>
      <w:r w:rsidRPr="00CC5DB2">
        <w:t xml:space="preserve">. It is suggested that you </w:t>
      </w:r>
      <w:r>
        <w:t>read both self-studies</w:t>
      </w:r>
      <w:r w:rsidRPr="00CC5DB2">
        <w:t xml:space="preserve"> in advance of observing and meeting with your early career teacher. This will help guide your discussion </w:t>
      </w:r>
      <w:r>
        <w:t>with your</w:t>
      </w:r>
      <w:r w:rsidRPr="00CC5DB2">
        <w:t xml:space="preserve"> ECT</w:t>
      </w:r>
      <w:r>
        <w:t xml:space="preserve">. </w:t>
      </w:r>
    </w:p>
    <w:p w14:paraId="20038CC8" w14:textId="0BB70C3F" w:rsidR="00F10B7F" w:rsidRDefault="00F10B7F" w:rsidP="00720A2B">
      <w:r>
        <w:t xml:space="preserve"> </w:t>
      </w:r>
    </w:p>
    <w:tbl>
      <w:tblPr>
        <w:tblStyle w:val="TableGrid"/>
        <w:tblW w:w="0" w:type="auto"/>
        <w:tblLook w:val="04A0" w:firstRow="1" w:lastRow="0" w:firstColumn="1" w:lastColumn="0" w:noHBand="0" w:noVBand="1"/>
      </w:tblPr>
      <w:tblGrid>
        <w:gridCol w:w="7508"/>
        <w:gridCol w:w="1506"/>
      </w:tblGrid>
      <w:tr w:rsidR="00F10B7F" w:rsidRPr="004D2E4E" w14:paraId="0B9EF80A" w14:textId="77777777" w:rsidTr="00BC66EC">
        <w:trPr>
          <w:trHeight w:val="454"/>
        </w:trPr>
        <w:tc>
          <w:tcPr>
            <w:tcW w:w="7508" w:type="dxa"/>
            <w:shd w:val="clear" w:color="auto" w:fill="004B62" w:themeFill="text1"/>
            <w:vAlign w:val="center"/>
          </w:tcPr>
          <w:p w14:paraId="433CA07C" w14:textId="77777777" w:rsidR="00F10B7F" w:rsidRPr="004D2E4E" w:rsidRDefault="00F10B7F" w:rsidP="00BC66EC">
            <w:pPr>
              <w:spacing w:line="276" w:lineRule="auto"/>
              <w:jc w:val="center"/>
              <w:rPr>
                <w:rFonts w:ascii="Tahoma" w:hAnsi="Tahoma" w:cs="Tahoma"/>
                <w:b/>
                <w:bCs/>
                <w:color w:val="FFFFFF" w:themeColor="background1"/>
                <w:szCs w:val="24"/>
              </w:rPr>
            </w:pPr>
            <w:bookmarkStart w:id="1" w:name="Content"/>
            <w:r w:rsidRPr="004D2E4E">
              <w:rPr>
                <w:rFonts w:ascii="Tahoma" w:hAnsi="Tahoma" w:cs="Tahoma"/>
                <w:b/>
                <w:bCs/>
                <w:color w:val="FFFFFF" w:themeColor="background1"/>
                <w:szCs w:val="24"/>
              </w:rPr>
              <w:t>Content</w:t>
            </w:r>
            <w:bookmarkEnd w:id="1"/>
          </w:p>
        </w:tc>
        <w:tc>
          <w:tcPr>
            <w:tcW w:w="1506" w:type="dxa"/>
            <w:shd w:val="clear" w:color="auto" w:fill="004B62" w:themeFill="text1"/>
            <w:vAlign w:val="center"/>
          </w:tcPr>
          <w:p w14:paraId="07E587FF" w14:textId="77777777" w:rsidR="00F10B7F" w:rsidRPr="00D0187C" w:rsidRDefault="00F10B7F" w:rsidP="00BC66EC">
            <w:pPr>
              <w:spacing w:line="276" w:lineRule="auto"/>
              <w:jc w:val="center"/>
              <w:rPr>
                <w:rFonts w:ascii="Tahoma" w:hAnsi="Tahoma" w:cs="Tahoma"/>
                <w:b/>
                <w:bCs/>
                <w:color w:val="FFFFFF" w:themeColor="background1"/>
                <w:szCs w:val="24"/>
                <w:highlight w:val="red"/>
              </w:rPr>
            </w:pPr>
          </w:p>
        </w:tc>
      </w:tr>
      <w:tr w:rsidR="00F10B7F" w:rsidRPr="004D2E4E" w14:paraId="0EF68B62" w14:textId="77777777" w:rsidTr="00BC66EC">
        <w:trPr>
          <w:trHeight w:val="454"/>
        </w:trPr>
        <w:tc>
          <w:tcPr>
            <w:tcW w:w="9014" w:type="dxa"/>
            <w:gridSpan w:val="2"/>
            <w:shd w:val="clear" w:color="auto" w:fill="D4F5FF" w:themeFill="text1" w:themeFillTint="1A"/>
            <w:vAlign w:val="center"/>
          </w:tcPr>
          <w:p w14:paraId="6C9E4629" w14:textId="0B98F52C" w:rsidR="00F10B7F" w:rsidRPr="00BD6C8E" w:rsidRDefault="00BD6C8E" w:rsidP="00BC66EC">
            <w:pPr>
              <w:jc w:val="center"/>
              <w:rPr>
                <w:b/>
                <w:bCs/>
              </w:rPr>
            </w:pPr>
            <w:r w:rsidRPr="00BD6C8E">
              <w:rPr>
                <w:b/>
                <w:bCs/>
              </w:rPr>
              <w:t>Developing your practice in relation to assessment and feedback</w:t>
            </w:r>
          </w:p>
        </w:tc>
      </w:tr>
      <w:tr w:rsidR="00537E37" w:rsidRPr="004D2E4E" w14:paraId="29BACE2E" w14:textId="77777777" w:rsidTr="00BC66EC">
        <w:trPr>
          <w:trHeight w:val="454"/>
        </w:trPr>
        <w:tc>
          <w:tcPr>
            <w:tcW w:w="7508" w:type="dxa"/>
            <w:shd w:val="clear" w:color="auto" w:fill="D4F5FF" w:themeFill="text1" w:themeFillTint="1A"/>
            <w:vAlign w:val="center"/>
          </w:tcPr>
          <w:p w14:paraId="7E59E5C3" w14:textId="0AF5E8E8" w:rsidR="00537E37" w:rsidRPr="00214E2A" w:rsidRDefault="00537E37" w:rsidP="00537E37">
            <w:pPr>
              <w:rPr>
                <w:color w:val="0070C0"/>
                <w:highlight w:val="yellow"/>
              </w:rPr>
            </w:pPr>
            <w:hyperlink w:anchor="Developingreflective" w:history="1">
              <w:r w:rsidRPr="00214E2A">
                <w:rPr>
                  <w:rStyle w:val="Hyperlink"/>
                  <w:color w:val="0070C0"/>
                </w:rPr>
                <w:t>Developing your reflective practice</w:t>
              </w:r>
            </w:hyperlink>
            <w:r w:rsidRPr="00214E2A">
              <w:rPr>
                <w:color w:val="0070C0"/>
              </w:rPr>
              <w:t xml:space="preserve"> </w:t>
            </w:r>
          </w:p>
        </w:tc>
        <w:tc>
          <w:tcPr>
            <w:tcW w:w="1506" w:type="dxa"/>
            <w:shd w:val="clear" w:color="auto" w:fill="D4F5FF" w:themeFill="text1" w:themeFillTint="1A"/>
          </w:tcPr>
          <w:p w14:paraId="59D05E34" w14:textId="43BFAD33" w:rsidR="00537E37" w:rsidRDefault="00537E37" w:rsidP="00537E37">
            <w:r w:rsidRPr="00F15AF8">
              <w:t>Page</w:t>
            </w:r>
            <w:r>
              <w:t xml:space="preserve"> 2</w:t>
            </w:r>
          </w:p>
        </w:tc>
      </w:tr>
      <w:tr w:rsidR="00537E37" w:rsidRPr="004D2E4E" w14:paraId="472EA136" w14:textId="77777777" w:rsidTr="00BC66EC">
        <w:trPr>
          <w:trHeight w:val="454"/>
        </w:trPr>
        <w:tc>
          <w:tcPr>
            <w:tcW w:w="7508" w:type="dxa"/>
            <w:shd w:val="clear" w:color="auto" w:fill="D4F5FF" w:themeFill="text1" w:themeFillTint="1A"/>
            <w:vAlign w:val="center"/>
          </w:tcPr>
          <w:p w14:paraId="3A55CFAB" w14:textId="45987167" w:rsidR="00537E37" w:rsidRPr="00214E2A" w:rsidRDefault="00537E37" w:rsidP="00537E37">
            <w:pPr>
              <w:rPr>
                <w:color w:val="0070C0"/>
                <w:highlight w:val="yellow"/>
              </w:rPr>
            </w:pPr>
            <w:hyperlink w:anchor="Section2" w:history="1">
              <w:r w:rsidRPr="00214E2A">
                <w:rPr>
                  <w:rStyle w:val="Hyperlink"/>
                  <w:color w:val="0070C0"/>
                </w:rPr>
                <w:t xml:space="preserve">Working with others to develop your practice </w:t>
              </w:r>
            </w:hyperlink>
          </w:p>
        </w:tc>
        <w:tc>
          <w:tcPr>
            <w:tcW w:w="1506" w:type="dxa"/>
            <w:shd w:val="clear" w:color="auto" w:fill="D4F5FF" w:themeFill="text1" w:themeFillTint="1A"/>
          </w:tcPr>
          <w:p w14:paraId="090CB2A9" w14:textId="40AFA2E5" w:rsidR="00537E37" w:rsidRPr="00F15AF8" w:rsidRDefault="00537E37" w:rsidP="00537E37">
            <w:r>
              <w:t>Page 3</w:t>
            </w:r>
          </w:p>
        </w:tc>
      </w:tr>
      <w:tr w:rsidR="00FB46A2" w:rsidRPr="004D2E4E" w14:paraId="2A5EC884" w14:textId="77777777" w:rsidTr="00BC66EC">
        <w:trPr>
          <w:trHeight w:val="629"/>
        </w:trPr>
        <w:tc>
          <w:tcPr>
            <w:tcW w:w="7508" w:type="dxa"/>
            <w:shd w:val="clear" w:color="auto" w:fill="D4F5FF" w:themeFill="text1" w:themeFillTint="1A"/>
            <w:vAlign w:val="center"/>
          </w:tcPr>
          <w:p w14:paraId="2B328A06" w14:textId="057CDEFA" w:rsidR="00FB46A2" w:rsidRPr="00590A7D" w:rsidRDefault="000C6AC7" w:rsidP="00FB46A2">
            <w:pPr>
              <w:rPr>
                <w:color w:val="0070C0"/>
              </w:rPr>
            </w:pPr>
            <w:hyperlink w:anchor="Nextsteps" w:history="1">
              <w:r>
                <w:rPr>
                  <w:rStyle w:val="Hyperlink"/>
                  <w:color w:val="0070C0"/>
                </w:rPr>
                <w:t>Next steps: preparing for your mentoring session</w:t>
              </w:r>
            </w:hyperlink>
            <w:r w:rsidR="00FB46A2" w:rsidRPr="00590A7D">
              <w:rPr>
                <w:color w:val="0070C0"/>
              </w:rPr>
              <w:t xml:space="preserve"> </w:t>
            </w:r>
          </w:p>
        </w:tc>
        <w:tc>
          <w:tcPr>
            <w:tcW w:w="1506" w:type="dxa"/>
            <w:shd w:val="clear" w:color="auto" w:fill="D4F5FF" w:themeFill="text1" w:themeFillTint="1A"/>
          </w:tcPr>
          <w:p w14:paraId="4CE5E3BE" w14:textId="563D0E3B" w:rsidR="00FB46A2" w:rsidRDefault="00FB46A2" w:rsidP="00FB46A2">
            <w:r>
              <w:t>Page 6</w:t>
            </w:r>
          </w:p>
        </w:tc>
      </w:tr>
      <w:tr w:rsidR="00FB46A2" w:rsidRPr="004D2E4E" w14:paraId="38F4644B" w14:textId="77777777" w:rsidTr="00BC66EC">
        <w:trPr>
          <w:trHeight w:val="454"/>
        </w:trPr>
        <w:tc>
          <w:tcPr>
            <w:tcW w:w="7508" w:type="dxa"/>
            <w:shd w:val="clear" w:color="auto" w:fill="D4F5FF" w:themeFill="text1" w:themeFillTint="1A"/>
            <w:vAlign w:val="center"/>
          </w:tcPr>
          <w:p w14:paraId="4891B7E1" w14:textId="41E23A86" w:rsidR="00FB46A2" w:rsidRPr="00590A7D" w:rsidRDefault="00FB46A2" w:rsidP="00FB46A2">
            <w:pPr>
              <w:rPr>
                <w:rStyle w:val="Hyperlink"/>
                <w:color w:val="0070C0"/>
              </w:rPr>
            </w:pPr>
            <w:r w:rsidRPr="00590A7D">
              <w:rPr>
                <w:color w:val="0070C0"/>
              </w:rPr>
              <w:fldChar w:fldCharType="begin"/>
            </w:r>
            <w:r w:rsidR="00B44176">
              <w:rPr>
                <w:color w:val="0070C0"/>
              </w:rPr>
              <w:instrText>HYPERLINK  \l "Frameworkstatements"</w:instrText>
            </w:r>
            <w:r w:rsidR="00B44176" w:rsidRPr="00590A7D">
              <w:rPr>
                <w:color w:val="0070C0"/>
              </w:rPr>
            </w:r>
            <w:r w:rsidRPr="00590A7D">
              <w:rPr>
                <w:color w:val="0070C0"/>
              </w:rPr>
              <w:fldChar w:fldCharType="separate"/>
            </w:r>
            <w:r w:rsidRPr="00590A7D">
              <w:rPr>
                <w:rStyle w:val="Hyperlink"/>
                <w:color w:val="0070C0"/>
              </w:rPr>
              <w:t xml:space="preserve">Related ITTECF Framework statements </w:t>
            </w:r>
          </w:p>
          <w:p w14:paraId="194807A2" w14:textId="77777777" w:rsidR="00FB46A2" w:rsidRPr="00590A7D" w:rsidRDefault="00FB46A2" w:rsidP="00FB46A2">
            <w:pPr>
              <w:rPr>
                <w:color w:val="0070C0"/>
              </w:rPr>
            </w:pPr>
            <w:r w:rsidRPr="00590A7D">
              <w:rPr>
                <w:color w:val="0070C0"/>
              </w:rPr>
              <w:fldChar w:fldCharType="end"/>
            </w:r>
          </w:p>
        </w:tc>
        <w:tc>
          <w:tcPr>
            <w:tcW w:w="1506" w:type="dxa"/>
            <w:shd w:val="clear" w:color="auto" w:fill="D4F5FF" w:themeFill="text1" w:themeFillTint="1A"/>
          </w:tcPr>
          <w:p w14:paraId="7B59A3F8" w14:textId="2500A2C8" w:rsidR="00FB46A2" w:rsidRPr="00F15AF8" w:rsidRDefault="00FB46A2" w:rsidP="00FB46A2">
            <w:r>
              <w:t>Page 1</w:t>
            </w:r>
            <w:r w:rsidR="00A01EE5">
              <w:t>4</w:t>
            </w:r>
          </w:p>
        </w:tc>
      </w:tr>
      <w:tr w:rsidR="00FB46A2" w:rsidRPr="004D2E4E" w14:paraId="06E60FE1" w14:textId="77777777" w:rsidTr="00BC66EC">
        <w:trPr>
          <w:trHeight w:val="454"/>
        </w:trPr>
        <w:tc>
          <w:tcPr>
            <w:tcW w:w="7508" w:type="dxa"/>
            <w:shd w:val="clear" w:color="auto" w:fill="D4F5FF" w:themeFill="text1" w:themeFillTint="1A"/>
            <w:vAlign w:val="center"/>
          </w:tcPr>
          <w:p w14:paraId="1843A705" w14:textId="7118776C" w:rsidR="00FB46A2" w:rsidRPr="00590A7D" w:rsidRDefault="00FB46A2" w:rsidP="00FB46A2">
            <w:pPr>
              <w:rPr>
                <w:color w:val="0070C0"/>
              </w:rPr>
            </w:pPr>
            <w:hyperlink w:anchor="References" w:history="1">
              <w:r w:rsidRPr="00590A7D">
                <w:rPr>
                  <w:rStyle w:val="Hyperlink"/>
                  <w:color w:val="0070C0"/>
                </w:rPr>
                <w:t>References</w:t>
              </w:r>
            </w:hyperlink>
            <w:r w:rsidRPr="00590A7D">
              <w:rPr>
                <w:color w:val="0070C0"/>
              </w:rPr>
              <w:t xml:space="preserve"> </w:t>
            </w:r>
          </w:p>
        </w:tc>
        <w:tc>
          <w:tcPr>
            <w:tcW w:w="1506" w:type="dxa"/>
            <w:shd w:val="clear" w:color="auto" w:fill="D4F5FF" w:themeFill="text1" w:themeFillTint="1A"/>
          </w:tcPr>
          <w:p w14:paraId="766B2136" w14:textId="3566D32B" w:rsidR="00FB46A2" w:rsidRDefault="00FB46A2" w:rsidP="00FB46A2">
            <w:r>
              <w:t>Page 1</w:t>
            </w:r>
            <w:r w:rsidR="00A01EE5">
              <w:t>5</w:t>
            </w:r>
          </w:p>
        </w:tc>
      </w:tr>
      <w:tr w:rsidR="000A6291" w:rsidRPr="004D2E4E" w14:paraId="7C4022A7" w14:textId="77777777" w:rsidTr="00BC66EC">
        <w:trPr>
          <w:trHeight w:val="454"/>
        </w:trPr>
        <w:tc>
          <w:tcPr>
            <w:tcW w:w="7508" w:type="dxa"/>
            <w:shd w:val="clear" w:color="auto" w:fill="D4F5FF" w:themeFill="text1" w:themeFillTint="1A"/>
            <w:vAlign w:val="center"/>
          </w:tcPr>
          <w:p w14:paraId="55A14B80" w14:textId="0385AF82" w:rsidR="000A6291" w:rsidRPr="00590A7D" w:rsidRDefault="000A6291" w:rsidP="00FB46A2">
            <w:pPr>
              <w:rPr>
                <w:color w:val="0070C0"/>
              </w:rPr>
            </w:pPr>
            <w:hyperlink w:anchor="Appendix" w:history="1">
              <w:r w:rsidR="00214E2A">
                <w:rPr>
                  <w:rStyle w:val="Hyperlink"/>
                  <w:color w:val="0070C0"/>
                </w:rPr>
                <w:t>Appendix: Mentor and ECT meeting template</w:t>
              </w:r>
            </w:hyperlink>
            <w:r w:rsidRPr="000A6291">
              <w:rPr>
                <w:color w:val="0070C0"/>
              </w:rPr>
              <w:t xml:space="preserve"> </w:t>
            </w:r>
          </w:p>
        </w:tc>
        <w:tc>
          <w:tcPr>
            <w:tcW w:w="1506" w:type="dxa"/>
            <w:shd w:val="clear" w:color="auto" w:fill="D4F5FF" w:themeFill="text1" w:themeFillTint="1A"/>
          </w:tcPr>
          <w:p w14:paraId="27DA4970" w14:textId="5FEA96D1" w:rsidR="000A6291" w:rsidRDefault="000A6291" w:rsidP="00FB46A2">
            <w:r>
              <w:t xml:space="preserve">Page </w:t>
            </w:r>
            <w:r w:rsidR="00A01EE5">
              <w:t>16</w:t>
            </w:r>
          </w:p>
        </w:tc>
      </w:tr>
    </w:tbl>
    <w:p w14:paraId="12B86D30" w14:textId="77777777" w:rsidR="00F10B7F" w:rsidRDefault="00F10B7F" w:rsidP="00F10B7F"/>
    <w:p w14:paraId="45CDC4B9" w14:textId="5C6000C8" w:rsidR="00842BA8" w:rsidRPr="004F0267" w:rsidRDefault="000A3B1F" w:rsidP="004F0267">
      <w:pPr>
        <w:rPr>
          <w:rFonts w:ascii="Tahoma" w:hAnsi="Tahoma" w:cs="Tahoma"/>
          <w:b/>
          <w:bCs/>
          <w:color w:val="004B62" w:themeColor="text1"/>
          <w:sz w:val="28"/>
          <w:szCs w:val="28"/>
        </w:rPr>
      </w:pPr>
      <w:r>
        <w:rPr>
          <w:highlight w:val="yellow"/>
        </w:rPr>
        <w:br w:type="page"/>
      </w:r>
      <w:bookmarkStart w:id="2" w:name="Developingreflective"/>
      <w:r w:rsidR="004F0267" w:rsidRPr="00575178">
        <w:rPr>
          <w:rFonts w:ascii="Tahoma" w:hAnsi="Tahoma" w:cs="Tahoma"/>
          <w:b/>
          <w:bCs/>
          <w:color w:val="004B62" w:themeColor="text1"/>
          <w:sz w:val="28"/>
          <w:szCs w:val="28"/>
        </w:rPr>
        <w:lastRenderedPageBreak/>
        <w:t xml:space="preserve">Developing your </w:t>
      </w:r>
      <w:bookmarkEnd w:id="2"/>
      <w:r w:rsidR="005066D3">
        <w:rPr>
          <w:rFonts w:ascii="Tahoma" w:hAnsi="Tahoma" w:cs="Tahoma"/>
          <w:b/>
          <w:bCs/>
          <w:color w:val="004B62" w:themeColor="text1"/>
          <w:sz w:val="28"/>
          <w:szCs w:val="28"/>
        </w:rPr>
        <w:t>practice in relation to assessment and feedback</w:t>
      </w:r>
    </w:p>
    <w:p w14:paraId="443000E5" w14:textId="0B07C131" w:rsidR="00BE5336" w:rsidRPr="00260E88" w:rsidRDefault="00BE5336" w:rsidP="00BE5336">
      <w:pPr>
        <w:rPr>
          <w:b/>
          <w:bCs/>
        </w:rPr>
      </w:pPr>
      <w:r w:rsidRPr="00260E88">
        <w:rPr>
          <w:b/>
          <w:bCs/>
        </w:rPr>
        <w:t xml:space="preserve">Approximate time to complete: </w:t>
      </w:r>
      <w:r w:rsidR="005066D3">
        <w:rPr>
          <w:b/>
          <w:bCs/>
        </w:rPr>
        <w:t>8</w:t>
      </w:r>
      <w:r>
        <w:rPr>
          <w:b/>
          <w:bCs/>
        </w:rPr>
        <w:t xml:space="preserve"> minutes </w:t>
      </w:r>
    </w:p>
    <w:p w14:paraId="79DE8EAF" w14:textId="77777777" w:rsidR="00C45008" w:rsidRPr="00C45008" w:rsidRDefault="00C45008" w:rsidP="00C45008">
      <w:pPr>
        <w:pStyle w:val="Subheading"/>
      </w:pPr>
      <w:bookmarkStart w:id="3" w:name="Section1"/>
      <w:r w:rsidRPr="00C45008">
        <w:t>Reminder of what the evidence says</w:t>
      </w:r>
    </w:p>
    <w:p w14:paraId="6A14C6DC" w14:textId="5E00FABA" w:rsidR="00C45008" w:rsidRDefault="00C45008" w:rsidP="00214E2A">
      <w:r>
        <w:t xml:space="preserve">Early career teachers considered how to develop their reflective practice by considering Gibbs’ Reflective Cycle </w:t>
      </w:r>
      <w:r w:rsidRPr="00FB6B3F">
        <w:t>as a practical framework to support structured reflection on teaching experiences</w:t>
      </w:r>
      <w:r>
        <w:t>.</w:t>
      </w:r>
      <w:r w:rsidR="00214E2A">
        <w:t xml:space="preserve"> They </w:t>
      </w:r>
      <w:r w:rsidR="00214E2A" w:rsidRPr="00214E2A">
        <w:t>also looked at the</w:t>
      </w:r>
      <w:r w:rsidR="00214E2A">
        <w:t xml:space="preserve"> different ways in which to collaborate with colleagues in order to enhance their own professional development.</w:t>
      </w:r>
    </w:p>
    <w:p w14:paraId="3A1DC65B" w14:textId="22E5B203" w:rsidR="00C45008" w:rsidRPr="004659FF" w:rsidRDefault="00C45008" w:rsidP="00C45008">
      <w:pPr>
        <w:rPr>
          <w:szCs w:val="24"/>
        </w:rPr>
      </w:pPr>
      <w:r w:rsidRPr="004659FF">
        <w:rPr>
          <w:szCs w:val="24"/>
        </w:rPr>
        <w:t xml:space="preserve">If you wish to review the theory relating to </w:t>
      </w:r>
      <w:r>
        <w:rPr>
          <w:rFonts w:ascii="Tahoma" w:hAnsi="Tahoma" w:cs="Tahoma"/>
          <w:szCs w:val="24"/>
        </w:rPr>
        <w:t>d</w:t>
      </w:r>
      <w:r w:rsidRPr="004659FF">
        <w:rPr>
          <w:rFonts w:ascii="Tahoma" w:hAnsi="Tahoma" w:cs="Tahoma"/>
          <w:szCs w:val="24"/>
        </w:rPr>
        <w:t xml:space="preserve">eveloping </w:t>
      </w:r>
      <w:r w:rsidR="00214E2A">
        <w:rPr>
          <w:rFonts w:ascii="Tahoma" w:hAnsi="Tahoma" w:cs="Tahoma"/>
          <w:szCs w:val="24"/>
        </w:rPr>
        <w:t xml:space="preserve">reflective </w:t>
      </w:r>
      <w:r w:rsidRPr="004659FF">
        <w:rPr>
          <w:rFonts w:ascii="Tahoma" w:hAnsi="Tahoma" w:cs="Tahoma"/>
          <w:szCs w:val="24"/>
        </w:rPr>
        <w:t>practice</w:t>
      </w:r>
      <w:r w:rsidRPr="004659FF">
        <w:rPr>
          <w:szCs w:val="24"/>
        </w:rPr>
        <w:t xml:space="preserve">, please see the Core self-study for ‘Assessment for learning’. </w:t>
      </w:r>
    </w:p>
    <w:p w14:paraId="0DC73DF4" w14:textId="77777777" w:rsidR="005066D3" w:rsidRPr="005066D3" w:rsidRDefault="005066D3" w:rsidP="005066D3">
      <w:pPr>
        <w:pStyle w:val="Subheading"/>
      </w:pPr>
      <w:r w:rsidRPr="005066D3">
        <w:t xml:space="preserve">Developing your reflective practice </w:t>
      </w:r>
    </w:p>
    <w:bookmarkEnd w:id="3"/>
    <w:p w14:paraId="39F6BADA" w14:textId="3B57814A" w:rsidR="00241BA2" w:rsidRPr="00264D61" w:rsidRDefault="00241BA2" w:rsidP="00842BA8">
      <w:pPr>
        <w:pStyle w:val="Subheading"/>
        <w:rPr>
          <w:color w:val="auto"/>
        </w:rPr>
      </w:pPr>
      <w:r w:rsidRPr="00264D61">
        <w:rPr>
          <w:color w:val="auto"/>
        </w:rPr>
        <w:t xml:space="preserve">What this looks like in practice </w:t>
      </w:r>
    </w:p>
    <w:p w14:paraId="0DDE7F90" w14:textId="77777777" w:rsidR="004F0267" w:rsidRPr="004F0267" w:rsidRDefault="004F0267" w:rsidP="004F0267">
      <w:r w:rsidRPr="004F0267">
        <w:t>Being a reflective practitioner is key to enhancing and developing a teacher’s approach to assessment. Reflective practice supports the refinement of effective strategies, the identification of areas for improvement, and the exploration of new approaches to meet pupils’ needs. This can involve using various methods to capture and revisit reflections, such as written notes, voice recordings, or digital tools like apps and online portfolios. These strategies help make reflection a regular and purposeful part of professional practice.</w:t>
      </w:r>
    </w:p>
    <w:p w14:paraId="2BD07F2C" w14:textId="77777777" w:rsidR="004F0267" w:rsidRPr="004F0267" w:rsidRDefault="004F0267" w:rsidP="004F0267">
      <w:r w:rsidRPr="004F0267">
        <w:t>Collaboration also contributes significantly to this process. Conversations with mentors, colleagues or peers can provide constructive feedback, challenge assumptions, and introduce fresh perspectives that strengthen assessment and feedback practices.</w:t>
      </w:r>
    </w:p>
    <w:p w14:paraId="78AB8CE1" w14:textId="77777777" w:rsidR="004F0267" w:rsidRPr="004F0267" w:rsidRDefault="004F0267" w:rsidP="004F0267">
      <w:r w:rsidRPr="004F0267">
        <w:t>Reflection is not a one-off task but an ongoing process that continues throughout a teacher’s career. Acting on reflections and reviewing the impact of those actions leads to sustained and meaningful improvement. Whether refining familiar strategies or exploring new ones, reflective practice supports more informed and responsive assessment decisions.</w:t>
      </w:r>
    </w:p>
    <w:p w14:paraId="37B048D5" w14:textId="510A4BB2" w:rsidR="00AE0169" w:rsidRPr="00264D61" w:rsidRDefault="00AE0169" w:rsidP="00810865">
      <w:pPr>
        <w:pStyle w:val="Subheading"/>
        <w:rPr>
          <w:color w:val="auto"/>
        </w:rPr>
      </w:pPr>
      <w:r w:rsidRPr="00264D61">
        <w:rPr>
          <w:color w:val="auto"/>
        </w:rPr>
        <w:t>Identifying the active ingredients</w:t>
      </w:r>
      <w:r w:rsidR="00AF4A46" w:rsidRPr="00264D61">
        <w:rPr>
          <w:color w:val="auto"/>
        </w:rPr>
        <w:t xml:space="preserve"> </w:t>
      </w:r>
    </w:p>
    <w:p w14:paraId="7DEEE0E1" w14:textId="77777777" w:rsidR="00626B0A" w:rsidRPr="00B97175" w:rsidRDefault="00626B0A" w:rsidP="00626B0A">
      <w:r w:rsidRPr="00B97175">
        <w:t xml:space="preserve">The following </w:t>
      </w:r>
      <w:r>
        <w:t>active ingredients can be used when</w:t>
      </w:r>
      <w:r w:rsidRPr="00B97175">
        <w:t xml:space="preserve"> </w:t>
      </w:r>
      <w:r>
        <w:t>developing your reflective practice</w:t>
      </w:r>
      <w:r w:rsidRPr="00B97175">
        <w:t xml:space="preserve">. </w:t>
      </w:r>
      <w:r>
        <w:t>By using these, you will ensure that practice is aligned with the evidence about and reflective practice:</w:t>
      </w:r>
    </w:p>
    <w:p w14:paraId="50361CBC" w14:textId="77777777" w:rsidR="00626B0A" w:rsidRPr="00C64C2D" w:rsidRDefault="00626B0A" w:rsidP="00626B0A">
      <w:pPr>
        <w:pStyle w:val="ListParagraph"/>
        <w:numPr>
          <w:ilvl w:val="0"/>
          <w:numId w:val="29"/>
        </w:numPr>
        <w:spacing w:before="120" w:after="120"/>
      </w:pPr>
      <w:r>
        <w:rPr>
          <w:b/>
          <w:bCs/>
        </w:rPr>
        <w:t>c</w:t>
      </w:r>
      <w:r w:rsidRPr="007A5BB3">
        <w:rPr>
          <w:b/>
          <w:bCs/>
        </w:rPr>
        <w:t>larity of purpose</w:t>
      </w:r>
      <w:r>
        <w:rPr>
          <w:b/>
          <w:bCs/>
        </w:rPr>
        <w:t xml:space="preserve">: </w:t>
      </w:r>
      <w:r w:rsidRPr="00C64C2D">
        <w:t>knowing why you are reflecting</w:t>
      </w:r>
      <w:r>
        <w:t>;</w:t>
      </w:r>
    </w:p>
    <w:p w14:paraId="46F94205" w14:textId="77777777" w:rsidR="00626B0A" w:rsidRPr="00C64C2D" w:rsidRDefault="00626B0A" w:rsidP="00626B0A">
      <w:pPr>
        <w:pStyle w:val="ListParagraph"/>
        <w:numPr>
          <w:ilvl w:val="0"/>
          <w:numId w:val="29"/>
        </w:numPr>
        <w:spacing w:before="120" w:after="120"/>
      </w:pPr>
      <w:r>
        <w:rPr>
          <w:b/>
          <w:bCs/>
        </w:rPr>
        <w:lastRenderedPageBreak/>
        <w:t>r</w:t>
      </w:r>
      <w:r w:rsidRPr="007A5BB3">
        <w:rPr>
          <w:b/>
          <w:bCs/>
        </w:rPr>
        <w:t>egular and structured reflectio</w:t>
      </w:r>
      <w:r>
        <w:rPr>
          <w:b/>
          <w:bCs/>
        </w:rPr>
        <w:t>n:</w:t>
      </w:r>
      <w:r w:rsidRPr="00C64C2D">
        <w:t xml:space="preserve"> building reflection into routine using a clear model</w:t>
      </w:r>
      <w:r>
        <w:t>;</w:t>
      </w:r>
    </w:p>
    <w:p w14:paraId="63669EF8" w14:textId="77777777" w:rsidR="00626B0A" w:rsidRPr="00C64C2D" w:rsidRDefault="00626B0A" w:rsidP="00626B0A">
      <w:pPr>
        <w:pStyle w:val="ListParagraph"/>
        <w:numPr>
          <w:ilvl w:val="0"/>
          <w:numId w:val="29"/>
        </w:numPr>
        <w:spacing w:before="120" w:after="120"/>
      </w:pPr>
      <w:r>
        <w:rPr>
          <w:b/>
          <w:bCs/>
        </w:rPr>
        <w:t>u</w:t>
      </w:r>
      <w:r w:rsidRPr="007A5BB3">
        <w:rPr>
          <w:b/>
          <w:bCs/>
        </w:rPr>
        <w:t>se of recording tools</w:t>
      </w:r>
      <w:r>
        <w:rPr>
          <w:b/>
          <w:bCs/>
        </w:rPr>
        <w:t>:</w:t>
      </w:r>
      <w:r w:rsidRPr="00C64C2D">
        <w:t xml:space="preserve"> capturing reflections to track progress</w:t>
      </w:r>
      <w:r>
        <w:t>;</w:t>
      </w:r>
    </w:p>
    <w:p w14:paraId="72ED722C" w14:textId="77777777" w:rsidR="00626B0A" w:rsidRPr="00C64C2D" w:rsidRDefault="00626B0A" w:rsidP="00626B0A">
      <w:pPr>
        <w:pStyle w:val="ListParagraph"/>
        <w:numPr>
          <w:ilvl w:val="0"/>
          <w:numId w:val="29"/>
        </w:numPr>
        <w:spacing w:before="120" w:after="120"/>
      </w:pPr>
      <w:r>
        <w:rPr>
          <w:b/>
          <w:bCs/>
        </w:rPr>
        <w:t>c</w:t>
      </w:r>
      <w:r w:rsidRPr="007A5BB3">
        <w:rPr>
          <w:b/>
          <w:bCs/>
        </w:rPr>
        <w:t>ollaboration and dialogue</w:t>
      </w:r>
      <w:r>
        <w:rPr>
          <w:b/>
          <w:bCs/>
        </w:rPr>
        <w:t>:</w:t>
      </w:r>
      <w:r w:rsidRPr="00C64C2D">
        <w:t xml:space="preserve"> sharing and discussing with others</w:t>
      </w:r>
      <w:r>
        <w:t>;</w:t>
      </w:r>
    </w:p>
    <w:p w14:paraId="1A41F946" w14:textId="77777777" w:rsidR="00626B0A" w:rsidRPr="00C64C2D" w:rsidRDefault="00626B0A" w:rsidP="00626B0A">
      <w:pPr>
        <w:pStyle w:val="ListParagraph"/>
        <w:numPr>
          <w:ilvl w:val="0"/>
          <w:numId w:val="29"/>
        </w:numPr>
        <w:spacing w:before="120" w:after="120"/>
      </w:pPr>
      <w:r>
        <w:rPr>
          <w:b/>
          <w:bCs/>
        </w:rPr>
        <w:t>f</w:t>
      </w:r>
      <w:r w:rsidRPr="007A5BB3">
        <w:rPr>
          <w:b/>
          <w:bCs/>
        </w:rPr>
        <w:t>eedback-seeking behaviour</w:t>
      </w:r>
      <w:r>
        <w:rPr>
          <w:b/>
          <w:bCs/>
        </w:rPr>
        <w:t>:</w:t>
      </w:r>
      <w:r w:rsidRPr="00C64C2D">
        <w:t xml:space="preserve"> actively inviting feedback on assessment practice</w:t>
      </w:r>
      <w:r>
        <w:t>; and</w:t>
      </w:r>
    </w:p>
    <w:p w14:paraId="7004AC7F" w14:textId="77777777" w:rsidR="00626B0A" w:rsidRDefault="00626B0A" w:rsidP="00626B0A">
      <w:pPr>
        <w:pStyle w:val="ListParagraph"/>
        <w:numPr>
          <w:ilvl w:val="0"/>
          <w:numId w:val="29"/>
        </w:numPr>
        <w:spacing w:before="120" w:after="120"/>
      </w:pPr>
      <w:r>
        <w:rPr>
          <w:b/>
          <w:bCs/>
        </w:rPr>
        <w:t>r</w:t>
      </w:r>
      <w:r w:rsidRPr="007A5BB3">
        <w:rPr>
          <w:b/>
          <w:bCs/>
        </w:rPr>
        <w:t>esponsive action and adaptation</w:t>
      </w:r>
      <w:r>
        <w:rPr>
          <w:b/>
          <w:bCs/>
        </w:rPr>
        <w:t xml:space="preserve">: </w:t>
      </w:r>
      <w:r w:rsidRPr="00C64C2D">
        <w:t>using reflection to make purposeful changes</w:t>
      </w:r>
      <w:r>
        <w:t>.</w:t>
      </w:r>
    </w:p>
    <w:p w14:paraId="41C1A38C" w14:textId="77777777" w:rsidR="005B0410" w:rsidRPr="00C64C2D" w:rsidRDefault="005B0410" w:rsidP="005B0410">
      <w:r>
        <w:t xml:space="preserve">These ingredients won’t vary as they are the key components that may reflective practice effective, but they may look different depending on the context or phase in which you work. </w:t>
      </w:r>
    </w:p>
    <w:p w14:paraId="51E62D90" w14:textId="30BE840F" w:rsidR="00397148" w:rsidRPr="00397148" w:rsidRDefault="00397148" w:rsidP="00397148">
      <w:pPr>
        <w:spacing w:before="120" w:after="120"/>
        <w:rPr>
          <w:b/>
          <w:bCs/>
        </w:rPr>
      </w:pPr>
      <w:r w:rsidRPr="00397148">
        <w:rPr>
          <w:b/>
          <w:bCs/>
        </w:rPr>
        <w:t>Examples</w:t>
      </w:r>
    </w:p>
    <w:p w14:paraId="0FEFA924" w14:textId="287D6560" w:rsidR="00EB3235" w:rsidRPr="00EB3235" w:rsidRDefault="00EB3235" w:rsidP="00397148">
      <w:pPr>
        <w:rPr>
          <w:color w:val="FF0000"/>
        </w:rPr>
      </w:pPr>
      <w:r w:rsidRPr="00EB3235">
        <w:rPr>
          <w:color w:val="FF0000"/>
        </w:rPr>
        <w:t xml:space="preserve">In the related Early Career Teacher elective self-study content, schools or trusts should have shared exemplification relevant to their context to </w:t>
      </w:r>
      <w:r w:rsidR="00742239" w:rsidRPr="003D3221">
        <w:rPr>
          <w:color w:val="FF0000"/>
        </w:rPr>
        <w:t xml:space="preserve">demonstrate </w:t>
      </w:r>
      <w:r w:rsidR="00742239">
        <w:rPr>
          <w:color w:val="FF0000"/>
        </w:rPr>
        <w:t xml:space="preserve">what developing reflective practice </w:t>
      </w:r>
      <w:r w:rsidR="00742239" w:rsidRPr="003D3221">
        <w:rPr>
          <w:color w:val="FF0000"/>
        </w:rPr>
        <w:t xml:space="preserve">could look </w:t>
      </w:r>
      <w:r w:rsidR="00742239">
        <w:rPr>
          <w:color w:val="FF0000"/>
        </w:rPr>
        <w:t xml:space="preserve">like. </w:t>
      </w:r>
      <w:r w:rsidRPr="00EB3235">
        <w:rPr>
          <w:color w:val="FF0000"/>
        </w:rPr>
        <w:t xml:space="preserve">These should explicitly link to the active ingredients, demonstrating how and why they are effective. </w:t>
      </w:r>
    </w:p>
    <w:p w14:paraId="78388B56" w14:textId="77777777" w:rsidR="00EB3235" w:rsidRPr="00EB3235" w:rsidRDefault="00EB3235" w:rsidP="00397148">
      <w:pPr>
        <w:rPr>
          <w:color w:val="FF0000"/>
        </w:rPr>
      </w:pPr>
      <w:r w:rsidRPr="00EB3235">
        <w:rPr>
          <w:color w:val="FF0000"/>
        </w:rPr>
        <w:t xml:space="preserve">You may wish to share these examples with mentors. </w:t>
      </w:r>
    </w:p>
    <w:p w14:paraId="2C466A77" w14:textId="77777777" w:rsidR="00EB3235" w:rsidRPr="00EB3235" w:rsidRDefault="00EB3235" w:rsidP="00397148">
      <w:pPr>
        <w:rPr>
          <w:color w:val="FF0000"/>
        </w:rPr>
      </w:pPr>
      <w:r w:rsidRPr="00EB3235">
        <w:rPr>
          <w:color w:val="FF0000"/>
        </w:rPr>
        <w:t xml:space="preserve">Examples could include: video exemplification, live modelling, a transcript, lesson observations, artefacts or classroom resources. </w:t>
      </w:r>
    </w:p>
    <w:p w14:paraId="246F1366" w14:textId="77777777" w:rsidR="00EB3235" w:rsidRPr="00EB3235" w:rsidRDefault="00EB3235" w:rsidP="00397148">
      <w:pPr>
        <w:rPr>
          <w:color w:val="FF0000"/>
        </w:rPr>
      </w:pPr>
      <w:r w:rsidRPr="00EB3235">
        <w:rPr>
          <w:color w:val="FF0000"/>
        </w:rPr>
        <w:t xml:space="preserve">Video exemplification should last no longer than 3 minutes. </w:t>
      </w:r>
    </w:p>
    <w:p w14:paraId="4F6A1898" w14:textId="03F20340" w:rsidR="000379C7" w:rsidRPr="006A0E4B" w:rsidRDefault="00EB418C">
      <w:pPr>
        <w:jc w:val="both"/>
        <w:rPr>
          <w:b/>
          <w:bCs/>
          <w:color w:val="0070C0"/>
        </w:rPr>
      </w:pPr>
      <w:hyperlink w:anchor="Content" w:history="1">
        <w:r w:rsidRPr="006A0E4B">
          <w:rPr>
            <w:rStyle w:val="Hyperlink"/>
            <w:b/>
            <w:bCs/>
            <w:color w:val="0070C0"/>
          </w:rPr>
          <w:t>Click here to return to Content page</w:t>
        </w:r>
      </w:hyperlink>
      <w:r w:rsidR="000379C7" w:rsidRPr="006A0E4B">
        <w:rPr>
          <w:b/>
          <w:bCs/>
          <w:color w:val="0070C0"/>
        </w:rPr>
        <w:br w:type="page"/>
      </w:r>
    </w:p>
    <w:p w14:paraId="1F0B40AA" w14:textId="77777777" w:rsidR="00A625C1" w:rsidRPr="0019071C" w:rsidRDefault="00A625C1" w:rsidP="00384DAA">
      <w:pPr>
        <w:pStyle w:val="Subheading"/>
      </w:pPr>
      <w:bookmarkStart w:id="4" w:name="Section2"/>
      <w:bookmarkStart w:id="5" w:name="Maintaining"/>
      <w:r w:rsidRPr="0019071C">
        <w:lastRenderedPageBreak/>
        <w:t xml:space="preserve">Working with others to develop your practice </w:t>
      </w:r>
    </w:p>
    <w:bookmarkEnd w:id="4"/>
    <w:bookmarkEnd w:id="5"/>
    <w:p w14:paraId="7D50B9E6" w14:textId="77777777" w:rsidR="000379C7" w:rsidRPr="00C364E3" w:rsidRDefault="000379C7" w:rsidP="00810865">
      <w:pPr>
        <w:pStyle w:val="Subheading"/>
        <w:rPr>
          <w:color w:val="auto"/>
        </w:rPr>
      </w:pPr>
      <w:r w:rsidRPr="00C364E3">
        <w:rPr>
          <w:color w:val="auto"/>
        </w:rPr>
        <w:t>What this looks like in practice</w:t>
      </w:r>
    </w:p>
    <w:p w14:paraId="3E353002" w14:textId="77777777" w:rsidR="00F236E8" w:rsidRPr="00F236E8" w:rsidRDefault="00F236E8" w:rsidP="00F236E8">
      <w:r w:rsidRPr="00F236E8">
        <w:t>Working with others can offer teachers meaningful opportunities to improve assessment practice in a sustained and focused way. Engaging with networks—such as colleagues within a school, staff working across a trust, other early career teachers, or contributors on online platforms—provides access to current research and evolving strategies. These professional connections create space to learn from others, explore emerging approaches and participate in shared practice.</w:t>
      </w:r>
    </w:p>
    <w:p w14:paraId="197F9957" w14:textId="77777777" w:rsidR="00F236E8" w:rsidRPr="00F236E8" w:rsidRDefault="00F236E8" w:rsidP="00F236E8">
      <w:r w:rsidRPr="00F236E8">
        <w:t>This kind of collaborative professional development supports both subject-specific and pedagogical growth. In geography, for example, teachers might co-design success criteria for evaluating case studies in a Year 10 urbanisation unit, promoting consistency in how pupils structure their responses. Pedagogically, low-stakes retrieval strategies could be adapted through trust-wide discussions or shared via an ECT network, such as using geographical recall quizzes. Regular interaction with networks also supports the exchange of practical tools, including model responses, peer assessment checklists or feedback routines, enabling teachers to trial and refine approaches suited to their classroom context.</w:t>
      </w:r>
    </w:p>
    <w:p w14:paraId="4F2A6590" w14:textId="3B139452" w:rsidR="00F236E8" w:rsidRPr="00F236E8" w:rsidRDefault="00F236E8" w:rsidP="00F236E8">
      <w:r w:rsidRPr="00F236E8">
        <w:t>Such collaboration offers more than isolated training events. It provides continuity, allowing teachers to revisit and embed ideas over time. Staying connected to research-informed practices and innovations in assessment supports the development of approaches th</w:t>
      </w:r>
      <w:r w:rsidR="003B2A73">
        <w:t>a</w:t>
      </w:r>
      <w:r w:rsidRPr="00F236E8">
        <w:t>t are both effective and sustainable.</w:t>
      </w:r>
    </w:p>
    <w:p w14:paraId="5A8F2EF7" w14:textId="11BEC1BB" w:rsidR="00AA11F2" w:rsidRPr="001B3D6C" w:rsidRDefault="00ED0CD8" w:rsidP="003B2A73">
      <w:pPr>
        <w:pStyle w:val="Subsubheading"/>
      </w:pPr>
      <w:r w:rsidRPr="001B3D6C">
        <w:t xml:space="preserve">Identifying the </w:t>
      </w:r>
      <w:r w:rsidR="00CB2B5A" w:rsidRPr="001B3D6C">
        <w:t>active</w:t>
      </w:r>
      <w:r w:rsidRPr="001B3D6C">
        <w:t xml:space="preserve"> ingredients </w:t>
      </w:r>
    </w:p>
    <w:p w14:paraId="79B9C042" w14:textId="77777777" w:rsidR="0032657D" w:rsidRDefault="0032657D" w:rsidP="0032657D">
      <w:r w:rsidRPr="00EF2CD3">
        <w:t xml:space="preserve">The following </w:t>
      </w:r>
      <w:r>
        <w:t>active ingredients can be used when developing</w:t>
      </w:r>
      <w:r w:rsidRPr="00EF2CD3">
        <w:t xml:space="preserve"> practical approaches to </w:t>
      </w:r>
      <w:r>
        <w:t>w</w:t>
      </w:r>
      <w:r w:rsidRPr="0019071C">
        <w:t>orking with others to develop your practice</w:t>
      </w:r>
      <w:r w:rsidRPr="00EF2CD3">
        <w:t>.</w:t>
      </w:r>
      <w:r w:rsidRPr="00B97175">
        <w:t xml:space="preserve"> </w:t>
      </w:r>
      <w:r>
        <w:t xml:space="preserve">They will ensure your collaboration with others remains effective by being aligned with what evidence tells us works. </w:t>
      </w:r>
    </w:p>
    <w:p w14:paraId="66119989" w14:textId="77777777" w:rsidR="0032657D" w:rsidRPr="00925F4E" w:rsidRDefault="0032657D" w:rsidP="0032657D">
      <w:pPr>
        <w:pStyle w:val="ListParagraph"/>
        <w:numPr>
          <w:ilvl w:val="0"/>
          <w:numId w:val="30"/>
        </w:numPr>
        <w:spacing w:before="120" w:after="120"/>
      </w:pPr>
      <w:r>
        <w:rPr>
          <w:b/>
          <w:bCs/>
        </w:rPr>
        <w:t>c</w:t>
      </w:r>
      <w:r w:rsidRPr="00AA7707">
        <w:rPr>
          <w:b/>
          <w:bCs/>
        </w:rPr>
        <w:t>ollaboration and dialogue</w:t>
      </w:r>
      <w:r>
        <w:rPr>
          <w:b/>
          <w:bCs/>
        </w:rPr>
        <w:t>:</w:t>
      </w:r>
      <w:r w:rsidRPr="00925F4E">
        <w:t xml:space="preserve"> sharing and discussing ideas with others</w:t>
      </w:r>
      <w:r>
        <w:t>;</w:t>
      </w:r>
    </w:p>
    <w:p w14:paraId="4C3C1CD2" w14:textId="77777777" w:rsidR="0032657D" w:rsidRPr="00925F4E" w:rsidRDefault="0032657D" w:rsidP="0032657D">
      <w:pPr>
        <w:pStyle w:val="ListParagraph"/>
        <w:numPr>
          <w:ilvl w:val="0"/>
          <w:numId w:val="29"/>
        </w:numPr>
        <w:spacing w:before="120" w:after="120"/>
      </w:pPr>
      <w:r>
        <w:rPr>
          <w:b/>
          <w:bCs/>
        </w:rPr>
        <w:t>h</w:t>
      </w:r>
      <w:r w:rsidRPr="00AA7707">
        <w:rPr>
          <w:b/>
          <w:bCs/>
        </w:rPr>
        <w:t>as a shared purpose</w:t>
      </w:r>
      <w:r>
        <w:rPr>
          <w:b/>
          <w:bCs/>
        </w:rPr>
        <w:t xml:space="preserve">: </w:t>
      </w:r>
      <w:r w:rsidRPr="00925F4E">
        <w:t>agreeing on a clear focus for improvement</w:t>
      </w:r>
      <w:r>
        <w:t>;</w:t>
      </w:r>
    </w:p>
    <w:p w14:paraId="392A8E63" w14:textId="77777777" w:rsidR="0032657D" w:rsidRPr="00925F4E" w:rsidRDefault="0032657D" w:rsidP="0032657D">
      <w:pPr>
        <w:pStyle w:val="ListParagraph"/>
        <w:numPr>
          <w:ilvl w:val="0"/>
          <w:numId w:val="29"/>
        </w:numPr>
        <w:spacing w:before="120" w:after="120"/>
      </w:pPr>
      <w:r>
        <w:rPr>
          <w:b/>
          <w:bCs/>
        </w:rPr>
        <w:t>a</w:t>
      </w:r>
      <w:r w:rsidRPr="00AA7707">
        <w:rPr>
          <w:b/>
          <w:bCs/>
        </w:rPr>
        <w:t>ccess to research and evidence</w:t>
      </w:r>
      <w:r>
        <w:rPr>
          <w:b/>
          <w:bCs/>
        </w:rPr>
        <w:t>:</w:t>
      </w:r>
      <w:r w:rsidRPr="00925F4E">
        <w:t xml:space="preserve"> drawing on current guidance to inform decisions</w:t>
      </w:r>
      <w:r>
        <w:t>;</w:t>
      </w:r>
    </w:p>
    <w:p w14:paraId="30A54D99" w14:textId="77777777" w:rsidR="0032657D" w:rsidRPr="00925F4E" w:rsidRDefault="0032657D" w:rsidP="0032657D">
      <w:pPr>
        <w:pStyle w:val="ListParagraph"/>
        <w:numPr>
          <w:ilvl w:val="0"/>
          <w:numId w:val="29"/>
        </w:numPr>
        <w:spacing w:before="120" w:after="120"/>
      </w:pPr>
      <w:r>
        <w:rPr>
          <w:b/>
          <w:bCs/>
        </w:rPr>
        <w:t>p</w:t>
      </w:r>
      <w:r w:rsidRPr="00AA7707">
        <w:rPr>
          <w:b/>
          <w:bCs/>
        </w:rPr>
        <w:t>rofessional trust</w:t>
      </w:r>
      <w:r>
        <w:rPr>
          <w:b/>
          <w:bCs/>
        </w:rPr>
        <w:t>:</w:t>
      </w:r>
      <w:r w:rsidRPr="00925F4E">
        <w:t xml:space="preserve"> feeling safe to take risks and share honestly</w:t>
      </w:r>
      <w:r>
        <w:t>;</w:t>
      </w:r>
    </w:p>
    <w:p w14:paraId="509EB40F" w14:textId="77777777" w:rsidR="0032657D" w:rsidRPr="00925F4E" w:rsidRDefault="0032657D" w:rsidP="0032657D">
      <w:pPr>
        <w:pStyle w:val="ListParagraph"/>
        <w:numPr>
          <w:ilvl w:val="0"/>
          <w:numId w:val="29"/>
        </w:numPr>
        <w:spacing w:before="120" w:after="120"/>
      </w:pPr>
      <w:r>
        <w:rPr>
          <w:b/>
          <w:bCs/>
        </w:rPr>
        <w:t>o</w:t>
      </w:r>
      <w:r w:rsidRPr="00AA7707">
        <w:rPr>
          <w:b/>
          <w:bCs/>
        </w:rPr>
        <w:t>ngoing reflection</w:t>
      </w:r>
      <w:r>
        <w:rPr>
          <w:b/>
          <w:bCs/>
        </w:rPr>
        <w:t xml:space="preserve">: </w:t>
      </w:r>
      <w:r w:rsidRPr="00925F4E">
        <w:t>regularly reviewing and adjusting practice</w:t>
      </w:r>
      <w:r>
        <w:t>;</w:t>
      </w:r>
    </w:p>
    <w:p w14:paraId="736E763E" w14:textId="77777777" w:rsidR="0032657D" w:rsidRPr="00925F4E" w:rsidRDefault="0032657D" w:rsidP="0032657D">
      <w:pPr>
        <w:pStyle w:val="ListParagraph"/>
        <w:numPr>
          <w:ilvl w:val="0"/>
          <w:numId w:val="29"/>
        </w:numPr>
        <w:spacing w:before="120" w:after="120"/>
      </w:pPr>
      <w:r>
        <w:rPr>
          <w:b/>
          <w:bCs/>
        </w:rPr>
        <w:t>s</w:t>
      </w:r>
      <w:r w:rsidRPr="00AA7707">
        <w:rPr>
          <w:b/>
          <w:bCs/>
        </w:rPr>
        <w:t>ubject and context awareness</w:t>
      </w:r>
      <w:r>
        <w:rPr>
          <w:b/>
          <w:bCs/>
        </w:rPr>
        <w:t>:</w:t>
      </w:r>
      <w:r w:rsidRPr="00925F4E">
        <w:t xml:space="preserve"> tailoring approaches to subject and pupil needs</w:t>
      </w:r>
      <w:r>
        <w:t>;</w:t>
      </w:r>
    </w:p>
    <w:p w14:paraId="6FBB1DB5" w14:textId="77777777" w:rsidR="0032657D" w:rsidRPr="00925F4E" w:rsidRDefault="0032657D" w:rsidP="0032657D">
      <w:pPr>
        <w:pStyle w:val="ListParagraph"/>
        <w:numPr>
          <w:ilvl w:val="0"/>
          <w:numId w:val="29"/>
        </w:numPr>
        <w:spacing w:before="120" w:after="120"/>
      </w:pPr>
      <w:r>
        <w:rPr>
          <w:b/>
          <w:bCs/>
        </w:rPr>
        <w:t>p</w:t>
      </w:r>
      <w:r w:rsidRPr="00AA7707">
        <w:rPr>
          <w:b/>
          <w:bCs/>
        </w:rPr>
        <w:t>ractical application</w:t>
      </w:r>
      <w:r>
        <w:rPr>
          <w:b/>
          <w:bCs/>
        </w:rPr>
        <w:t>:</w:t>
      </w:r>
      <w:r w:rsidRPr="00925F4E">
        <w:t xml:space="preserve"> trying out and refining strategies in the classroom</w:t>
      </w:r>
      <w:r>
        <w:t>;</w:t>
      </w:r>
    </w:p>
    <w:p w14:paraId="786FAC40" w14:textId="77777777" w:rsidR="0032657D" w:rsidRPr="00925F4E" w:rsidRDefault="0032657D" w:rsidP="0032657D">
      <w:pPr>
        <w:pStyle w:val="ListParagraph"/>
        <w:numPr>
          <w:ilvl w:val="0"/>
          <w:numId w:val="29"/>
        </w:numPr>
        <w:spacing w:before="120" w:after="120"/>
      </w:pPr>
      <w:r>
        <w:rPr>
          <w:b/>
          <w:bCs/>
        </w:rPr>
        <w:t>s</w:t>
      </w:r>
      <w:r w:rsidRPr="00AA7707">
        <w:rPr>
          <w:b/>
          <w:bCs/>
        </w:rPr>
        <w:t>ustained engagement</w:t>
      </w:r>
      <w:r>
        <w:t>: maintained</w:t>
      </w:r>
      <w:r w:rsidRPr="00925F4E">
        <w:t xml:space="preserve"> over time, not in isolated moments</w:t>
      </w:r>
      <w:r>
        <w:t>; and</w:t>
      </w:r>
    </w:p>
    <w:p w14:paraId="6F300B0F" w14:textId="77777777" w:rsidR="0032657D" w:rsidRPr="00925F4E" w:rsidRDefault="0032657D" w:rsidP="0032657D">
      <w:pPr>
        <w:pStyle w:val="ListParagraph"/>
        <w:numPr>
          <w:ilvl w:val="0"/>
          <w:numId w:val="29"/>
        </w:numPr>
        <w:spacing w:before="120" w:after="120"/>
      </w:pPr>
      <w:r>
        <w:rPr>
          <w:b/>
          <w:bCs/>
        </w:rPr>
        <w:lastRenderedPageBreak/>
        <w:t>a</w:t>
      </w:r>
      <w:r w:rsidRPr="00AA7707">
        <w:rPr>
          <w:b/>
          <w:bCs/>
        </w:rPr>
        <w:t>ccess to wider networks</w:t>
      </w:r>
      <w:r>
        <w:rPr>
          <w:b/>
          <w:bCs/>
        </w:rPr>
        <w:t>:</w:t>
      </w:r>
      <w:r w:rsidRPr="00925F4E">
        <w:t xml:space="preserve"> learning from practitioners beyond your immediate setting</w:t>
      </w:r>
      <w:r>
        <w:t>.</w:t>
      </w:r>
    </w:p>
    <w:p w14:paraId="2B0FA86A" w14:textId="77777777" w:rsidR="007E26E7" w:rsidRPr="007E26E7" w:rsidRDefault="007E26E7" w:rsidP="007E26E7">
      <w:pPr>
        <w:spacing w:before="120" w:after="120"/>
        <w:rPr>
          <w:b/>
          <w:bCs/>
        </w:rPr>
      </w:pPr>
      <w:r w:rsidRPr="007E26E7">
        <w:rPr>
          <w:b/>
          <w:bCs/>
        </w:rPr>
        <w:t>Examples</w:t>
      </w:r>
    </w:p>
    <w:p w14:paraId="12BCA1CF" w14:textId="5ED206E2" w:rsidR="007E26E7" w:rsidRPr="007E26E7" w:rsidRDefault="007E26E7" w:rsidP="007E26E7">
      <w:pPr>
        <w:rPr>
          <w:color w:val="FF0000"/>
        </w:rPr>
      </w:pPr>
      <w:r w:rsidRPr="007E26E7">
        <w:rPr>
          <w:color w:val="FF0000"/>
        </w:rPr>
        <w:t xml:space="preserve">In the related Early Career Teacher elective self-study content, schools or trusts should have shared exemplification relevant to their context to demonstrate what </w:t>
      </w:r>
      <w:r w:rsidR="00CA5D0D">
        <w:rPr>
          <w:color w:val="FF0000"/>
        </w:rPr>
        <w:t>collaborative</w:t>
      </w:r>
      <w:r w:rsidRPr="007E26E7">
        <w:rPr>
          <w:color w:val="FF0000"/>
        </w:rPr>
        <w:t xml:space="preserve"> practice could look like. These should explicitly link to the active ingredients, demonstrating how and why they are effective. </w:t>
      </w:r>
    </w:p>
    <w:p w14:paraId="6998379F" w14:textId="77777777" w:rsidR="007E26E7" w:rsidRPr="007E26E7" w:rsidRDefault="007E26E7" w:rsidP="007E26E7">
      <w:pPr>
        <w:rPr>
          <w:color w:val="FF0000"/>
        </w:rPr>
      </w:pPr>
      <w:r w:rsidRPr="007E26E7">
        <w:rPr>
          <w:color w:val="FF0000"/>
        </w:rPr>
        <w:t xml:space="preserve">You may wish to share these examples with mentors. </w:t>
      </w:r>
    </w:p>
    <w:p w14:paraId="0F9ABC29" w14:textId="77777777" w:rsidR="007E26E7" w:rsidRPr="007E26E7" w:rsidRDefault="007E26E7" w:rsidP="007E26E7">
      <w:pPr>
        <w:rPr>
          <w:color w:val="FF0000"/>
        </w:rPr>
      </w:pPr>
      <w:r w:rsidRPr="007E26E7">
        <w:rPr>
          <w:color w:val="FF0000"/>
        </w:rPr>
        <w:t xml:space="preserve">Examples could include: video exemplification, live modelling, a transcript, lesson observations, artefacts or classroom resources. </w:t>
      </w:r>
    </w:p>
    <w:p w14:paraId="3E312BDD" w14:textId="77777777" w:rsidR="007E26E7" w:rsidRPr="007E26E7" w:rsidRDefault="007E26E7" w:rsidP="007E26E7">
      <w:pPr>
        <w:rPr>
          <w:color w:val="FF0000"/>
        </w:rPr>
      </w:pPr>
      <w:r w:rsidRPr="007E26E7">
        <w:rPr>
          <w:color w:val="FF0000"/>
        </w:rPr>
        <w:t xml:space="preserve">Video exemplification should last no longer than 3 minutes. </w:t>
      </w:r>
    </w:p>
    <w:p w14:paraId="7F6C953F" w14:textId="77777777" w:rsidR="007E26E7" w:rsidRPr="007E26E7" w:rsidRDefault="007E26E7" w:rsidP="007E26E7">
      <w:pPr>
        <w:jc w:val="both"/>
        <w:rPr>
          <w:b/>
          <w:bCs/>
          <w:color w:val="0070C0"/>
        </w:rPr>
      </w:pPr>
      <w:hyperlink w:anchor="Content" w:history="1">
        <w:r w:rsidRPr="007E26E7">
          <w:rPr>
            <w:rStyle w:val="Hyperlink"/>
            <w:b/>
            <w:bCs/>
            <w:color w:val="0070C0"/>
          </w:rPr>
          <w:t>Click here to return to Content page</w:t>
        </w:r>
      </w:hyperlink>
      <w:r w:rsidRPr="007E26E7">
        <w:rPr>
          <w:b/>
          <w:bCs/>
          <w:color w:val="0070C0"/>
        </w:rPr>
        <w:br w:type="page"/>
      </w:r>
    </w:p>
    <w:p w14:paraId="598D3A11" w14:textId="2C9FB9F8" w:rsidR="00584879" w:rsidRDefault="00A50DE8" w:rsidP="00584879">
      <w:pPr>
        <w:pStyle w:val="Heading"/>
      </w:pPr>
      <w:bookmarkStart w:id="6" w:name="Nextsteps"/>
      <w:r>
        <w:lastRenderedPageBreak/>
        <w:t>N</w:t>
      </w:r>
      <w:r w:rsidR="00584879">
        <w:t>ext steps</w:t>
      </w:r>
      <w:r>
        <w:t>: preparing for your mentoring session</w:t>
      </w:r>
    </w:p>
    <w:bookmarkEnd w:id="6"/>
    <w:p w14:paraId="0341ADA0" w14:textId="45B18977" w:rsidR="00C13645" w:rsidRPr="00260E88" w:rsidRDefault="00C13645" w:rsidP="00C13645">
      <w:pPr>
        <w:rPr>
          <w:b/>
          <w:bCs/>
        </w:rPr>
      </w:pPr>
      <w:r w:rsidRPr="00260E88">
        <w:rPr>
          <w:b/>
          <w:bCs/>
        </w:rPr>
        <w:t xml:space="preserve">Approximate time to complete: </w:t>
      </w:r>
      <w:r w:rsidR="00E872D6">
        <w:rPr>
          <w:b/>
          <w:bCs/>
        </w:rPr>
        <w:t>5</w:t>
      </w:r>
      <w:r>
        <w:rPr>
          <w:b/>
          <w:bCs/>
        </w:rPr>
        <w:t xml:space="preserve"> minutes </w:t>
      </w:r>
    </w:p>
    <w:p w14:paraId="2E28ADE3" w14:textId="77777777" w:rsidR="003A0E95" w:rsidRPr="009E3BB9" w:rsidRDefault="003A0E95" w:rsidP="003A0E95">
      <w:pPr>
        <w:rPr>
          <w:color w:val="FF0000"/>
        </w:rPr>
      </w:pPr>
      <w:r w:rsidRPr="009E3BB9">
        <w:rPr>
          <w:color w:val="FF0000"/>
        </w:rPr>
        <w:t xml:space="preserve">The following next steps are suggestions of how </w:t>
      </w:r>
      <w:r>
        <w:rPr>
          <w:color w:val="FF0000"/>
        </w:rPr>
        <w:t>mentors</w:t>
      </w:r>
      <w:r w:rsidRPr="009E3BB9">
        <w:rPr>
          <w:color w:val="FF0000"/>
        </w:rPr>
        <w:t xml:space="preserve"> could support early career teachers to implement the learning from this elective self-study. Schools or trusts may wish to adapt this to meet the needs of their context and their ECTs and to align with </w:t>
      </w:r>
      <w:r>
        <w:rPr>
          <w:color w:val="FF0000"/>
        </w:rPr>
        <w:t>models or processes</w:t>
      </w:r>
      <w:r w:rsidRPr="009E3BB9">
        <w:rPr>
          <w:color w:val="FF0000"/>
        </w:rPr>
        <w:t xml:space="preserve"> used in their own settings.  </w:t>
      </w:r>
    </w:p>
    <w:p w14:paraId="0DEC00C8" w14:textId="77777777" w:rsidR="00982892" w:rsidRPr="00830712" w:rsidRDefault="00982892" w:rsidP="00982892">
      <w:pPr>
        <w:pStyle w:val="Subheading"/>
      </w:pPr>
      <w:r w:rsidRPr="00EE7008">
        <w:rPr>
          <w:rStyle w:val="normaltextrun"/>
        </w:rPr>
        <w:t>Observing </w:t>
      </w:r>
      <w:r>
        <w:rPr>
          <w:rStyle w:val="eop"/>
        </w:rPr>
        <w:t xml:space="preserve">expert practice </w:t>
      </w:r>
    </w:p>
    <w:p w14:paraId="31E6B2BA" w14:textId="77777777" w:rsidR="00982892" w:rsidRDefault="00982892" w:rsidP="00982892">
      <w:r w:rsidRPr="00BB3EE5">
        <w:rPr>
          <w:rFonts w:ascii="Tahoma" w:hAnsi="Tahoma" w:cs="Tahoma"/>
        </w:rPr>
        <w:t xml:space="preserve">If possible, </w:t>
      </w:r>
      <w:r>
        <w:rPr>
          <w:rFonts w:ascii="Tahoma" w:hAnsi="Tahoma" w:cs="Tahoma"/>
        </w:rPr>
        <w:t>arrange</w:t>
      </w:r>
      <w:r w:rsidRPr="00BB3EE5">
        <w:rPr>
          <w:rFonts w:ascii="Tahoma" w:hAnsi="Tahoma" w:cs="Tahoma"/>
        </w:rPr>
        <w:t xml:space="preserve"> an opportunity for you</w:t>
      </w:r>
      <w:r>
        <w:rPr>
          <w:rFonts w:ascii="Tahoma" w:hAnsi="Tahoma" w:cs="Tahoma"/>
        </w:rPr>
        <w:t xml:space="preserve">r ECT </w:t>
      </w:r>
      <w:r w:rsidRPr="00BB3EE5">
        <w:rPr>
          <w:rFonts w:ascii="Tahoma" w:hAnsi="Tahoma" w:cs="Tahoma"/>
        </w:rPr>
        <w:t xml:space="preserve">to observe a colleague </w:t>
      </w:r>
      <w:r w:rsidRPr="00317C24">
        <w:rPr>
          <w:rFonts w:ascii="Tahoma" w:hAnsi="Tahoma" w:cs="Tahoma"/>
        </w:rPr>
        <w:t xml:space="preserve">who uses assessment in a way that aligns with the </w:t>
      </w:r>
      <w:r>
        <w:rPr>
          <w:rFonts w:ascii="Tahoma" w:hAnsi="Tahoma" w:cs="Tahoma"/>
        </w:rPr>
        <w:t>what the ECT</w:t>
      </w:r>
      <w:r w:rsidRPr="00317C24">
        <w:rPr>
          <w:rFonts w:ascii="Tahoma" w:hAnsi="Tahoma" w:cs="Tahoma"/>
        </w:rPr>
        <w:t xml:space="preserve"> want</w:t>
      </w:r>
      <w:r>
        <w:rPr>
          <w:rFonts w:ascii="Tahoma" w:hAnsi="Tahoma" w:cs="Tahoma"/>
        </w:rPr>
        <w:t>s</w:t>
      </w:r>
      <w:r w:rsidRPr="00317C24">
        <w:rPr>
          <w:rFonts w:ascii="Tahoma" w:hAnsi="Tahoma" w:cs="Tahoma"/>
        </w:rPr>
        <w:t xml:space="preserve"> to improve</w:t>
      </w:r>
      <w:r>
        <w:rPr>
          <w:rFonts w:ascii="Tahoma" w:hAnsi="Tahoma" w:cs="Tahoma"/>
        </w:rPr>
        <w:t xml:space="preserve">. </w:t>
      </w:r>
      <w:r>
        <w:t>You may want to encourage your ECT to meet briefly with the colleague beforehand to discuss a suitable time and focus for the observation.</w:t>
      </w:r>
    </w:p>
    <w:p w14:paraId="7A635AA4" w14:textId="77777777" w:rsidR="00982892" w:rsidRPr="00BB3EE5" w:rsidRDefault="00982892" w:rsidP="00982892">
      <w:pPr>
        <w:pStyle w:val="paragraph"/>
        <w:spacing w:before="0" w:beforeAutospacing="0" w:after="0" w:afterAutospacing="0" w:line="276" w:lineRule="auto"/>
        <w:textAlignment w:val="baseline"/>
        <w:rPr>
          <w:rFonts w:ascii="Tahoma" w:hAnsi="Tahoma" w:cs="Tahoma"/>
        </w:rPr>
      </w:pPr>
    </w:p>
    <w:p w14:paraId="509933F2" w14:textId="77777777" w:rsidR="00982892" w:rsidRPr="00BB3EE5" w:rsidRDefault="00982892" w:rsidP="00982892">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As </w:t>
      </w:r>
      <w:r>
        <w:rPr>
          <w:rFonts w:ascii="Tahoma" w:hAnsi="Tahoma" w:cs="Tahoma"/>
        </w:rPr>
        <w:t>they</w:t>
      </w:r>
      <w:r w:rsidRPr="00BB3EE5">
        <w:rPr>
          <w:rFonts w:ascii="Tahoma" w:hAnsi="Tahoma" w:cs="Tahoma"/>
        </w:rPr>
        <w:t xml:space="preserve"> observe </w:t>
      </w:r>
      <w:r>
        <w:rPr>
          <w:rFonts w:ascii="Tahoma" w:hAnsi="Tahoma" w:cs="Tahoma"/>
        </w:rPr>
        <w:t xml:space="preserve">their </w:t>
      </w:r>
      <w:r w:rsidRPr="00BB3EE5">
        <w:rPr>
          <w:rFonts w:ascii="Tahoma" w:hAnsi="Tahoma" w:cs="Tahoma"/>
        </w:rPr>
        <w:t xml:space="preserve">colleague, </w:t>
      </w:r>
      <w:r>
        <w:rPr>
          <w:rFonts w:ascii="Tahoma" w:hAnsi="Tahoma" w:cs="Tahoma"/>
        </w:rPr>
        <w:t xml:space="preserve">they should </w:t>
      </w:r>
      <w:r w:rsidRPr="00BB3EE5">
        <w:rPr>
          <w:rFonts w:ascii="Tahoma" w:hAnsi="Tahoma" w:cs="Tahoma"/>
        </w:rPr>
        <w:t>consider</w:t>
      </w:r>
      <w:r>
        <w:rPr>
          <w:rFonts w:ascii="Tahoma" w:hAnsi="Tahoma" w:cs="Tahoma"/>
        </w:rPr>
        <w:t xml:space="preserve"> where they notice</w:t>
      </w:r>
      <w:r w:rsidRPr="00BB3EE5">
        <w:rPr>
          <w:rFonts w:ascii="Tahoma" w:hAnsi="Tahoma" w:cs="Tahoma"/>
        </w:rPr>
        <w:t xml:space="preserve"> the following:</w:t>
      </w:r>
    </w:p>
    <w:p w14:paraId="206ABA2F" w14:textId="77777777" w:rsidR="00982892" w:rsidRPr="00677840" w:rsidRDefault="00982892" w:rsidP="00982892">
      <w:pPr>
        <w:pStyle w:val="ListParagraph"/>
        <w:numPr>
          <w:ilvl w:val="0"/>
          <w:numId w:val="32"/>
        </w:numPr>
        <w:spacing w:before="120" w:after="120"/>
      </w:pPr>
      <w:r w:rsidRPr="00677840">
        <w:t>how assessment is being used in real time to check understanding, respond to misconceptions, or guide the direction of the lesson</w:t>
      </w:r>
    </w:p>
    <w:p w14:paraId="39756CCC" w14:textId="77777777" w:rsidR="00982892" w:rsidRPr="00677840" w:rsidRDefault="00982892" w:rsidP="00982892">
      <w:pPr>
        <w:pStyle w:val="ListParagraph"/>
        <w:numPr>
          <w:ilvl w:val="0"/>
          <w:numId w:val="32"/>
        </w:numPr>
        <w:spacing w:before="120" w:after="120"/>
      </w:pPr>
      <w:r w:rsidRPr="00677840">
        <w:t>whether the teacher makes purposeful adaptations based on assessment information (e.g. reshaping explanations, re-teaching, using targeted questioning)</w:t>
      </w:r>
    </w:p>
    <w:p w14:paraId="68DBB223" w14:textId="77777777" w:rsidR="00982892" w:rsidRPr="00677840" w:rsidRDefault="00982892" w:rsidP="00982892">
      <w:pPr>
        <w:pStyle w:val="ListParagraph"/>
        <w:numPr>
          <w:ilvl w:val="0"/>
          <w:numId w:val="32"/>
        </w:numPr>
        <w:spacing w:before="120" w:after="120"/>
      </w:pPr>
      <w:r w:rsidRPr="00677840">
        <w:t>how pupils are encouraged to engage with feedback during the lesson</w:t>
      </w:r>
    </w:p>
    <w:p w14:paraId="4F4DD55C" w14:textId="77777777" w:rsidR="00982892" w:rsidRPr="00677840" w:rsidRDefault="00982892" w:rsidP="00982892">
      <w:pPr>
        <w:pStyle w:val="ListParagraph"/>
        <w:numPr>
          <w:ilvl w:val="0"/>
          <w:numId w:val="32"/>
        </w:numPr>
        <w:spacing w:before="120" w:after="120"/>
      </w:pPr>
      <w:r w:rsidRPr="00677840">
        <w:t>any specific techniques or routines that make assessment and feedback feel embedded rather than ‘added on’</w:t>
      </w:r>
    </w:p>
    <w:p w14:paraId="77FF12CB" w14:textId="77777777" w:rsidR="00982892" w:rsidRPr="00677840" w:rsidRDefault="00982892" w:rsidP="00982892">
      <w:pPr>
        <w:pStyle w:val="ListParagraph"/>
        <w:numPr>
          <w:ilvl w:val="0"/>
          <w:numId w:val="32"/>
        </w:numPr>
        <w:spacing w:before="120" w:after="120"/>
      </w:pPr>
      <w:r w:rsidRPr="00677840">
        <w:t>how the teacher reflects-in-action — making responsive, in-the-moment decisions based on what they notice about pupils’ learning</w:t>
      </w:r>
    </w:p>
    <w:p w14:paraId="0F80F6ED" w14:textId="77777777" w:rsidR="00982892" w:rsidRDefault="00982892" w:rsidP="00982892">
      <w:pPr>
        <w:pStyle w:val="paragraph"/>
        <w:spacing w:before="0" w:beforeAutospacing="0" w:after="0" w:afterAutospacing="0" w:line="276" w:lineRule="auto"/>
        <w:textAlignment w:val="baseline"/>
        <w:rPr>
          <w:rFonts w:ascii="Tahoma" w:hAnsi="Tahoma" w:cs="Tahoma"/>
        </w:rPr>
      </w:pPr>
      <w:r w:rsidRPr="11508226">
        <w:rPr>
          <w:rFonts w:ascii="Tahoma" w:hAnsi="Tahoma" w:cs="Tahoma"/>
        </w:rPr>
        <w:t xml:space="preserve">You may wish to </w:t>
      </w:r>
      <w:r>
        <w:rPr>
          <w:rFonts w:ascii="Tahoma" w:hAnsi="Tahoma" w:cs="Tahoma"/>
        </w:rPr>
        <w:t>discuss</w:t>
      </w:r>
      <w:r w:rsidRPr="11508226">
        <w:rPr>
          <w:rFonts w:ascii="Tahoma" w:hAnsi="Tahoma" w:cs="Tahoma"/>
        </w:rPr>
        <w:t xml:space="preserve"> your </w:t>
      </w:r>
      <w:r>
        <w:rPr>
          <w:rFonts w:ascii="Tahoma" w:hAnsi="Tahoma" w:cs="Tahoma"/>
        </w:rPr>
        <w:t xml:space="preserve">ECT’s </w:t>
      </w:r>
      <w:r w:rsidRPr="11508226">
        <w:rPr>
          <w:rFonts w:ascii="Tahoma" w:hAnsi="Tahoma" w:cs="Tahoma"/>
        </w:rPr>
        <w:t xml:space="preserve">reflections at your next </w:t>
      </w:r>
      <w:r>
        <w:rPr>
          <w:rFonts w:ascii="Tahoma" w:hAnsi="Tahoma" w:cs="Tahoma"/>
        </w:rPr>
        <w:t>meeting</w:t>
      </w:r>
      <w:r w:rsidRPr="11508226">
        <w:rPr>
          <w:rFonts w:ascii="Tahoma" w:hAnsi="Tahoma" w:cs="Tahoma"/>
        </w:rPr>
        <w:t xml:space="preserve">. </w:t>
      </w:r>
    </w:p>
    <w:p w14:paraId="77FEFE9D" w14:textId="77777777" w:rsidR="003A0E95" w:rsidRDefault="003A0E95" w:rsidP="00C13645">
      <w:pPr>
        <w:rPr>
          <w:rFonts w:ascii="Tahoma" w:eastAsia="Times New Roman" w:hAnsi="Tahoma" w:cs="Tahoma"/>
          <w:szCs w:val="24"/>
          <w:lang w:eastAsia="en-GB"/>
        </w:rPr>
      </w:pPr>
    </w:p>
    <w:p w14:paraId="5A0A1DFB" w14:textId="77777777" w:rsidR="003A0E95" w:rsidRDefault="003A0E95" w:rsidP="00C13645">
      <w:pPr>
        <w:rPr>
          <w:rFonts w:ascii="Tahoma" w:eastAsia="Times New Roman" w:hAnsi="Tahoma" w:cs="Tahoma"/>
          <w:szCs w:val="24"/>
          <w:lang w:eastAsia="en-GB"/>
        </w:rPr>
      </w:pPr>
    </w:p>
    <w:p w14:paraId="4D75EE04" w14:textId="77777777" w:rsidR="00095857" w:rsidRPr="00875F9A" w:rsidRDefault="00095857" w:rsidP="00095857">
      <w:pPr>
        <w:pStyle w:val="Subheading"/>
      </w:pPr>
      <w:r>
        <w:rPr>
          <w:rStyle w:val="eop"/>
          <w:rFonts w:asciiTheme="minorHAnsi" w:hAnsiTheme="minorHAnsi" w:cstheme="minorHAnsi"/>
          <w:lang w:val="en-US"/>
        </w:rPr>
        <w:t xml:space="preserve">ECT reflection </w:t>
      </w:r>
    </w:p>
    <w:p w14:paraId="708A54FF" w14:textId="77777777" w:rsidR="00DD7166" w:rsidRDefault="00584879" w:rsidP="00DD7166">
      <w:r w:rsidRPr="007375E6">
        <w:t xml:space="preserve">In their elective self-study </w:t>
      </w:r>
      <w:r w:rsidR="007375E6" w:rsidRPr="007375E6">
        <w:t>5</w:t>
      </w:r>
      <w:r w:rsidRPr="007375E6">
        <w:t xml:space="preserve">, ECTs were asked to reflect on a scenario in relation to </w:t>
      </w:r>
      <w:r w:rsidR="007375E6">
        <w:t>developing their practice in relations to assessment and feedback</w:t>
      </w:r>
      <w:r w:rsidRPr="007375E6">
        <w:t>. Select the appropriate scenario for your phase to review</w:t>
      </w:r>
      <w:r w:rsidR="00540C42" w:rsidRPr="007375E6">
        <w:t xml:space="preserve"> it</w:t>
      </w:r>
      <w:r w:rsidRPr="007375E6">
        <w:t>:</w:t>
      </w:r>
      <w:bookmarkStart w:id="7" w:name="EYFS"/>
    </w:p>
    <w:p w14:paraId="02BD89F9" w14:textId="77777777" w:rsidR="0088568A" w:rsidRDefault="0088568A" w:rsidP="0088568A"/>
    <w:tbl>
      <w:tblPr>
        <w:tblStyle w:val="TableGrid1"/>
        <w:tblW w:w="0" w:type="auto"/>
        <w:jc w:val="center"/>
        <w:tblLook w:val="04A0" w:firstRow="1" w:lastRow="0" w:firstColumn="1" w:lastColumn="0" w:noHBand="0" w:noVBand="1"/>
      </w:tblPr>
      <w:tblGrid>
        <w:gridCol w:w="1371"/>
        <w:gridCol w:w="1372"/>
        <w:gridCol w:w="1372"/>
        <w:gridCol w:w="1371"/>
        <w:gridCol w:w="1587"/>
      </w:tblGrid>
      <w:tr w:rsidR="0088568A" w14:paraId="7647E928" w14:textId="77777777" w:rsidTr="00CD7D9E">
        <w:trPr>
          <w:jc w:val="center"/>
        </w:trPr>
        <w:tc>
          <w:tcPr>
            <w:tcW w:w="1371" w:type="dxa"/>
          </w:tcPr>
          <w:p w14:paraId="3C62D1ED" w14:textId="26DFAE02" w:rsidR="0088568A" w:rsidRPr="00214E2A" w:rsidRDefault="0088568A" w:rsidP="00B44176">
            <w:pPr>
              <w:jc w:val="center"/>
              <w:rPr>
                <w:color w:val="0070C0"/>
              </w:rPr>
            </w:pPr>
            <w:hyperlink w:anchor="EYFSend" w:history="1">
              <w:r w:rsidRPr="00214E2A">
                <w:rPr>
                  <w:rStyle w:val="Hyperlink"/>
                  <w:rFonts w:asciiTheme="minorHAnsi" w:eastAsiaTheme="minorEastAsia" w:hAnsiTheme="minorHAnsi" w:cstheme="minorHAnsi"/>
                  <w:color w:val="0070C0"/>
                  <w:spacing w:val="0"/>
                  <w:kern w:val="0"/>
                </w:rPr>
                <w:t>EYFS</w:t>
              </w:r>
            </w:hyperlink>
          </w:p>
        </w:tc>
        <w:tc>
          <w:tcPr>
            <w:tcW w:w="1372" w:type="dxa"/>
          </w:tcPr>
          <w:p w14:paraId="361C3AFB" w14:textId="24F34CE6" w:rsidR="0088568A" w:rsidRPr="00214E2A" w:rsidRDefault="0088568A" w:rsidP="00B44176">
            <w:pPr>
              <w:jc w:val="center"/>
              <w:rPr>
                <w:color w:val="0070C0"/>
              </w:rPr>
            </w:pPr>
            <w:hyperlink w:anchor="Primaryscenarioend" w:history="1">
              <w:r w:rsidRPr="00214E2A">
                <w:rPr>
                  <w:rStyle w:val="Hyperlink"/>
                  <w:rFonts w:asciiTheme="minorHAnsi" w:eastAsiaTheme="minorEastAsia" w:hAnsiTheme="minorHAnsi" w:cstheme="minorHAnsi"/>
                  <w:color w:val="0070C0"/>
                  <w:spacing w:val="0"/>
                  <w:kern w:val="0"/>
                </w:rPr>
                <w:t>Primary</w:t>
              </w:r>
            </w:hyperlink>
          </w:p>
        </w:tc>
        <w:tc>
          <w:tcPr>
            <w:tcW w:w="1372" w:type="dxa"/>
          </w:tcPr>
          <w:p w14:paraId="740F7D68" w14:textId="6756E4C6" w:rsidR="0088568A" w:rsidRPr="00214E2A" w:rsidRDefault="0088568A" w:rsidP="00B44176">
            <w:pPr>
              <w:jc w:val="center"/>
              <w:rPr>
                <w:color w:val="0070C0"/>
              </w:rPr>
            </w:pPr>
            <w:hyperlink w:anchor="Secondaryscenarioend" w:history="1">
              <w:r w:rsidRPr="00214E2A">
                <w:rPr>
                  <w:rStyle w:val="Hyperlink"/>
                  <w:rFonts w:asciiTheme="minorHAnsi" w:eastAsiaTheme="minorEastAsia" w:hAnsiTheme="minorHAnsi" w:cstheme="minorHAnsi"/>
                  <w:color w:val="0070C0"/>
                  <w:spacing w:val="0"/>
                  <w:kern w:val="0"/>
                </w:rPr>
                <w:t>Secondary</w:t>
              </w:r>
            </w:hyperlink>
          </w:p>
        </w:tc>
        <w:tc>
          <w:tcPr>
            <w:tcW w:w="1371" w:type="dxa"/>
          </w:tcPr>
          <w:p w14:paraId="114AF0E6" w14:textId="0245FD50" w:rsidR="0088568A" w:rsidRPr="00214E2A" w:rsidRDefault="0088568A" w:rsidP="00B44176">
            <w:pPr>
              <w:jc w:val="center"/>
              <w:rPr>
                <w:color w:val="0070C0"/>
              </w:rPr>
            </w:pPr>
            <w:hyperlink w:anchor="SENDscenarioend" w:history="1">
              <w:r w:rsidRPr="00214E2A">
                <w:rPr>
                  <w:rStyle w:val="Hyperlink"/>
                  <w:rFonts w:asciiTheme="minorHAnsi" w:eastAsiaTheme="minorEastAsia" w:hAnsiTheme="minorHAnsi" w:cstheme="minorHAnsi"/>
                  <w:color w:val="0070C0"/>
                  <w:spacing w:val="0"/>
                  <w:kern w:val="0"/>
                </w:rPr>
                <w:t>Specialist - SEND setting</w:t>
              </w:r>
            </w:hyperlink>
          </w:p>
        </w:tc>
        <w:tc>
          <w:tcPr>
            <w:tcW w:w="1587" w:type="dxa"/>
          </w:tcPr>
          <w:p w14:paraId="0308739C" w14:textId="6566E0AD" w:rsidR="0088568A" w:rsidRPr="00214E2A" w:rsidRDefault="0088568A" w:rsidP="00B44176">
            <w:pPr>
              <w:jc w:val="center"/>
              <w:rPr>
                <w:color w:val="0070C0"/>
              </w:rPr>
            </w:pPr>
            <w:hyperlink w:anchor="APscenarioend" w:history="1">
              <w:r w:rsidRPr="00214E2A">
                <w:rPr>
                  <w:rStyle w:val="Hyperlink"/>
                  <w:color w:val="0070C0"/>
                </w:rPr>
                <w:t>Specialist - Alternative provision</w:t>
              </w:r>
            </w:hyperlink>
          </w:p>
        </w:tc>
      </w:tr>
    </w:tbl>
    <w:p w14:paraId="3FC89A4C" w14:textId="77777777" w:rsidR="0088568A" w:rsidRDefault="0088568A" w:rsidP="0088568A">
      <w:pPr>
        <w:jc w:val="both"/>
        <w:rPr>
          <w:rFonts w:cstheme="minorBidi"/>
          <w:bCs/>
          <w:color w:val="FF0000"/>
          <w:szCs w:val="24"/>
        </w:rPr>
      </w:pPr>
    </w:p>
    <w:tbl>
      <w:tblPr>
        <w:tblStyle w:val="Style5"/>
        <w:tblW w:w="0" w:type="auto"/>
        <w:shd w:val="clear" w:color="auto" w:fill="FDE9FD"/>
        <w:tblLook w:val="04A0" w:firstRow="1" w:lastRow="0" w:firstColumn="1" w:lastColumn="0" w:noHBand="0" w:noVBand="1"/>
      </w:tblPr>
      <w:tblGrid>
        <w:gridCol w:w="9016"/>
      </w:tblGrid>
      <w:tr w:rsidR="002F297D" w:rsidRPr="00002974" w14:paraId="3FC1E956" w14:textId="77777777" w:rsidTr="00CD7D9E">
        <w:tc>
          <w:tcPr>
            <w:tcW w:w="9016" w:type="dxa"/>
            <w:shd w:val="clear" w:color="auto" w:fill="FDE9FD"/>
          </w:tcPr>
          <w:p w14:paraId="5BBB6942" w14:textId="77777777" w:rsidR="002F297D" w:rsidRPr="00002974" w:rsidRDefault="002F297D" w:rsidP="00CD7D9E">
            <w:pPr>
              <w:spacing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14:paraId="528DA11E" w14:textId="5432443A" w:rsidR="00DD3C25" w:rsidRDefault="00DD3C25" w:rsidP="00DD7166"/>
    <w:p w14:paraId="7E5970AD" w14:textId="77777777" w:rsidR="005A5362" w:rsidRPr="00B97175" w:rsidRDefault="00633825" w:rsidP="005A5362">
      <w:pPr>
        <w:rPr>
          <w:rStyle w:val="normaltextrun"/>
          <w:b/>
          <w:bCs/>
          <w:color w:val="7030A0"/>
        </w:rPr>
      </w:pPr>
      <w:bookmarkStart w:id="8" w:name="EYFSScenariostart"/>
      <w:bookmarkStart w:id="9" w:name="P16scenariostart"/>
      <w:bookmarkStart w:id="10" w:name="EYFSend"/>
      <w:bookmarkEnd w:id="7"/>
      <w:r w:rsidRPr="00B97175">
        <w:rPr>
          <w:rStyle w:val="normaltextrun"/>
          <w:b/>
          <w:bCs/>
          <w:color w:val="7030A0"/>
        </w:rPr>
        <w:t>EYFS scenario</w:t>
      </w:r>
      <w:bookmarkEnd w:id="8"/>
    </w:p>
    <w:tbl>
      <w:tblPr>
        <w:tblStyle w:val="Style3"/>
        <w:tblW w:w="0" w:type="auto"/>
        <w:tblLook w:val="04A0" w:firstRow="1" w:lastRow="0" w:firstColumn="1" w:lastColumn="0" w:noHBand="0" w:noVBand="1"/>
      </w:tblPr>
      <w:tblGrid>
        <w:gridCol w:w="8996"/>
      </w:tblGrid>
      <w:tr w:rsidR="005A5362" w:rsidRPr="00B97175" w14:paraId="1070E1CC" w14:textId="77777777" w:rsidTr="00A93AF8">
        <w:tc>
          <w:tcPr>
            <w:tcW w:w="9016" w:type="dxa"/>
          </w:tcPr>
          <w:bookmarkEnd w:id="10"/>
          <w:p w14:paraId="48449003" w14:textId="77777777" w:rsidR="005A5362" w:rsidRPr="00A7317B" w:rsidRDefault="005A5362" w:rsidP="00A93AF8">
            <w:r w:rsidRPr="00A7317B">
              <w:t>Ms Kapinski is an Early Years teacher who has recently begun using more structured observation notes and photo evidence of pupil work to capture how her pupils engage during continuous provision. After reviewing her documentation, she realises that while she’s gathering rich evidence of learning, she’s not consistently using it to inform what happens next. She’s also noticed some variation in how her feedback to pupils helps move their learning forward.</w:t>
            </w:r>
          </w:p>
          <w:p w14:paraId="0955AF84" w14:textId="77777777" w:rsidR="005A5362" w:rsidRPr="00A7317B" w:rsidRDefault="005A5362" w:rsidP="00A93AF8">
            <w:r w:rsidRPr="00A7317B">
              <w:t>Following a discussion with her mentor, Ms Kapinski wants to develop her approach to using assessment information more responsively and embed more regular opportunities to reflect on what her evidence is telling her. She also recognises the benefit of working with others to refine how she interprets and uses this information in planning and feedback.</w:t>
            </w:r>
          </w:p>
          <w:p w14:paraId="373B0810" w14:textId="77777777" w:rsidR="005A5362" w:rsidRDefault="005A5362" w:rsidP="00A93AF8">
            <w:pPr>
              <w:rPr>
                <w:b/>
                <w:bCs/>
              </w:rPr>
            </w:pPr>
            <w:r w:rsidRPr="00B97175">
              <w:rPr>
                <w:b/>
                <w:bCs/>
              </w:rPr>
              <w:t xml:space="preserve">Reflect on the content of the elective self-study as you consider which </w:t>
            </w:r>
            <w:r>
              <w:rPr>
                <w:b/>
                <w:bCs/>
              </w:rPr>
              <w:t>strategy</w:t>
            </w:r>
            <w:r w:rsidRPr="00B97175">
              <w:rPr>
                <w:b/>
                <w:bCs/>
              </w:rPr>
              <w:t xml:space="preserve"> would be effective in </w:t>
            </w:r>
            <w:r>
              <w:rPr>
                <w:b/>
                <w:bCs/>
              </w:rPr>
              <w:t>supporting Ms Kapinkski’s r</w:t>
            </w:r>
            <w:r w:rsidRPr="001327AF">
              <w:rPr>
                <w:b/>
                <w:bCs/>
              </w:rPr>
              <w:t>eflective development and use of assessment and feedback</w:t>
            </w:r>
            <w:r>
              <w:rPr>
                <w:b/>
                <w:bCs/>
              </w:rPr>
              <w:t>.</w:t>
            </w:r>
          </w:p>
          <w:p w14:paraId="6EB10E9F" w14:textId="77777777" w:rsidR="005A5362" w:rsidRPr="00B97175" w:rsidRDefault="005A5362" w:rsidP="00A93AF8">
            <w:pPr>
              <w:rPr>
                <w:b/>
                <w:bCs/>
              </w:rPr>
            </w:pPr>
            <w:r w:rsidRPr="00B97175">
              <w:rPr>
                <w:b/>
                <w:bCs/>
              </w:rPr>
              <w:t>Here are some options that can support your reflection:</w:t>
            </w:r>
          </w:p>
          <w:p w14:paraId="198AEE8A" w14:textId="77777777" w:rsidR="005A5362" w:rsidRPr="001327AF" w:rsidRDefault="005A5362" w:rsidP="005A5362">
            <w:pPr>
              <w:pStyle w:val="ListParagraph"/>
              <w:numPr>
                <w:ilvl w:val="0"/>
                <w:numId w:val="33"/>
              </w:numPr>
              <w:rPr>
                <w:rFonts w:eastAsia="Times New Roman"/>
                <w:szCs w:val="24"/>
                <w:lang w:eastAsia="en-GB"/>
              </w:rPr>
            </w:pPr>
            <w:r w:rsidRPr="001327AF">
              <w:rPr>
                <w:rFonts w:eastAsia="Times New Roman"/>
                <w:szCs w:val="24"/>
                <w:lang w:eastAsia="en-GB"/>
              </w:rPr>
              <w:t>Begin a weekly reflection journal (written, audio, or digital) focused on how assessment is informing next steps in learning. Use Gibbs’ Reflective Cycle to guide her thinking and track patterns over time.</w:t>
            </w:r>
          </w:p>
          <w:p w14:paraId="01EDD284" w14:textId="77777777" w:rsidR="005A5362" w:rsidRPr="001327AF" w:rsidRDefault="005A5362" w:rsidP="005A5362">
            <w:pPr>
              <w:pStyle w:val="ListParagraph"/>
              <w:numPr>
                <w:ilvl w:val="0"/>
                <w:numId w:val="33"/>
              </w:numPr>
              <w:rPr>
                <w:rFonts w:eastAsia="Times New Roman"/>
                <w:szCs w:val="24"/>
                <w:lang w:eastAsia="en-GB"/>
              </w:rPr>
            </w:pPr>
            <w:r w:rsidRPr="001327AF">
              <w:rPr>
                <w:rFonts w:eastAsia="Times New Roman"/>
                <w:szCs w:val="24"/>
                <w:lang w:eastAsia="en-GB"/>
              </w:rPr>
              <w:t>Invite a colleague to take part in a short joint inquiry. They each agree to trial a feedback strategy over a two-week period, then meet to discuss what worked, what was challenging, and how they might refine their approaches.</w:t>
            </w:r>
          </w:p>
          <w:p w14:paraId="1BB1D624" w14:textId="77777777" w:rsidR="005A5362" w:rsidRPr="001327AF" w:rsidRDefault="005A5362" w:rsidP="005A5362">
            <w:pPr>
              <w:pStyle w:val="ListParagraph"/>
              <w:numPr>
                <w:ilvl w:val="0"/>
                <w:numId w:val="33"/>
              </w:numPr>
              <w:rPr>
                <w:rStyle w:val="normaltextrun"/>
                <w:rFonts w:eastAsia="Times New Roman"/>
                <w:szCs w:val="24"/>
                <w:lang w:eastAsia="en-GB"/>
              </w:rPr>
            </w:pPr>
            <w:r w:rsidRPr="001327AF">
              <w:rPr>
                <w:rFonts w:eastAsia="Times New Roman"/>
                <w:szCs w:val="24"/>
                <w:lang w:eastAsia="en-GB"/>
              </w:rPr>
              <w:t>Work with her phase leader to co-develop an observation framework for assessing learning through play. Use this to review documentation collaboratively and identify how feedback and provision might be adjusted more responsively.</w:t>
            </w:r>
          </w:p>
        </w:tc>
      </w:tr>
    </w:tbl>
    <w:p w14:paraId="55931ADC" w14:textId="77777777" w:rsidR="005A5362" w:rsidRDefault="005A5362" w:rsidP="005A5362">
      <w:pPr>
        <w:rPr>
          <w:rStyle w:val="normaltextrun"/>
          <w:b/>
          <w:bCs/>
          <w:color w:val="7030A0"/>
        </w:rPr>
      </w:pPr>
      <w:bookmarkStart w:id="11" w:name="Primarycenarioend"/>
    </w:p>
    <w:p w14:paraId="077A5C44" w14:textId="77777777" w:rsidR="005A5362" w:rsidRDefault="005A5362" w:rsidP="005A5362">
      <w:pPr>
        <w:jc w:val="both"/>
        <w:rPr>
          <w:rStyle w:val="normaltextrun"/>
          <w:b/>
          <w:bCs/>
          <w:color w:val="7030A0"/>
        </w:rPr>
      </w:pPr>
      <w:r>
        <w:rPr>
          <w:rStyle w:val="normaltextrun"/>
          <w:b/>
          <w:bCs/>
          <w:color w:val="7030A0"/>
        </w:rPr>
        <w:br w:type="page"/>
      </w:r>
    </w:p>
    <w:p w14:paraId="7C325738" w14:textId="77777777" w:rsidR="005A5362" w:rsidRPr="00B97175" w:rsidRDefault="005A5362" w:rsidP="005A5362">
      <w:pPr>
        <w:rPr>
          <w:rStyle w:val="normaltextrun"/>
          <w:b/>
          <w:bCs/>
          <w:color w:val="7030A0"/>
        </w:rPr>
      </w:pPr>
      <w:bookmarkStart w:id="12" w:name="Primaryscenarioend"/>
      <w:r w:rsidRPr="00B97175">
        <w:rPr>
          <w:rStyle w:val="normaltextrun"/>
          <w:b/>
          <w:bCs/>
          <w:color w:val="7030A0"/>
        </w:rPr>
        <w:lastRenderedPageBreak/>
        <w:t>Primary scenario</w:t>
      </w:r>
    </w:p>
    <w:tbl>
      <w:tblPr>
        <w:tblStyle w:val="Style3"/>
        <w:tblW w:w="0" w:type="auto"/>
        <w:tblLook w:val="04A0" w:firstRow="1" w:lastRow="0" w:firstColumn="1" w:lastColumn="0" w:noHBand="0" w:noVBand="1"/>
      </w:tblPr>
      <w:tblGrid>
        <w:gridCol w:w="8996"/>
      </w:tblGrid>
      <w:tr w:rsidR="005A5362" w:rsidRPr="00B97175" w14:paraId="61706259" w14:textId="77777777" w:rsidTr="00A93AF8">
        <w:tc>
          <w:tcPr>
            <w:tcW w:w="9016" w:type="dxa"/>
          </w:tcPr>
          <w:bookmarkEnd w:id="11"/>
          <w:bookmarkEnd w:id="12"/>
          <w:p w14:paraId="3248FA3A" w14:textId="77777777" w:rsidR="005A5362" w:rsidRPr="0037712C" w:rsidRDefault="005A5362" w:rsidP="00A93AF8">
            <w:r w:rsidRPr="0037712C">
              <w:t>Mr Lewis is a primary teacher currently delivering a unit on rivers in geography. Over the past few lessons, he has gathered informal assessment information through class discussions, map-based activities, and written responses in pupils’ geography journals. However, after reviewing the work, he realises that some misconceptions about river features and processes were not addressed as effectively as they could have been. A few pupils also showed clear readiness to go deeper, but Mr Lewis didn’t capitalise on those opportunities.</w:t>
            </w:r>
          </w:p>
          <w:p w14:paraId="34B458B7" w14:textId="77777777" w:rsidR="005A5362" w:rsidRPr="0037712C" w:rsidRDefault="005A5362" w:rsidP="00A93AF8">
            <w:r w:rsidRPr="0037712C">
              <w:t>He now wants to improve how he uses assessment to inform both his teaching and the feedback he gives. He also recognises the value of building regular reflection into his practice and working with colleagues to sharpen how he interprets and responds to assessment evidence.</w:t>
            </w:r>
          </w:p>
          <w:p w14:paraId="05BC2F90" w14:textId="77777777" w:rsidR="005A5362" w:rsidRDefault="005A5362" w:rsidP="00A93AF8">
            <w:pPr>
              <w:rPr>
                <w:b/>
                <w:bCs/>
              </w:rPr>
            </w:pPr>
            <w:r w:rsidRPr="0037712C">
              <w:rPr>
                <w:b/>
                <w:bCs/>
              </w:rPr>
              <w:t>Reflect on the content of the elective self-study as you consider which strategy would be effective in supporting Mr Lewis’ reflective development and use of assessment and feedback</w:t>
            </w:r>
            <w:r>
              <w:rPr>
                <w:b/>
                <w:bCs/>
              </w:rPr>
              <w:t>.</w:t>
            </w:r>
          </w:p>
          <w:p w14:paraId="1F795AF1" w14:textId="77777777" w:rsidR="005A5362" w:rsidRPr="0037712C" w:rsidRDefault="005A5362" w:rsidP="00A93AF8">
            <w:r w:rsidRPr="0037712C">
              <w:rPr>
                <w:b/>
                <w:bCs/>
              </w:rPr>
              <w:t>Here are some options that can support your reflection:</w:t>
            </w:r>
          </w:p>
          <w:p w14:paraId="0DA288CD" w14:textId="77777777" w:rsidR="005A5362" w:rsidRPr="0037712C" w:rsidRDefault="005A5362" w:rsidP="005A5362">
            <w:pPr>
              <w:pStyle w:val="ListParagraph"/>
              <w:numPr>
                <w:ilvl w:val="0"/>
                <w:numId w:val="34"/>
              </w:numPr>
            </w:pPr>
            <w:r w:rsidRPr="0037712C">
              <w:t>Start a weekly reflection journal (written, voice memo, or digital) focused on how assessment has influenced teaching decisions. Use a structured model such as Gibbs’ Reflective Cycle to guide thinking and identify one small change to try each week.</w:t>
            </w:r>
          </w:p>
          <w:p w14:paraId="2F66CB42" w14:textId="77777777" w:rsidR="005A5362" w:rsidRPr="0037712C" w:rsidRDefault="005A5362" w:rsidP="005A5362">
            <w:pPr>
              <w:pStyle w:val="ListParagraph"/>
              <w:numPr>
                <w:ilvl w:val="0"/>
                <w:numId w:val="34"/>
              </w:numPr>
            </w:pPr>
            <w:r w:rsidRPr="0037712C">
              <w:t>Invite a colleague to co-plan a task that checks pupils’ understanding of river processes. After teaching it, meet to discuss what it revealed about pupil thinking and how the task might be adapted.</w:t>
            </w:r>
          </w:p>
          <w:p w14:paraId="159071F4" w14:textId="77777777" w:rsidR="005A5362" w:rsidRPr="002555B4" w:rsidRDefault="005A5362" w:rsidP="005A5362">
            <w:pPr>
              <w:pStyle w:val="ListParagraph"/>
              <w:numPr>
                <w:ilvl w:val="0"/>
                <w:numId w:val="34"/>
              </w:numPr>
              <w:rPr>
                <w:rStyle w:val="normaltextrun"/>
              </w:rPr>
            </w:pPr>
            <w:r w:rsidRPr="0037712C">
              <w:t xml:space="preserve">Select an assessment task used in the rivers unit and refine it based on </w:t>
            </w:r>
            <w:r>
              <w:t>his</w:t>
            </w:r>
            <w:r w:rsidRPr="0037712C">
              <w:t xml:space="preserve"> own reflections or insights from a colleague. Adjust it to better expose misconceptions, prompt deeper thinking, or inform feedback more effectively.</w:t>
            </w:r>
          </w:p>
        </w:tc>
      </w:tr>
    </w:tbl>
    <w:p w14:paraId="2F79DFD4" w14:textId="77777777" w:rsidR="005A5362" w:rsidRPr="00B97175" w:rsidRDefault="005A5362" w:rsidP="005A5362">
      <w:pPr>
        <w:rPr>
          <w:rStyle w:val="normaltextrun"/>
          <w:b/>
          <w:bCs/>
          <w:color w:val="7030A0"/>
        </w:rPr>
      </w:pPr>
    </w:p>
    <w:p w14:paraId="718C8647" w14:textId="77777777" w:rsidR="005A5362" w:rsidRPr="00B97175" w:rsidRDefault="005A5362" w:rsidP="005A5362">
      <w:pPr>
        <w:jc w:val="both"/>
        <w:rPr>
          <w:rStyle w:val="normaltextrun"/>
          <w:b/>
          <w:bCs/>
          <w:color w:val="7030A0"/>
        </w:rPr>
      </w:pPr>
      <w:r w:rsidRPr="00B97175">
        <w:rPr>
          <w:rStyle w:val="normaltextrun"/>
          <w:b/>
          <w:bCs/>
          <w:color w:val="7030A0"/>
        </w:rPr>
        <w:br w:type="page"/>
      </w:r>
    </w:p>
    <w:p w14:paraId="37084FD3" w14:textId="77777777" w:rsidR="005A5362" w:rsidRPr="00B97175" w:rsidRDefault="005A5362" w:rsidP="005A5362">
      <w:pPr>
        <w:rPr>
          <w:rStyle w:val="normaltextrun"/>
          <w:b/>
          <w:bCs/>
          <w:color w:val="7030A0"/>
        </w:rPr>
      </w:pPr>
      <w:bookmarkStart w:id="13" w:name="Secondaryscenarioend"/>
      <w:r w:rsidRPr="00B97175">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5A5362" w:rsidRPr="00B97175" w14:paraId="45B5CF81" w14:textId="77777777" w:rsidTr="00A93AF8">
        <w:tc>
          <w:tcPr>
            <w:tcW w:w="9016" w:type="dxa"/>
          </w:tcPr>
          <w:bookmarkEnd w:id="13"/>
          <w:p w14:paraId="54EB1935" w14:textId="77777777" w:rsidR="005A5362" w:rsidRPr="000F0627" w:rsidRDefault="005A5362" w:rsidP="00A93AF8">
            <w:r w:rsidRPr="000F0627">
              <w:t>Mrs Finch is a secondary music teacher currently teaching a unit on composition to a Year 8 class. Throughout the unit, she’s gathered informal assessment information through listening tasks, group performances, and pupil reflections on their creative choices. On reviewing their progress, she notices that while many pupils are developing their ideas confidently, some are relying on repetition or struggling to apply the techniques introduced. She realises she could have made better use of this assessment information to target support and challenge more precisely.</w:t>
            </w:r>
          </w:p>
          <w:p w14:paraId="5A32F200" w14:textId="77777777" w:rsidR="005A5362" w:rsidRPr="000F0627" w:rsidRDefault="005A5362" w:rsidP="00A93AF8">
            <w:r w:rsidRPr="000F0627">
              <w:t>Mrs Finch wants to develop a more consistent approach to reflecting on assessment and feedback in her music lessons. She’s particularly interested in how working with others might help her refine how she interprets pupil progress and responds in a more timely, effective way.</w:t>
            </w:r>
          </w:p>
          <w:p w14:paraId="6F7ACB7B" w14:textId="77777777" w:rsidR="005A5362" w:rsidRDefault="005A5362" w:rsidP="00A93AF8">
            <w:pPr>
              <w:rPr>
                <w:b/>
                <w:bCs/>
              </w:rPr>
            </w:pPr>
            <w:r w:rsidRPr="000F0627">
              <w:rPr>
                <w:b/>
                <w:bCs/>
              </w:rPr>
              <w:t>Reflect on the content of the elective self-study as you consider which strategy would be effective in supporting Mrs Finch’s reflective development and use of assessment and feedback</w:t>
            </w:r>
            <w:r>
              <w:rPr>
                <w:b/>
                <w:bCs/>
              </w:rPr>
              <w:t>.</w:t>
            </w:r>
          </w:p>
          <w:p w14:paraId="54DD1396" w14:textId="77777777" w:rsidR="005A5362" w:rsidRPr="000F0627" w:rsidRDefault="005A5362" w:rsidP="00A93AF8">
            <w:r w:rsidRPr="000F0627">
              <w:rPr>
                <w:b/>
                <w:bCs/>
              </w:rPr>
              <w:t>Here are some options that can support your reflection:</w:t>
            </w:r>
          </w:p>
          <w:p w14:paraId="40453C88" w14:textId="77777777" w:rsidR="005A5362" w:rsidRPr="00281896" w:rsidRDefault="005A5362" w:rsidP="005A5362">
            <w:pPr>
              <w:pStyle w:val="ListParagraph"/>
              <w:numPr>
                <w:ilvl w:val="0"/>
                <w:numId w:val="35"/>
              </w:numPr>
            </w:pPr>
            <w:r w:rsidRPr="00281896">
              <w:t>Mrs Finch could begin a weekly reflection journal (written, audio, or digital) focused on how assessment is shaping her lesson planning and feedback. Using a structured model such as Gibbs’ Reflective Cycle would help her track patterns over time and make purposeful changes.</w:t>
            </w:r>
          </w:p>
          <w:p w14:paraId="3B2FFB7B" w14:textId="77777777" w:rsidR="005A5362" w:rsidRPr="00281896" w:rsidRDefault="005A5362" w:rsidP="005A5362">
            <w:pPr>
              <w:pStyle w:val="ListParagraph"/>
              <w:numPr>
                <w:ilvl w:val="0"/>
                <w:numId w:val="35"/>
              </w:numPr>
            </w:pPr>
            <w:r w:rsidRPr="00281896">
              <w:t>She could work with a colleague in the music department to co-plan a formative assessment task for composition. After teaching it, they could meet to review how pupils responded and how the task might be refined to better support musical development.</w:t>
            </w:r>
          </w:p>
          <w:p w14:paraId="3ACF81DD" w14:textId="77777777" w:rsidR="005A5362" w:rsidRPr="00281896" w:rsidRDefault="005A5362" w:rsidP="005A5362">
            <w:pPr>
              <w:pStyle w:val="ListParagraph"/>
              <w:numPr>
                <w:ilvl w:val="0"/>
                <w:numId w:val="35"/>
              </w:numPr>
              <w:rPr>
                <w:rStyle w:val="normaltextrun"/>
                <w:b/>
                <w:bCs/>
              </w:rPr>
            </w:pPr>
            <w:r w:rsidRPr="00281896">
              <w:t>Mrs Finch might revisit a composition assessment task she’s already used with Year 8 and adapt it based on her own reflections or feedback from a colleague. She could focus on how the task might more clearly reveal pupils’ understanding of structure, texture, or technique, and use that information to improve feedback and future planning.</w:t>
            </w:r>
          </w:p>
        </w:tc>
      </w:tr>
    </w:tbl>
    <w:p w14:paraId="6AE667FE" w14:textId="77777777" w:rsidR="005A5362" w:rsidRPr="00B97175" w:rsidRDefault="005A5362" w:rsidP="005A5362">
      <w:pPr>
        <w:rPr>
          <w:rStyle w:val="normaltextrun"/>
          <w:b/>
          <w:bCs/>
          <w:color w:val="7030A0"/>
        </w:rPr>
      </w:pPr>
    </w:p>
    <w:p w14:paraId="24307D33" w14:textId="77777777" w:rsidR="005A5362" w:rsidRPr="00B97175" w:rsidRDefault="005A5362" w:rsidP="005A5362">
      <w:pPr>
        <w:jc w:val="both"/>
        <w:rPr>
          <w:rStyle w:val="normaltextrun"/>
          <w:b/>
          <w:bCs/>
          <w:color w:val="7030A0"/>
        </w:rPr>
      </w:pPr>
      <w:r w:rsidRPr="00B97175">
        <w:rPr>
          <w:rStyle w:val="normaltextrun"/>
          <w:b/>
          <w:bCs/>
          <w:color w:val="7030A0"/>
        </w:rPr>
        <w:br w:type="page"/>
      </w:r>
    </w:p>
    <w:p w14:paraId="733FE62A" w14:textId="77777777" w:rsidR="005A5362" w:rsidRPr="00B97175" w:rsidRDefault="005A5362" w:rsidP="005A5362">
      <w:pPr>
        <w:rPr>
          <w:rStyle w:val="normaltextrun"/>
          <w:b/>
          <w:bCs/>
          <w:color w:val="7030A0"/>
        </w:rPr>
      </w:pPr>
      <w:bookmarkStart w:id="14" w:name="SENDscenarioend"/>
      <w:r>
        <w:rPr>
          <w:rStyle w:val="normaltextrun"/>
          <w:b/>
          <w:bCs/>
          <w:color w:val="7030A0"/>
        </w:rPr>
        <w:lastRenderedPageBreak/>
        <w:t>SEND setting</w:t>
      </w:r>
      <w:r w:rsidRPr="00B97175">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5A5362" w:rsidRPr="00B97175" w14:paraId="1EB36FF8" w14:textId="77777777" w:rsidTr="00A93AF8">
        <w:tc>
          <w:tcPr>
            <w:tcW w:w="8996" w:type="dxa"/>
          </w:tcPr>
          <w:bookmarkEnd w:id="14"/>
          <w:p w14:paraId="756DD4E3" w14:textId="77777777" w:rsidR="005A5362" w:rsidRPr="00BD7A94" w:rsidRDefault="005A5362" w:rsidP="00A93AF8">
            <w:r w:rsidRPr="00BD7A94">
              <w:t xml:space="preserve">Miss Freeman teaches in a SEND setting and has been running a weekly </w:t>
            </w:r>
            <w:r>
              <w:t>‘</w:t>
            </w:r>
            <w:r w:rsidRPr="003D6C24">
              <w:t>School Shop</w:t>
            </w:r>
            <w:r>
              <w:t>’</w:t>
            </w:r>
            <w:r w:rsidRPr="00BD7A94">
              <w:t xml:space="preserve"> activity with her class. The activity is designed to help pupils develop early counting skills while also practising social communication, such as turn-taking, making choices, and using polite transactional language.</w:t>
            </w:r>
          </w:p>
          <w:p w14:paraId="118CFD95" w14:textId="77777777" w:rsidR="005A5362" w:rsidRPr="00BD7A94" w:rsidRDefault="005A5362" w:rsidP="00A93AF8">
            <w:r w:rsidRPr="00BD7A94">
              <w:t>After a half term of sessions, Miss Freeman reviews her notes and observations. She notices that while most pupils enjoy the routine and are improving their confidence in the social aspects, progress in numeracy is more varied. Some pupils are consistently over- or under-counting, and she realises that she hasn’t always adapted the activity in response to what these assessment moments were showing her.</w:t>
            </w:r>
          </w:p>
          <w:p w14:paraId="68E8ED02" w14:textId="77777777" w:rsidR="005A5362" w:rsidRPr="00BD7A94" w:rsidRDefault="005A5362" w:rsidP="00A93AF8">
            <w:r w:rsidRPr="00BD7A94">
              <w:t xml:space="preserve">Miss Freeman wants to develop a more reflective approach to how she uses assessment information from everyday activities like </w:t>
            </w:r>
            <w:r>
              <w:t>‘</w:t>
            </w:r>
            <w:r w:rsidRPr="003D6C24">
              <w:t>School Shop’</w:t>
            </w:r>
            <w:r w:rsidRPr="00BD7A94">
              <w:t>. She’s also keen to work with colleagues to explore how similar activities are adapted across the setting to support a wider range of needs.</w:t>
            </w:r>
          </w:p>
          <w:p w14:paraId="4AD94230" w14:textId="77777777" w:rsidR="005A5362" w:rsidRDefault="005A5362" w:rsidP="00A93AF8">
            <w:pPr>
              <w:rPr>
                <w:b/>
                <w:bCs/>
              </w:rPr>
            </w:pPr>
            <w:r w:rsidRPr="00BD7A94">
              <w:rPr>
                <w:b/>
                <w:bCs/>
              </w:rPr>
              <w:t>Reflect on the content of the elective self-study as you consider which strategy would be effective in supporting Miss Freeman’s reflective development and use of assessment and feedback</w:t>
            </w:r>
            <w:r>
              <w:rPr>
                <w:b/>
                <w:bCs/>
              </w:rPr>
              <w:t>.</w:t>
            </w:r>
          </w:p>
          <w:p w14:paraId="0BCD0AD3" w14:textId="77777777" w:rsidR="005A5362" w:rsidRPr="00BD7A94" w:rsidRDefault="005A5362" w:rsidP="00A93AF8">
            <w:pPr>
              <w:rPr>
                <w:b/>
                <w:bCs/>
              </w:rPr>
            </w:pPr>
            <w:r w:rsidRPr="00BD7A94">
              <w:rPr>
                <w:b/>
                <w:bCs/>
              </w:rPr>
              <w:t>Here are some options that can support your reflection:</w:t>
            </w:r>
          </w:p>
          <w:p w14:paraId="5424FCE5" w14:textId="77777777" w:rsidR="005A5362" w:rsidRPr="00BD7A94" w:rsidRDefault="005A5362" w:rsidP="005A5362">
            <w:pPr>
              <w:pStyle w:val="ListParagraph"/>
              <w:numPr>
                <w:ilvl w:val="0"/>
                <w:numId w:val="36"/>
              </w:numPr>
            </w:pPr>
            <w:r w:rsidRPr="00BD7A94">
              <w:t xml:space="preserve">Miss Freeman could start a weekly reflection log (written or audio) focused on what she learns from observing pupils during </w:t>
            </w:r>
            <w:r>
              <w:t>‘</w:t>
            </w:r>
            <w:r w:rsidRPr="003D6C24">
              <w:t>School Shop’</w:t>
            </w:r>
            <w:r w:rsidRPr="00BD7A94">
              <w:t>. Using a model like Gibbs’ Reflective Cycle would help her consider what’s working, where pupils are struggling, and what she might change the following week.</w:t>
            </w:r>
          </w:p>
          <w:p w14:paraId="2A06B888" w14:textId="77777777" w:rsidR="005A5362" w:rsidRPr="00BD7A94" w:rsidRDefault="005A5362" w:rsidP="005A5362">
            <w:pPr>
              <w:pStyle w:val="ListParagraph"/>
              <w:numPr>
                <w:ilvl w:val="0"/>
                <w:numId w:val="36"/>
              </w:numPr>
            </w:pPr>
            <w:r w:rsidRPr="00BD7A94">
              <w:t xml:space="preserve">She could arrange to work with a colleague to co-develop a visual support or adapted task within the </w:t>
            </w:r>
            <w:r>
              <w:t>‘</w:t>
            </w:r>
            <w:r w:rsidRPr="003D6C24">
              <w:t>School Shop’</w:t>
            </w:r>
            <w:r>
              <w:t xml:space="preserve"> </w:t>
            </w:r>
            <w:r w:rsidRPr="00BD7A94">
              <w:t>routine. Together, they could plan how to target a specific skill (e.g. counting with one-to-one correspondence or making a request) and review how pupils respond.</w:t>
            </w:r>
          </w:p>
          <w:p w14:paraId="5EE1FCFD" w14:textId="77777777" w:rsidR="005A5362" w:rsidRPr="00AC62EE" w:rsidRDefault="005A5362" w:rsidP="005A5362">
            <w:pPr>
              <w:pStyle w:val="ListParagraph"/>
              <w:numPr>
                <w:ilvl w:val="0"/>
                <w:numId w:val="36"/>
              </w:numPr>
              <w:rPr>
                <w:rStyle w:val="normaltextrun"/>
              </w:rPr>
            </w:pPr>
            <w:r w:rsidRPr="00BD7A94">
              <w:t xml:space="preserve">Miss Freeman might choose to revisit how she records what pupils are doing during </w:t>
            </w:r>
            <w:r>
              <w:t>‘</w:t>
            </w:r>
            <w:r w:rsidRPr="003D6C24">
              <w:t>School Shop’</w:t>
            </w:r>
            <w:r>
              <w:t xml:space="preserve"> </w:t>
            </w:r>
            <w:r w:rsidRPr="00BD7A94">
              <w:t>and refine her approach based on her reflections or a discussion with a colleague. She could adjust her observation template or tracking method to better capture progress in both numeracy and communication.</w:t>
            </w:r>
          </w:p>
        </w:tc>
      </w:tr>
    </w:tbl>
    <w:p w14:paraId="64DB52CF" w14:textId="77777777" w:rsidR="005A5362" w:rsidRPr="00B97175" w:rsidRDefault="005A5362" w:rsidP="005A5362">
      <w:pPr>
        <w:rPr>
          <w:rStyle w:val="normaltextrun"/>
          <w:b/>
          <w:bCs/>
          <w:color w:val="7030A0"/>
        </w:rPr>
      </w:pPr>
    </w:p>
    <w:p w14:paraId="4D04C79C" w14:textId="77777777" w:rsidR="005A5362" w:rsidRPr="00B97175" w:rsidRDefault="005A5362" w:rsidP="005A5362">
      <w:pPr>
        <w:jc w:val="both"/>
        <w:rPr>
          <w:rStyle w:val="normaltextrun"/>
          <w:b/>
          <w:bCs/>
          <w:color w:val="7030A0"/>
        </w:rPr>
      </w:pPr>
      <w:r w:rsidRPr="00B97175">
        <w:rPr>
          <w:rStyle w:val="normaltextrun"/>
          <w:b/>
          <w:bCs/>
          <w:color w:val="7030A0"/>
        </w:rPr>
        <w:br w:type="page"/>
      </w:r>
    </w:p>
    <w:p w14:paraId="4B6A818A" w14:textId="77777777" w:rsidR="005A5362" w:rsidRPr="00B97175" w:rsidRDefault="005A5362" w:rsidP="005A5362">
      <w:pPr>
        <w:rPr>
          <w:rStyle w:val="normaltextrun"/>
          <w:b/>
          <w:bCs/>
          <w:color w:val="7030A0"/>
        </w:rPr>
      </w:pPr>
      <w:bookmarkStart w:id="15" w:name="APscenarioend"/>
      <w:r w:rsidRPr="00B97175">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5A5362" w:rsidRPr="00B97175" w14:paraId="78FEB086" w14:textId="77777777" w:rsidTr="00A93AF8">
        <w:tc>
          <w:tcPr>
            <w:tcW w:w="9016" w:type="dxa"/>
          </w:tcPr>
          <w:bookmarkEnd w:id="15"/>
          <w:p w14:paraId="4FF86B1E" w14:textId="77777777" w:rsidR="005A5362" w:rsidRPr="0022696E" w:rsidRDefault="005A5362" w:rsidP="00A93AF8">
            <w:r w:rsidRPr="0022696E">
              <w:t>Mr Holt teaches geography in an alternative setting and is currently delivering a short unit on weather and climate. He works with a small group of KS3 pupils who are often reluctant to speak in class, particularly during whole-class discussions. Despite his efforts to use questioning as a form of ongoing assessment, he’s found that pupils rarely respond in ways that give insight into their understanding. As a result, it has been difficult for Mr Holt to adapt his teaching in response to what pupils know or don’t yet grasp.</w:t>
            </w:r>
          </w:p>
          <w:p w14:paraId="08322B87" w14:textId="77777777" w:rsidR="005A5362" w:rsidRPr="0022696E" w:rsidRDefault="005A5362" w:rsidP="00A93AF8">
            <w:r w:rsidRPr="0022696E">
              <w:t>After reflecting on this challenge, Mr Holt realises he needs alternative ways to check for understanding that suit his pupils’ needs and preferences. He’s also aware that working with colleagues across the setting could help him explore different strategies that are more successful in similar contexts.</w:t>
            </w:r>
          </w:p>
          <w:p w14:paraId="07BC946A" w14:textId="77777777" w:rsidR="005A5362" w:rsidRDefault="005A5362" w:rsidP="00A93AF8">
            <w:pPr>
              <w:rPr>
                <w:b/>
                <w:bCs/>
              </w:rPr>
            </w:pPr>
            <w:r w:rsidRPr="0022696E">
              <w:rPr>
                <w:b/>
                <w:bCs/>
              </w:rPr>
              <w:t>Reflect on the content of the elective self-study as you consider which strategy would be effective in supporting Mr Holt’s reflective development and use of assessment and feedback</w:t>
            </w:r>
            <w:r>
              <w:rPr>
                <w:b/>
                <w:bCs/>
              </w:rPr>
              <w:t>.</w:t>
            </w:r>
          </w:p>
          <w:p w14:paraId="68966D17" w14:textId="77777777" w:rsidR="005A5362" w:rsidRPr="00A03405" w:rsidRDefault="005A5362" w:rsidP="00A93AF8">
            <w:pPr>
              <w:rPr>
                <w:b/>
                <w:bCs/>
              </w:rPr>
            </w:pPr>
            <w:r w:rsidRPr="00A03405">
              <w:rPr>
                <w:b/>
                <w:bCs/>
              </w:rPr>
              <w:t>Here are some options that can support your reflection:</w:t>
            </w:r>
          </w:p>
          <w:p w14:paraId="6DE3E93D" w14:textId="77777777" w:rsidR="005A5362" w:rsidRPr="0022696E" w:rsidRDefault="005A5362" w:rsidP="005A5362">
            <w:pPr>
              <w:pStyle w:val="ListParagraph"/>
              <w:numPr>
                <w:ilvl w:val="0"/>
                <w:numId w:val="37"/>
              </w:numPr>
            </w:pPr>
            <w:r w:rsidRPr="0022696E">
              <w:t>Mr Holt could begin a weekly reflection log (written or digital) focused on how assessment is used in his lessons. Using a structured model such as Gibbs’ Reflective Cycle would help him reflect on what hasn’t worked, why that might be, and what he could try differently.</w:t>
            </w:r>
          </w:p>
          <w:p w14:paraId="5B77B9DA" w14:textId="77777777" w:rsidR="005A5362" w:rsidRPr="0022696E" w:rsidRDefault="005A5362" w:rsidP="005A5362">
            <w:pPr>
              <w:pStyle w:val="ListParagraph"/>
              <w:numPr>
                <w:ilvl w:val="0"/>
                <w:numId w:val="37"/>
              </w:numPr>
            </w:pPr>
            <w:r w:rsidRPr="0022696E">
              <w:t>He could collaborate with a colleague in the alternative setting to co-develop a non-verbal or low-pressure assessment task, such as matching activities, exit slips, or visual organisers. After using it, they could meet to review how well it captured pupil understanding.</w:t>
            </w:r>
          </w:p>
          <w:p w14:paraId="1B21C13B" w14:textId="77777777" w:rsidR="005A5362" w:rsidRPr="00C519BA" w:rsidRDefault="005A5362" w:rsidP="005A5362">
            <w:pPr>
              <w:pStyle w:val="ListParagraph"/>
              <w:numPr>
                <w:ilvl w:val="0"/>
                <w:numId w:val="37"/>
              </w:numPr>
              <w:rPr>
                <w:rStyle w:val="normaltextrun"/>
              </w:rPr>
            </w:pPr>
            <w:r w:rsidRPr="0022696E">
              <w:t>Mr Holt might revisit a recent lesson where questioning was used and refine the assessment approach based on his reflections or feedback from a colleague. He could trial an alternative strategy (e.g. mini whiteboards, visual prompts, or structured response cards) and evaluate its impact on pupil engagement and understanding.</w:t>
            </w:r>
          </w:p>
        </w:tc>
      </w:tr>
    </w:tbl>
    <w:p w14:paraId="108484D7" w14:textId="3535F951" w:rsidR="00633825" w:rsidRPr="00B97175" w:rsidRDefault="00633825" w:rsidP="005A5362">
      <w:pPr>
        <w:rPr>
          <w:rStyle w:val="normaltextrun"/>
          <w:b/>
          <w:bCs/>
          <w:color w:val="7030A0"/>
        </w:rPr>
      </w:pPr>
    </w:p>
    <w:p w14:paraId="11443AF9" w14:textId="77777777" w:rsidR="00F143A3" w:rsidRPr="00892294" w:rsidRDefault="00F143A3" w:rsidP="00F143A3">
      <w:bookmarkStart w:id="16" w:name="Setpreciseactions"/>
      <w:bookmarkEnd w:id="9"/>
      <w:r w:rsidRPr="00892294">
        <w:t xml:space="preserve">You may wish to ask your ECT to share their notes </w:t>
      </w:r>
      <w:r>
        <w:t>from their reflections during the self-study</w:t>
      </w:r>
      <w:r w:rsidRPr="00892294">
        <w:t xml:space="preserve"> to help elicit their understanding</w:t>
      </w:r>
      <w:r>
        <w:t xml:space="preserve"> and support your discussions</w:t>
      </w:r>
      <w:r w:rsidRPr="00892294">
        <w:t xml:space="preserve">.  </w:t>
      </w:r>
    </w:p>
    <w:bookmarkEnd w:id="16"/>
    <w:p w14:paraId="5A8DFA9E" w14:textId="637A077D" w:rsidR="00AE5998" w:rsidRDefault="00AE5998" w:rsidP="00AE5998">
      <w:pPr>
        <w:tabs>
          <w:tab w:val="left" w:pos="1240"/>
        </w:tabs>
      </w:pPr>
      <w:r>
        <w:t>Early career teachers were prompted to consider how they might implement one of the following actions, however you may wish to select an alternative step that based on your lesson observations and discussions with your ECT. In your discussion, the focus should be on identifying the active ingredients for the action step and how these will be enacted</w:t>
      </w:r>
      <w:r w:rsidR="00A11269">
        <w:t xml:space="preserve"> in practice</w:t>
      </w:r>
      <w:r>
        <w:t xml:space="preserve">.  </w:t>
      </w:r>
    </w:p>
    <w:p w14:paraId="13D4630E" w14:textId="77777777" w:rsidR="00AE5998" w:rsidRDefault="00AE5998" w:rsidP="00AE5998">
      <w:r>
        <w:lastRenderedPageBreak/>
        <w:t xml:space="preserve">See the following </w:t>
      </w:r>
      <w:r w:rsidRPr="00446921">
        <w:t xml:space="preserve">examples and accompanying guidance for developing specific areas of </w:t>
      </w:r>
      <w:r>
        <w:t xml:space="preserve">practice. The suggested actions were also shared with ECTs. </w:t>
      </w:r>
    </w:p>
    <w:p w14:paraId="6329E531" w14:textId="30396361" w:rsidR="00584879" w:rsidRDefault="00AE5998" w:rsidP="00584879">
      <w:r>
        <w:t xml:space="preserve">The active ingredients have been included to help you plan and practice the action. </w:t>
      </w:r>
    </w:p>
    <w:tbl>
      <w:tblPr>
        <w:tblStyle w:val="TableGrid1"/>
        <w:tblW w:w="0" w:type="auto"/>
        <w:tblLook w:val="04A0" w:firstRow="1" w:lastRow="0" w:firstColumn="1" w:lastColumn="0" w:noHBand="0" w:noVBand="1"/>
      </w:tblPr>
      <w:tblGrid>
        <w:gridCol w:w="8996"/>
      </w:tblGrid>
      <w:tr w:rsidR="00F230D3" w14:paraId="115EC80F" w14:textId="77777777" w:rsidTr="00C130B4">
        <w:trPr>
          <w:trHeight w:val="112"/>
        </w:trPr>
        <w:tc>
          <w:tcPr>
            <w:tcW w:w="8996" w:type="dxa"/>
          </w:tcPr>
          <w:p w14:paraId="15279017" w14:textId="77777777" w:rsidR="000F1447" w:rsidRPr="000F1447" w:rsidRDefault="000F1447" w:rsidP="000F1447">
            <w:pPr>
              <w:tabs>
                <w:tab w:val="left" w:pos="1240"/>
              </w:tabs>
              <w:rPr>
                <w:b/>
                <w:bCs/>
              </w:rPr>
            </w:pPr>
            <w:r w:rsidRPr="000F1447">
              <w:rPr>
                <w:b/>
                <w:bCs/>
              </w:rPr>
              <w:t>Keep a short reflection journal over the course of a week, making brief notes after each lesson where assessment was used. Focus on how it helped you understand pupil learning, any adaptations you made in response, and emerging patterns or questions. At the end of the week, review your notes and identify one area of your assessment practice you'd like to develop further.</w:t>
            </w:r>
          </w:p>
          <w:p w14:paraId="5E14AAFB" w14:textId="77777777" w:rsidR="00F230D3" w:rsidRDefault="00F230D3" w:rsidP="00BC66EC">
            <w:pPr>
              <w:tabs>
                <w:tab w:val="left" w:pos="1240"/>
              </w:tabs>
            </w:pPr>
            <w:r>
              <w:t>The a</w:t>
            </w:r>
            <w:r w:rsidRPr="0089629C">
              <w:t>ctive ingredients</w:t>
            </w:r>
            <w:r>
              <w:t xml:space="preserve"> that will help increase the effectiveness include: </w:t>
            </w:r>
          </w:p>
          <w:p w14:paraId="25FA545E" w14:textId="77777777" w:rsidR="0090480F" w:rsidRPr="00C64C2D" w:rsidRDefault="0090480F" w:rsidP="0090480F">
            <w:pPr>
              <w:pStyle w:val="ListParagraph"/>
              <w:numPr>
                <w:ilvl w:val="0"/>
                <w:numId w:val="23"/>
              </w:numPr>
            </w:pPr>
            <w:r w:rsidRPr="00C64C2D">
              <w:t>Clarity of purpose – knowing why you are reflecting</w:t>
            </w:r>
          </w:p>
          <w:p w14:paraId="0F837231" w14:textId="77777777" w:rsidR="0090480F" w:rsidRPr="00C64C2D" w:rsidRDefault="0090480F" w:rsidP="0090480F">
            <w:pPr>
              <w:pStyle w:val="ListParagraph"/>
              <w:numPr>
                <w:ilvl w:val="0"/>
                <w:numId w:val="23"/>
              </w:numPr>
            </w:pPr>
            <w:r w:rsidRPr="00C64C2D">
              <w:t>Regular and structured reflection – building reflection into routine using a clear model</w:t>
            </w:r>
          </w:p>
          <w:p w14:paraId="40C085B0" w14:textId="77777777" w:rsidR="0090480F" w:rsidRPr="00C64C2D" w:rsidRDefault="0090480F" w:rsidP="0090480F">
            <w:pPr>
              <w:pStyle w:val="ListParagraph"/>
              <w:numPr>
                <w:ilvl w:val="0"/>
                <w:numId w:val="23"/>
              </w:numPr>
            </w:pPr>
            <w:r w:rsidRPr="00C64C2D">
              <w:t>Use of recording tools – capturing reflections to track progress</w:t>
            </w:r>
          </w:p>
          <w:p w14:paraId="34D57A25" w14:textId="77777777" w:rsidR="0090480F" w:rsidRPr="00C64C2D" w:rsidRDefault="0090480F" w:rsidP="0090480F">
            <w:pPr>
              <w:pStyle w:val="ListParagraph"/>
              <w:numPr>
                <w:ilvl w:val="0"/>
                <w:numId w:val="23"/>
              </w:numPr>
            </w:pPr>
            <w:r w:rsidRPr="00C64C2D">
              <w:t>Collaboration and dialogue – sharing and discussing with others</w:t>
            </w:r>
          </w:p>
          <w:p w14:paraId="7CBBA2AC" w14:textId="77777777" w:rsidR="0090480F" w:rsidRPr="00C64C2D" w:rsidRDefault="0090480F" w:rsidP="0090480F">
            <w:pPr>
              <w:pStyle w:val="ListParagraph"/>
              <w:numPr>
                <w:ilvl w:val="0"/>
                <w:numId w:val="23"/>
              </w:numPr>
            </w:pPr>
            <w:r w:rsidRPr="00C64C2D">
              <w:t>Feedback-seeking behaviour – actively inviting feedback on assessment practice</w:t>
            </w:r>
          </w:p>
          <w:p w14:paraId="5CD5CE78" w14:textId="14C9D235" w:rsidR="00F230D3" w:rsidRPr="0090480F" w:rsidRDefault="0090480F" w:rsidP="0090480F">
            <w:pPr>
              <w:pStyle w:val="ListParagraph"/>
              <w:numPr>
                <w:ilvl w:val="0"/>
                <w:numId w:val="23"/>
              </w:numPr>
            </w:pPr>
            <w:r w:rsidRPr="00C64C2D">
              <w:t>Responsive action and adaptation – using reflection to make purposeful changes</w:t>
            </w:r>
          </w:p>
        </w:tc>
      </w:tr>
      <w:tr w:rsidR="00A87891" w:rsidRPr="00A87891" w14:paraId="7DA935E8" w14:textId="77777777" w:rsidTr="00C9500A">
        <w:trPr>
          <w:trHeight w:val="850"/>
        </w:trPr>
        <w:tc>
          <w:tcPr>
            <w:tcW w:w="8996" w:type="dxa"/>
            <w:vAlign w:val="top"/>
          </w:tcPr>
          <w:p w14:paraId="1E4D5FD4" w14:textId="77777777" w:rsidR="008D1EFF" w:rsidRPr="008D1EFF" w:rsidRDefault="008D1EFF" w:rsidP="008D1EFF">
            <w:pPr>
              <w:spacing w:before="100" w:beforeAutospacing="1" w:after="100" w:afterAutospacing="1" w:line="240" w:lineRule="auto"/>
              <w:rPr>
                <w:rFonts w:eastAsia="Times New Roman" w:cs="Tahoma"/>
                <w:b/>
                <w:bCs/>
                <w:szCs w:val="24"/>
                <w:lang w:eastAsia="en-GB"/>
              </w:rPr>
            </w:pPr>
            <w:r w:rsidRPr="008D1EFF">
              <w:rPr>
                <w:rFonts w:eastAsia="Times New Roman" w:cs="Tahoma"/>
                <w:b/>
                <w:bCs/>
                <w:szCs w:val="24"/>
                <w:lang w:eastAsia="en-GB"/>
              </w:rPr>
              <w:t>Work with a colleague to co-develop an assessment task (e.g. a quiz, success criteria, or exit ticket) that is designed to check for understanding of a key concept in your subject. Discuss how the task will inform next steps in teaching.</w:t>
            </w:r>
          </w:p>
          <w:p w14:paraId="3E56E7AB" w14:textId="77777777" w:rsidR="00AC47A7" w:rsidRDefault="00AC47A7" w:rsidP="00AC47A7">
            <w:pPr>
              <w:tabs>
                <w:tab w:val="left" w:pos="1240"/>
              </w:tabs>
            </w:pPr>
            <w:r>
              <w:t>The a</w:t>
            </w:r>
            <w:r w:rsidRPr="0089629C">
              <w:t>ctive ingredients</w:t>
            </w:r>
            <w:r>
              <w:t xml:space="preserve"> that will help increase the effectiveness include: </w:t>
            </w:r>
          </w:p>
          <w:p w14:paraId="6E77A331" w14:textId="77777777" w:rsidR="004A5E75" w:rsidRPr="00925F4E" w:rsidRDefault="004A5E75" w:rsidP="004A5E75">
            <w:pPr>
              <w:pStyle w:val="ListParagraph"/>
              <w:numPr>
                <w:ilvl w:val="0"/>
                <w:numId w:val="23"/>
              </w:numPr>
            </w:pPr>
            <w:r w:rsidRPr="00925F4E">
              <w:t>Collaboration and dialogue – sharing and discussing ideas with others</w:t>
            </w:r>
          </w:p>
          <w:p w14:paraId="7EBC79CB" w14:textId="77777777" w:rsidR="004A5E75" w:rsidRPr="00925F4E" w:rsidRDefault="004A5E75" w:rsidP="004A5E75">
            <w:pPr>
              <w:pStyle w:val="ListParagraph"/>
              <w:numPr>
                <w:ilvl w:val="0"/>
                <w:numId w:val="23"/>
              </w:numPr>
            </w:pPr>
            <w:r w:rsidRPr="00925F4E">
              <w:t>Shared purpose – agreeing on a clear focus for improvement</w:t>
            </w:r>
          </w:p>
          <w:p w14:paraId="1F996FA3" w14:textId="77777777" w:rsidR="004A5E75" w:rsidRPr="00925F4E" w:rsidRDefault="004A5E75" w:rsidP="004A5E75">
            <w:pPr>
              <w:pStyle w:val="ListParagraph"/>
              <w:numPr>
                <w:ilvl w:val="0"/>
                <w:numId w:val="23"/>
              </w:numPr>
            </w:pPr>
            <w:r w:rsidRPr="00925F4E">
              <w:t>Access to research and evidence – drawing on current guidance to inform decisions</w:t>
            </w:r>
          </w:p>
          <w:p w14:paraId="5C5C82AD" w14:textId="77777777" w:rsidR="004A5E75" w:rsidRPr="00925F4E" w:rsidRDefault="004A5E75" w:rsidP="004A5E75">
            <w:pPr>
              <w:pStyle w:val="ListParagraph"/>
              <w:numPr>
                <w:ilvl w:val="0"/>
                <w:numId w:val="23"/>
              </w:numPr>
            </w:pPr>
            <w:r w:rsidRPr="00925F4E">
              <w:t>Professional trust – feeling safe to take risks and share honestly</w:t>
            </w:r>
          </w:p>
          <w:p w14:paraId="640E051B" w14:textId="77777777" w:rsidR="004A5E75" w:rsidRPr="00925F4E" w:rsidRDefault="004A5E75" w:rsidP="004A5E75">
            <w:pPr>
              <w:pStyle w:val="ListParagraph"/>
              <w:numPr>
                <w:ilvl w:val="0"/>
                <w:numId w:val="23"/>
              </w:numPr>
            </w:pPr>
            <w:r w:rsidRPr="00925F4E">
              <w:t>Ongoing reflection – regularly reviewing and adjusting practice</w:t>
            </w:r>
          </w:p>
          <w:p w14:paraId="08E6C9FC" w14:textId="77777777" w:rsidR="004A5E75" w:rsidRPr="00925F4E" w:rsidRDefault="004A5E75" w:rsidP="004A5E75">
            <w:pPr>
              <w:pStyle w:val="ListParagraph"/>
              <w:numPr>
                <w:ilvl w:val="0"/>
                <w:numId w:val="23"/>
              </w:numPr>
            </w:pPr>
            <w:r w:rsidRPr="00925F4E">
              <w:t>Subject and context awareness – tailoring approaches to subject and pupil needs</w:t>
            </w:r>
          </w:p>
          <w:p w14:paraId="18DF6E9D" w14:textId="77777777" w:rsidR="004A5E75" w:rsidRPr="00925F4E" w:rsidRDefault="004A5E75" w:rsidP="004A5E75">
            <w:pPr>
              <w:pStyle w:val="ListParagraph"/>
              <w:numPr>
                <w:ilvl w:val="0"/>
                <w:numId w:val="23"/>
              </w:numPr>
            </w:pPr>
            <w:r w:rsidRPr="00925F4E">
              <w:t>Practical application – trying out and refining strategies in the classroom</w:t>
            </w:r>
          </w:p>
          <w:p w14:paraId="4EA33B00" w14:textId="77777777" w:rsidR="004A5E75" w:rsidRPr="00925F4E" w:rsidRDefault="004A5E75" w:rsidP="004A5E75">
            <w:pPr>
              <w:pStyle w:val="ListParagraph"/>
              <w:numPr>
                <w:ilvl w:val="0"/>
                <w:numId w:val="23"/>
              </w:numPr>
            </w:pPr>
            <w:r w:rsidRPr="00925F4E">
              <w:t xml:space="preserve">Sustained engagement – </w:t>
            </w:r>
            <w:r>
              <w:t>maintained</w:t>
            </w:r>
            <w:r w:rsidRPr="00925F4E">
              <w:t xml:space="preserve"> over time, not in isolated moments</w:t>
            </w:r>
          </w:p>
          <w:p w14:paraId="07E1D4B1" w14:textId="5361F974" w:rsidR="00AC47A7" w:rsidRPr="004A5E75" w:rsidRDefault="004A5E75" w:rsidP="004A5E75">
            <w:pPr>
              <w:pStyle w:val="ListParagraph"/>
              <w:numPr>
                <w:ilvl w:val="0"/>
                <w:numId w:val="23"/>
              </w:numPr>
            </w:pPr>
            <w:r w:rsidRPr="00925F4E">
              <w:t>Access to wider networks – learning from practitioners beyond your immediate setting</w:t>
            </w:r>
          </w:p>
        </w:tc>
      </w:tr>
      <w:tr w:rsidR="00F230D3" w14:paraId="6F773E47" w14:textId="77777777" w:rsidTr="00BC66EC">
        <w:trPr>
          <w:trHeight w:val="850"/>
        </w:trPr>
        <w:tc>
          <w:tcPr>
            <w:tcW w:w="8996" w:type="dxa"/>
          </w:tcPr>
          <w:p w14:paraId="6546158C" w14:textId="7E51041A" w:rsidR="00DA527C" w:rsidRPr="00EF72DB" w:rsidRDefault="00713CCE" w:rsidP="00EF72DB">
            <w:pPr>
              <w:spacing w:before="100" w:beforeAutospacing="1" w:after="100" w:afterAutospacing="1" w:line="240" w:lineRule="auto"/>
              <w:rPr>
                <w:rFonts w:eastAsia="Times New Roman" w:cs="Tahoma"/>
                <w:b/>
                <w:bCs/>
                <w:szCs w:val="24"/>
                <w:lang w:eastAsia="en-GB"/>
              </w:rPr>
            </w:pPr>
            <w:r w:rsidRPr="00713CCE">
              <w:rPr>
                <w:rFonts w:eastAsia="Times New Roman" w:cs="Tahoma"/>
                <w:b/>
                <w:bCs/>
                <w:szCs w:val="24"/>
                <w:lang w:eastAsia="en-GB"/>
              </w:rPr>
              <w:lastRenderedPageBreak/>
              <w:t>Select an assessment task you have already used and refine it based on your own reflections or reflections from collaboration with colleagues. Consider what the task revealed about pupil learning, and adapt it to improve its diagnostic value, clarity, or level of challenge.</w:t>
            </w:r>
          </w:p>
          <w:p w14:paraId="7D9D1C42" w14:textId="7ED3320B" w:rsidR="00F230D3" w:rsidRDefault="00F230D3" w:rsidP="00BC66EC">
            <w:pPr>
              <w:tabs>
                <w:tab w:val="left" w:pos="1240"/>
              </w:tabs>
            </w:pPr>
            <w:r>
              <w:t>The a</w:t>
            </w:r>
            <w:r w:rsidRPr="0089629C">
              <w:t>ctive ingredients</w:t>
            </w:r>
            <w:r>
              <w:t xml:space="preserve"> that will help increase the effectiveness </w:t>
            </w:r>
            <w:r w:rsidR="007D1334">
              <w:t xml:space="preserve">may </w:t>
            </w:r>
            <w:r>
              <w:t xml:space="preserve">include: </w:t>
            </w:r>
          </w:p>
          <w:p w14:paraId="050206C0" w14:textId="77777777" w:rsidR="004A5E75" w:rsidRPr="00925F4E" w:rsidRDefault="004A5E75" w:rsidP="004A5E75">
            <w:pPr>
              <w:pStyle w:val="ListParagraph"/>
              <w:numPr>
                <w:ilvl w:val="0"/>
                <w:numId w:val="23"/>
              </w:numPr>
            </w:pPr>
            <w:r w:rsidRPr="00925F4E">
              <w:t>Collaboration and dialogue – sharing and discussing ideas with others</w:t>
            </w:r>
          </w:p>
          <w:p w14:paraId="4CB0CE0E" w14:textId="77777777" w:rsidR="00EF72DB" w:rsidRPr="00C64C2D" w:rsidRDefault="00EF72DB" w:rsidP="00EF72DB">
            <w:pPr>
              <w:pStyle w:val="ListParagraph"/>
              <w:numPr>
                <w:ilvl w:val="0"/>
                <w:numId w:val="23"/>
              </w:numPr>
            </w:pPr>
            <w:r w:rsidRPr="00C64C2D">
              <w:t>Clarity of purpose – knowing why you are reflecting</w:t>
            </w:r>
          </w:p>
          <w:p w14:paraId="35DDDEE1" w14:textId="77777777" w:rsidR="00EF72DB" w:rsidRPr="00C64C2D" w:rsidRDefault="00EF72DB" w:rsidP="00EF72DB">
            <w:pPr>
              <w:pStyle w:val="ListParagraph"/>
              <w:numPr>
                <w:ilvl w:val="0"/>
                <w:numId w:val="23"/>
              </w:numPr>
            </w:pPr>
            <w:r w:rsidRPr="00C64C2D">
              <w:t>Regular and structured reflection – building reflection into routine using a clear model</w:t>
            </w:r>
          </w:p>
          <w:p w14:paraId="1BBC37E1" w14:textId="77777777" w:rsidR="00EF72DB" w:rsidRPr="00C64C2D" w:rsidRDefault="00EF72DB" w:rsidP="00EF72DB">
            <w:pPr>
              <w:pStyle w:val="ListParagraph"/>
              <w:numPr>
                <w:ilvl w:val="0"/>
                <w:numId w:val="23"/>
              </w:numPr>
            </w:pPr>
            <w:r w:rsidRPr="00C64C2D">
              <w:t>Use of recording tools – capturing reflections to track progress</w:t>
            </w:r>
          </w:p>
          <w:p w14:paraId="1EB879EC" w14:textId="77777777" w:rsidR="00EF72DB" w:rsidRPr="00C64C2D" w:rsidRDefault="00EF72DB" w:rsidP="00EF72DB">
            <w:pPr>
              <w:pStyle w:val="ListParagraph"/>
              <w:numPr>
                <w:ilvl w:val="0"/>
                <w:numId w:val="23"/>
              </w:numPr>
            </w:pPr>
            <w:r w:rsidRPr="00C64C2D">
              <w:t>Collaboration and dialogue – sharing and discussing with others</w:t>
            </w:r>
          </w:p>
          <w:p w14:paraId="262A1BA4" w14:textId="77777777" w:rsidR="00EF72DB" w:rsidRPr="00C64C2D" w:rsidRDefault="00EF72DB" w:rsidP="00EF72DB">
            <w:pPr>
              <w:pStyle w:val="ListParagraph"/>
              <w:numPr>
                <w:ilvl w:val="0"/>
                <w:numId w:val="23"/>
              </w:numPr>
            </w:pPr>
            <w:r w:rsidRPr="00C64C2D">
              <w:t>Feedback-seeking behaviour – actively inviting feedback on assessment practice</w:t>
            </w:r>
          </w:p>
          <w:p w14:paraId="3873324D" w14:textId="77777777" w:rsidR="00EF72DB" w:rsidRPr="00C64C2D" w:rsidRDefault="00EF72DB" w:rsidP="00EF72DB">
            <w:pPr>
              <w:pStyle w:val="ListParagraph"/>
              <w:numPr>
                <w:ilvl w:val="0"/>
                <w:numId w:val="23"/>
              </w:numPr>
            </w:pPr>
            <w:r w:rsidRPr="00C64C2D">
              <w:t>Responsive action and adaptation – using reflection to make purposeful changes</w:t>
            </w:r>
          </w:p>
          <w:p w14:paraId="076CAEB6" w14:textId="2F87E100" w:rsidR="00F230D3" w:rsidRPr="00F974AD" w:rsidRDefault="004A5E75" w:rsidP="00EF72DB">
            <w:pPr>
              <w:pStyle w:val="ListParagraph"/>
              <w:numPr>
                <w:ilvl w:val="0"/>
                <w:numId w:val="23"/>
              </w:numPr>
            </w:pPr>
            <w:r w:rsidRPr="00925F4E">
              <w:t>Ongoing reflection – regularly reviewing and adjusting practice</w:t>
            </w:r>
          </w:p>
        </w:tc>
      </w:tr>
    </w:tbl>
    <w:p w14:paraId="3177BCA8" w14:textId="77777777" w:rsidR="006F4B0E" w:rsidRDefault="006F4B0E" w:rsidP="00241BA2">
      <w:pPr>
        <w:rPr>
          <w:b/>
          <w:bCs/>
        </w:rPr>
      </w:pPr>
    </w:p>
    <w:p w14:paraId="2DCA252E" w14:textId="0B349BAD" w:rsidR="005677F8" w:rsidRDefault="005677F8" w:rsidP="005677F8">
      <w:pPr>
        <w:pStyle w:val="Subheading"/>
        <w:rPr>
          <w:b w:val="0"/>
          <w:bCs w:val="0"/>
          <w:color w:val="auto"/>
        </w:rPr>
      </w:pPr>
      <w:r w:rsidRPr="000D0915">
        <w:rPr>
          <w:b w:val="0"/>
          <w:bCs w:val="0"/>
          <w:color w:val="auto"/>
        </w:rPr>
        <w:t xml:space="preserve">You may also wish to select an alternative action step as a result of your observation and relating to </w:t>
      </w:r>
      <w:r w:rsidRPr="0013783A">
        <w:rPr>
          <w:b w:val="0"/>
          <w:bCs w:val="0"/>
          <w:color w:val="auto"/>
        </w:rPr>
        <w:t xml:space="preserve">how </w:t>
      </w:r>
      <w:r w:rsidR="008E1CDA">
        <w:rPr>
          <w:b w:val="0"/>
          <w:bCs w:val="0"/>
          <w:color w:val="auto"/>
        </w:rPr>
        <w:t xml:space="preserve">to </w:t>
      </w:r>
      <w:r w:rsidR="004A5E75">
        <w:rPr>
          <w:b w:val="0"/>
          <w:bCs w:val="0"/>
          <w:color w:val="auto"/>
        </w:rPr>
        <w:t xml:space="preserve">develop </w:t>
      </w:r>
      <w:r w:rsidR="009F7C16">
        <w:rPr>
          <w:b w:val="0"/>
          <w:bCs w:val="0"/>
          <w:color w:val="auto"/>
        </w:rPr>
        <w:t>practice in relation to assessment and feedback</w:t>
      </w:r>
      <w:r>
        <w:rPr>
          <w:b w:val="0"/>
          <w:bCs w:val="0"/>
          <w:color w:val="auto"/>
        </w:rPr>
        <w:t xml:space="preserve"> that is appropriate for your own context and the needs of your pupils</w:t>
      </w:r>
      <w:r w:rsidRPr="0013783A">
        <w:rPr>
          <w:rFonts w:asciiTheme="minorHAnsi" w:hAnsiTheme="minorHAnsi" w:cstheme="minorHAnsi"/>
          <w:b w:val="0"/>
          <w:bCs w:val="0"/>
          <w:color w:val="auto"/>
          <w:szCs w:val="22"/>
        </w:rPr>
        <w:t>.</w:t>
      </w:r>
      <w:r w:rsidRPr="000D0915">
        <w:rPr>
          <w:b w:val="0"/>
          <w:bCs w:val="0"/>
          <w:color w:val="auto"/>
        </w:rPr>
        <w:t xml:space="preserve"> </w:t>
      </w:r>
    </w:p>
    <w:p w14:paraId="28D7601D" w14:textId="77777777" w:rsidR="005F53B6" w:rsidRPr="00586728" w:rsidRDefault="005F53B6" w:rsidP="005F53B6">
      <w:pPr>
        <w:rPr>
          <w:b/>
          <w:bCs/>
        </w:rPr>
      </w:pPr>
      <w:r w:rsidRPr="00206C14">
        <w:rPr>
          <w:b/>
          <w:bCs/>
        </w:rPr>
        <w:t>S</w:t>
      </w:r>
      <w:r w:rsidRPr="00586728">
        <w:rPr>
          <w:b/>
          <w:bCs/>
        </w:rPr>
        <w:t>tretch and challenge</w:t>
      </w:r>
    </w:p>
    <w:p w14:paraId="0429B64F" w14:textId="214BD473" w:rsidR="00766C16" w:rsidRPr="000D0915" w:rsidRDefault="00766C16" w:rsidP="00766C16">
      <w:pPr>
        <w:rPr>
          <w:b/>
          <w:bCs/>
        </w:rPr>
      </w:pPr>
      <w:r>
        <w:t xml:space="preserve">If your </w:t>
      </w:r>
      <w:r w:rsidR="005A5362">
        <w:t xml:space="preserve">ECT is ready for more challenge, you may wish to select more than one action. This will </w:t>
      </w:r>
      <w:r w:rsidR="00B44176">
        <w:t>support</w:t>
      </w:r>
      <w:r w:rsidR="005A5362">
        <w:t xml:space="preserve"> their development as an expert teacher by allowing them to put multiple approaches into practice at once. </w:t>
      </w:r>
    </w:p>
    <w:p w14:paraId="6174A775" w14:textId="77777777" w:rsidR="00E1163F" w:rsidRDefault="00E1163F" w:rsidP="00E1163F">
      <w:pPr>
        <w:pStyle w:val="Subheading"/>
      </w:pPr>
      <w:r>
        <w:t>Lesson observation of your early career teacher</w:t>
      </w:r>
    </w:p>
    <w:p w14:paraId="53492DDC" w14:textId="338CCA42" w:rsidR="00E1163F" w:rsidRDefault="00E1163F" w:rsidP="00E1163F">
      <w:pPr>
        <w:pStyle w:val="paragraph"/>
        <w:spacing w:before="0" w:beforeAutospacing="0" w:after="0" w:afterAutospacing="0" w:line="276" w:lineRule="auto"/>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Arrange to observe your early career teaching putting the result of the action step into practice in their classroom, focusing on the effective implementation of the active ingredients. </w:t>
      </w:r>
    </w:p>
    <w:p w14:paraId="39714284" w14:textId="77777777" w:rsidR="00E1163F" w:rsidRDefault="00E1163F" w:rsidP="00E1163F">
      <w:pPr>
        <w:pStyle w:val="paragraph"/>
        <w:spacing w:before="0" w:beforeAutospacing="0" w:after="0" w:afterAutospacing="0" w:line="276" w:lineRule="auto"/>
        <w:textAlignment w:val="baseline"/>
        <w:rPr>
          <w:rStyle w:val="normaltextrun"/>
          <w:rFonts w:asciiTheme="minorHAnsi" w:hAnsiTheme="minorHAnsi" w:cstheme="minorHAnsi"/>
          <w:color w:val="000000"/>
        </w:rPr>
      </w:pPr>
    </w:p>
    <w:p w14:paraId="49118384" w14:textId="77777777" w:rsidR="00E1163F" w:rsidRDefault="00E1163F" w:rsidP="00E1163F">
      <w:pPr>
        <w:pStyle w:val="paragraph"/>
        <w:spacing w:before="0" w:beforeAutospacing="0" w:after="0" w:afterAutospacing="0" w:line="276" w:lineRule="auto"/>
        <w:textAlignment w:val="baseline"/>
        <w:rPr>
          <w:rStyle w:val="eop"/>
          <w:rFonts w:asciiTheme="minorHAnsi" w:hAnsiTheme="minorHAnsi" w:cstheme="minorHAnsi"/>
          <w:lang w:val="en-US"/>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(2016)</w:t>
      </w:r>
      <w:r w:rsidRPr="008E3308">
        <w:rPr>
          <w:rStyle w:val="eop"/>
          <w:rFonts w:asciiTheme="minorHAnsi" w:hAnsiTheme="minorHAnsi" w:cstheme="minorHAnsi"/>
          <w:color w:val="FF0000"/>
          <w:lang w:val="en-US"/>
        </w:rPr>
        <w:t xml:space="preserve">​, however, your school or trust may have their own model for observation and feedback.  </w:t>
      </w:r>
    </w:p>
    <w:p w14:paraId="57C62C0D" w14:textId="77777777" w:rsidR="00CD2367" w:rsidRPr="00BB3EE5" w:rsidRDefault="00CD2367" w:rsidP="00424A94">
      <w:pPr>
        <w:pStyle w:val="paragraph"/>
        <w:spacing w:before="0" w:beforeAutospacing="0" w:after="0" w:afterAutospacing="0" w:line="276" w:lineRule="auto"/>
        <w:textAlignment w:val="baseline"/>
        <w:rPr>
          <w:rFonts w:ascii="Tahoma" w:hAnsi="Tahoma" w:cs="Tahoma"/>
        </w:rPr>
      </w:pPr>
    </w:p>
    <w:p w14:paraId="1A772D48" w14:textId="77777777" w:rsidR="005677F8" w:rsidRDefault="005677F8" w:rsidP="005677F8">
      <w:pPr>
        <w:pStyle w:val="paragraph"/>
        <w:spacing w:before="0" w:beforeAutospacing="0" w:after="0" w:afterAutospacing="0" w:line="276" w:lineRule="auto"/>
        <w:textAlignment w:val="baseline"/>
        <w:rPr>
          <w:rFonts w:ascii="Tahoma" w:hAnsi="Tahoma" w:cs="Tahoma"/>
        </w:rPr>
      </w:pPr>
    </w:p>
    <w:p w14:paraId="3663CD5C" w14:textId="1AB2A49E" w:rsidR="00EC1F2D" w:rsidRPr="00B94CC9" w:rsidRDefault="00EB418C">
      <w:pPr>
        <w:jc w:val="both"/>
        <w:rPr>
          <w:b/>
          <w:bCs/>
          <w:color w:val="0070C0"/>
        </w:rPr>
      </w:pPr>
      <w:hyperlink w:anchor="Content" w:history="1">
        <w:r w:rsidRPr="00B94CC9">
          <w:rPr>
            <w:rStyle w:val="Hyperlink"/>
            <w:b/>
            <w:bCs/>
            <w:color w:val="0070C0"/>
          </w:rPr>
          <w:t>Click here to return to Content page</w:t>
        </w:r>
      </w:hyperlink>
      <w:r w:rsidR="00EC1F2D" w:rsidRPr="00B94CC9">
        <w:rPr>
          <w:b/>
          <w:bCs/>
          <w:color w:val="0070C0"/>
        </w:rPr>
        <w:br w:type="page"/>
      </w:r>
    </w:p>
    <w:p w14:paraId="52AC8261" w14:textId="77777777" w:rsidR="001A74E9" w:rsidRDefault="001A74E9" w:rsidP="001A74E9">
      <w:pPr>
        <w:pStyle w:val="Heading"/>
      </w:pPr>
      <w:bookmarkStart w:id="17" w:name="Frameworkstatements"/>
      <w:r>
        <w:lastRenderedPageBreak/>
        <w:t xml:space="preserve">Related ITTECF Framework statements </w:t>
      </w:r>
    </w:p>
    <w:bookmarkEnd w:id="17"/>
    <w:p w14:paraId="00A02D8D" w14:textId="77777777" w:rsidR="000D6B65" w:rsidRDefault="000D6B65" w:rsidP="000D6B65">
      <w:pPr>
        <w:pStyle w:val="Subheading"/>
      </w:pPr>
      <w:r>
        <w:t>Assessment</w:t>
      </w:r>
    </w:p>
    <w:p w14:paraId="1C00380B" w14:textId="77777777" w:rsidR="000D6B65" w:rsidRPr="00B97175" w:rsidRDefault="000D6B65" w:rsidP="000D6B65">
      <w:pPr>
        <w:rPr>
          <w:b/>
          <w:bCs/>
        </w:rPr>
      </w:pPr>
      <w:r w:rsidRPr="00B97175">
        <w:rPr>
          <w:b/>
          <w:bCs/>
        </w:rPr>
        <w:t>Learn that…</w:t>
      </w:r>
    </w:p>
    <w:p w14:paraId="4F72ABDA" w14:textId="77777777" w:rsidR="000D6B65" w:rsidRDefault="000D6B65" w:rsidP="000D6B65">
      <w:r>
        <w:t>8.1. Effective professional development is likely to be sustained over time, building knowledge, motivating staff, developing teaching techniques, and embedding practice.</w:t>
      </w:r>
    </w:p>
    <w:p w14:paraId="7D37B5D4" w14:textId="77777777" w:rsidR="000D6B65" w:rsidRDefault="000D6B65" w:rsidP="000D6B65">
      <w:r>
        <w:t>8.2. Reflective practice, supported by feedback from and observation of experienced colleagues, professional debate, and learning from educational research, is also likely to support improvement.</w:t>
      </w:r>
    </w:p>
    <w:p w14:paraId="5D477043" w14:textId="77777777" w:rsidR="000D6B65" w:rsidRDefault="000D6B65" w:rsidP="000D6B65">
      <w:r>
        <w:t>8.3. Teachers can make valuable contributions to the wider life of the school in a broad range of ways, including by supporting and developing effective professional relationships with colleagues.</w:t>
      </w:r>
    </w:p>
    <w:p w14:paraId="18AAAA10" w14:textId="77777777" w:rsidR="000D6B65" w:rsidRDefault="000D6B65" w:rsidP="000D6B65">
      <w:r>
        <w:t>8.7. Engaging in high-quality professional development can help teachers improve.</w:t>
      </w:r>
    </w:p>
    <w:p w14:paraId="664AD49E" w14:textId="77777777" w:rsidR="000D6B65" w:rsidRDefault="000D6B65" w:rsidP="000D6B65">
      <w:pPr>
        <w:rPr>
          <w:b/>
          <w:bCs/>
        </w:rPr>
      </w:pPr>
      <w:r>
        <w:t>8.9. Research evidence can vary in its level of reliability, which is determined by how the research was conducted and other factors that might introduce bias, such as the level of independence. High quality research communicates methods and limitations transparently.</w:t>
      </w:r>
      <w:r w:rsidRPr="00B97175">
        <w:rPr>
          <w:b/>
          <w:bCs/>
        </w:rPr>
        <w:t xml:space="preserve"> </w:t>
      </w:r>
    </w:p>
    <w:p w14:paraId="5FCBA310" w14:textId="77777777" w:rsidR="000D6B65" w:rsidRPr="00B97175" w:rsidRDefault="000D6B65" w:rsidP="000D6B65">
      <w:pPr>
        <w:rPr>
          <w:b/>
          <w:bCs/>
        </w:rPr>
      </w:pPr>
      <w:r w:rsidRPr="00B97175">
        <w:rPr>
          <w:b/>
          <w:bCs/>
        </w:rPr>
        <w:t>Learn how to…</w:t>
      </w:r>
    </w:p>
    <w:p w14:paraId="223B8BB5" w14:textId="77777777" w:rsidR="000D6B65" w:rsidRDefault="000D6B65" w:rsidP="000D6B65">
      <w:r>
        <w:t>Develop as a professional, by:</w:t>
      </w:r>
    </w:p>
    <w:p w14:paraId="616B71FF" w14:textId="77777777" w:rsidR="000D6B65" w:rsidRDefault="000D6B65" w:rsidP="000D6B65">
      <w:r>
        <w:t>8.a. Engaging in professional development focused on developing an area of practice with clear intentions for impact on pupil outcomes, sustained over time with built-in opportunities for practice.</w:t>
      </w:r>
    </w:p>
    <w:p w14:paraId="72013C45" w14:textId="77777777" w:rsidR="000D6B65" w:rsidRDefault="000D6B65" w:rsidP="000D6B65">
      <w:r>
        <w:t xml:space="preserve">8.b. Strengthening pedagogical and subject knowledge by participating in wider networks and as part of the lesson preparation process. </w:t>
      </w:r>
    </w:p>
    <w:p w14:paraId="34720DD7" w14:textId="77777777" w:rsidR="000D6B65" w:rsidRDefault="000D6B65" w:rsidP="000D6B65">
      <w:r>
        <w:t>8.c. Seeking challenge, feedback and critique from mentors and other colleagues in an open and trusting working environment.</w:t>
      </w:r>
    </w:p>
    <w:p w14:paraId="1689C4CE" w14:textId="77777777" w:rsidR="000D6B65" w:rsidRDefault="000D6B65" w:rsidP="000D6B65">
      <w:r>
        <w:t>8.d. Engaging with research evidence by accessing reliable sources, seeking support for how findings can inform practice, and monitoring the impact of applications.</w:t>
      </w:r>
    </w:p>
    <w:p w14:paraId="3E4FC231" w14:textId="77777777" w:rsidR="000D6B65" w:rsidRPr="0097489B" w:rsidRDefault="000D6B65" w:rsidP="000D6B65">
      <w:pPr>
        <w:pStyle w:val="Subheading"/>
        <w:rPr>
          <w:b w:val="0"/>
          <w:bCs w:val="0"/>
          <w:color w:val="auto"/>
        </w:rPr>
      </w:pPr>
      <w:r w:rsidRPr="0097489B">
        <w:rPr>
          <w:b w:val="0"/>
          <w:bCs w:val="0"/>
          <w:color w:val="auto"/>
        </w:rPr>
        <w:t xml:space="preserve">8.e. Reflecting on progress made, recognising strengths and weaknesses and identifying next steps for further improvement. </w:t>
      </w:r>
    </w:p>
    <w:p w14:paraId="2894A19D" w14:textId="77777777" w:rsidR="00EB418C" w:rsidRDefault="00EB418C" w:rsidP="00241BA2">
      <w:pPr>
        <w:rPr>
          <w:b/>
          <w:bCs/>
        </w:rPr>
      </w:pPr>
    </w:p>
    <w:p w14:paraId="0F5AE3EB" w14:textId="3452708C" w:rsidR="00EB418C" w:rsidRPr="00B94CC9" w:rsidRDefault="00EB418C" w:rsidP="00EB418C">
      <w:pPr>
        <w:jc w:val="both"/>
        <w:rPr>
          <w:rStyle w:val="Hyperlink"/>
          <w:b/>
          <w:bCs/>
          <w:color w:val="0070C0"/>
        </w:rPr>
      </w:pPr>
      <w:hyperlink w:anchor="Content" w:history="1">
        <w:r w:rsidRPr="00B94CC9">
          <w:rPr>
            <w:rStyle w:val="Hyperlink"/>
            <w:b/>
            <w:bCs/>
            <w:color w:val="0070C0"/>
          </w:rPr>
          <w:t>Click here to return to Content page</w:t>
        </w:r>
      </w:hyperlink>
    </w:p>
    <w:p w14:paraId="232E7F69" w14:textId="2DE978E5" w:rsidR="0042249E" w:rsidRDefault="00A515F1" w:rsidP="0042249E">
      <w:pPr>
        <w:pStyle w:val="Heading"/>
      </w:pPr>
      <w:r>
        <w:rPr>
          <w:rStyle w:val="Hyperlink"/>
        </w:rPr>
        <w:br w:type="page"/>
      </w:r>
      <w:bookmarkStart w:id="18" w:name="References"/>
      <w:r w:rsidRPr="0042249E">
        <w:lastRenderedPageBreak/>
        <w:t>References</w:t>
      </w:r>
      <w:r>
        <w:t xml:space="preserve"> </w:t>
      </w:r>
      <w:bookmarkEnd w:id="18"/>
    </w:p>
    <w:p w14:paraId="49DAB4B6" w14:textId="77777777" w:rsidR="0042249E" w:rsidRDefault="0042249E" w:rsidP="0042249E">
      <w:pPr>
        <w:pStyle w:val="ListParagraph"/>
        <w:numPr>
          <w:ilvl w:val="0"/>
          <w:numId w:val="25"/>
        </w:numPr>
      </w:pPr>
      <w:r w:rsidRPr="00A32772">
        <w:t>Bambrick-Santoyo, P. (2016). </w:t>
      </w:r>
      <w:r w:rsidRPr="00A32772">
        <w:rPr>
          <w:i/>
          <w:iCs/>
        </w:rPr>
        <w:t>Get better faster: A 90-day plan for coaching new teachers</w:t>
      </w:r>
      <w:r w:rsidRPr="00A32772">
        <w:t>. John Wiley &amp; Sons.</w:t>
      </w:r>
    </w:p>
    <w:p w14:paraId="64FAFCD1" w14:textId="77777777" w:rsidR="008C2F29" w:rsidRDefault="008C2F29" w:rsidP="008C2F29">
      <w:pPr>
        <w:pStyle w:val="ListParagraph"/>
      </w:pPr>
    </w:p>
    <w:p w14:paraId="701E0575" w14:textId="77777777" w:rsidR="008C2F29" w:rsidRPr="00430BD5" w:rsidRDefault="008C2F29" w:rsidP="008C2F29">
      <w:pPr>
        <w:pStyle w:val="ListParagraph"/>
      </w:pPr>
    </w:p>
    <w:p w14:paraId="3425FCB1" w14:textId="77777777" w:rsidR="00CE5C12" w:rsidRDefault="00CE5C12" w:rsidP="00A515F1">
      <w:pPr>
        <w:pStyle w:val="Heading"/>
      </w:pPr>
    </w:p>
    <w:p w14:paraId="33BC1333" w14:textId="77777777" w:rsidR="004047FF" w:rsidRPr="00B94CC9" w:rsidRDefault="004047FF" w:rsidP="004047FF">
      <w:pPr>
        <w:jc w:val="both"/>
        <w:rPr>
          <w:rStyle w:val="Hyperlink"/>
          <w:b/>
          <w:bCs/>
          <w:color w:val="0070C0"/>
        </w:rPr>
      </w:pPr>
      <w:hyperlink w:anchor="Content" w:history="1">
        <w:r w:rsidRPr="00B94CC9">
          <w:rPr>
            <w:rStyle w:val="Hyperlink"/>
            <w:b/>
            <w:bCs/>
            <w:color w:val="0070C0"/>
          </w:rPr>
          <w:t>Click here to return to Content page</w:t>
        </w:r>
      </w:hyperlink>
    </w:p>
    <w:p w14:paraId="6C7731BD" w14:textId="3FF0F8E0" w:rsidR="0099798A" w:rsidRDefault="0099798A">
      <w:pPr>
        <w:jc w:val="both"/>
        <w:rPr>
          <w:rFonts w:ascii="Tahoma" w:hAnsi="Tahoma" w:cs="Tahoma"/>
          <w:b/>
          <w:bCs/>
          <w:color w:val="004B62" w:themeColor="text1"/>
          <w:sz w:val="28"/>
          <w:szCs w:val="28"/>
        </w:rPr>
      </w:pPr>
      <w:r>
        <w:br w:type="page"/>
      </w:r>
    </w:p>
    <w:p w14:paraId="1A888C5C" w14:textId="396CA240" w:rsidR="004047FF" w:rsidRDefault="0099798A" w:rsidP="00A515F1">
      <w:pPr>
        <w:pStyle w:val="Heading"/>
      </w:pPr>
      <w:bookmarkStart w:id="19" w:name="Appendix"/>
      <w:r>
        <w:lastRenderedPageBreak/>
        <w:t xml:space="preserve">Appendix </w:t>
      </w:r>
    </w:p>
    <w:bookmarkEnd w:id="19"/>
    <w:p w14:paraId="1C3DC068" w14:textId="751FE568" w:rsidR="0099798A" w:rsidRDefault="00050ED0" w:rsidP="00050ED0">
      <w:pPr>
        <w:pStyle w:val="Subheading"/>
        <w:rPr>
          <w:rFonts w:asciiTheme="minorHAnsi" w:hAnsiTheme="minorHAnsi" w:cstheme="minorHAnsi"/>
          <w:color w:val="auto"/>
          <w:szCs w:val="22"/>
        </w:rPr>
      </w:pPr>
      <w:r>
        <w:t xml:space="preserve">Mentor and ECT meeting </w:t>
      </w:r>
      <w:r w:rsidR="001C31D6">
        <w:t xml:space="preserve">template </w:t>
      </w:r>
    </w:p>
    <w:p w14:paraId="30FD40CA" w14:textId="77777777" w:rsidR="003E5E21" w:rsidRDefault="003E5E21" w:rsidP="003E5E21">
      <w:pPr>
        <w:pStyle w:val="paragraph"/>
        <w:spacing w:before="0" w:beforeAutospacing="0" w:after="0" w:afterAutospacing="0" w:line="276" w:lineRule="auto"/>
        <w:textAlignment w:val="baseline"/>
        <w:rPr>
          <w:rStyle w:val="eop"/>
          <w:rFonts w:asciiTheme="minorHAnsi" w:hAnsiTheme="minorHAnsi" w:cstheme="minorHAnsi"/>
          <w:lang w:val="en-US"/>
        </w:rPr>
      </w:pPr>
      <w:r>
        <w:rPr>
          <w:rStyle w:val="normaltextrun"/>
          <w:rFonts w:asciiTheme="minorHAnsi" w:hAnsiTheme="minorHAnsi" w:cstheme="minorHAnsi"/>
          <w:color w:val="FF0000"/>
        </w:rPr>
        <w:t>This template is based on the</w:t>
      </w:r>
      <w:r w:rsidRPr="008E3308">
        <w:rPr>
          <w:rStyle w:val="normaltextrun"/>
          <w:rFonts w:asciiTheme="minorHAnsi" w:hAnsiTheme="minorHAnsi" w:cstheme="minorHAnsi"/>
          <w:color w:val="FF0000"/>
        </w:rPr>
        <w:t xml:space="preserve"> six-step observation and feedback model </w:t>
      </w:r>
      <w:r>
        <w:rPr>
          <w:rStyle w:val="normaltextrun"/>
          <w:rFonts w:asciiTheme="minorHAnsi" w:hAnsiTheme="minorHAnsi" w:cstheme="minorHAnsi"/>
          <w:color w:val="FF0000"/>
        </w:rPr>
        <w:t>used by the National Institute of Teaching (</w:t>
      </w:r>
      <w:r w:rsidRPr="008E3308">
        <w:rPr>
          <w:rStyle w:val="normaltextrun"/>
          <w:rFonts w:asciiTheme="minorHAnsi" w:hAnsiTheme="minorHAnsi" w:cstheme="minorHAnsi"/>
          <w:color w:val="FF0000"/>
        </w:rPr>
        <w:t>Bambrick-Santoy</w:t>
      </w:r>
      <w:r>
        <w:rPr>
          <w:rStyle w:val="normaltextrun"/>
          <w:rFonts w:asciiTheme="minorHAnsi" w:hAnsiTheme="minorHAnsi" w:cstheme="minorHAnsi"/>
          <w:color w:val="FF0000"/>
        </w:rPr>
        <w:t xml:space="preserve">o, </w:t>
      </w:r>
      <w:r w:rsidRPr="008E3308">
        <w:rPr>
          <w:rStyle w:val="normaltextrun"/>
          <w:rFonts w:asciiTheme="minorHAnsi" w:hAnsiTheme="minorHAnsi" w:cstheme="minorHAnsi"/>
          <w:color w:val="FF0000"/>
        </w:rPr>
        <w:t>2016)</w:t>
      </w:r>
      <w:r>
        <w:rPr>
          <w:rStyle w:val="normaltextrun"/>
          <w:rFonts w:asciiTheme="minorHAnsi" w:hAnsiTheme="minorHAnsi" w:cstheme="minorHAnsi"/>
          <w:color w:val="FF0000"/>
        </w:rPr>
        <w:t>. Schools</w:t>
      </w:r>
      <w:r w:rsidRPr="008E3308">
        <w:rPr>
          <w:rStyle w:val="eop"/>
          <w:rFonts w:asciiTheme="minorHAnsi" w:hAnsiTheme="minorHAnsi" w:cstheme="minorHAnsi"/>
          <w:color w:val="FF0000"/>
          <w:lang w:val="en-US"/>
        </w:rPr>
        <w:t xml:space="preserve"> or trust</w:t>
      </w:r>
      <w:r>
        <w:rPr>
          <w:rStyle w:val="eop"/>
          <w:rFonts w:asciiTheme="minorHAnsi" w:hAnsiTheme="minorHAnsi" w:cstheme="minorHAnsi"/>
          <w:color w:val="FF0000"/>
          <w:lang w:val="en-US"/>
        </w:rPr>
        <w:t xml:space="preserve">s </w:t>
      </w:r>
      <w:r w:rsidRPr="008E3308">
        <w:rPr>
          <w:rStyle w:val="eop"/>
          <w:rFonts w:asciiTheme="minorHAnsi" w:hAnsiTheme="minorHAnsi" w:cstheme="minorHAnsi"/>
          <w:color w:val="FF0000"/>
          <w:lang w:val="en-US"/>
        </w:rPr>
        <w:t xml:space="preserve">may </w:t>
      </w:r>
      <w:r>
        <w:rPr>
          <w:rStyle w:val="eop"/>
          <w:rFonts w:asciiTheme="minorHAnsi" w:hAnsiTheme="minorHAnsi" w:cstheme="minorHAnsi"/>
          <w:color w:val="FF0000"/>
          <w:lang w:val="en-US"/>
        </w:rPr>
        <w:t>wish to adapt this to align with</w:t>
      </w:r>
      <w:r w:rsidRPr="008E3308">
        <w:rPr>
          <w:rStyle w:val="eop"/>
          <w:rFonts w:asciiTheme="minorHAnsi" w:hAnsiTheme="minorHAnsi" w:cstheme="minorHAnsi"/>
          <w:color w:val="FF0000"/>
          <w:lang w:val="en-US"/>
        </w:rPr>
        <w:t xml:space="preserve"> their own model for observation and feedback.  </w:t>
      </w:r>
    </w:p>
    <w:p w14:paraId="1B589949" w14:textId="77777777" w:rsidR="003E5E21" w:rsidRDefault="003E5E21" w:rsidP="00050ED0">
      <w:pPr>
        <w:pStyle w:val="Subheading"/>
      </w:pPr>
    </w:p>
    <w:tbl>
      <w:tblPr>
        <w:tblStyle w:val="TableGrid"/>
        <w:tblW w:w="0" w:type="auto"/>
        <w:tblLook w:val="04A0" w:firstRow="1" w:lastRow="0" w:firstColumn="1" w:lastColumn="0" w:noHBand="0" w:noVBand="1"/>
      </w:tblPr>
      <w:tblGrid>
        <w:gridCol w:w="9016"/>
      </w:tblGrid>
      <w:tr w:rsidR="00666429" w14:paraId="5EBAC004" w14:textId="77777777" w:rsidTr="004B1DB5">
        <w:tc>
          <w:tcPr>
            <w:tcW w:w="9016" w:type="dxa"/>
            <w:shd w:val="clear" w:color="auto" w:fill="E7E6E6" w:themeFill="background2"/>
          </w:tcPr>
          <w:p w14:paraId="3D48C6AA" w14:textId="77777777" w:rsidR="00F12CB2" w:rsidRDefault="00F12CB2" w:rsidP="00F12CB2">
            <w:pPr>
              <w:rPr>
                <w:b/>
                <w:bCs/>
              </w:rPr>
            </w:pPr>
            <w:r>
              <w:rPr>
                <w:b/>
                <w:bCs/>
              </w:rPr>
              <w:t>Check-in</w:t>
            </w:r>
          </w:p>
          <w:p w14:paraId="2BFA2E44" w14:textId="77777777" w:rsidR="00F12CB2" w:rsidRPr="00A75ABC" w:rsidRDefault="00F12CB2" w:rsidP="00F12CB2">
            <w:r w:rsidRPr="00A75ABC">
              <w:t xml:space="preserve">Start by asking your ECT how their week has been, both in and out of school—check in on their wellbeing, workload, and energy levels. You could invite them to share any successes, challenges, or areas where they’d like support. </w:t>
            </w:r>
          </w:p>
          <w:p w14:paraId="46B311B2" w14:textId="77777777" w:rsidR="00666429" w:rsidRPr="006E1929" w:rsidRDefault="00666429" w:rsidP="00B94CC9">
            <w:pPr>
              <w:rPr>
                <w:b/>
                <w:bCs/>
              </w:rPr>
            </w:pPr>
          </w:p>
        </w:tc>
      </w:tr>
      <w:tr w:rsidR="00666429" w14:paraId="322AD6FC" w14:textId="77777777" w:rsidTr="00F12CB2">
        <w:tc>
          <w:tcPr>
            <w:tcW w:w="9016" w:type="dxa"/>
            <w:shd w:val="clear" w:color="auto" w:fill="auto"/>
          </w:tcPr>
          <w:p w14:paraId="03329F8E" w14:textId="77777777" w:rsidR="00666429" w:rsidRDefault="00666429" w:rsidP="00B94CC9">
            <w:pPr>
              <w:rPr>
                <w:b/>
                <w:bCs/>
              </w:rPr>
            </w:pPr>
          </w:p>
          <w:p w14:paraId="02FF522F" w14:textId="77777777" w:rsidR="00F12CB2" w:rsidRDefault="00F12CB2" w:rsidP="00B94CC9">
            <w:pPr>
              <w:rPr>
                <w:b/>
                <w:bCs/>
              </w:rPr>
            </w:pPr>
          </w:p>
          <w:p w14:paraId="6638C9C4" w14:textId="77777777" w:rsidR="00F12CB2" w:rsidRDefault="00F12CB2" w:rsidP="00B94CC9">
            <w:pPr>
              <w:rPr>
                <w:b/>
                <w:bCs/>
              </w:rPr>
            </w:pPr>
          </w:p>
          <w:p w14:paraId="693F7F55" w14:textId="77777777" w:rsidR="00F12CB2" w:rsidRDefault="00F12CB2" w:rsidP="00B94CC9">
            <w:pPr>
              <w:rPr>
                <w:b/>
                <w:bCs/>
              </w:rPr>
            </w:pPr>
          </w:p>
          <w:p w14:paraId="058C0B8D" w14:textId="77777777" w:rsidR="00F12CB2" w:rsidRDefault="00F12CB2" w:rsidP="00B94CC9">
            <w:pPr>
              <w:rPr>
                <w:b/>
                <w:bCs/>
              </w:rPr>
            </w:pPr>
          </w:p>
          <w:p w14:paraId="72367217" w14:textId="77777777" w:rsidR="00F12CB2" w:rsidRDefault="00F12CB2" w:rsidP="00B94CC9">
            <w:pPr>
              <w:rPr>
                <w:b/>
                <w:bCs/>
              </w:rPr>
            </w:pPr>
          </w:p>
          <w:p w14:paraId="285EFC7D" w14:textId="77777777" w:rsidR="00F12CB2" w:rsidRDefault="00F12CB2" w:rsidP="00B94CC9">
            <w:pPr>
              <w:rPr>
                <w:b/>
                <w:bCs/>
              </w:rPr>
            </w:pPr>
          </w:p>
          <w:p w14:paraId="4C533E52" w14:textId="77777777" w:rsidR="00F12CB2" w:rsidRDefault="00F12CB2" w:rsidP="00B94CC9">
            <w:pPr>
              <w:rPr>
                <w:b/>
                <w:bCs/>
              </w:rPr>
            </w:pPr>
          </w:p>
          <w:p w14:paraId="50868F16" w14:textId="77777777" w:rsidR="00F12CB2" w:rsidRDefault="00F12CB2" w:rsidP="00B94CC9">
            <w:pPr>
              <w:rPr>
                <w:b/>
                <w:bCs/>
              </w:rPr>
            </w:pPr>
          </w:p>
          <w:p w14:paraId="16F55E3C" w14:textId="77777777" w:rsidR="00F12CB2" w:rsidRDefault="00F12CB2" w:rsidP="00B94CC9">
            <w:pPr>
              <w:rPr>
                <w:b/>
                <w:bCs/>
              </w:rPr>
            </w:pPr>
          </w:p>
          <w:p w14:paraId="7CD4E15C" w14:textId="77777777" w:rsidR="00F12CB2" w:rsidRDefault="00F12CB2" w:rsidP="00B94CC9">
            <w:pPr>
              <w:rPr>
                <w:b/>
                <w:bCs/>
              </w:rPr>
            </w:pPr>
          </w:p>
          <w:p w14:paraId="7AD4CFD6" w14:textId="77777777" w:rsidR="00F12CB2" w:rsidRDefault="00F12CB2" w:rsidP="00B94CC9">
            <w:pPr>
              <w:rPr>
                <w:b/>
                <w:bCs/>
              </w:rPr>
            </w:pPr>
          </w:p>
          <w:p w14:paraId="6F1FCDE6" w14:textId="77777777" w:rsidR="00F12CB2" w:rsidRPr="006E1929" w:rsidRDefault="00F12CB2" w:rsidP="00B94CC9">
            <w:pPr>
              <w:rPr>
                <w:b/>
                <w:bCs/>
              </w:rPr>
            </w:pPr>
          </w:p>
        </w:tc>
      </w:tr>
      <w:tr w:rsidR="00B4474D" w14:paraId="632809B8" w14:textId="77777777" w:rsidTr="004B1DB5">
        <w:tc>
          <w:tcPr>
            <w:tcW w:w="9016" w:type="dxa"/>
            <w:shd w:val="clear" w:color="auto" w:fill="E7E6E6" w:themeFill="background2"/>
          </w:tcPr>
          <w:p w14:paraId="7C8DF142" w14:textId="1D576206" w:rsidR="00B4474D" w:rsidRPr="0036149C" w:rsidRDefault="00B4474D" w:rsidP="00B94CC9">
            <w:pPr>
              <w:spacing w:line="276" w:lineRule="auto"/>
            </w:pPr>
            <w:r w:rsidRPr="006E1929">
              <w:rPr>
                <w:b/>
                <w:bCs/>
              </w:rPr>
              <w:t>Praise strengths</w:t>
            </w:r>
            <w:r w:rsidRPr="006E1929">
              <w:rPr>
                <w:b/>
                <w:bCs/>
              </w:rPr>
              <w:br/>
            </w:r>
            <w:r w:rsidRPr="0036149C">
              <w:t xml:space="preserve">Following the observation of your </w:t>
            </w:r>
            <w:r w:rsidR="0036149C">
              <w:t>ECT</w:t>
            </w:r>
            <w:r w:rsidRPr="0036149C">
              <w:t xml:space="preserve"> this week, praise a specific area of their practice based on your observations from the lesson. This may be a previous action step that they have successfully implemented. </w:t>
            </w:r>
          </w:p>
          <w:p w14:paraId="36FB563C" w14:textId="77777777" w:rsidR="00B4474D" w:rsidRDefault="00B4474D" w:rsidP="00050ED0">
            <w:pPr>
              <w:pStyle w:val="Subheading"/>
            </w:pPr>
          </w:p>
        </w:tc>
      </w:tr>
      <w:tr w:rsidR="00B4474D" w14:paraId="1E281C3E" w14:textId="77777777" w:rsidTr="00B4474D">
        <w:tc>
          <w:tcPr>
            <w:tcW w:w="9016" w:type="dxa"/>
          </w:tcPr>
          <w:p w14:paraId="0C3747DA" w14:textId="4D3D60BC" w:rsidR="00B4474D" w:rsidRDefault="003E0212" w:rsidP="003E0212">
            <w:pPr>
              <w:pStyle w:val="Subsubheading"/>
            </w:pPr>
            <w:r>
              <w:t xml:space="preserve">Notes </w:t>
            </w:r>
          </w:p>
          <w:p w14:paraId="3A016A6D" w14:textId="77777777" w:rsidR="0036149C" w:rsidRDefault="0036149C" w:rsidP="003E0212">
            <w:pPr>
              <w:pStyle w:val="Subsubheading"/>
            </w:pPr>
          </w:p>
          <w:p w14:paraId="148492E3" w14:textId="77777777" w:rsidR="00B4474D" w:rsidRDefault="00B4474D" w:rsidP="00050ED0">
            <w:pPr>
              <w:pStyle w:val="Subheading"/>
            </w:pPr>
          </w:p>
          <w:p w14:paraId="096C450D" w14:textId="77777777" w:rsidR="003E0212" w:rsidRDefault="003E0212" w:rsidP="00050ED0">
            <w:pPr>
              <w:pStyle w:val="Subheading"/>
            </w:pPr>
          </w:p>
          <w:p w14:paraId="6E4E168E" w14:textId="77777777" w:rsidR="003E0212" w:rsidRDefault="003E0212" w:rsidP="00050ED0">
            <w:pPr>
              <w:pStyle w:val="Subheading"/>
            </w:pPr>
          </w:p>
          <w:p w14:paraId="37E73171" w14:textId="77777777" w:rsidR="003E0212" w:rsidRDefault="003E0212" w:rsidP="00050ED0">
            <w:pPr>
              <w:pStyle w:val="Subheading"/>
            </w:pPr>
          </w:p>
          <w:p w14:paraId="2AB9D555" w14:textId="77777777" w:rsidR="0036149C" w:rsidRDefault="0036149C" w:rsidP="00050ED0">
            <w:pPr>
              <w:pStyle w:val="Subheading"/>
            </w:pPr>
          </w:p>
          <w:p w14:paraId="02D643D7" w14:textId="77777777" w:rsidR="003E0212" w:rsidRDefault="003E0212" w:rsidP="00050ED0">
            <w:pPr>
              <w:pStyle w:val="Subheading"/>
            </w:pPr>
          </w:p>
          <w:p w14:paraId="03F0BCE5" w14:textId="77777777" w:rsidR="00993784" w:rsidRDefault="00993784" w:rsidP="00050ED0">
            <w:pPr>
              <w:pStyle w:val="Subheading"/>
            </w:pPr>
          </w:p>
          <w:p w14:paraId="0B57F0AB" w14:textId="77777777" w:rsidR="00993784" w:rsidRDefault="00993784" w:rsidP="00050ED0">
            <w:pPr>
              <w:pStyle w:val="Subheading"/>
            </w:pPr>
          </w:p>
          <w:p w14:paraId="7BE30AB4" w14:textId="77777777" w:rsidR="00F12CB2" w:rsidRDefault="00F12CB2" w:rsidP="00050ED0">
            <w:pPr>
              <w:pStyle w:val="Subheading"/>
            </w:pPr>
          </w:p>
          <w:p w14:paraId="410D4A59" w14:textId="77777777" w:rsidR="00F12CB2" w:rsidRDefault="00F12CB2" w:rsidP="00050ED0">
            <w:pPr>
              <w:pStyle w:val="Subheading"/>
            </w:pPr>
          </w:p>
          <w:p w14:paraId="6FF311B7" w14:textId="77777777" w:rsidR="00F12CB2" w:rsidRDefault="00F12CB2" w:rsidP="00050ED0">
            <w:pPr>
              <w:pStyle w:val="Subheading"/>
            </w:pPr>
          </w:p>
          <w:p w14:paraId="5467C9E5" w14:textId="77777777" w:rsidR="00B4474D" w:rsidRDefault="00B4474D" w:rsidP="00050ED0">
            <w:pPr>
              <w:pStyle w:val="Subheading"/>
            </w:pPr>
          </w:p>
          <w:p w14:paraId="1209D474" w14:textId="77777777" w:rsidR="00B4474D" w:rsidRDefault="00B4474D" w:rsidP="00050ED0">
            <w:pPr>
              <w:pStyle w:val="Subheading"/>
            </w:pPr>
          </w:p>
        </w:tc>
      </w:tr>
      <w:tr w:rsidR="00B4474D" w14:paraId="64BCCA1A" w14:textId="77777777" w:rsidTr="004B1DB5">
        <w:tc>
          <w:tcPr>
            <w:tcW w:w="9016" w:type="dxa"/>
            <w:shd w:val="clear" w:color="auto" w:fill="E7E6E6" w:themeFill="background2"/>
          </w:tcPr>
          <w:p w14:paraId="1566806F" w14:textId="77777777" w:rsidR="002332DF" w:rsidRPr="00892294" w:rsidRDefault="00B4474D" w:rsidP="00B94CC9">
            <w:pPr>
              <w:spacing w:line="276" w:lineRule="auto"/>
            </w:pPr>
            <w:r w:rsidRPr="00B4474D">
              <w:rPr>
                <w:b/>
                <w:bCs/>
              </w:rPr>
              <w:lastRenderedPageBreak/>
              <w:t>Probe areas for development</w:t>
            </w:r>
            <w:r w:rsidRPr="00B4474D">
              <w:rPr>
                <w:b/>
                <w:bCs/>
              </w:rPr>
              <w:br/>
            </w:r>
            <w:r w:rsidRPr="00B4474D">
              <w:t xml:space="preserve">Based on your notes from the observation, identify an area for development </w:t>
            </w:r>
            <w:r w:rsidR="003E0212">
              <w:t xml:space="preserve">linked the current focus area. </w:t>
            </w:r>
            <w:r w:rsidR="002332DF" w:rsidRPr="00892294">
              <w:t xml:space="preserve">You may wish to ask your ECT to share their notes </w:t>
            </w:r>
            <w:r w:rsidR="002332DF">
              <w:t>from their reflections during the self-study</w:t>
            </w:r>
            <w:r w:rsidR="002332DF" w:rsidRPr="00892294">
              <w:t xml:space="preserve"> as part of this process to help elicit their understanding and drive the dialogic process.  </w:t>
            </w:r>
          </w:p>
          <w:p w14:paraId="0D591888" w14:textId="1859DD72" w:rsidR="003E0212" w:rsidRDefault="003E0212" w:rsidP="00B94CC9">
            <w:pPr>
              <w:spacing w:line="276" w:lineRule="auto"/>
            </w:pPr>
          </w:p>
          <w:p w14:paraId="03D02F8C" w14:textId="7B2674BB" w:rsidR="00B4474D" w:rsidRDefault="00B4474D" w:rsidP="00B94CC9">
            <w:pPr>
              <w:spacing w:line="276" w:lineRule="auto"/>
            </w:pPr>
            <w:r w:rsidRPr="00B4474D">
              <w:t xml:space="preserve"> </w:t>
            </w:r>
          </w:p>
        </w:tc>
      </w:tr>
      <w:tr w:rsidR="00B4474D" w14:paraId="1C1D3C9B" w14:textId="77777777" w:rsidTr="00B4474D">
        <w:tc>
          <w:tcPr>
            <w:tcW w:w="9016" w:type="dxa"/>
          </w:tcPr>
          <w:p w14:paraId="705CA7F0" w14:textId="382C534C" w:rsidR="00B4474D" w:rsidRDefault="003E0212" w:rsidP="00742C34">
            <w:pPr>
              <w:pStyle w:val="Subsubheading"/>
            </w:pPr>
            <w:r>
              <w:t xml:space="preserve">Notes </w:t>
            </w:r>
            <w:r w:rsidR="00742C34">
              <w:t>(</w:t>
            </w:r>
            <w:r w:rsidR="00CA678F">
              <w:t>include relevant dates and</w:t>
            </w:r>
            <w:r w:rsidR="00742C34">
              <w:t xml:space="preserve"> details from specific observations)</w:t>
            </w:r>
          </w:p>
          <w:p w14:paraId="7A2681A9" w14:textId="77777777" w:rsidR="003E0212" w:rsidRDefault="003E0212" w:rsidP="00050ED0">
            <w:pPr>
              <w:pStyle w:val="Subheading"/>
            </w:pPr>
          </w:p>
          <w:p w14:paraId="3B44E1A4" w14:textId="77777777" w:rsidR="003E0212" w:rsidRDefault="003E0212" w:rsidP="00050ED0">
            <w:pPr>
              <w:pStyle w:val="Subheading"/>
            </w:pPr>
          </w:p>
          <w:p w14:paraId="646B40CA" w14:textId="77777777" w:rsidR="00993784" w:rsidRDefault="00993784" w:rsidP="00050ED0">
            <w:pPr>
              <w:pStyle w:val="Subheading"/>
            </w:pPr>
          </w:p>
          <w:p w14:paraId="27A395D0" w14:textId="77777777" w:rsidR="00993784" w:rsidRDefault="00993784" w:rsidP="00050ED0">
            <w:pPr>
              <w:pStyle w:val="Subheading"/>
            </w:pPr>
          </w:p>
          <w:p w14:paraId="0CC2DA39" w14:textId="77777777" w:rsidR="00993784" w:rsidRDefault="00993784" w:rsidP="00050ED0">
            <w:pPr>
              <w:pStyle w:val="Subheading"/>
            </w:pPr>
          </w:p>
          <w:p w14:paraId="20335E22" w14:textId="77777777" w:rsidR="00993784" w:rsidRDefault="00993784" w:rsidP="00050ED0">
            <w:pPr>
              <w:pStyle w:val="Subheading"/>
            </w:pPr>
          </w:p>
          <w:p w14:paraId="70628B6E" w14:textId="77777777" w:rsidR="00993784" w:rsidRDefault="00993784" w:rsidP="00050ED0">
            <w:pPr>
              <w:pStyle w:val="Subheading"/>
            </w:pPr>
          </w:p>
          <w:p w14:paraId="45325DC8" w14:textId="77777777" w:rsidR="003E0212" w:rsidRDefault="003E0212" w:rsidP="00050ED0">
            <w:pPr>
              <w:pStyle w:val="Subheading"/>
            </w:pPr>
          </w:p>
          <w:p w14:paraId="38BB2394" w14:textId="77777777" w:rsidR="003E0212" w:rsidRDefault="003E0212" w:rsidP="00050ED0">
            <w:pPr>
              <w:pStyle w:val="Subheading"/>
            </w:pPr>
          </w:p>
          <w:p w14:paraId="7BF7A31B" w14:textId="77777777" w:rsidR="003E0212" w:rsidRDefault="003E0212" w:rsidP="00050ED0">
            <w:pPr>
              <w:pStyle w:val="Subheading"/>
            </w:pPr>
          </w:p>
          <w:p w14:paraId="39A222C9" w14:textId="77777777" w:rsidR="003E0212" w:rsidRDefault="003E0212" w:rsidP="00050ED0">
            <w:pPr>
              <w:pStyle w:val="Subheading"/>
            </w:pPr>
          </w:p>
        </w:tc>
      </w:tr>
      <w:tr w:rsidR="00B4474D" w14:paraId="3D7A2E15" w14:textId="77777777" w:rsidTr="004B1DB5">
        <w:tc>
          <w:tcPr>
            <w:tcW w:w="9016" w:type="dxa"/>
            <w:shd w:val="clear" w:color="auto" w:fill="E7E6E6" w:themeFill="background2"/>
          </w:tcPr>
          <w:p w14:paraId="3769A1E6" w14:textId="6A8060B2" w:rsidR="00B04257" w:rsidRPr="00B04257" w:rsidRDefault="00B04257" w:rsidP="00B94CC9">
            <w:pPr>
              <w:spacing w:line="276" w:lineRule="auto"/>
              <w:rPr>
                <w:rStyle w:val="normaltextrun"/>
                <w:rFonts w:cstheme="minorBidi"/>
                <w:color w:val="000000"/>
              </w:rPr>
            </w:pPr>
            <w:r w:rsidRPr="00B04257">
              <w:rPr>
                <w:b/>
                <w:bCs/>
              </w:rPr>
              <w:t>Set precise actions</w:t>
            </w:r>
            <w:r w:rsidRPr="00B04257">
              <w:rPr>
                <w:b/>
                <w:bCs/>
              </w:rPr>
              <w:br/>
            </w:r>
            <w:r>
              <w:t>Having probed areas for development, e</w:t>
            </w:r>
            <w:r w:rsidRPr="0012796C">
              <w:t>licit a precise action your ECT can implement to develop their practice</w:t>
            </w:r>
            <w:r w:rsidRPr="003042E3">
              <w:t xml:space="preserve"> relating </w:t>
            </w:r>
            <w:r>
              <w:t>to the focus area.</w:t>
            </w:r>
            <w:r w:rsidRPr="003042E3">
              <w:t> </w:t>
            </w:r>
            <w:r w:rsidR="00993784">
              <w:t>Ensure it is:</w:t>
            </w:r>
          </w:p>
          <w:p w14:paraId="1AC0712A" w14:textId="77777777" w:rsidR="00B04257" w:rsidRPr="00B04257" w:rsidRDefault="00B04257" w:rsidP="00B94CC9">
            <w:pPr>
              <w:pStyle w:val="ListParagraph"/>
              <w:numPr>
                <w:ilvl w:val="0"/>
                <w:numId w:val="2"/>
              </w:numPr>
              <w:spacing w:before="120" w:after="120" w:line="276" w:lineRule="auto"/>
              <w:rPr>
                <w:rStyle w:val="normaltextrun"/>
                <w:rFonts w:cstheme="minorBidi"/>
                <w:sz w:val="16"/>
                <w:szCs w:val="16"/>
                <w:lang w:val="en-US"/>
              </w:rPr>
            </w:pPr>
            <w:r w:rsidRPr="00B04257">
              <w:rPr>
                <w:rStyle w:val="normaltextrun"/>
                <w:rFonts w:cstheme="minorBidi"/>
                <w:b/>
                <w:color w:val="000000"/>
                <w:sz w:val="20"/>
                <w:szCs w:val="18"/>
              </w:rPr>
              <w:t>Observable</w:t>
            </w:r>
            <w:r w:rsidRPr="00B04257">
              <w:rPr>
                <w:rStyle w:val="normaltextrun"/>
                <w:rFonts w:cstheme="minorBidi"/>
                <w:color w:val="000000"/>
                <w:sz w:val="20"/>
                <w:szCs w:val="18"/>
              </w:rPr>
              <w:t xml:space="preserve"> – ensure it is something that can be seen during the lesson observation. </w:t>
            </w:r>
          </w:p>
          <w:p w14:paraId="63C213F9" w14:textId="77777777" w:rsidR="00B04257" w:rsidRPr="00B04257" w:rsidRDefault="00B04257" w:rsidP="00B94CC9">
            <w:pPr>
              <w:pStyle w:val="ListParagraph"/>
              <w:numPr>
                <w:ilvl w:val="0"/>
                <w:numId w:val="2"/>
              </w:numPr>
              <w:spacing w:before="120" w:after="120" w:line="276" w:lineRule="auto"/>
              <w:rPr>
                <w:rFonts w:cstheme="minorBidi"/>
                <w:sz w:val="16"/>
                <w:szCs w:val="16"/>
                <w:lang w:val="en-US"/>
              </w:rPr>
            </w:pPr>
            <w:r w:rsidRPr="00B04257">
              <w:rPr>
                <w:rStyle w:val="normaltextrun"/>
                <w:rFonts w:cstheme="minorBidi"/>
                <w:b/>
                <w:color w:val="000000"/>
                <w:sz w:val="20"/>
                <w:szCs w:val="18"/>
              </w:rPr>
              <w:t>Practice-able</w:t>
            </w:r>
            <w:r w:rsidRPr="00B04257">
              <w:rPr>
                <w:rStyle w:val="normaltextrun"/>
                <w:rFonts w:cstheme="minorBidi"/>
                <w:color w:val="000000"/>
                <w:sz w:val="20"/>
                <w:szCs w:val="18"/>
              </w:rPr>
              <w:t xml:space="preserve"> – is this something that your ECT can successfully achieve? Aspirational targets should be avoided. </w:t>
            </w:r>
          </w:p>
          <w:p w14:paraId="27852EBF" w14:textId="77777777" w:rsidR="00B04257" w:rsidRPr="00B04257" w:rsidRDefault="00B04257" w:rsidP="00B94CC9">
            <w:pPr>
              <w:pStyle w:val="ListParagraph"/>
              <w:numPr>
                <w:ilvl w:val="0"/>
                <w:numId w:val="2"/>
              </w:numPr>
              <w:spacing w:before="120" w:after="120" w:line="276" w:lineRule="auto"/>
              <w:rPr>
                <w:sz w:val="16"/>
                <w:szCs w:val="16"/>
                <w:lang w:val="en-US"/>
              </w:rPr>
            </w:pPr>
            <w:r w:rsidRPr="00B04257">
              <w:rPr>
                <w:rStyle w:val="normaltextrun"/>
                <w:b/>
                <w:color w:val="000000"/>
                <w:sz w:val="20"/>
                <w:szCs w:val="18"/>
              </w:rPr>
              <w:t>Bite-sized</w:t>
            </w:r>
            <w:r w:rsidRPr="00B04257">
              <w:rPr>
                <w:rStyle w:val="normaltextrun"/>
                <w:color w:val="000000"/>
                <w:sz w:val="20"/>
                <w:szCs w:val="18"/>
              </w:rPr>
              <w:t xml:space="preserve"> – the action should be granular so that ECTs can achieve it by the next observation rather than long-term, multi-faceted targets. </w:t>
            </w:r>
          </w:p>
          <w:p w14:paraId="3B5F0F75" w14:textId="77777777" w:rsidR="00B04257" w:rsidRPr="00B04257" w:rsidRDefault="00B04257" w:rsidP="00B94CC9">
            <w:pPr>
              <w:pStyle w:val="ListParagraph"/>
              <w:numPr>
                <w:ilvl w:val="0"/>
                <w:numId w:val="2"/>
              </w:numPr>
              <w:spacing w:before="120" w:after="120" w:line="276" w:lineRule="auto"/>
              <w:rPr>
                <w:sz w:val="20"/>
                <w:szCs w:val="20"/>
              </w:rPr>
            </w:pPr>
            <w:r w:rsidRPr="00B04257">
              <w:rPr>
                <w:rStyle w:val="normaltextrun"/>
                <w:rFonts w:cstheme="minorBidi"/>
                <w:b/>
                <w:color w:val="000000"/>
                <w:sz w:val="20"/>
                <w:szCs w:val="18"/>
                <w:lang w:val="en-US"/>
              </w:rPr>
              <w:t>Include the ‘how’ not just ‘what’</w:t>
            </w:r>
            <w:r w:rsidRPr="00B04257">
              <w:rPr>
                <w:rStyle w:val="normaltextrun"/>
                <w:rFonts w:cstheme="minorBidi"/>
                <w:color w:val="000000"/>
                <w:sz w:val="20"/>
                <w:szCs w:val="18"/>
                <w:lang w:val="en-US"/>
              </w:rPr>
              <w:t xml:space="preserve"> – Success criteria will help determine how the action will be achieved. This could be written jointly with the ECT. </w:t>
            </w:r>
          </w:p>
          <w:p w14:paraId="28AADA01" w14:textId="77777777" w:rsidR="00B4474D" w:rsidRDefault="00B4474D" w:rsidP="00050ED0">
            <w:pPr>
              <w:pStyle w:val="Subheading"/>
            </w:pPr>
          </w:p>
        </w:tc>
      </w:tr>
      <w:tr w:rsidR="00B4474D" w14:paraId="19819BB8" w14:textId="77777777" w:rsidTr="00B4474D">
        <w:tc>
          <w:tcPr>
            <w:tcW w:w="9016" w:type="dxa"/>
          </w:tcPr>
          <w:p w14:paraId="681EB125" w14:textId="2F209C12" w:rsidR="00B4474D" w:rsidRDefault="00474026" w:rsidP="004739ED">
            <w:pPr>
              <w:pStyle w:val="Subsubheading"/>
            </w:pPr>
            <w:r>
              <w:t xml:space="preserve">Agreed precise action </w:t>
            </w:r>
          </w:p>
          <w:p w14:paraId="2464BC00" w14:textId="77777777" w:rsidR="004739ED" w:rsidRDefault="004739ED" w:rsidP="00050ED0">
            <w:pPr>
              <w:pStyle w:val="Subheading"/>
            </w:pPr>
          </w:p>
          <w:p w14:paraId="0BF48629" w14:textId="77777777" w:rsidR="004739ED" w:rsidRDefault="004739ED" w:rsidP="00050ED0">
            <w:pPr>
              <w:pStyle w:val="Subheading"/>
            </w:pPr>
          </w:p>
          <w:p w14:paraId="23785EF5" w14:textId="77777777" w:rsidR="004739ED" w:rsidRDefault="004739ED" w:rsidP="00050ED0">
            <w:pPr>
              <w:pStyle w:val="Subheading"/>
            </w:pPr>
          </w:p>
          <w:p w14:paraId="2ECCE148" w14:textId="77777777" w:rsidR="004739ED" w:rsidRDefault="004739ED" w:rsidP="00050ED0">
            <w:pPr>
              <w:pStyle w:val="Subheading"/>
            </w:pPr>
          </w:p>
          <w:p w14:paraId="4491A3ED" w14:textId="77777777" w:rsidR="0053422D" w:rsidRDefault="0053422D" w:rsidP="00050ED0">
            <w:pPr>
              <w:pStyle w:val="Subheading"/>
            </w:pPr>
          </w:p>
          <w:p w14:paraId="587B16EE" w14:textId="77777777" w:rsidR="00D00DFE" w:rsidRDefault="00D00DFE" w:rsidP="00050ED0">
            <w:pPr>
              <w:pStyle w:val="Subheading"/>
            </w:pPr>
          </w:p>
          <w:p w14:paraId="7503E9AC" w14:textId="77777777" w:rsidR="00D00DFE" w:rsidRDefault="00D00DFE" w:rsidP="00050ED0">
            <w:pPr>
              <w:pStyle w:val="Subheading"/>
            </w:pPr>
          </w:p>
          <w:p w14:paraId="222F4DA3" w14:textId="77777777" w:rsidR="0053422D" w:rsidRDefault="0053422D" w:rsidP="00050ED0">
            <w:pPr>
              <w:pStyle w:val="Subheading"/>
            </w:pPr>
          </w:p>
          <w:p w14:paraId="3403C312" w14:textId="77777777" w:rsidR="0053422D" w:rsidRDefault="0053422D" w:rsidP="00050ED0">
            <w:pPr>
              <w:pStyle w:val="Subheading"/>
            </w:pPr>
          </w:p>
          <w:p w14:paraId="5A8285C1" w14:textId="77777777" w:rsidR="0053422D" w:rsidRDefault="0053422D" w:rsidP="00050ED0">
            <w:pPr>
              <w:pStyle w:val="Subheading"/>
            </w:pPr>
          </w:p>
          <w:p w14:paraId="79702CD1" w14:textId="77777777" w:rsidR="004739ED" w:rsidRDefault="004739ED" w:rsidP="00050ED0">
            <w:pPr>
              <w:pStyle w:val="Subheading"/>
            </w:pPr>
          </w:p>
          <w:p w14:paraId="0BA6DC95" w14:textId="77777777" w:rsidR="004739ED" w:rsidRDefault="004739ED" w:rsidP="00050ED0">
            <w:pPr>
              <w:pStyle w:val="Subheading"/>
            </w:pPr>
          </w:p>
          <w:p w14:paraId="1346ADAE" w14:textId="77777777" w:rsidR="004739ED" w:rsidRDefault="004739ED" w:rsidP="00050ED0">
            <w:pPr>
              <w:pStyle w:val="Subheading"/>
            </w:pPr>
          </w:p>
        </w:tc>
      </w:tr>
      <w:tr w:rsidR="004739ED" w14:paraId="6CE7A005" w14:textId="77777777" w:rsidTr="004B1DB5">
        <w:tc>
          <w:tcPr>
            <w:tcW w:w="9016" w:type="dxa"/>
            <w:shd w:val="clear" w:color="auto" w:fill="E7E6E6" w:themeFill="background2"/>
          </w:tcPr>
          <w:p w14:paraId="559F5172" w14:textId="6731B9D7" w:rsidR="004739ED" w:rsidRDefault="004739ED" w:rsidP="004739ED">
            <w:pPr>
              <w:pStyle w:val="Subheading"/>
              <w:rPr>
                <w:b w:val="0"/>
                <w:bCs w:val="0"/>
                <w:color w:val="auto"/>
              </w:rPr>
            </w:pPr>
            <w:r w:rsidRPr="000513B7">
              <w:rPr>
                <w:color w:val="auto"/>
              </w:rPr>
              <w:lastRenderedPageBreak/>
              <w:t xml:space="preserve">Plan based on actions: </w:t>
            </w:r>
            <w:r w:rsidRPr="000513B7">
              <w:rPr>
                <w:b w:val="0"/>
                <w:bCs w:val="0"/>
                <w:color w:val="auto"/>
              </w:rPr>
              <w:t>Work with your ECT to review and refine their</w:t>
            </w:r>
            <w:r>
              <w:rPr>
                <w:b w:val="0"/>
                <w:bCs w:val="0"/>
                <w:color w:val="auto"/>
              </w:rPr>
              <w:t xml:space="preserve"> chose action</w:t>
            </w:r>
            <w:r w:rsidRPr="000513B7">
              <w:rPr>
                <w:b w:val="0"/>
                <w:bCs w:val="0"/>
                <w:color w:val="auto"/>
              </w:rPr>
              <w:t>.</w:t>
            </w:r>
            <w:r w:rsidR="00BD42C3">
              <w:rPr>
                <w:b w:val="0"/>
                <w:bCs w:val="0"/>
                <w:color w:val="auto"/>
              </w:rPr>
              <w:t xml:space="preserve"> This could include a script or product to be used live with pupils. </w:t>
            </w:r>
            <w:r w:rsidRPr="000513B7">
              <w:rPr>
                <w:b w:val="0"/>
                <w:bCs w:val="0"/>
                <w:color w:val="auto"/>
              </w:rPr>
              <w:t> Identify success criteria</w:t>
            </w:r>
            <w:r w:rsidRPr="00EF59D4">
              <w:rPr>
                <w:b w:val="0"/>
                <w:bCs w:val="0"/>
                <w:color w:val="auto"/>
              </w:rPr>
              <w:t xml:space="preserve"> together</w:t>
            </w:r>
            <w:r>
              <w:rPr>
                <w:b w:val="0"/>
                <w:bCs w:val="0"/>
                <w:color w:val="auto"/>
              </w:rPr>
              <w:t xml:space="preserve"> focusing on the active ingredients of the approach</w:t>
            </w:r>
            <w:r w:rsidRPr="000513B7">
              <w:rPr>
                <w:b w:val="0"/>
                <w:bCs w:val="0"/>
                <w:color w:val="auto"/>
              </w:rPr>
              <w:t xml:space="preserve">. Through questioning and dialogue, support your ECT to identify ways to </w:t>
            </w:r>
            <w:r w:rsidRPr="00EF59D4">
              <w:rPr>
                <w:b w:val="0"/>
                <w:bCs w:val="0"/>
                <w:color w:val="auto"/>
              </w:rPr>
              <w:t>successfully implement their action</w:t>
            </w:r>
            <w:r w:rsidRPr="000513B7">
              <w:rPr>
                <w:b w:val="0"/>
                <w:bCs w:val="0"/>
                <w:color w:val="auto"/>
              </w:rPr>
              <w:t>.  </w:t>
            </w:r>
          </w:p>
          <w:p w14:paraId="5B29C7EC" w14:textId="122FFA3B" w:rsidR="004739ED" w:rsidRPr="004739ED" w:rsidRDefault="004739ED" w:rsidP="004739ED">
            <w:pPr>
              <w:pStyle w:val="Subsubheading"/>
              <w:rPr>
                <w:b w:val="0"/>
                <w:bCs w:val="0"/>
              </w:rPr>
            </w:pPr>
          </w:p>
        </w:tc>
      </w:tr>
      <w:tr w:rsidR="004739ED" w14:paraId="733BF229" w14:textId="77777777" w:rsidTr="00B4474D">
        <w:tc>
          <w:tcPr>
            <w:tcW w:w="9016" w:type="dxa"/>
          </w:tcPr>
          <w:p w14:paraId="09F76D55" w14:textId="35C2D93F" w:rsidR="004739ED" w:rsidRDefault="006B617E" w:rsidP="004739ED">
            <w:pPr>
              <w:pStyle w:val="Subheading"/>
              <w:rPr>
                <w:color w:val="auto"/>
              </w:rPr>
            </w:pPr>
            <w:r>
              <w:rPr>
                <w:color w:val="auto"/>
              </w:rPr>
              <w:t>Observations of colleagues</w:t>
            </w:r>
            <w:r w:rsidR="00474026">
              <w:rPr>
                <w:color w:val="auto"/>
              </w:rPr>
              <w:t>?</w:t>
            </w:r>
          </w:p>
          <w:p w14:paraId="79CD67E7" w14:textId="77777777" w:rsidR="006B617E" w:rsidRDefault="006B617E" w:rsidP="00B94CC9">
            <w:pPr>
              <w:pStyle w:val="Subheading"/>
              <w:spacing w:line="276" w:lineRule="auto"/>
              <w:rPr>
                <w:color w:val="auto"/>
              </w:rPr>
            </w:pPr>
          </w:p>
          <w:p w14:paraId="2ACCD6E9" w14:textId="1576C757" w:rsidR="006B617E" w:rsidRDefault="006B617E" w:rsidP="00B94CC9">
            <w:pPr>
              <w:pStyle w:val="Subheading"/>
              <w:spacing w:line="276" w:lineRule="auto"/>
              <w:rPr>
                <w:color w:val="auto"/>
              </w:rPr>
            </w:pPr>
          </w:p>
          <w:p w14:paraId="2F84A5EC" w14:textId="16CD7681" w:rsidR="006B617E" w:rsidRDefault="00201119" w:rsidP="00B94CC9">
            <w:pPr>
              <w:pStyle w:val="Subheading"/>
              <w:spacing w:line="276" w:lineRule="auto"/>
              <w:rPr>
                <w:color w:val="auto"/>
              </w:rPr>
            </w:pPr>
            <w:r>
              <w:rPr>
                <w:color w:val="auto"/>
              </w:rPr>
              <w:t>When will th</w:t>
            </w:r>
            <w:r w:rsidR="004F7795">
              <w:rPr>
                <w:color w:val="auto"/>
              </w:rPr>
              <w:t xml:space="preserve">e action </w:t>
            </w:r>
            <w:r>
              <w:rPr>
                <w:color w:val="auto"/>
              </w:rPr>
              <w:t xml:space="preserve">be </w:t>
            </w:r>
            <w:r w:rsidR="004F7795">
              <w:rPr>
                <w:color w:val="auto"/>
              </w:rPr>
              <w:t>implemented</w:t>
            </w:r>
            <w:r>
              <w:rPr>
                <w:color w:val="auto"/>
              </w:rPr>
              <w:t xml:space="preserve"> within the lesson?</w:t>
            </w:r>
          </w:p>
          <w:p w14:paraId="6E8A20EE" w14:textId="77777777" w:rsidR="00201119" w:rsidRDefault="00201119" w:rsidP="00B94CC9">
            <w:pPr>
              <w:pStyle w:val="Subheading"/>
              <w:spacing w:line="276" w:lineRule="auto"/>
              <w:rPr>
                <w:color w:val="auto"/>
              </w:rPr>
            </w:pPr>
          </w:p>
          <w:p w14:paraId="56BEE920" w14:textId="77777777" w:rsidR="00201119" w:rsidRDefault="00201119" w:rsidP="00B94CC9">
            <w:pPr>
              <w:pStyle w:val="Subheading"/>
              <w:spacing w:line="276" w:lineRule="auto"/>
              <w:rPr>
                <w:color w:val="auto"/>
              </w:rPr>
            </w:pPr>
          </w:p>
          <w:p w14:paraId="5C4A7C03" w14:textId="77777777" w:rsidR="004F7795" w:rsidRDefault="004F7795" w:rsidP="00B94CC9">
            <w:pPr>
              <w:pStyle w:val="Subheading"/>
              <w:spacing w:line="276" w:lineRule="auto"/>
              <w:rPr>
                <w:color w:val="auto"/>
              </w:rPr>
            </w:pPr>
          </w:p>
          <w:p w14:paraId="75459982" w14:textId="77777777" w:rsidR="00201119" w:rsidRDefault="00201119" w:rsidP="00B94CC9">
            <w:pPr>
              <w:pStyle w:val="Subheading"/>
              <w:spacing w:line="276" w:lineRule="auto"/>
              <w:rPr>
                <w:color w:val="auto"/>
              </w:rPr>
            </w:pPr>
          </w:p>
          <w:p w14:paraId="41B42B81" w14:textId="37599975" w:rsidR="006B617E" w:rsidRDefault="0031101B" w:rsidP="00B94CC9">
            <w:pPr>
              <w:pStyle w:val="Subheading"/>
              <w:spacing w:line="276" w:lineRule="auto"/>
              <w:rPr>
                <w:color w:val="auto"/>
              </w:rPr>
            </w:pPr>
            <w:r>
              <w:rPr>
                <w:color w:val="auto"/>
              </w:rPr>
              <w:t>Together, p</w:t>
            </w:r>
            <w:r w:rsidR="00E81E99">
              <w:rPr>
                <w:color w:val="auto"/>
              </w:rPr>
              <w:t>repare a script/create a product</w:t>
            </w:r>
            <w:r w:rsidR="00F31CDE">
              <w:rPr>
                <w:color w:val="auto"/>
              </w:rPr>
              <w:t xml:space="preserve"> </w:t>
            </w:r>
            <w:r w:rsidR="00F31CDE" w:rsidRPr="00F31CDE">
              <w:rPr>
                <w:rFonts w:asciiTheme="minorHAnsi" w:hAnsiTheme="minorHAnsi" w:cstheme="minorHAnsi"/>
                <w:color w:val="auto"/>
                <w:szCs w:val="22"/>
              </w:rPr>
              <w:t>that would be delivered live to pupils.</w:t>
            </w:r>
            <w:r w:rsidR="00F31CDE" w:rsidRPr="004006E8">
              <w:rPr>
                <w:rFonts w:asciiTheme="minorHAnsi" w:hAnsiTheme="minorHAnsi" w:cstheme="minorHAnsi"/>
                <w:b w:val="0"/>
                <w:bCs w:val="0"/>
                <w:color w:val="auto"/>
                <w:szCs w:val="22"/>
              </w:rPr>
              <w:t xml:space="preserve"> </w:t>
            </w:r>
            <w:r>
              <w:rPr>
                <w:color w:val="auto"/>
              </w:rPr>
              <w:t>O</w:t>
            </w:r>
            <w:r w:rsidR="00E81E99">
              <w:rPr>
                <w:color w:val="auto"/>
              </w:rPr>
              <w:t>utline the s</w:t>
            </w:r>
            <w:r w:rsidR="006B617E">
              <w:rPr>
                <w:color w:val="auto"/>
              </w:rPr>
              <w:t>uccess criteria</w:t>
            </w:r>
            <w:r w:rsidR="004F7795">
              <w:rPr>
                <w:color w:val="auto"/>
              </w:rPr>
              <w:t xml:space="preserve"> below</w:t>
            </w:r>
            <w:r w:rsidR="00EF45EF">
              <w:rPr>
                <w:color w:val="auto"/>
              </w:rPr>
              <w:t>. You may wish to review the active ingredients highlighted in the elective self-study.</w:t>
            </w:r>
            <w:r w:rsidR="004F7795">
              <w:rPr>
                <w:color w:val="auto"/>
              </w:rPr>
              <w:t xml:space="preserve"> </w:t>
            </w:r>
          </w:p>
          <w:p w14:paraId="704330F7" w14:textId="77777777" w:rsidR="00EF45EF" w:rsidRDefault="00EF45EF" w:rsidP="00B94CC9">
            <w:pPr>
              <w:pStyle w:val="Subheading"/>
              <w:spacing w:line="276" w:lineRule="auto"/>
              <w:rPr>
                <w:color w:val="auto"/>
              </w:rPr>
            </w:pPr>
          </w:p>
          <w:p w14:paraId="0BE97768" w14:textId="77777777" w:rsidR="004739ED" w:rsidRDefault="004739ED" w:rsidP="00B94CC9">
            <w:pPr>
              <w:pStyle w:val="Subheading"/>
              <w:spacing w:line="276" w:lineRule="auto"/>
              <w:rPr>
                <w:color w:val="auto"/>
              </w:rPr>
            </w:pPr>
          </w:p>
          <w:p w14:paraId="12847638" w14:textId="77777777" w:rsidR="004739ED" w:rsidRDefault="004739ED" w:rsidP="00B94CC9">
            <w:pPr>
              <w:pStyle w:val="Subheading"/>
              <w:spacing w:line="276" w:lineRule="auto"/>
              <w:rPr>
                <w:color w:val="auto"/>
              </w:rPr>
            </w:pPr>
          </w:p>
          <w:p w14:paraId="70E89BC5" w14:textId="77777777" w:rsidR="004739ED" w:rsidRDefault="004739ED" w:rsidP="004739ED">
            <w:pPr>
              <w:pStyle w:val="Subheading"/>
              <w:rPr>
                <w:color w:val="auto"/>
              </w:rPr>
            </w:pPr>
          </w:p>
          <w:p w14:paraId="53A6678E" w14:textId="77777777" w:rsidR="0053422D" w:rsidRDefault="0053422D" w:rsidP="004739ED">
            <w:pPr>
              <w:pStyle w:val="Subheading"/>
              <w:rPr>
                <w:color w:val="auto"/>
              </w:rPr>
            </w:pPr>
          </w:p>
          <w:p w14:paraId="6820C302" w14:textId="77777777" w:rsidR="0053422D" w:rsidRDefault="0053422D" w:rsidP="004739ED">
            <w:pPr>
              <w:pStyle w:val="Subheading"/>
              <w:rPr>
                <w:color w:val="auto"/>
              </w:rPr>
            </w:pPr>
          </w:p>
          <w:p w14:paraId="55AFC222" w14:textId="77777777" w:rsidR="0053422D" w:rsidRDefault="0053422D" w:rsidP="004739ED">
            <w:pPr>
              <w:pStyle w:val="Subheading"/>
              <w:rPr>
                <w:color w:val="auto"/>
              </w:rPr>
            </w:pPr>
          </w:p>
          <w:p w14:paraId="645387BA" w14:textId="77777777" w:rsidR="0053422D" w:rsidRDefault="0053422D" w:rsidP="004739ED">
            <w:pPr>
              <w:pStyle w:val="Subheading"/>
              <w:rPr>
                <w:color w:val="auto"/>
              </w:rPr>
            </w:pPr>
          </w:p>
          <w:p w14:paraId="2F3BAF32" w14:textId="77777777" w:rsidR="0053422D" w:rsidRDefault="0053422D" w:rsidP="004739ED">
            <w:pPr>
              <w:pStyle w:val="Subheading"/>
              <w:rPr>
                <w:color w:val="auto"/>
              </w:rPr>
            </w:pPr>
          </w:p>
          <w:p w14:paraId="2AD2F698" w14:textId="77777777" w:rsidR="0053422D" w:rsidRDefault="0053422D" w:rsidP="004739ED">
            <w:pPr>
              <w:pStyle w:val="Subheading"/>
              <w:rPr>
                <w:color w:val="auto"/>
              </w:rPr>
            </w:pPr>
          </w:p>
          <w:p w14:paraId="258D2926" w14:textId="77777777" w:rsidR="0053422D" w:rsidRDefault="0053422D" w:rsidP="004739ED">
            <w:pPr>
              <w:pStyle w:val="Subheading"/>
              <w:rPr>
                <w:color w:val="auto"/>
              </w:rPr>
            </w:pPr>
          </w:p>
          <w:p w14:paraId="760C7BC2" w14:textId="77777777" w:rsidR="0053422D" w:rsidRDefault="0053422D" w:rsidP="004739ED">
            <w:pPr>
              <w:pStyle w:val="Subheading"/>
              <w:rPr>
                <w:color w:val="auto"/>
              </w:rPr>
            </w:pPr>
          </w:p>
          <w:p w14:paraId="4F265E6B" w14:textId="77777777" w:rsidR="004739ED" w:rsidRDefault="004739ED" w:rsidP="004739ED">
            <w:pPr>
              <w:pStyle w:val="Subheading"/>
              <w:rPr>
                <w:color w:val="auto"/>
              </w:rPr>
            </w:pPr>
          </w:p>
          <w:p w14:paraId="13670BCA" w14:textId="3E759FBB" w:rsidR="004739ED" w:rsidRPr="000513B7" w:rsidRDefault="004739ED" w:rsidP="004739ED">
            <w:pPr>
              <w:pStyle w:val="Subheading"/>
              <w:rPr>
                <w:color w:val="auto"/>
              </w:rPr>
            </w:pPr>
          </w:p>
        </w:tc>
      </w:tr>
      <w:tr w:rsidR="004739ED" w14:paraId="0B9D4AF5" w14:textId="77777777" w:rsidTr="004B1DB5">
        <w:tc>
          <w:tcPr>
            <w:tcW w:w="9016" w:type="dxa"/>
            <w:shd w:val="clear" w:color="auto" w:fill="E7E6E6" w:themeFill="background2"/>
          </w:tcPr>
          <w:p w14:paraId="2C514B95" w14:textId="5BD9907D" w:rsidR="004739ED" w:rsidRDefault="004739ED" w:rsidP="00B94CC9">
            <w:pPr>
              <w:pStyle w:val="Subheading"/>
              <w:spacing w:line="276" w:lineRule="auto"/>
              <w:rPr>
                <w:rFonts w:asciiTheme="minorHAnsi" w:hAnsiTheme="minorHAnsi" w:cstheme="minorHAnsi"/>
                <w:b w:val="0"/>
                <w:bCs w:val="0"/>
                <w:color w:val="auto"/>
                <w:szCs w:val="22"/>
              </w:rPr>
            </w:pPr>
            <w:r w:rsidRPr="000513B7">
              <w:rPr>
                <w:color w:val="auto"/>
              </w:rPr>
              <w:t xml:space="preserve">Practice based on plan: </w:t>
            </w:r>
            <w:r w:rsidRPr="004006E8">
              <w:rPr>
                <w:rStyle w:val="eop"/>
                <w:b w:val="0"/>
                <w:bCs w:val="0"/>
                <w:color w:val="auto"/>
                <w:lang w:val="en-US"/>
              </w:rPr>
              <w:t xml:space="preserve">Practice </w:t>
            </w:r>
            <w:r w:rsidRPr="004006E8">
              <w:rPr>
                <w:rFonts w:asciiTheme="minorHAnsi" w:hAnsiTheme="minorHAnsi" w:cstheme="minorHAnsi"/>
                <w:b w:val="0"/>
                <w:bCs w:val="0"/>
                <w:color w:val="auto"/>
                <w:szCs w:val="22"/>
              </w:rPr>
              <w:t xml:space="preserve">could involve creating a product, such as a resource or </w:t>
            </w:r>
            <w:r>
              <w:rPr>
                <w:rFonts w:asciiTheme="minorHAnsi" w:hAnsiTheme="minorHAnsi" w:cstheme="minorHAnsi"/>
                <w:b w:val="0"/>
                <w:bCs w:val="0"/>
                <w:color w:val="auto"/>
                <w:szCs w:val="22"/>
              </w:rPr>
              <w:t xml:space="preserve">it may include planning </w:t>
            </w:r>
            <w:r w:rsidRPr="004006E8">
              <w:rPr>
                <w:rFonts w:asciiTheme="minorHAnsi" w:hAnsiTheme="minorHAnsi" w:cstheme="minorHAnsi"/>
                <w:b w:val="0"/>
                <w:bCs w:val="0"/>
                <w:color w:val="auto"/>
                <w:szCs w:val="22"/>
              </w:rPr>
              <w:t xml:space="preserve">a scripted performance that would ultimately be delivered live to pupils. </w:t>
            </w:r>
          </w:p>
          <w:p w14:paraId="711B2836" w14:textId="45E403D7" w:rsidR="004739ED" w:rsidRPr="00F31CDE" w:rsidRDefault="006A1E94" w:rsidP="00B94CC9">
            <w:pPr>
              <w:pStyle w:val="ListParagraph"/>
              <w:numPr>
                <w:ilvl w:val="0"/>
                <w:numId w:val="21"/>
              </w:numPr>
              <w:spacing w:line="276" w:lineRule="auto"/>
              <w:rPr>
                <w:rFonts w:cstheme="minorBidi"/>
              </w:rPr>
            </w:pPr>
            <w:r>
              <w:rPr>
                <w:b/>
                <w:bCs/>
              </w:rPr>
              <w:t>Review</w:t>
            </w:r>
            <w:r w:rsidR="004739ED" w:rsidRPr="000513B7">
              <w:t xml:space="preserve"> what effective delivery would look like</w:t>
            </w:r>
            <w:r w:rsidR="008E78FD">
              <w:t>.</w:t>
            </w:r>
          </w:p>
          <w:p w14:paraId="45C3A23D" w14:textId="3C67EA0B" w:rsidR="004739ED" w:rsidRPr="00CE720A" w:rsidRDefault="004739ED" w:rsidP="00B94CC9">
            <w:pPr>
              <w:pStyle w:val="ListParagraph"/>
              <w:numPr>
                <w:ilvl w:val="0"/>
                <w:numId w:val="21"/>
              </w:numPr>
              <w:spacing w:line="276" w:lineRule="auto"/>
            </w:pPr>
            <w:r w:rsidRPr="008E78FD">
              <w:rPr>
                <w:rFonts w:cstheme="minorBidi"/>
              </w:rPr>
              <w:t xml:space="preserve">Provide your ECT with a </w:t>
            </w:r>
            <w:r w:rsidRPr="008E78FD">
              <w:rPr>
                <w:rFonts w:cstheme="minorBidi"/>
                <w:b/>
                <w:bCs/>
              </w:rPr>
              <w:t>model or exemplar</w:t>
            </w:r>
            <w:r w:rsidRPr="008E78FD">
              <w:rPr>
                <w:rFonts w:cstheme="minorBidi"/>
              </w:rPr>
              <w:t xml:space="preserve"> of how to implement the chosen strategy or approach before supporting them with practice. </w:t>
            </w:r>
          </w:p>
          <w:p w14:paraId="2CCCACBF" w14:textId="0FAE9959" w:rsidR="004739ED" w:rsidRPr="008E78FD" w:rsidRDefault="004739ED" w:rsidP="00B94CC9">
            <w:pPr>
              <w:pStyle w:val="ListParagraph"/>
              <w:numPr>
                <w:ilvl w:val="0"/>
                <w:numId w:val="21"/>
              </w:numPr>
              <w:spacing w:line="276" w:lineRule="auto"/>
              <w:rPr>
                <w:b/>
                <w:bCs/>
              </w:rPr>
            </w:pPr>
            <w:r w:rsidRPr="00CE720A">
              <w:t xml:space="preserve">Having shared the model or exemplar with your ECTs, they should then </w:t>
            </w:r>
            <w:r w:rsidRPr="008E78FD">
              <w:rPr>
                <w:b/>
                <w:bCs/>
              </w:rPr>
              <w:t>undertake practice</w:t>
            </w:r>
            <w:r w:rsidRPr="00CE720A">
              <w:t xml:space="preserve"> using the success criteria you have written together.</w:t>
            </w:r>
          </w:p>
          <w:p w14:paraId="4C240838" w14:textId="77777777" w:rsidR="004739ED" w:rsidRDefault="004739ED" w:rsidP="00B94CC9">
            <w:pPr>
              <w:pStyle w:val="ListParagraph"/>
              <w:numPr>
                <w:ilvl w:val="0"/>
                <w:numId w:val="21"/>
              </w:numPr>
              <w:spacing w:line="276" w:lineRule="auto"/>
            </w:pPr>
            <w:r w:rsidRPr="004739ED">
              <w:t xml:space="preserve">Provide </w:t>
            </w:r>
            <w:r w:rsidRPr="004739ED">
              <w:rPr>
                <w:b/>
                <w:bCs/>
              </w:rPr>
              <w:t>feedback</w:t>
            </w:r>
            <w:r w:rsidRPr="004739ED">
              <w:t xml:space="preserve"> based on the success criteria and support your ECT as required. ​ This may involve repeating the practice until all the success criteria are successfully achieved</w:t>
            </w:r>
          </w:p>
          <w:p w14:paraId="7B7AC2C0" w14:textId="77777777" w:rsidR="004739ED" w:rsidRDefault="004739ED" w:rsidP="00B94CC9">
            <w:pPr>
              <w:spacing w:line="276" w:lineRule="auto"/>
            </w:pPr>
          </w:p>
          <w:p w14:paraId="6D19A35E" w14:textId="433E9BD2" w:rsidR="004739ED" w:rsidRPr="004739ED" w:rsidRDefault="004739ED" w:rsidP="00B94CC9">
            <w:pPr>
              <w:spacing w:line="276" w:lineRule="auto"/>
            </w:pPr>
          </w:p>
        </w:tc>
      </w:tr>
      <w:tr w:rsidR="006E31AB" w14:paraId="09B3DC21" w14:textId="77777777" w:rsidTr="006E31AB">
        <w:tc>
          <w:tcPr>
            <w:tcW w:w="9016" w:type="dxa"/>
            <w:shd w:val="clear" w:color="auto" w:fill="auto"/>
          </w:tcPr>
          <w:p w14:paraId="23A082E9" w14:textId="6977B89E" w:rsidR="006E31AB" w:rsidRDefault="006E31AB" w:rsidP="006E31AB">
            <w:pPr>
              <w:rPr>
                <w:b/>
                <w:bCs/>
              </w:rPr>
            </w:pPr>
            <w:r>
              <w:rPr>
                <w:b/>
                <w:bCs/>
              </w:rPr>
              <w:lastRenderedPageBreak/>
              <w:t>Fee</w:t>
            </w:r>
            <w:r w:rsidR="00035AFA">
              <w:rPr>
                <w:b/>
                <w:bCs/>
              </w:rPr>
              <w:t>d</w:t>
            </w:r>
            <w:r>
              <w:rPr>
                <w:b/>
                <w:bCs/>
              </w:rPr>
              <w:t xml:space="preserve">back: </w:t>
            </w:r>
          </w:p>
          <w:p w14:paraId="100FDE24" w14:textId="77777777" w:rsidR="006E31AB" w:rsidRDefault="006E31AB" w:rsidP="006E31AB">
            <w:pPr>
              <w:rPr>
                <w:b/>
                <w:bCs/>
              </w:rPr>
            </w:pPr>
          </w:p>
          <w:p w14:paraId="149D6AE6" w14:textId="77777777" w:rsidR="006E31AB" w:rsidRDefault="006E31AB" w:rsidP="006E31AB">
            <w:pPr>
              <w:rPr>
                <w:b/>
                <w:bCs/>
              </w:rPr>
            </w:pPr>
          </w:p>
          <w:p w14:paraId="7C32B21F" w14:textId="77777777" w:rsidR="006E31AB" w:rsidRDefault="006E31AB" w:rsidP="006E31AB">
            <w:pPr>
              <w:rPr>
                <w:b/>
                <w:bCs/>
              </w:rPr>
            </w:pPr>
          </w:p>
          <w:p w14:paraId="4DA7E0B4" w14:textId="77777777" w:rsidR="006E31AB" w:rsidRDefault="006E31AB" w:rsidP="006E31AB">
            <w:pPr>
              <w:rPr>
                <w:b/>
                <w:bCs/>
              </w:rPr>
            </w:pPr>
          </w:p>
          <w:p w14:paraId="69A6E045" w14:textId="77777777" w:rsidR="006E31AB" w:rsidRDefault="006E31AB" w:rsidP="006E31AB">
            <w:pPr>
              <w:rPr>
                <w:b/>
                <w:bCs/>
              </w:rPr>
            </w:pPr>
          </w:p>
          <w:p w14:paraId="2D862A68" w14:textId="77777777" w:rsidR="006E31AB" w:rsidRDefault="006E31AB" w:rsidP="006E31AB">
            <w:pPr>
              <w:rPr>
                <w:b/>
                <w:bCs/>
              </w:rPr>
            </w:pPr>
          </w:p>
          <w:p w14:paraId="4EEA0B52" w14:textId="77777777" w:rsidR="006E31AB" w:rsidRDefault="006E31AB" w:rsidP="006E31AB">
            <w:pPr>
              <w:rPr>
                <w:b/>
                <w:bCs/>
              </w:rPr>
            </w:pPr>
          </w:p>
          <w:p w14:paraId="23D026DC" w14:textId="77777777" w:rsidR="006E31AB" w:rsidRDefault="006E31AB" w:rsidP="006E31AB">
            <w:pPr>
              <w:rPr>
                <w:b/>
                <w:bCs/>
              </w:rPr>
            </w:pPr>
          </w:p>
          <w:p w14:paraId="69EC890E" w14:textId="77777777" w:rsidR="006E31AB" w:rsidRDefault="006E31AB" w:rsidP="006E31AB">
            <w:pPr>
              <w:rPr>
                <w:b/>
                <w:bCs/>
              </w:rPr>
            </w:pPr>
          </w:p>
          <w:p w14:paraId="2F65F739" w14:textId="77777777" w:rsidR="006E31AB" w:rsidRDefault="006E31AB" w:rsidP="006E31AB">
            <w:pPr>
              <w:rPr>
                <w:b/>
                <w:bCs/>
              </w:rPr>
            </w:pPr>
          </w:p>
          <w:p w14:paraId="617A6575" w14:textId="77777777" w:rsidR="006E31AB" w:rsidRDefault="006E31AB" w:rsidP="006E31AB">
            <w:pPr>
              <w:rPr>
                <w:b/>
                <w:bCs/>
              </w:rPr>
            </w:pPr>
          </w:p>
          <w:p w14:paraId="4DCB421B" w14:textId="77777777" w:rsidR="006E31AB" w:rsidRPr="000513B7" w:rsidRDefault="006E31AB" w:rsidP="004739ED">
            <w:pPr>
              <w:pStyle w:val="Subheading"/>
              <w:rPr>
                <w:color w:val="auto"/>
              </w:rPr>
            </w:pPr>
          </w:p>
        </w:tc>
      </w:tr>
      <w:tr w:rsidR="001305A8" w14:paraId="3A67366F" w14:textId="77777777" w:rsidTr="006E31AB">
        <w:tc>
          <w:tcPr>
            <w:tcW w:w="9016" w:type="dxa"/>
            <w:shd w:val="clear" w:color="auto" w:fill="E7E6E6" w:themeFill="background2"/>
          </w:tcPr>
          <w:p w14:paraId="2CFF8ED4" w14:textId="1A1A10BF" w:rsidR="001305A8" w:rsidRDefault="001305A8" w:rsidP="001305A8">
            <w:pPr>
              <w:pStyle w:val="Subheading"/>
              <w:rPr>
                <w:b w:val="0"/>
                <w:bCs w:val="0"/>
                <w:color w:val="auto"/>
              </w:rPr>
            </w:pPr>
            <w:r>
              <w:rPr>
                <w:color w:val="auto"/>
              </w:rPr>
              <w:t>Follow up</w:t>
            </w:r>
            <w:r w:rsidR="0068108D">
              <w:rPr>
                <w:color w:val="auto"/>
              </w:rPr>
              <w:t>:</w:t>
            </w:r>
            <w:r>
              <w:rPr>
                <w:color w:val="auto"/>
              </w:rPr>
              <w:t xml:space="preserve"> </w:t>
            </w:r>
            <w:r w:rsidRPr="000513B7">
              <w:rPr>
                <w:b w:val="0"/>
                <w:bCs w:val="0"/>
                <w:color w:val="auto"/>
              </w:rPr>
              <w:t>Plan a follow-up observation of your ECT to see the</w:t>
            </w:r>
            <w:r w:rsidRPr="00EF59D4">
              <w:rPr>
                <w:b w:val="0"/>
                <w:bCs w:val="0"/>
                <w:color w:val="auto"/>
              </w:rPr>
              <w:t xml:space="preserve">m put their plan into action. </w:t>
            </w:r>
          </w:p>
          <w:p w14:paraId="6CDE43B2" w14:textId="77777777" w:rsidR="001305A8" w:rsidRDefault="001305A8" w:rsidP="001305A8">
            <w:pPr>
              <w:pStyle w:val="Subheading"/>
              <w:rPr>
                <w:b w:val="0"/>
                <w:bCs w:val="0"/>
                <w:color w:val="auto"/>
              </w:rPr>
            </w:pPr>
          </w:p>
          <w:p w14:paraId="607E5E34" w14:textId="53010891" w:rsidR="001305A8" w:rsidRPr="008E78FD" w:rsidRDefault="001305A8" w:rsidP="001305A8">
            <w:pPr>
              <w:pStyle w:val="Subheading"/>
              <w:rPr>
                <w:color w:val="auto"/>
              </w:rPr>
            </w:pPr>
            <w:r w:rsidRPr="008E78FD">
              <w:rPr>
                <w:color w:val="auto"/>
              </w:rPr>
              <w:t xml:space="preserve">Time and date agreed with ECT: </w:t>
            </w:r>
          </w:p>
          <w:p w14:paraId="6719DB6F" w14:textId="77777777" w:rsidR="001305A8" w:rsidRDefault="001305A8" w:rsidP="001305A8">
            <w:pPr>
              <w:pStyle w:val="Subheading"/>
              <w:rPr>
                <w:b w:val="0"/>
                <w:bCs w:val="0"/>
                <w:color w:val="auto"/>
              </w:rPr>
            </w:pPr>
          </w:p>
          <w:p w14:paraId="468BA0A4" w14:textId="77777777" w:rsidR="001305A8" w:rsidRDefault="001305A8" w:rsidP="001305A8">
            <w:pPr>
              <w:pStyle w:val="Subheading"/>
              <w:rPr>
                <w:b w:val="0"/>
                <w:bCs w:val="0"/>
                <w:color w:val="auto"/>
              </w:rPr>
            </w:pPr>
          </w:p>
          <w:p w14:paraId="0588867A" w14:textId="77777777" w:rsidR="00F31CDE" w:rsidRDefault="00F31CDE" w:rsidP="001305A8">
            <w:pPr>
              <w:pStyle w:val="Subheading"/>
              <w:rPr>
                <w:b w:val="0"/>
                <w:bCs w:val="0"/>
                <w:color w:val="auto"/>
              </w:rPr>
            </w:pPr>
          </w:p>
          <w:p w14:paraId="7DC2B506" w14:textId="77777777" w:rsidR="00F31CDE" w:rsidRPr="000513B7" w:rsidRDefault="00F31CDE" w:rsidP="001305A8">
            <w:pPr>
              <w:pStyle w:val="Subheading"/>
              <w:rPr>
                <w:b w:val="0"/>
                <w:bCs w:val="0"/>
                <w:color w:val="auto"/>
              </w:rPr>
            </w:pPr>
          </w:p>
          <w:p w14:paraId="771A099E" w14:textId="77777777" w:rsidR="001305A8" w:rsidRDefault="001305A8" w:rsidP="004739ED">
            <w:pPr>
              <w:pStyle w:val="Subheading"/>
              <w:rPr>
                <w:color w:val="auto"/>
              </w:rPr>
            </w:pPr>
          </w:p>
          <w:p w14:paraId="6C314D16" w14:textId="117EBBDD" w:rsidR="001305A8" w:rsidRPr="000513B7" w:rsidRDefault="001305A8" w:rsidP="004739ED">
            <w:pPr>
              <w:pStyle w:val="Subheading"/>
              <w:rPr>
                <w:color w:val="auto"/>
              </w:rPr>
            </w:pPr>
          </w:p>
        </w:tc>
      </w:tr>
      <w:tr w:rsidR="001305A8" w14:paraId="697F3D76" w14:textId="77777777" w:rsidTr="006E31AB">
        <w:tc>
          <w:tcPr>
            <w:tcW w:w="9016" w:type="dxa"/>
            <w:shd w:val="clear" w:color="auto" w:fill="E7E6E6" w:themeFill="background2"/>
          </w:tcPr>
          <w:p w14:paraId="6E568F0D" w14:textId="77777777" w:rsidR="001305A8" w:rsidRPr="003E5E21" w:rsidRDefault="001305A8" w:rsidP="001305A8">
            <w:pPr>
              <w:pStyle w:val="Subheading"/>
              <w:rPr>
                <w:color w:val="auto"/>
              </w:rPr>
            </w:pPr>
            <w:r w:rsidRPr="003E5E21">
              <w:rPr>
                <w:rStyle w:val="normaltextrun"/>
                <w:color w:val="auto"/>
              </w:rPr>
              <w:t>Observing </w:t>
            </w:r>
            <w:r w:rsidRPr="003E5E21">
              <w:rPr>
                <w:rStyle w:val="eop"/>
                <w:color w:val="auto"/>
              </w:rPr>
              <w:t xml:space="preserve">expert practice </w:t>
            </w:r>
          </w:p>
          <w:p w14:paraId="09BACBDB" w14:textId="2E6298A4" w:rsidR="001305A8" w:rsidRDefault="001305A8" w:rsidP="00B94CC9">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If possible, </w:t>
            </w:r>
            <w:r>
              <w:rPr>
                <w:rFonts w:ascii="Tahoma" w:hAnsi="Tahoma" w:cs="Tahoma"/>
              </w:rPr>
              <w:t>arrange</w:t>
            </w:r>
            <w:r w:rsidRPr="00BB3EE5">
              <w:rPr>
                <w:rFonts w:ascii="Tahoma" w:hAnsi="Tahoma" w:cs="Tahoma"/>
              </w:rPr>
              <w:t xml:space="preserve"> an opportunity for you</w:t>
            </w:r>
            <w:r>
              <w:rPr>
                <w:rFonts w:ascii="Tahoma" w:hAnsi="Tahoma" w:cs="Tahoma"/>
              </w:rPr>
              <w:t xml:space="preserve">r ECT </w:t>
            </w:r>
            <w:r w:rsidRPr="00BB3EE5">
              <w:rPr>
                <w:rFonts w:ascii="Tahoma" w:hAnsi="Tahoma" w:cs="Tahoma"/>
              </w:rPr>
              <w:t xml:space="preserve">to observe </w:t>
            </w:r>
            <w:r>
              <w:rPr>
                <w:rFonts w:ascii="Tahoma" w:hAnsi="Tahoma" w:cs="Tahoma"/>
              </w:rPr>
              <w:t xml:space="preserve">how </w:t>
            </w:r>
            <w:r w:rsidRPr="00BB3EE5">
              <w:rPr>
                <w:rFonts w:ascii="Tahoma" w:hAnsi="Tahoma" w:cs="Tahoma"/>
              </w:rPr>
              <w:t xml:space="preserve">a colleague </w:t>
            </w:r>
            <w:r>
              <w:rPr>
                <w:rFonts w:ascii="Tahoma" w:hAnsi="Tahoma" w:cs="Tahoma"/>
              </w:rPr>
              <w:t xml:space="preserve">in your school or within your trust actively </w:t>
            </w:r>
            <w:r w:rsidR="00214E2A">
              <w:rPr>
                <w:rFonts w:ascii="Tahoma" w:hAnsi="Tahoma" w:cs="Tahoma"/>
              </w:rPr>
              <w:t xml:space="preserve">puts the approach or strategy into practice. </w:t>
            </w:r>
          </w:p>
          <w:p w14:paraId="0E5E7A92" w14:textId="7B76BDC6" w:rsidR="0036149C" w:rsidRDefault="0036149C" w:rsidP="00B94CC9">
            <w:pPr>
              <w:pStyle w:val="paragraph"/>
              <w:spacing w:before="0" w:beforeAutospacing="0" w:after="0" w:afterAutospacing="0" w:line="276" w:lineRule="auto"/>
              <w:textAlignment w:val="baseline"/>
              <w:rPr>
                <w:rFonts w:ascii="Tahoma" w:hAnsi="Tahoma" w:cs="Tahoma"/>
                <w:b/>
                <w:bCs/>
              </w:rPr>
            </w:pPr>
            <w:r w:rsidRPr="0036149C">
              <w:rPr>
                <w:rFonts w:ascii="Tahoma" w:hAnsi="Tahoma" w:cs="Tahoma"/>
                <w:b/>
                <w:bCs/>
              </w:rPr>
              <w:t xml:space="preserve">Notes </w:t>
            </w:r>
            <w:r w:rsidR="00086F34">
              <w:rPr>
                <w:rFonts w:ascii="Tahoma" w:hAnsi="Tahoma" w:cs="Tahoma"/>
                <w:b/>
                <w:bCs/>
              </w:rPr>
              <w:t>(who, when, where)</w:t>
            </w:r>
          </w:p>
          <w:p w14:paraId="423225E3" w14:textId="77777777" w:rsidR="0036149C" w:rsidRDefault="0036149C" w:rsidP="001305A8">
            <w:pPr>
              <w:pStyle w:val="paragraph"/>
              <w:spacing w:before="0" w:beforeAutospacing="0" w:after="0" w:afterAutospacing="0" w:line="276" w:lineRule="auto"/>
              <w:textAlignment w:val="baseline"/>
              <w:rPr>
                <w:rFonts w:ascii="Tahoma" w:hAnsi="Tahoma" w:cs="Tahoma"/>
                <w:b/>
                <w:bCs/>
              </w:rPr>
            </w:pPr>
          </w:p>
          <w:p w14:paraId="096CF8E4" w14:textId="77777777" w:rsidR="0036149C" w:rsidRPr="0036149C" w:rsidRDefault="0036149C" w:rsidP="001305A8">
            <w:pPr>
              <w:pStyle w:val="paragraph"/>
              <w:spacing w:before="0" w:beforeAutospacing="0" w:after="0" w:afterAutospacing="0" w:line="276" w:lineRule="auto"/>
              <w:textAlignment w:val="baseline"/>
              <w:rPr>
                <w:rFonts w:ascii="Tahoma" w:hAnsi="Tahoma" w:cs="Tahoma"/>
                <w:b/>
                <w:bCs/>
              </w:rPr>
            </w:pPr>
          </w:p>
          <w:p w14:paraId="5E2B33D9" w14:textId="77777777" w:rsidR="001305A8" w:rsidRDefault="001305A8" w:rsidP="001305A8">
            <w:pPr>
              <w:pStyle w:val="Subheading"/>
              <w:rPr>
                <w:color w:val="auto"/>
              </w:rPr>
            </w:pPr>
          </w:p>
          <w:p w14:paraId="029000E7" w14:textId="77777777" w:rsidR="001305A8" w:rsidRDefault="001305A8" w:rsidP="001305A8">
            <w:pPr>
              <w:pStyle w:val="Subheading"/>
              <w:rPr>
                <w:color w:val="auto"/>
              </w:rPr>
            </w:pPr>
          </w:p>
        </w:tc>
      </w:tr>
      <w:tr w:rsidR="00086F34" w14:paraId="34DE7A61" w14:textId="77777777" w:rsidTr="006E31AB">
        <w:tc>
          <w:tcPr>
            <w:tcW w:w="9016" w:type="dxa"/>
            <w:shd w:val="clear" w:color="auto" w:fill="E7E6E6" w:themeFill="background2"/>
          </w:tcPr>
          <w:p w14:paraId="74E58210" w14:textId="77777777" w:rsidR="0015343E" w:rsidRDefault="0015343E" w:rsidP="0015343E">
            <w:pPr>
              <w:pStyle w:val="Subsubheading"/>
              <w:rPr>
                <w:rStyle w:val="normaltextrun"/>
              </w:rPr>
            </w:pPr>
            <w:r>
              <w:rPr>
                <w:rStyle w:val="normaltextrun"/>
              </w:rPr>
              <w:t>AOB (any other business)</w:t>
            </w:r>
          </w:p>
          <w:p w14:paraId="23BB92AE" w14:textId="371D2C55" w:rsidR="0015343E" w:rsidRPr="009D1973" w:rsidRDefault="0015343E" w:rsidP="0015343E">
            <w:pPr>
              <w:pStyle w:val="Subsubheading"/>
              <w:rPr>
                <w:rStyle w:val="normaltextrun"/>
                <w:b w:val="0"/>
                <w:bCs w:val="0"/>
              </w:rPr>
            </w:pPr>
            <w:r w:rsidRPr="009D1973">
              <w:rPr>
                <w:rStyle w:val="normaltextrun"/>
                <w:b w:val="0"/>
                <w:bCs w:val="0"/>
              </w:rPr>
              <w:t xml:space="preserve">Is there anything </w:t>
            </w:r>
            <w:r w:rsidR="003E5E21" w:rsidRPr="009D1973">
              <w:rPr>
                <w:rStyle w:val="normaltextrun"/>
                <w:b w:val="0"/>
                <w:bCs w:val="0"/>
              </w:rPr>
              <w:t>else you</w:t>
            </w:r>
            <w:r w:rsidRPr="009D1973">
              <w:rPr>
                <w:rStyle w:val="normaltextrun"/>
                <w:b w:val="0"/>
                <w:bCs w:val="0"/>
              </w:rPr>
              <w:t xml:space="preserve"> need to discuss with your ECT today. This could include upcoming dates in the school diary</w:t>
            </w:r>
            <w:r>
              <w:rPr>
                <w:rStyle w:val="normaltextrun"/>
                <w:b w:val="0"/>
                <w:bCs w:val="0"/>
              </w:rPr>
              <w:t xml:space="preserve"> or any other areas of support they might need. </w:t>
            </w:r>
          </w:p>
          <w:p w14:paraId="6B764FC0" w14:textId="77777777" w:rsidR="00086F34" w:rsidRPr="00EE7008" w:rsidRDefault="00086F34" w:rsidP="001305A8">
            <w:pPr>
              <w:pStyle w:val="Subheading"/>
              <w:rPr>
                <w:rStyle w:val="normaltextrun"/>
              </w:rPr>
            </w:pPr>
          </w:p>
        </w:tc>
      </w:tr>
      <w:tr w:rsidR="00086F34" w14:paraId="6956FFFF" w14:textId="77777777" w:rsidTr="0015343E">
        <w:tc>
          <w:tcPr>
            <w:tcW w:w="9016" w:type="dxa"/>
            <w:shd w:val="clear" w:color="auto" w:fill="auto"/>
          </w:tcPr>
          <w:p w14:paraId="0F906328" w14:textId="77777777" w:rsidR="00086F34" w:rsidRDefault="00086F34" w:rsidP="001305A8">
            <w:pPr>
              <w:pStyle w:val="Subheading"/>
              <w:rPr>
                <w:rStyle w:val="normaltextrun"/>
              </w:rPr>
            </w:pPr>
          </w:p>
          <w:p w14:paraId="66B857E3" w14:textId="77777777" w:rsidR="0015343E" w:rsidRDefault="0015343E" w:rsidP="001305A8">
            <w:pPr>
              <w:pStyle w:val="Subheading"/>
              <w:rPr>
                <w:rStyle w:val="normaltextrun"/>
              </w:rPr>
            </w:pPr>
          </w:p>
          <w:p w14:paraId="1A7FFAB0" w14:textId="77777777" w:rsidR="0015343E" w:rsidRDefault="0015343E" w:rsidP="001305A8">
            <w:pPr>
              <w:pStyle w:val="Subheading"/>
              <w:rPr>
                <w:rStyle w:val="normaltextrun"/>
              </w:rPr>
            </w:pPr>
          </w:p>
          <w:p w14:paraId="17D72688" w14:textId="77777777" w:rsidR="0015343E" w:rsidRDefault="0015343E" w:rsidP="001305A8">
            <w:pPr>
              <w:pStyle w:val="Subheading"/>
              <w:rPr>
                <w:rStyle w:val="normaltextrun"/>
              </w:rPr>
            </w:pPr>
          </w:p>
          <w:p w14:paraId="492220F7" w14:textId="77777777" w:rsidR="0015343E" w:rsidRDefault="0015343E" w:rsidP="001305A8">
            <w:pPr>
              <w:pStyle w:val="Subheading"/>
              <w:rPr>
                <w:rStyle w:val="normaltextrun"/>
              </w:rPr>
            </w:pPr>
          </w:p>
          <w:p w14:paraId="5F11CBE0" w14:textId="77777777" w:rsidR="0015343E" w:rsidRDefault="0015343E" w:rsidP="001305A8">
            <w:pPr>
              <w:pStyle w:val="Subheading"/>
              <w:rPr>
                <w:rStyle w:val="normaltextrun"/>
              </w:rPr>
            </w:pPr>
          </w:p>
          <w:p w14:paraId="1E0F961C" w14:textId="77777777" w:rsidR="0015343E" w:rsidRDefault="0015343E" w:rsidP="001305A8">
            <w:pPr>
              <w:pStyle w:val="Subheading"/>
              <w:rPr>
                <w:rStyle w:val="normaltextrun"/>
              </w:rPr>
            </w:pPr>
          </w:p>
          <w:p w14:paraId="78DFC1DC" w14:textId="77777777" w:rsidR="0015343E" w:rsidRDefault="0015343E" w:rsidP="001305A8">
            <w:pPr>
              <w:pStyle w:val="Subheading"/>
              <w:rPr>
                <w:rStyle w:val="normaltextrun"/>
              </w:rPr>
            </w:pPr>
          </w:p>
          <w:p w14:paraId="663618FE" w14:textId="77777777" w:rsidR="0015343E" w:rsidRDefault="0015343E" w:rsidP="001305A8">
            <w:pPr>
              <w:pStyle w:val="Subheading"/>
              <w:rPr>
                <w:rStyle w:val="normaltextrun"/>
              </w:rPr>
            </w:pPr>
          </w:p>
          <w:p w14:paraId="4919441E" w14:textId="77777777" w:rsidR="0015343E" w:rsidRPr="00EE7008" w:rsidRDefault="0015343E" w:rsidP="001305A8">
            <w:pPr>
              <w:pStyle w:val="Subheading"/>
              <w:rPr>
                <w:rStyle w:val="normaltextrun"/>
              </w:rPr>
            </w:pPr>
          </w:p>
        </w:tc>
      </w:tr>
    </w:tbl>
    <w:p w14:paraId="26D87D8A" w14:textId="77777777" w:rsidR="0015343E" w:rsidRDefault="0015343E" w:rsidP="00B94CC9">
      <w:pPr>
        <w:jc w:val="both"/>
      </w:pPr>
    </w:p>
    <w:p w14:paraId="5AC07DE6" w14:textId="4469B884" w:rsidR="00B94CC9" w:rsidRPr="00B94CC9" w:rsidRDefault="00B94CC9" w:rsidP="00B94CC9">
      <w:pPr>
        <w:jc w:val="both"/>
        <w:rPr>
          <w:rStyle w:val="Hyperlink"/>
          <w:b/>
          <w:bCs/>
          <w:color w:val="0070C0"/>
        </w:rPr>
      </w:pPr>
      <w:hyperlink w:anchor="Content" w:history="1">
        <w:r w:rsidRPr="00B94CC9">
          <w:rPr>
            <w:rStyle w:val="Hyperlink"/>
            <w:b/>
            <w:bCs/>
            <w:color w:val="0070C0"/>
          </w:rPr>
          <w:t>Click here to return to Content page</w:t>
        </w:r>
      </w:hyperlink>
    </w:p>
    <w:p w14:paraId="60CF1C45" w14:textId="77777777" w:rsidR="00050ED0" w:rsidRPr="00241BA2" w:rsidRDefault="00050ED0" w:rsidP="00050ED0">
      <w:pPr>
        <w:pStyle w:val="Subheading"/>
      </w:pPr>
    </w:p>
    <w:sectPr w:rsidR="00050ED0" w:rsidRPr="00241BA2" w:rsidSect="006A505C">
      <w:headerReference w:type="default" r:id="rId22"/>
      <w:footerReference w:type="default" r:id="rId23"/>
      <w:pgSz w:w="11906" w:h="16838"/>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BAA02" w14:textId="77777777" w:rsidR="00455607" w:rsidRDefault="00455607" w:rsidP="00403260">
      <w:pPr>
        <w:spacing w:after="0" w:line="240" w:lineRule="auto"/>
      </w:pPr>
      <w:r>
        <w:separator/>
      </w:r>
    </w:p>
  </w:endnote>
  <w:endnote w:type="continuationSeparator" w:id="0">
    <w:p w14:paraId="26EDD468" w14:textId="77777777" w:rsidR="00455607" w:rsidRDefault="00455607" w:rsidP="00403260">
      <w:pPr>
        <w:spacing w:after="0" w:line="240" w:lineRule="auto"/>
      </w:pPr>
      <w:r>
        <w:continuationSeparator/>
      </w:r>
    </w:p>
  </w:endnote>
  <w:endnote w:type="continuationNotice" w:id="1">
    <w:p w14:paraId="7C135062" w14:textId="77777777" w:rsidR="00455607" w:rsidRDefault="004556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2B205825" w:rsidR="00EA5F98" w:rsidRDefault="006A505C" w:rsidP="006A505C">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3FF49" w14:textId="77777777" w:rsidR="00455607" w:rsidRDefault="00455607" w:rsidP="00403260">
      <w:pPr>
        <w:spacing w:after="0" w:line="240" w:lineRule="auto"/>
      </w:pPr>
      <w:r>
        <w:separator/>
      </w:r>
    </w:p>
  </w:footnote>
  <w:footnote w:type="continuationSeparator" w:id="0">
    <w:p w14:paraId="433445A0" w14:textId="77777777" w:rsidR="00455607" w:rsidRDefault="00455607" w:rsidP="00403260">
      <w:pPr>
        <w:spacing w:after="0" w:line="240" w:lineRule="auto"/>
      </w:pPr>
      <w:r>
        <w:continuationSeparator/>
      </w:r>
    </w:p>
  </w:footnote>
  <w:footnote w:type="continuationNotice" w:id="1">
    <w:p w14:paraId="45A040BD" w14:textId="77777777" w:rsidR="00455607" w:rsidRDefault="004556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6840FBAF" w:rsidR="00EA5F98" w:rsidRPr="00D00DFE" w:rsidRDefault="00000000" w:rsidP="000C50E2">
    <w:pPr>
      <w:pBdr>
        <w:left w:val="single" w:sz="12" w:space="11" w:color="007559" w:themeColor="accent1"/>
      </w:pBdr>
      <w:tabs>
        <w:tab w:val="left" w:pos="3620"/>
        <w:tab w:val="left" w:pos="3964"/>
      </w:tabs>
      <w:spacing w:after="0"/>
      <w:rPr>
        <w:sz w:val="20"/>
        <w:szCs w:val="18"/>
      </w:rPr>
    </w:pPr>
    <w:sdt>
      <w:sdtPr>
        <w:rPr>
          <w:rFonts w:asciiTheme="majorHAnsi" w:eastAsiaTheme="majorEastAsia" w:hAnsiTheme="majorHAnsi" w:cstheme="majorBidi"/>
          <w:color w:val="005742" w:themeColor="accent1" w:themeShade="BF"/>
          <w:sz w:val="22"/>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Content>
        <w:r w:rsidR="00D00DFE" w:rsidRPr="00D00DFE">
          <w:rPr>
            <w:rFonts w:asciiTheme="majorHAnsi" w:eastAsiaTheme="majorEastAsia" w:hAnsiTheme="majorHAnsi" w:cstheme="majorBidi"/>
            <w:color w:val="005742" w:themeColor="accent1" w:themeShade="BF"/>
            <w:sz w:val="22"/>
          </w:rPr>
          <w:t>ECT Programme Mentor support materials  - Assessment for learning elective self-study 5</w:t>
        </w:r>
      </w:sdtContent>
    </w:sdt>
    <w:r w:rsidR="00EA2263" w:rsidRPr="00D00DFE">
      <w:rPr>
        <w:sz w:val="20"/>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89D"/>
    <w:multiLevelType w:val="hybridMultilevel"/>
    <w:tmpl w:val="07E413C6"/>
    <w:lvl w:ilvl="0" w:tplc="3934E026">
      <w:start w:val="1"/>
      <w:numFmt w:val="upperLetter"/>
      <w:lvlText w:val="%1)"/>
      <w:lvlJc w:val="left"/>
      <w:pPr>
        <w:ind w:left="360" w:hanging="360"/>
      </w:pPr>
      <w:rPr>
        <w:rFonts w:ascii="Tahoma" w:hAnsi="Tahoma"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8E7B61"/>
    <w:multiLevelType w:val="hybridMultilevel"/>
    <w:tmpl w:val="AA680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212C1"/>
    <w:multiLevelType w:val="hybridMultilevel"/>
    <w:tmpl w:val="3D50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60510"/>
    <w:multiLevelType w:val="hybridMultilevel"/>
    <w:tmpl w:val="DCC0555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B824A5"/>
    <w:multiLevelType w:val="hybridMultilevel"/>
    <w:tmpl w:val="23247606"/>
    <w:lvl w:ilvl="0" w:tplc="3934E026">
      <w:start w:val="1"/>
      <w:numFmt w:val="upperLetter"/>
      <w:lvlText w:val="%1)"/>
      <w:lvlJc w:val="left"/>
      <w:pPr>
        <w:ind w:left="360" w:hanging="360"/>
      </w:pPr>
      <w:rPr>
        <w:rFonts w:ascii="Tahoma" w:hAnsi="Tahoma"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7687DF2"/>
    <w:multiLevelType w:val="hybridMultilevel"/>
    <w:tmpl w:val="EEC6C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3C0CB0"/>
    <w:multiLevelType w:val="hybridMultilevel"/>
    <w:tmpl w:val="071877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EF214A"/>
    <w:multiLevelType w:val="hybridMultilevel"/>
    <w:tmpl w:val="8A50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324DD"/>
    <w:multiLevelType w:val="hybridMultilevel"/>
    <w:tmpl w:val="6756BB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EE0726"/>
    <w:multiLevelType w:val="multilevel"/>
    <w:tmpl w:val="F8F4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03287F"/>
    <w:multiLevelType w:val="hybridMultilevel"/>
    <w:tmpl w:val="91A63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E763D2"/>
    <w:multiLevelType w:val="hybridMultilevel"/>
    <w:tmpl w:val="76F6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2D5A5C"/>
    <w:multiLevelType w:val="hybridMultilevel"/>
    <w:tmpl w:val="6756BB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1F219A"/>
    <w:multiLevelType w:val="hybridMultilevel"/>
    <w:tmpl w:val="94680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3E26DD"/>
    <w:multiLevelType w:val="hybridMultilevel"/>
    <w:tmpl w:val="777E9DDA"/>
    <w:lvl w:ilvl="0" w:tplc="08090001">
      <w:start w:val="1"/>
      <w:numFmt w:val="bullet"/>
      <w:lvlText w:val=""/>
      <w:lvlJc w:val="left"/>
      <w:pPr>
        <w:ind w:left="750" w:hanging="39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283223"/>
    <w:multiLevelType w:val="hybridMultilevel"/>
    <w:tmpl w:val="6756BB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79D10A3"/>
    <w:multiLevelType w:val="hybridMultilevel"/>
    <w:tmpl w:val="BFF82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650A3A"/>
    <w:multiLevelType w:val="hybridMultilevel"/>
    <w:tmpl w:val="2B98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4404B3"/>
    <w:multiLevelType w:val="hybridMultilevel"/>
    <w:tmpl w:val="1274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F84C9B"/>
    <w:multiLevelType w:val="hybridMultilevel"/>
    <w:tmpl w:val="3D30A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AE0F0C"/>
    <w:multiLevelType w:val="hybridMultilevel"/>
    <w:tmpl w:val="E07A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45152C"/>
    <w:multiLevelType w:val="hybridMultilevel"/>
    <w:tmpl w:val="BF2EFE1E"/>
    <w:lvl w:ilvl="0" w:tplc="95764188">
      <w:start w:val="1"/>
      <w:numFmt w:val="bullet"/>
      <w:lvlText w:val="·"/>
      <w:lvlJc w:val="left"/>
      <w:pPr>
        <w:tabs>
          <w:tab w:val="num" w:pos="720"/>
        </w:tabs>
        <w:ind w:left="720" w:hanging="360"/>
      </w:pPr>
      <w:rPr>
        <w:rFonts w:ascii="Symbol" w:hAnsi="Symbol" w:hint="default"/>
        <w:sz w:val="20"/>
      </w:rPr>
    </w:lvl>
    <w:lvl w:ilvl="1" w:tplc="94B203A6" w:tentative="1">
      <w:start w:val="1"/>
      <w:numFmt w:val="bullet"/>
      <w:lvlText w:val=""/>
      <w:lvlJc w:val="left"/>
      <w:pPr>
        <w:tabs>
          <w:tab w:val="num" w:pos="1440"/>
        </w:tabs>
        <w:ind w:left="1440" w:hanging="360"/>
      </w:pPr>
      <w:rPr>
        <w:rFonts w:ascii="Symbol" w:hAnsi="Symbol" w:hint="default"/>
        <w:sz w:val="20"/>
      </w:rPr>
    </w:lvl>
    <w:lvl w:ilvl="2" w:tplc="4F783082" w:tentative="1">
      <w:start w:val="1"/>
      <w:numFmt w:val="bullet"/>
      <w:lvlText w:val=""/>
      <w:lvlJc w:val="left"/>
      <w:pPr>
        <w:tabs>
          <w:tab w:val="num" w:pos="2160"/>
        </w:tabs>
        <w:ind w:left="2160" w:hanging="360"/>
      </w:pPr>
      <w:rPr>
        <w:rFonts w:ascii="Symbol" w:hAnsi="Symbol" w:hint="default"/>
        <w:sz w:val="20"/>
      </w:rPr>
    </w:lvl>
    <w:lvl w:ilvl="3" w:tplc="567AF202" w:tentative="1">
      <w:start w:val="1"/>
      <w:numFmt w:val="bullet"/>
      <w:lvlText w:val=""/>
      <w:lvlJc w:val="left"/>
      <w:pPr>
        <w:tabs>
          <w:tab w:val="num" w:pos="2880"/>
        </w:tabs>
        <w:ind w:left="2880" w:hanging="360"/>
      </w:pPr>
      <w:rPr>
        <w:rFonts w:ascii="Symbol" w:hAnsi="Symbol" w:hint="default"/>
        <w:sz w:val="20"/>
      </w:rPr>
    </w:lvl>
    <w:lvl w:ilvl="4" w:tplc="B69059BE" w:tentative="1">
      <w:start w:val="1"/>
      <w:numFmt w:val="bullet"/>
      <w:lvlText w:val=""/>
      <w:lvlJc w:val="left"/>
      <w:pPr>
        <w:tabs>
          <w:tab w:val="num" w:pos="3600"/>
        </w:tabs>
        <w:ind w:left="3600" w:hanging="360"/>
      </w:pPr>
      <w:rPr>
        <w:rFonts w:ascii="Symbol" w:hAnsi="Symbol" w:hint="default"/>
        <w:sz w:val="20"/>
      </w:rPr>
    </w:lvl>
    <w:lvl w:ilvl="5" w:tplc="208272CC" w:tentative="1">
      <w:start w:val="1"/>
      <w:numFmt w:val="bullet"/>
      <w:lvlText w:val=""/>
      <w:lvlJc w:val="left"/>
      <w:pPr>
        <w:tabs>
          <w:tab w:val="num" w:pos="4320"/>
        </w:tabs>
        <w:ind w:left="4320" w:hanging="360"/>
      </w:pPr>
      <w:rPr>
        <w:rFonts w:ascii="Symbol" w:hAnsi="Symbol" w:hint="default"/>
        <w:sz w:val="20"/>
      </w:rPr>
    </w:lvl>
    <w:lvl w:ilvl="6" w:tplc="6772F026" w:tentative="1">
      <w:start w:val="1"/>
      <w:numFmt w:val="bullet"/>
      <w:lvlText w:val=""/>
      <w:lvlJc w:val="left"/>
      <w:pPr>
        <w:tabs>
          <w:tab w:val="num" w:pos="5040"/>
        </w:tabs>
        <w:ind w:left="5040" w:hanging="360"/>
      </w:pPr>
      <w:rPr>
        <w:rFonts w:ascii="Symbol" w:hAnsi="Symbol" w:hint="default"/>
        <w:sz w:val="20"/>
      </w:rPr>
    </w:lvl>
    <w:lvl w:ilvl="7" w:tplc="8BB0425C" w:tentative="1">
      <w:start w:val="1"/>
      <w:numFmt w:val="bullet"/>
      <w:lvlText w:val=""/>
      <w:lvlJc w:val="left"/>
      <w:pPr>
        <w:tabs>
          <w:tab w:val="num" w:pos="5760"/>
        </w:tabs>
        <w:ind w:left="5760" w:hanging="360"/>
      </w:pPr>
      <w:rPr>
        <w:rFonts w:ascii="Symbol" w:hAnsi="Symbol" w:hint="default"/>
        <w:sz w:val="20"/>
      </w:rPr>
    </w:lvl>
    <w:lvl w:ilvl="8" w:tplc="56F0B8F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9825F1"/>
    <w:multiLevelType w:val="hybridMultilevel"/>
    <w:tmpl w:val="B1188C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1C5109D"/>
    <w:multiLevelType w:val="hybridMultilevel"/>
    <w:tmpl w:val="19D8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D31682"/>
    <w:multiLevelType w:val="hybridMultilevel"/>
    <w:tmpl w:val="6F0802AC"/>
    <w:lvl w:ilvl="0" w:tplc="3934E026">
      <w:start w:val="1"/>
      <w:numFmt w:val="upperLetter"/>
      <w:lvlText w:val="%1)"/>
      <w:lvlJc w:val="left"/>
      <w:pPr>
        <w:ind w:left="360" w:hanging="360"/>
      </w:pPr>
      <w:rPr>
        <w:rFonts w:ascii="Tahoma" w:hAnsi="Tahoma"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2B04AB2"/>
    <w:multiLevelType w:val="hybridMultilevel"/>
    <w:tmpl w:val="95DCA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034063"/>
    <w:multiLevelType w:val="hybridMultilevel"/>
    <w:tmpl w:val="6EAE6532"/>
    <w:lvl w:ilvl="0" w:tplc="3934E026">
      <w:start w:val="1"/>
      <w:numFmt w:val="upperLetter"/>
      <w:lvlText w:val="%1)"/>
      <w:lvlJc w:val="left"/>
      <w:pPr>
        <w:ind w:left="360" w:hanging="360"/>
      </w:pPr>
      <w:rPr>
        <w:rFonts w:ascii="Tahoma" w:hAnsi="Tahoma"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6FB763E"/>
    <w:multiLevelType w:val="hybridMultilevel"/>
    <w:tmpl w:val="0DC81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9E63B3"/>
    <w:multiLevelType w:val="hybridMultilevel"/>
    <w:tmpl w:val="28CA3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D055D1"/>
    <w:multiLevelType w:val="hybridMultilevel"/>
    <w:tmpl w:val="30128FA6"/>
    <w:lvl w:ilvl="0" w:tplc="A87C4D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3B117A"/>
    <w:multiLevelType w:val="hybridMultilevel"/>
    <w:tmpl w:val="33A48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5B6F75"/>
    <w:multiLevelType w:val="hybridMultilevel"/>
    <w:tmpl w:val="6666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7DCA0F57"/>
    <w:multiLevelType w:val="hybridMultilevel"/>
    <w:tmpl w:val="75E2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6A0159"/>
    <w:multiLevelType w:val="hybridMultilevel"/>
    <w:tmpl w:val="72A8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7D3D42"/>
    <w:multiLevelType w:val="hybridMultilevel"/>
    <w:tmpl w:val="B2C0E524"/>
    <w:lvl w:ilvl="0" w:tplc="3934E026">
      <w:start w:val="1"/>
      <w:numFmt w:val="upperLetter"/>
      <w:lvlText w:val="%1)"/>
      <w:lvlJc w:val="left"/>
      <w:pPr>
        <w:ind w:left="360" w:hanging="360"/>
      </w:pPr>
      <w:rPr>
        <w:rFonts w:ascii="Tahoma" w:hAnsi="Tahoma"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31334646">
    <w:abstractNumId w:val="33"/>
  </w:num>
  <w:num w:numId="2" w16cid:durableId="490413365">
    <w:abstractNumId w:val="7"/>
  </w:num>
  <w:num w:numId="3" w16cid:durableId="1232236721">
    <w:abstractNumId w:val="34"/>
  </w:num>
  <w:num w:numId="4" w16cid:durableId="447622539">
    <w:abstractNumId w:val="31"/>
  </w:num>
  <w:num w:numId="5" w16cid:durableId="1443106785">
    <w:abstractNumId w:val="3"/>
  </w:num>
  <w:num w:numId="6" w16cid:durableId="69040460">
    <w:abstractNumId w:val="11"/>
  </w:num>
  <w:num w:numId="7" w16cid:durableId="1670135080">
    <w:abstractNumId w:val="26"/>
  </w:num>
  <w:num w:numId="8" w16cid:durableId="1957560362">
    <w:abstractNumId w:val="29"/>
  </w:num>
  <w:num w:numId="9" w16cid:durableId="1173296957">
    <w:abstractNumId w:val="10"/>
  </w:num>
  <w:num w:numId="10" w16cid:durableId="2080588095">
    <w:abstractNumId w:val="16"/>
  </w:num>
  <w:num w:numId="11" w16cid:durableId="1675650015">
    <w:abstractNumId w:val="14"/>
  </w:num>
  <w:num w:numId="12" w16cid:durableId="710806367">
    <w:abstractNumId w:val="35"/>
  </w:num>
  <w:num w:numId="13" w16cid:durableId="515461727">
    <w:abstractNumId w:val="19"/>
  </w:num>
  <w:num w:numId="14" w16cid:durableId="1284464454">
    <w:abstractNumId w:val="18"/>
  </w:num>
  <w:num w:numId="15" w16cid:durableId="831600096">
    <w:abstractNumId w:val="22"/>
  </w:num>
  <w:num w:numId="16" w16cid:durableId="1069956846">
    <w:abstractNumId w:val="9"/>
  </w:num>
  <w:num w:numId="17" w16cid:durableId="1354645620">
    <w:abstractNumId w:val="28"/>
  </w:num>
  <w:num w:numId="18" w16cid:durableId="532577083">
    <w:abstractNumId w:val="21"/>
  </w:num>
  <w:num w:numId="19" w16cid:durableId="1792673859">
    <w:abstractNumId w:val="8"/>
  </w:num>
  <w:num w:numId="20" w16cid:durableId="1050958847">
    <w:abstractNumId w:val="12"/>
  </w:num>
  <w:num w:numId="21" w16cid:durableId="14691822">
    <w:abstractNumId w:val="13"/>
  </w:num>
  <w:num w:numId="22" w16cid:durableId="1327780864">
    <w:abstractNumId w:val="30"/>
  </w:num>
  <w:num w:numId="23" w16cid:durableId="1910651317">
    <w:abstractNumId w:val="1"/>
  </w:num>
  <w:num w:numId="24" w16cid:durableId="1082020421">
    <w:abstractNumId w:val="24"/>
  </w:num>
  <w:num w:numId="25" w16cid:durableId="306788615">
    <w:abstractNumId w:val="2"/>
  </w:num>
  <w:num w:numId="26" w16cid:durableId="1071998895">
    <w:abstractNumId w:val="32"/>
  </w:num>
  <w:num w:numId="27" w16cid:durableId="956372453">
    <w:abstractNumId w:val="5"/>
  </w:num>
  <w:num w:numId="28" w16cid:durableId="2049447048">
    <w:abstractNumId w:val="23"/>
  </w:num>
  <w:num w:numId="29" w16cid:durableId="724137826">
    <w:abstractNumId w:val="15"/>
  </w:num>
  <w:num w:numId="30" w16cid:durableId="1032807185">
    <w:abstractNumId w:val="20"/>
  </w:num>
  <w:num w:numId="31" w16cid:durableId="300306819">
    <w:abstractNumId w:val="17"/>
  </w:num>
  <w:num w:numId="32" w16cid:durableId="1726835230">
    <w:abstractNumId w:val="6"/>
  </w:num>
  <w:num w:numId="33" w16cid:durableId="2049408495">
    <w:abstractNumId w:val="0"/>
  </w:num>
  <w:num w:numId="34" w16cid:durableId="1094201598">
    <w:abstractNumId w:val="25"/>
  </w:num>
  <w:num w:numId="35" w16cid:durableId="1947081853">
    <w:abstractNumId w:val="4"/>
  </w:num>
  <w:num w:numId="36" w16cid:durableId="1725981403">
    <w:abstractNumId w:val="27"/>
  </w:num>
  <w:num w:numId="37" w16cid:durableId="1393962182">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189F"/>
    <w:rsid w:val="000023ED"/>
    <w:rsid w:val="000029CB"/>
    <w:rsid w:val="0000354C"/>
    <w:rsid w:val="000036BA"/>
    <w:rsid w:val="0000384C"/>
    <w:rsid w:val="000039E6"/>
    <w:rsid w:val="000058B7"/>
    <w:rsid w:val="00005D78"/>
    <w:rsid w:val="00006348"/>
    <w:rsid w:val="00006B6F"/>
    <w:rsid w:val="00007467"/>
    <w:rsid w:val="000102D1"/>
    <w:rsid w:val="00011254"/>
    <w:rsid w:val="000123D1"/>
    <w:rsid w:val="000124BD"/>
    <w:rsid w:val="000133E7"/>
    <w:rsid w:val="00013A5C"/>
    <w:rsid w:val="0001525C"/>
    <w:rsid w:val="00015C78"/>
    <w:rsid w:val="00016713"/>
    <w:rsid w:val="00017106"/>
    <w:rsid w:val="000177E3"/>
    <w:rsid w:val="00017FF1"/>
    <w:rsid w:val="0002229D"/>
    <w:rsid w:val="00022FB4"/>
    <w:rsid w:val="00023209"/>
    <w:rsid w:val="000254EA"/>
    <w:rsid w:val="00025920"/>
    <w:rsid w:val="0002608C"/>
    <w:rsid w:val="00026857"/>
    <w:rsid w:val="00026F97"/>
    <w:rsid w:val="0002740C"/>
    <w:rsid w:val="00032BC4"/>
    <w:rsid w:val="00033B4B"/>
    <w:rsid w:val="00033EA2"/>
    <w:rsid w:val="0003440F"/>
    <w:rsid w:val="000345A8"/>
    <w:rsid w:val="00034957"/>
    <w:rsid w:val="000350A7"/>
    <w:rsid w:val="00035282"/>
    <w:rsid w:val="00035AFA"/>
    <w:rsid w:val="00036C5F"/>
    <w:rsid w:val="000373B0"/>
    <w:rsid w:val="000379C7"/>
    <w:rsid w:val="000408E6"/>
    <w:rsid w:val="000410CF"/>
    <w:rsid w:val="0004157C"/>
    <w:rsid w:val="000428CC"/>
    <w:rsid w:val="00042C22"/>
    <w:rsid w:val="000433D6"/>
    <w:rsid w:val="000436DA"/>
    <w:rsid w:val="00043B0D"/>
    <w:rsid w:val="00043B74"/>
    <w:rsid w:val="00043F1C"/>
    <w:rsid w:val="00045635"/>
    <w:rsid w:val="00046510"/>
    <w:rsid w:val="000465ED"/>
    <w:rsid w:val="00046963"/>
    <w:rsid w:val="00047648"/>
    <w:rsid w:val="0004783D"/>
    <w:rsid w:val="00047CE1"/>
    <w:rsid w:val="00050ED0"/>
    <w:rsid w:val="000521F3"/>
    <w:rsid w:val="000522A4"/>
    <w:rsid w:val="00053199"/>
    <w:rsid w:val="00054256"/>
    <w:rsid w:val="00054818"/>
    <w:rsid w:val="00055472"/>
    <w:rsid w:val="00056C35"/>
    <w:rsid w:val="00056FD4"/>
    <w:rsid w:val="000574B7"/>
    <w:rsid w:val="0005764D"/>
    <w:rsid w:val="0006076D"/>
    <w:rsid w:val="00060D65"/>
    <w:rsid w:val="000611C2"/>
    <w:rsid w:val="00063BAD"/>
    <w:rsid w:val="00067230"/>
    <w:rsid w:val="0007054B"/>
    <w:rsid w:val="000709BF"/>
    <w:rsid w:val="000725B3"/>
    <w:rsid w:val="00072B00"/>
    <w:rsid w:val="00073231"/>
    <w:rsid w:val="000739DA"/>
    <w:rsid w:val="0007413D"/>
    <w:rsid w:val="0007449A"/>
    <w:rsid w:val="00075724"/>
    <w:rsid w:val="000761F9"/>
    <w:rsid w:val="00076757"/>
    <w:rsid w:val="00076FF0"/>
    <w:rsid w:val="000770CB"/>
    <w:rsid w:val="00077709"/>
    <w:rsid w:val="00080150"/>
    <w:rsid w:val="00080344"/>
    <w:rsid w:val="00082D7B"/>
    <w:rsid w:val="000832D3"/>
    <w:rsid w:val="00083DF6"/>
    <w:rsid w:val="00083E3A"/>
    <w:rsid w:val="0008400C"/>
    <w:rsid w:val="00086095"/>
    <w:rsid w:val="00086F34"/>
    <w:rsid w:val="000905F4"/>
    <w:rsid w:val="00090AF9"/>
    <w:rsid w:val="000925F5"/>
    <w:rsid w:val="000935D4"/>
    <w:rsid w:val="00093723"/>
    <w:rsid w:val="000948D5"/>
    <w:rsid w:val="00095857"/>
    <w:rsid w:val="00095CBC"/>
    <w:rsid w:val="00096589"/>
    <w:rsid w:val="000965E1"/>
    <w:rsid w:val="00096F83"/>
    <w:rsid w:val="00097300"/>
    <w:rsid w:val="0009788F"/>
    <w:rsid w:val="000A0067"/>
    <w:rsid w:val="000A044B"/>
    <w:rsid w:val="000A110C"/>
    <w:rsid w:val="000A2B34"/>
    <w:rsid w:val="000A2C09"/>
    <w:rsid w:val="000A2E70"/>
    <w:rsid w:val="000A3B1F"/>
    <w:rsid w:val="000A4A51"/>
    <w:rsid w:val="000A586D"/>
    <w:rsid w:val="000A6291"/>
    <w:rsid w:val="000A669E"/>
    <w:rsid w:val="000A73C2"/>
    <w:rsid w:val="000A76A8"/>
    <w:rsid w:val="000A7A21"/>
    <w:rsid w:val="000B0268"/>
    <w:rsid w:val="000B1FB5"/>
    <w:rsid w:val="000B2C21"/>
    <w:rsid w:val="000B364C"/>
    <w:rsid w:val="000B3EBD"/>
    <w:rsid w:val="000B4BE2"/>
    <w:rsid w:val="000B504E"/>
    <w:rsid w:val="000B5388"/>
    <w:rsid w:val="000B7425"/>
    <w:rsid w:val="000C013D"/>
    <w:rsid w:val="000C0F31"/>
    <w:rsid w:val="000C1617"/>
    <w:rsid w:val="000C33B6"/>
    <w:rsid w:val="000C37BB"/>
    <w:rsid w:val="000C3DF2"/>
    <w:rsid w:val="000C3F57"/>
    <w:rsid w:val="000C4A49"/>
    <w:rsid w:val="000C4F2D"/>
    <w:rsid w:val="000C50A6"/>
    <w:rsid w:val="000C50E2"/>
    <w:rsid w:val="000C5AA1"/>
    <w:rsid w:val="000C5C55"/>
    <w:rsid w:val="000C5F48"/>
    <w:rsid w:val="000C6405"/>
    <w:rsid w:val="000C64D8"/>
    <w:rsid w:val="000C6AC7"/>
    <w:rsid w:val="000C7722"/>
    <w:rsid w:val="000C7F24"/>
    <w:rsid w:val="000D11BF"/>
    <w:rsid w:val="000D2541"/>
    <w:rsid w:val="000D269F"/>
    <w:rsid w:val="000D34EE"/>
    <w:rsid w:val="000D3BEB"/>
    <w:rsid w:val="000D475A"/>
    <w:rsid w:val="000D5AC1"/>
    <w:rsid w:val="000D5E56"/>
    <w:rsid w:val="000D5ECA"/>
    <w:rsid w:val="000D604B"/>
    <w:rsid w:val="000D69F4"/>
    <w:rsid w:val="000D6B65"/>
    <w:rsid w:val="000D6D7D"/>
    <w:rsid w:val="000D711A"/>
    <w:rsid w:val="000D770B"/>
    <w:rsid w:val="000D7A8C"/>
    <w:rsid w:val="000E0973"/>
    <w:rsid w:val="000E0AF0"/>
    <w:rsid w:val="000E198F"/>
    <w:rsid w:val="000E1D8A"/>
    <w:rsid w:val="000E1E90"/>
    <w:rsid w:val="000E27F9"/>
    <w:rsid w:val="000E3818"/>
    <w:rsid w:val="000E3B53"/>
    <w:rsid w:val="000E40F6"/>
    <w:rsid w:val="000E4875"/>
    <w:rsid w:val="000E4898"/>
    <w:rsid w:val="000E4C6B"/>
    <w:rsid w:val="000E5019"/>
    <w:rsid w:val="000E543E"/>
    <w:rsid w:val="000E5E71"/>
    <w:rsid w:val="000E7EDF"/>
    <w:rsid w:val="000F1447"/>
    <w:rsid w:val="000F1CD7"/>
    <w:rsid w:val="000F29DF"/>
    <w:rsid w:val="000F2D44"/>
    <w:rsid w:val="000F4654"/>
    <w:rsid w:val="000F5803"/>
    <w:rsid w:val="000F74AC"/>
    <w:rsid w:val="000F78A1"/>
    <w:rsid w:val="000F7992"/>
    <w:rsid w:val="001004F0"/>
    <w:rsid w:val="00100AF6"/>
    <w:rsid w:val="00102CFB"/>
    <w:rsid w:val="0010401D"/>
    <w:rsid w:val="0010430D"/>
    <w:rsid w:val="00104329"/>
    <w:rsid w:val="001043F4"/>
    <w:rsid w:val="00106936"/>
    <w:rsid w:val="00106F51"/>
    <w:rsid w:val="00107FA3"/>
    <w:rsid w:val="00110ADD"/>
    <w:rsid w:val="00111083"/>
    <w:rsid w:val="00111F21"/>
    <w:rsid w:val="00113A1B"/>
    <w:rsid w:val="001141C2"/>
    <w:rsid w:val="001147D3"/>
    <w:rsid w:val="00115AA4"/>
    <w:rsid w:val="001162B7"/>
    <w:rsid w:val="0011674A"/>
    <w:rsid w:val="00117DD7"/>
    <w:rsid w:val="0012069F"/>
    <w:rsid w:val="00120870"/>
    <w:rsid w:val="00121186"/>
    <w:rsid w:val="00121339"/>
    <w:rsid w:val="00122F4C"/>
    <w:rsid w:val="00123F86"/>
    <w:rsid w:val="00125A65"/>
    <w:rsid w:val="00126380"/>
    <w:rsid w:val="0013010F"/>
    <w:rsid w:val="001305A5"/>
    <w:rsid w:val="001305A8"/>
    <w:rsid w:val="00130684"/>
    <w:rsid w:val="00130F08"/>
    <w:rsid w:val="00131A5C"/>
    <w:rsid w:val="00131E52"/>
    <w:rsid w:val="001325BD"/>
    <w:rsid w:val="00132F53"/>
    <w:rsid w:val="00133DCA"/>
    <w:rsid w:val="00135BA1"/>
    <w:rsid w:val="00136052"/>
    <w:rsid w:val="0013753F"/>
    <w:rsid w:val="0013783A"/>
    <w:rsid w:val="00137BA5"/>
    <w:rsid w:val="0014028E"/>
    <w:rsid w:val="00140DDC"/>
    <w:rsid w:val="001410FB"/>
    <w:rsid w:val="001410FE"/>
    <w:rsid w:val="00143697"/>
    <w:rsid w:val="00143895"/>
    <w:rsid w:val="00144C55"/>
    <w:rsid w:val="0014509D"/>
    <w:rsid w:val="00145CBA"/>
    <w:rsid w:val="00146296"/>
    <w:rsid w:val="00146A65"/>
    <w:rsid w:val="00146DFB"/>
    <w:rsid w:val="0014703B"/>
    <w:rsid w:val="0014774C"/>
    <w:rsid w:val="00147A6E"/>
    <w:rsid w:val="001513F4"/>
    <w:rsid w:val="001514E4"/>
    <w:rsid w:val="0015198A"/>
    <w:rsid w:val="001522A7"/>
    <w:rsid w:val="00152C99"/>
    <w:rsid w:val="0015343E"/>
    <w:rsid w:val="00153D31"/>
    <w:rsid w:val="00154409"/>
    <w:rsid w:val="00155433"/>
    <w:rsid w:val="00156E18"/>
    <w:rsid w:val="001570BC"/>
    <w:rsid w:val="001603B4"/>
    <w:rsid w:val="001606CB"/>
    <w:rsid w:val="00160D5F"/>
    <w:rsid w:val="0016185E"/>
    <w:rsid w:val="0016190D"/>
    <w:rsid w:val="00161C89"/>
    <w:rsid w:val="00163979"/>
    <w:rsid w:val="00165564"/>
    <w:rsid w:val="001659FF"/>
    <w:rsid w:val="001664BD"/>
    <w:rsid w:val="00166A0A"/>
    <w:rsid w:val="001706A7"/>
    <w:rsid w:val="00170773"/>
    <w:rsid w:val="00171693"/>
    <w:rsid w:val="00171D01"/>
    <w:rsid w:val="00172033"/>
    <w:rsid w:val="001720F2"/>
    <w:rsid w:val="00173307"/>
    <w:rsid w:val="0017425B"/>
    <w:rsid w:val="001749D8"/>
    <w:rsid w:val="001763FE"/>
    <w:rsid w:val="0017695F"/>
    <w:rsid w:val="00177BBB"/>
    <w:rsid w:val="001818A2"/>
    <w:rsid w:val="00182229"/>
    <w:rsid w:val="00182D79"/>
    <w:rsid w:val="001846E3"/>
    <w:rsid w:val="001850EE"/>
    <w:rsid w:val="00185370"/>
    <w:rsid w:val="00185E15"/>
    <w:rsid w:val="001866E1"/>
    <w:rsid w:val="00187FDB"/>
    <w:rsid w:val="00191138"/>
    <w:rsid w:val="001912D9"/>
    <w:rsid w:val="00193C9E"/>
    <w:rsid w:val="00194433"/>
    <w:rsid w:val="00194A4E"/>
    <w:rsid w:val="00194ADF"/>
    <w:rsid w:val="00194FA5"/>
    <w:rsid w:val="00195939"/>
    <w:rsid w:val="00196E34"/>
    <w:rsid w:val="00197C8F"/>
    <w:rsid w:val="001A00CB"/>
    <w:rsid w:val="001A0B97"/>
    <w:rsid w:val="001A1A36"/>
    <w:rsid w:val="001A1F90"/>
    <w:rsid w:val="001A2483"/>
    <w:rsid w:val="001A3901"/>
    <w:rsid w:val="001A3BD7"/>
    <w:rsid w:val="001A41B5"/>
    <w:rsid w:val="001A4427"/>
    <w:rsid w:val="001A48BD"/>
    <w:rsid w:val="001A4BC5"/>
    <w:rsid w:val="001A5B88"/>
    <w:rsid w:val="001A74E9"/>
    <w:rsid w:val="001A7832"/>
    <w:rsid w:val="001B335B"/>
    <w:rsid w:val="001B3D6C"/>
    <w:rsid w:val="001B5250"/>
    <w:rsid w:val="001B577C"/>
    <w:rsid w:val="001B5C46"/>
    <w:rsid w:val="001B5E42"/>
    <w:rsid w:val="001B5F7B"/>
    <w:rsid w:val="001B67D4"/>
    <w:rsid w:val="001C0297"/>
    <w:rsid w:val="001C1B32"/>
    <w:rsid w:val="001C232B"/>
    <w:rsid w:val="001C242E"/>
    <w:rsid w:val="001C2A98"/>
    <w:rsid w:val="001C2ED6"/>
    <w:rsid w:val="001C2F80"/>
    <w:rsid w:val="001C31D6"/>
    <w:rsid w:val="001C3ECF"/>
    <w:rsid w:val="001C40BE"/>
    <w:rsid w:val="001C4E4D"/>
    <w:rsid w:val="001C687F"/>
    <w:rsid w:val="001C6F80"/>
    <w:rsid w:val="001C73AC"/>
    <w:rsid w:val="001D084D"/>
    <w:rsid w:val="001D14A4"/>
    <w:rsid w:val="001D1793"/>
    <w:rsid w:val="001D18C5"/>
    <w:rsid w:val="001D1B3F"/>
    <w:rsid w:val="001D25D1"/>
    <w:rsid w:val="001D5437"/>
    <w:rsid w:val="001D569D"/>
    <w:rsid w:val="001D5A61"/>
    <w:rsid w:val="001D5B83"/>
    <w:rsid w:val="001D72E7"/>
    <w:rsid w:val="001D75BE"/>
    <w:rsid w:val="001D78E6"/>
    <w:rsid w:val="001D7B64"/>
    <w:rsid w:val="001D7ED7"/>
    <w:rsid w:val="001D7F8C"/>
    <w:rsid w:val="001E0EE9"/>
    <w:rsid w:val="001E1AA8"/>
    <w:rsid w:val="001E1AC7"/>
    <w:rsid w:val="001E2042"/>
    <w:rsid w:val="001E2AD2"/>
    <w:rsid w:val="001E2FC5"/>
    <w:rsid w:val="001E4495"/>
    <w:rsid w:val="001E4A0B"/>
    <w:rsid w:val="001E566C"/>
    <w:rsid w:val="001E5AD4"/>
    <w:rsid w:val="001E5BC3"/>
    <w:rsid w:val="001E677B"/>
    <w:rsid w:val="001E69D7"/>
    <w:rsid w:val="001E74CD"/>
    <w:rsid w:val="001F20E3"/>
    <w:rsid w:val="001F246C"/>
    <w:rsid w:val="001F2BF0"/>
    <w:rsid w:val="001F3183"/>
    <w:rsid w:val="001F34E2"/>
    <w:rsid w:val="001F352D"/>
    <w:rsid w:val="001F49E0"/>
    <w:rsid w:val="001F4B09"/>
    <w:rsid w:val="001F5286"/>
    <w:rsid w:val="001F53B3"/>
    <w:rsid w:val="001F5F39"/>
    <w:rsid w:val="001F6E19"/>
    <w:rsid w:val="001F7CEB"/>
    <w:rsid w:val="00201119"/>
    <w:rsid w:val="002031E7"/>
    <w:rsid w:val="002031EA"/>
    <w:rsid w:val="00204E78"/>
    <w:rsid w:val="00205869"/>
    <w:rsid w:val="00205AF5"/>
    <w:rsid w:val="00205BC4"/>
    <w:rsid w:val="0020681C"/>
    <w:rsid w:val="002071DE"/>
    <w:rsid w:val="00207AED"/>
    <w:rsid w:val="0021002E"/>
    <w:rsid w:val="00211F4D"/>
    <w:rsid w:val="002139EC"/>
    <w:rsid w:val="00213A0F"/>
    <w:rsid w:val="00214166"/>
    <w:rsid w:val="002145BB"/>
    <w:rsid w:val="00214E2A"/>
    <w:rsid w:val="00224247"/>
    <w:rsid w:val="00225774"/>
    <w:rsid w:val="00225986"/>
    <w:rsid w:val="00226971"/>
    <w:rsid w:val="00227226"/>
    <w:rsid w:val="0022749B"/>
    <w:rsid w:val="002276E4"/>
    <w:rsid w:val="002301A7"/>
    <w:rsid w:val="00230D5B"/>
    <w:rsid w:val="00233215"/>
    <w:rsid w:val="002332DF"/>
    <w:rsid w:val="00234C9B"/>
    <w:rsid w:val="00234EA8"/>
    <w:rsid w:val="0023699B"/>
    <w:rsid w:val="00236A73"/>
    <w:rsid w:val="00236E33"/>
    <w:rsid w:val="00237777"/>
    <w:rsid w:val="002379CF"/>
    <w:rsid w:val="00240233"/>
    <w:rsid w:val="002406D2"/>
    <w:rsid w:val="002411F8"/>
    <w:rsid w:val="00241BA2"/>
    <w:rsid w:val="00243743"/>
    <w:rsid w:val="00244003"/>
    <w:rsid w:val="0024483B"/>
    <w:rsid w:val="00244ADE"/>
    <w:rsid w:val="00246C68"/>
    <w:rsid w:val="00251514"/>
    <w:rsid w:val="00251637"/>
    <w:rsid w:val="00251B72"/>
    <w:rsid w:val="0025317F"/>
    <w:rsid w:val="00253D5F"/>
    <w:rsid w:val="00253DED"/>
    <w:rsid w:val="00254E6D"/>
    <w:rsid w:val="00257416"/>
    <w:rsid w:val="00260E70"/>
    <w:rsid w:val="00261AB0"/>
    <w:rsid w:val="00262730"/>
    <w:rsid w:val="00262768"/>
    <w:rsid w:val="0026331C"/>
    <w:rsid w:val="00263E39"/>
    <w:rsid w:val="0026485D"/>
    <w:rsid w:val="0026494C"/>
    <w:rsid w:val="00264D61"/>
    <w:rsid w:val="00265956"/>
    <w:rsid w:val="002717F2"/>
    <w:rsid w:val="002730F7"/>
    <w:rsid w:val="002732FA"/>
    <w:rsid w:val="00273351"/>
    <w:rsid w:val="00273B5C"/>
    <w:rsid w:val="002749FE"/>
    <w:rsid w:val="00274FA4"/>
    <w:rsid w:val="00276FB8"/>
    <w:rsid w:val="00280326"/>
    <w:rsid w:val="002811A2"/>
    <w:rsid w:val="0028190B"/>
    <w:rsid w:val="002819D8"/>
    <w:rsid w:val="00282500"/>
    <w:rsid w:val="0028265B"/>
    <w:rsid w:val="00283CA2"/>
    <w:rsid w:val="00284260"/>
    <w:rsid w:val="00285655"/>
    <w:rsid w:val="00285798"/>
    <w:rsid w:val="0028661E"/>
    <w:rsid w:val="00287410"/>
    <w:rsid w:val="002879AB"/>
    <w:rsid w:val="002902B5"/>
    <w:rsid w:val="002903B0"/>
    <w:rsid w:val="002932A8"/>
    <w:rsid w:val="00293397"/>
    <w:rsid w:val="00294289"/>
    <w:rsid w:val="00294AC3"/>
    <w:rsid w:val="00294F9E"/>
    <w:rsid w:val="00295445"/>
    <w:rsid w:val="00295BA5"/>
    <w:rsid w:val="00297ABA"/>
    <w:rsid w:val="002A03B8"/>
    <w:rsid w:val="002A07F7"/>
    <w:rsid w:val="002A162E"/>
    <w:rsid w:val="002A1B43"/>
    <w:rsid w:val="002A221A"/>
    <w:rsid w:val="002A276F"/>
    <w:rsid w:val="002A2D6A"/>
    <w:rsid w:val="002A38AE"/>
    <w:rsid w:val="002A4A50"/>
    <w:rsid w:val="002A5C78"/>
    <w:rsid w:val="002A5DB3"/>
    <w:rsid w:val="002A5F13"/>
    <w:rsid w:val="002A74D9"/>
    <w:rsid w:val="002A7E72"/>
    <w:rsid w:val="002B0B63"/>
    <w:rsid w:val="002B158D"/>
    <w:rsid w:val="002B196D"/>
    <w:rsid w:val="002B3D33"/>
    <w:rsid w:val="002B3E1C"/>
    <w:rsid w:val="002B3F14"/>
    <w:rsid w:val="002B441A"/>
    <w:rsid w:val="002B44C9"/>
    <w:rsid w:val="002B4C9A"/>
    <w:rsid w:val="002C1081"/>
    <w:rsid w:val="002C3925"/>
    <w:rsid w:val="002C43ED"/>
    <w:rsid w:val="002C5FCF"/>
    <w:rsid w:val="002C67AB"/>
    <w:rsid w:val="002D0E20"/>
    <w:rsid w:val="002D3CD6"/>
    <w:rsid w:val="002D3D3B"/>
    <w:rsid w:val="002D4035"/>
    <w:rsid w:val="002D42A5"/>
    <w:rsid w:val="002D4A60"/>
    <w:rsid w:val="002E1410"/>
    <w:rsid w:val="002E1A7B"/>
    <w:rsid w:val="002E1CD7"/>
    <w:rsid w:val="002E1E77"/>
    <w:rsid w:val="002E370F"/>
    <w:rsid w:val="002E3AAD"/>
    <w:rsid w:val="002E3AE9"/>
    <w:rsid w:val="002E4F5A"/>
    <w:rsid w:val="002F016F"/>
    <w:rsid w:val="002F06D1"/>
    <w:rsid w:val="002F16DD"/>
    <w:rsid w:val="002F1821"/>
    <w:rsid w:val="002F20CB"/>
    <w:rsid w:val="002F2343"/>
    <w:rsid w:val="002F258E"/>
    <w:rsid w:val="002F297D"/>
    <w:rsid w:val="002F2D74"/>
    <w:rsid w:val="002F4B03"/>
    <w:rsid w:val="002F4EA6"/>
    <w:rsid w:val="002F620D"/>
    <w:rsid w:val="002F6CA1"/>
    <w:rsid w:val="002F7FC6"/>
    <w:rsid w:val="00303EDC"/>
    <w:rsid w:val="00304B04"/>
    <w:rsid w:val="00305605"/>
    <w:rsid w:val="00305AD8"/>
    <w:rsid w:val="00305B4D"/>
    <w:rsid w:val="00306807"/>
    <w:rsid w:val="00307266"/>
    <w:rsid w:val="0030776F"/>
    <w:rsid w:val="0031101B"/>
    <w:rsid w:val="00314592"/>
    <w:rsid w:val="003149E1"/>
    <w:rsid w:val="0031586C"/>
    <w:rsid w:val="003159FB"/>
    <w:rsid w:val="00320866"/>
    <w:rsid w:val="00321619"/>
    <w:rsid w:val="003230D0"/>
    <w:rsid w:val="00324FF6"/>
    <w:rsid w:val="0032657D"/>
    <w:rsid w:val="0032739B"/>
    <w:rsid w:val="003275DE"/>
    <w:rsid w:val="0033002A"/>
    <w:rsid w:val="0033002E"/>
    <w:rsid w:val="00331D20"/>
    <w:rsid w:val="00331DBA"/>
    <w:rsid w:val="00332AFD"/>
    <w:rsid w:val="0033365B"/>
    <w:rsid w:val="00335182"/>
    <w:rsid w:val="00335CE2"/>
    <w:rsid w:val="003365C2"/>
    <w:rsid w:val="00337529"/>
    <w:rsid w:val="0034215F"/>
    <w:rsid w:val="00343019"/>
    <w:rsid w:val="00343C10"/>
    <w:rsid w:val="00345739"/>
    <w:rsid w:val="0034573A"/>
    <w:rsid w:val="00345F1A"/>
    <w:rsid w:val="00346C14"/>
    <w:rsid w:val="003502D0"/>
    <w:rsid w:val="00350392"/>
    <w:rsid w:val="003508F2"/>
    <w:rsid w:val="0035156B"/>
    <w:rsid w:val="00351E8D"/>
    <w:rsid w:val="003527DE"/>
    <w:rsid w:val="00352A26"/>
    <w:rsid w:val="00353034"/>
    <w:rsid w:val="003537C7"/>
    <w:rsid w:val="00354FF4"/>
    <w:rsid w:val="003555BA"/>
    <w:rsid w:val="0035726E"/>
    <w:rsid w:val="00357A13"/>
    <w:rsid w:val="0036149C"/>
    <w:rsid w:val="003628ED"/>
    <w:rsid w:val="00367236"/>
    <w:rsid w:val="00367B88"/>
    <w:rsid w:val="0037105B"/>
    <w:rsid w:val="00372344"/>
    <w:rsid w:val="00373BF1"/>
    <w:rsid w:val="0037456E"/>
    <w:rsid w:val="00375139"/>
    <w:rsid w:val="00375ACF"/>
    <w:rsid w:val="00375EFD"/>
    <w:rsid w:val="003769D5"/>
    <w:rsid w:val="00377889"/>
    <w:rsid w:val="003778AB"/>
    <w:rsid w:val="00377EDF"/>
    <w:rsid w:val="00380694"/>
    <w:rsid w:val="00380BD3"/>
    <w:rsid w:val="003813DC"/>
    <w:rsid w:val="00382697"/>
    <w:rsid w:val="00382BFB"/>
    <w:rsid w:val="00383D16"/>
    <w:rsid w:val="00384174"/>
    <w:rsid w:val="00384289"/>
    <w:rsid w:val="00384DAA"/>
    <w:rsid w:val="00385976"/>
    <w:rsid w:val="0038717B"/>
    <w:rsid w:val="0039046C"/>
    <w:rsid w:val="00390897"/>
    <w:rsid w:val="003908EB"/>
    <w:rsid w:val="003912A5"/>
    <w:rsid w:val="00391610"/>
    <w:rsid w:val="003920D6"/>
    <w:rsid w:val="0039243F"/>
    <w:rsid w:val="00392AD2"/>
    <w:rsid w:val="00392E68"/>
    <w:rsid w:val="0039387F"/>
    <w:rsid w:val="00393A2C"/>
    <w:rsid w:val="00394C4C"/>
    <w:rsid w:val="003952E6"/>
    <w:rsid w:val="00396E07"/>
    <w:rsid w:val="00396F00"/>
    <w:rsid w:val="00397148"/>
    <w:rsid w:val="0039774D"/>
    <w:rsid w:val="003977E4"/>
    <w:rsid w:val="003A06F2"/>
    <w:rsid w:val="003A0E95"/>
    <w:rsid w:val="003A2392"/>
    <w:rsid w:val="003A33DA"/>
    <w:rsid w:val="003A344D"/>
    <w:rsid w:val="003A3A1D"/>
    <w:rsid w:val="003A4214"/>
    <w:rsid w:val="003A466C"/>
    <w:rsid w:val="003A514E"/>
    <w:rsid w:val="003A5D14"/>
    <w:rsid w:val="003A6070"/>
    <w:rsid w:val="003B1408"/>
    <w:rsid w:val="003B2A73"/>
    <w:rsid w:val="003B2AC3"/>
    <w:rsid w:val="003B355A"/>
    <w:rsid w:val="003B4DA4"/>
    <w:rsid w:val="003B5370"/>
    <w:rsid w:val="003B5407"/>
    <w:rsid w:val="003B65A8"/>
    <w:rsid w:val="003B6A03"/>
    <w:rsid w:val="003B7C39"/>
    <w:rsid w:val="003B7C74"/>
    <w:rsid w:val="003C088D"/>
    <w:rsid w:val="003C4894"/>
    <w:rsid w:val="003C545D"/>
    <w:rsid w:val="003C6A5E"/>
    <w:rsid w:val="003C6B84"/>
    <w:rsid w:val="003C7D91"/>
    <w:rsid w:val="003D06D4"/>
    <w:rsid w:val="003D1C13"/>
    <w:rsid w:val="003D201C"/>
    <w:rsid w:val="003D37E2"/>
    <w:rsid w:val="003D43A5"/>
    <w:rsid w:val="003D4877"/>
    <w:rsid w:val="003D5910"/>
    <w:rsid w:val="003D5920"/>
    <w:rsid w:val="003D6C9D"/>
    <w:rsid w:val="003D6F4E"/>
    <w:rsid w:val="003D75AA"/>
    <w:rsid w:val="003E0212"/>
    <w:rsid w:val="003E0E3C"/>
    <w:rsid w:val="003E101A"/>
    <w:rsid w:val="003E119E"/>
    <w:rsid w:val="003E1976"/>
    <w:rsid w:val="003E2AB1"/>
    <w:rsid w:val="003E3F62"/>
    <w:rsid w:val="003E4126"/>
    <w:rsid w:val="003E4444"/>
    <w:rsid w:val="003E4459"/>
    <w:rsid w:val="003E4F68"/>
    <w:rsid w:val="003E5E21"/>
    <w:rsid w:val="003E62FC"/>
    <w:rsid w:val="003F075D"/>
    <w:rsid w:val="003F0CB2"/>
    <w:rsid w:val="003F1889"/>
    <w:rsid w:val="003F4792"/>
    <w:rsid w:val="003F512F"/>
    <w:rsid w:val="003F5E8F"/>
    <w:rsid w:val="003F6656"/>
    <w:rsid w:val="003F71E3"/>
    <w:rsid w:val="003F7B7F"/>
    <w:rsid w:val="003F7F82"/>
    <w:rsid w:val="00400AA2"/>
    <w:rsid w:val="00400F84"/>
    <w:rsid w:val="004011CE"/>
    <w:rsid w:val="00401531"/>
    <w:rsid w:val="00401589"/>
    <w:rsid w:val="00403260"/>
    <w:rsid w:val="0040367D"/>
    <w:rsid w:val="004047FF"/>
    <w:rsid w:val="004055CC"/>
    <w:rsid w:val="00406720"/>
    <w:rsid w:val="004103F5"/>
    <w:rsid w:val="0041064A"/>
    <w:rsid w:val="0041148D"/>
    <w:rsid w:val="00411C0C"/>
    <w:rsid w:val="00413B02"/>
    <w:rsid w:val="00413E2F"/>
    <w:rsid w:val="00415D4D"/>
    <w:rsid w:val="00416977"/>
    <w:rsid w:val="00416C75"/>
    <w:rsid w:val="00417040"/>
    <w:rsid w:val="004204AE"/>
    <w:rsid w:val="00421EE4"/>
    <w:rsid w:val="00421F1D"/>
    <w:rsid w:val="0042249E"/>
    <w:rsid w:val="00422D9B"/>
    <w:rsid w:val="00423395"/>
    <w:rsid w:val="004237CE"/>
    <w:rsid w:val="00424A94"/>
    <w:rsid w:val="0042504C"/>
    <w:rsid w:val="00425DB8"/>
    <w:rsid w:val="004264DB"/>
    <w:rsid w:val="004343EB"/>
    <w:rsid w:val="00436005"/>
    <w:rsid w:val="00436034"/>
    <w:rsid w:val="00436120"/>
    <w:rsid w:val="00436188"/>
    <w:rsid w:val="004372C7"/>
    <w:rsid w:val="0044001C"/>
    <w:rsid w:val="00440A45"/>
    <w:rsid w:val="00441AEF"/>
    <w:rsid w:val="004444F4"/>
    <w:rsid w:val="004456D7"/>
    <w:rsid w:val="0044574D"/>
    <w:rsid w:val="00446F8D"/>
    <w:rsid w:val="00447FEE"/>
    <w:rsid w:val="00450BF4"/>
    <w:rsid w:val="00451136"/>
    <w:rsid w:val="004521D0"/>
    <w:rsid w:val="00452200"/>
    <w:rsid w:val="004536B3"/>
    <w:rsid w:val="0045413E"/>
    <w:rsid w:val="00454E4F"/>
    <w:rsid w:val="00455535"/>
    <w:rsid w:val="00455548"/>
    <w:rsid w:val="00455607"/>
    <w:rsid w:val="00456F42"/>
    <w:rsid w:val="004575C4"/>
    <w:rsid w:val="004602B4"/>
    <w:rsid w:val="0046035C"/>
    <w:rsid w:val="004612D0"/>
    <w:rsid w:val="00461A16"/>
    <w:rsid w:val="00461EE9"/>
    <w:rsid w:val="00464DEB"/>
    <w:rsid w:val="004659FF"/>
    <w:rsid w:val="00466511"/>
    <w:rsid w:val="00466B7D"/>
    <w:rsid w:val="004673A2"/>
    <w:rsid w:val="004673BF"/>
    <w:rsid w:val="00470876"/>
    <w:rsid w:val="00470D29"/>
    <w:rsid w:val="00470D91"/>
    <w:rsid w:val="004729EC"/>
    <w:rsid w:val="0047310C"/>
    <w:rsid w:val="004739ED"/>
    <w:rsid w:val="00473B53"/>
    <w:rsid w:val="00474026"/>
    <w:rsid w:val="00474697"/>
    <w:rsid w:val="004759D3"/>
    <w:rsid w:val="00476336"/>
    <w:rsid w:val="004765BF"/>
    <w:rsid w:val="00477CE4"/>
    <w:rsid w:val="00477F4B"/>
    <w:rsid w:val="00480204"/>
    <w:rsid w:val="004816BE"/>
    <w:rsid w:val="00483261"/>
    <w:rsid w:val="004845CC"/>
    <w:rsid w:val="00484893"/>
    <w:rsid w:val="00484C71"/>
    <w:rsid w:val="004850E4"/>
    <w:rsid w:val="0048564D"/>
    <w:rsid w:val="00487128"/>
    <w:rsid w:val="00491E33"/>
    <w:rsid w:val="00493538"/>
    <w:rsid w:val="0049464B"/>
    <w:rsid w:val="0049473F"/>
    <w:rsid w:val="00495F2C"/>
    <w:rsid w:val="004967B2"/>
    <w:rsid w:val="004969EF"/>
    <w:rsid w:val="0049763C"/>
    <w:rsid w:val="004A04C7"/>
    <w:rsid w:val="004A10BD"/>
    <w:rsid w:val="004A11FE"/>
    <w:rsid w:val="004A1950"/>
    <w:rsid w:val="004A2143"/>
    <w:rsid w:val="004A2312"/>
    <w:rsid w:val="004A41A3"/>
    <w:rsid w:val="004A43EF"/>
    <w:rsid w:val="004A4492"/>
    <w:rsid w:val="004A5189"/>
    <w:rsid w:val="004A5E75"/>
    <w:rsid w:val="004A6833"/>
    <w:rsid w:val="004A694C"/>
    <w:rsid w:val="004A7003"/>
    <w:rsid w:val="004A791F"/>
    <w:rsid w:val="004B0D7B"/>
    <w:rsid w:val="004B18C4"/>
    <w:rsid w:val="004B1DB5"/>
    <w:rsid w:val="004B2A93"/>
    <w:rsid w:val="004B435E"/>
    <w:rsid w:val="004B4F4A"/>
    <w:rsid w:val="004B677A"/>
    <w:rsid w:val="004B7200"/>
    <w:rsid w:val="004B79D6"/>
    <w:rsid w:val="004B7C5B"/>
    <w:rsid w:val="004C1A4E"/>
    <w:rsid w:val="004C1D5A"/>
    <w:rsid w:val="004C36AA"/>
    <w:rsid w:val="004C3F26"/>
    <w:rsid w:val="004C4DB5"/>
    <w:rsid w:val="004C52DA"/>
    <w:rsid w:val="004C72E2"/>
    <w:rsid w:val="004C7731"/>
    <w:rsid w:val="004C7A58"/>
    <w:rsid w:val="004D0999"/>
    <w:rsid w:val="004D0DA7"/>
    <w:rsid w:val="004D1C28"/>
    <w:rsid w:val="004D2E4E"/>
    <w:rsid w:val="004D322C"/>
    <w:rsid w:val="004D5D58"/>
    <w:rsid w:val="004D5E9A"/>
    <w:rsid w:val="004D64B1"/>
    <w:rsid w:val="004E09A9"/>
    <w:rsid w:val="004E0EED"/>
    <w:rsid w:val="004E103F"/>
    <w:rsid w:val="004E1274"/>
    <w:rsid w:val="004E2009"/>
    <w:rsid w:val="004E5366"/>
    <w:rsid w:val="004E5ED3"/>
    <w:rsid w:val="004F01F8"/>
    <w:rsid w:val="004F0267"/>
    <w:rsid w:val="004F12FC"/>
    <w:rsid w:val="004F2B36"/>
    <w:rsid w:val="004F4778"/>
    <w:rsid w:val="004F65FC"/>
    <w:rsid w:val="004F6CF0"/>
    <w:rsid w:val="004F7795"/>
    <w:rsid w:val="005003C8"/>
    <w:rsid w:val="005008B1"/>
    <w:rsid w:val="00500A28"/>
    <w:rsid w:val="0050233F"/>
    <w:rsid w:val="00502838"/>
    <w:rsid w:val="005048B0"/>
    <w:rsid w:val="00505186"/>
    <w:rsid w:val="005066D3"/>
    <w:rsid w:val="00506A0D"/>
    <w:rsid w:val="00506F54"/>
    <w:rsid w:val="005124A7"/>
    <w:rsid w:val="00512AC2"/>
    <w:rsid w:val="0051587F"/>
    <w:rsid w:val="005166FE"/>
    <w:rsid w:val="00517A28"/>
    <w:rsid w:val="00520A49"/>
    <w:rsid w:val="00520E54"/>
    <w:rsid w:val="005221F8"/>
    <w:rsid w:val="00523334"/>
    <w:rsid w:val="00523440"/>
    <w:rsid w:val="00523822"/>
    <w:rsid w:val="00523D36"/>
    <w:rsid w:val="00523FBA"/>
    <w:rsid w:val="00525C2E"/>
    <w:rsid w:val="00526039"/>
    <w:rsid w:val="00527194"/>
    <w:rsid w:val="005303EF"/>
    <w:rsid w:val="00530E05"/>
    <w:rsid w:val="00530F21"/>
    <w:rsid w:val="00531DD0"/>
    <w:rsid w:val="00533473"/>
    <w:rsid w:val="0053390E"/>
    <w:rsid w:val="005340E3"/>
    <w:rsid w:val="0053422D"/>
    <w:rsid w:val="0053620E"/>
    <w:rsid w:val="005369C7"/>
    <w:rsid w:val="00536D4C"/>
    <w:rsid w:val="00537E37"/>
    <w:rsid w:val="00537E4C"/>
    <w:rsid w:val="00540C42"/>
    <w:rsid w:val="005419C0"/>
    <w:rsid w:val="005420EB"/>
    <w:rsid w:val="00542CC9"/>
    <w:rsid w:val="00543926"/>
    <w:rsid w:val="00543C50"/>
    <w:rsid w:val="00545CD2"/>
    <w:rsid w:val="0054683A"/>
    <w:rsid w:val="00547037"/>
    <w:rsid w:val="00547C79"/>
    <w:rsid w:val="005508DC"/>
    <w:rsid w:val="005513D8"/>
    <w:rsid w:val="00551CF0"/>
    <w:rsid w:val="00552268"/>
    <w:rsid w:val="0055373C"/>
    <w:rsid w:val="00553E2D"/>
    <w:rsid w:val="00554D7D"/>
    <w:rsid w:val="0055514D"/>
    <w:rsid w:val="0055632D"/>
    <w:rsid w:val="005570FD"/>
    <w:rsid w:val="00557838"/>
    <w:rsid w:val="005602B1"/>
    <w:rsid w:val="0056165C"/>
    <w:rsid w:val="00561CCC"/>
    <w:rsid w:val="00561DA5"/>
    <w:rsid w:val="0056599F"/>
    <w:rsid w:val="00565A60"/>
    <w:rsid w:val="005665B7"/>
    <w:rsid w:val="005677F8"/>
    <w:rsid w:val="005679DD"/>
    <w:rsid w:val="0057195D"/>
    <w:rsid w:val="00573370"/>
    <w:rsid w:val="005739A0"/>
    <w:rsid w:val="00574552"/>
    <w:rsid w:val="00574D17"/>
    <w:rsid w:val="00574FED"/>
    <w:rsid w:val="005755F3"/>
    <w:rsid w:val="00577B33"/>
    <w:rsid w:val="00577B58"/>
    <w:rsid w:val="00580C98"/>
    <w:rsid w:val="005820EC"/>
    <w:rsid w:val="00584225"/>
    <w:rsid w:val="00584879"/>
    <w:rsid w:val="00584FAB"/>
    <w:rsid w:val="005854E8"/>
    <w:rsid w:val="0058630F"/>
    <w:rsid w:val="00586728"/>
    <w:rsid w:val="00586ED0"/>
    <w:rsid w:val="0058748B"/>
    <w:rsid w:val="00590A7D"/>
    <w:rsid w:val="00591D17"/>
    <w:rsid w:val="00594E18"/>
    <w:rsid w:val="005956F8"/>
    <w:rsid w:val="00595E20"/>
    <w:rsid w:val="005975C3"/>
    <w:rsid w:val="005A0B47"/>
    <w:rsid w:val="005A13BE"/>
    <w:rsid w:val="005A1A9C"/>
    <w:rsid w:val="005A5128"/>
    <w:rsid w:val="005A5362"/>
    <w:rsid w:val="005A5795"/>
    <w:rsid w:val="005A712B"/>
    <w:rsid w:val="005A75E5"/>
    <w:rsid w:val="005A7C17"/>
    <w:rsid w:val="005A7C6D"/>
    <w:rsid w:val="005B0410"/>
    <w:rsid w:val="005B066B"/>
    <w:rsid w:val="005B086C"/>
    <w:rsid w:val="005B0DB6"/>
    <w:rsid w:val="005B1FA1"/>
    <w:rsid w:val="005B1FAF"/>
    <w:rsid w:val="005B27A7"/>
    <w:rsid w:val="005B2A36"/>
    <w:rsid w:val="005B38D3"/>
    <w:rsid w:val="005B46C8"/>
    <w:rsid w:val="005B6A48"/>
    <w:rsid w:val="005B6DA6"/>
    <w:rsid w:val="005C055F"/>
    <w:rsid w:val="005C07B0"/>
    <w:rsid w:val="005C083C"/>
    <w:rsid w:val="005C0A2E"/>
    <w:rsid w:val="005C1F7D"/>
    <w:rsid w:val="005C2762"/>
    <w:rsid w:val="005C4372"/>
    <w:rsid w:val="005C4997"/>
    <w:rsid w:val="005C4CAA"/>
    <w:rsid w:val="005C59CF"/>
    <w:rsid w:val="005C6413"/>
    <w:rsid w:val="005C6C07"/>
    <w:rsid w:val="005D221B"/>
    <w:rsid w:val="005D4CE8"/>
    <w:rsid w:val="005D791C"/>
    <w:rsid w:val="005D7E58"/>
    <w:rsid w:val="005E0000"/>
    <w:rsid w:val="005E101E"/>
    <w:rsid w:val="005E111A"/>
    <w:rsid w:val="005E1857"/>
    <w:rsid w:val="005E195A"/>
    <w:rsid w:val="005E29D9"/>
    <w:rsid w:val="005E38EA"/>
    <w:rsid w:val="005E3B9B"/>
    <w:rsid w:val="005E3F94"/>
    <w:rsid w:val="005E4926"/>
    <w:rsid w:val="005E4B36"/>
    <w:rsid w:val="005E5990"/>
    <w:rsid w:val="005E5DE1"/>
    <w:rsid w:val="005E60E9"/>
    <w:rsid w:val="005E64C4"/>
    <w:rsid w:val="005E71A7"/>
    <w:rsid w:val="005F03D0"/>
    <w:rsid w:val="005F088B"/>
    <w:rsid w:val="005F301D"/>
    <w:rsid w:val="005F36A8"/>
    <w:rsid w:val="005F3E23"/>
    <w:rsid w:val="005F4333"/>
    <w:rsid w:val="005F49AD"/>
    <w:rsid w:val="005F53B6"/>
    <w:rsid w:val="005F61EE"/>
    <w:rsid w:val="005F637D"/>
    <w:rsid w:val="005F66E3"/>
    <w:rsid w:val="006006B9"/>
    <w:rsid w:val="006006CD"/>
    <w:rsid w:val="00600C9A"/>
    <w:rsid w:val="006016F6"/>
    <w:rsid w:val="00601AE1"/>
    <w:rsid w:val="00602601"/>
    <w:rsid w:val="00602665"/>
    <w:rsid w:val="00603C75"/>
    <w:rsid w:val="00603EE4"/>
    <w:rsid w:val="00606037"/>
    <w:rsid w:val="00607B1D"/>
    <w:rsid w:val="0061084D"/>
    <w:rsid w:val="0061087F"/>
    <w:rsid w:val="006111DF"/>
    <w:rsid w:val="0061159B"/>
    <w:rsid w:val="006123F7"/>
    <w:rsid w:val="006128C1"/>
    <w:rsid w:val="006134AB"/>
    <w:rsid w:val="00614E53"/>
    <w:rsid w:val="006169FB"/>
    <w:rsid w:val="006173EA"/>
    <w:rsid w:val="0061742A"/>
    <w:rsid w:val="0061751C"/>
    <w:rsid w:val="00622B18"/>
    <w:rsid w:val="00623161"/>
    <w:rsid w:val="00623480"/>
    <w:rsid w:val="00623DE0"/>
    <w:rsid w:val="0062646C"/>
    <w:rsid w:val="0062649B"/>
    <w:rsid w:val="00626B0A"/>
    <w:rsid w:val="006305B2"/>
    <w:rsid w:val="00630905"/>
    <w:rsid w:val="006318D4"/>
    <w:rsid w:val="0063270F"/>
    <w:rsid w:val="00632776"/>
    <w:rsid w:val="00633825"/>
    <w:rsid w:val="0063440E"/>
    <w:rsid w:val="00635808"/>
    <w:rsid w:val="00637E83"/>
    <w:rsid w:val="00640524"/>
    <w:rsid w:val="00641685"/>
    <w:rsid w:val="00641DBB"/>
    <w:rsid w:val="006423B9"/>
    <w:rsid w:val="00642F2F"/>
    <w:rsid w:val="00645741"/>
    <w:rsid w:val="00646348"/>
    <w:rsid w:val="00646655"/>
    <w:rsid w:val="00646B48"/>
    <w:rsid w:val="00650D08"/>
    <w:rsid w:val="00651814"/>
    <w:rsid w:val="00654230"/>
    <w:rsid w:val="006555CC"/>
    <w:rsid w:val="0065594C"/>
    <w:rsid w:val="00656604"/>
    <w:rsid w:val="0065684F"/>
    <w:rsid w:val="0065721C"/>
    <w:rsid w:val="00660043"/>
    <w:rsid w:val="00660639"/>
    <w:rsid w:val="006613CA"/>
    <w:rsid w:val="00664C0E"/>
    <w:rsid w:val="00664ED0"/>
    <w:rsid w:val="00665059"/>
    <w:rsid w:val="00666429"/>
    <w:rsid w:val="006679C9"/>
    <w:rsid w:val="00667EA1"/>
    <w:rsid w:val="00667FAD"/>
    <w:rsid w:val="00670EFA"/>
    <w:rsid w:val="00671645"/>
    <w:rsid w:val="0067200C"/>
    <w:rsid w:val="00672465"/>
    <w:rsid w:val="00672599"/>
    <w:rsid w:val="0067405A"/>
    <w:rsid w:val="00674C6C"/>
    <w:rsid w:val="00675A26"/>
    <w:rsid w:val="00675F63"/>
    <w:rsid w:val="00676051"/>
    <w:rsid w:val="00676477"/>
    <w:rsid w:val="00676B65"/>
    <w:rsid w:val="00676EA6"/>
    <w:rsid w:val="00677F7F"/>
    <w:rsid w:val="00680026"/>
    <w:rsid w:val="00680211"/>
    <w:rsid w:val="006807CE"/>
    <w:rsid w:val="0068108D"/>
    <w:rsid w:val="00681148"/>
    <w:rsid w:val="00681509"/>
    <w:rsid w:val="00681B4A"/>
    <w:rsid w:val="00681F87"/>
    <w:rsid w:val="00682D37"/>
    <w:rsid w:val="00683AC8"/>
    <w:rsid w:val="00683C8B"/>
    <w:rsid w:val="00684E43"/>
    <w:rsid w:val="00685F8D"/>
    <w:rsid w:val="006862B3"/>
    <w:rsid w:val="006874D8"/>
    <w:rsid w:val="00690602"/>
    <w:rsid w:val="006908A1"/>
    <w:rsid w:val="006914EE"/>
    <w:rsid w:val="00691EC4"/>
    <w:rsid w:val="00692738"/>
    <w:rsid w:val="00692B17"/>
    <w:rsid w:val="00693A25"/>
    <w:rsid w:val="0069493D"/>
    <w:rsid w:val="006949D7"/>
    <w:rsid w:val="006949F8"/>
    <w:rsid w:val="00694E35"/>
    <w:rsid w:val="0069691C"/>
    <w:rsid w:val="0069721B"/>
    <w:rsid w:val="00697698"/>
    <w:rsid w:val="00697DC3"/>
    <w:rsid w:val="006A0E4B"/>
    <w:rsid w:val="006A1389"/>
    <w:rsid w:val="006A1E94"/>
    <w:rsid w:val="006A4B41"/>
    <w:rsid w:val="006A505C"/>
    <w:rsid w:val="006A5214"/>
    <w:rsid w:val="006A74B5"/>
    <w:rsid w:val="006A756E"/>
    <w:rsid w:val="006B2287"/>
    <w:rsid w:val="006B3DA7"/>
    <w:rsid w:val="006B5208"/>
    <w:rsid w:val="006B578F"/>
    <w:rsid w:val="006B617E"/>
    <w:rsid w:val="006B695B"/>
    <w:rsid w:val="006B74AF"/>
    <w:rsid w:val="006C0377"/>
    <w:rsid w:val="006C095A"/>
    <w:rsid w:val="006C2258"/>
    <w:rsid w:val="006C2D83"/>
    <w:rsid w:val="006C2E19"/>
    <w:rsid w:val="006C4E6D"/>
    <w:rsid w:val="006C6011"/>
    <w:rsid w:val="006C63E4"/>
    <w:rsid w:val="006C7CD2"/>
    <w:rsid w:val="006D0152"/>
    <w:rsid w:val="006D3169"/>
    <w:rsid w:val="006D3915"/>
    <w:rsid w:val="006D43E9"/>
    <w:rsid w:val="006D4D23"/>
    <w:rsid w:val="006D57CF"/>
    <w:rsid w:val="006D687D"/>
    <w:rsid w:val="006D7B46"/>
    <w:rsid w:val="006D7C7A"/>
    <w:rsid w:val="006E1166"/>
    <w:rsid w:val="006E1929"/>
    <w:rsid w:val="006E19C8"/>
    <w:rsid w:val="006E2185"/>
    <w:rsid w:val="006E28FB"/>
    <w:rsid w:val="006E2C6A"/>
    <w:rsid w:val="006E2DB0"/>
    <w:rsid w:val="006E31AB"/>
    <w:rsid w:val="006E3471"/>
    <w:rsid w:val="006E4941"/>
    <w:rsid w:val="006E5544"/>
    <w:rsid w:val="006E678E"/>
    <w:rsid w:val="006E6CED"/>
    <w:rsid w:val="006E6F8A"/>
    <w:rsid w:val="006E7235"/>
    <w:rsid w:val="006F1E2D"/>
    <w:rsid w:val="006F342B"/>
    <w:rsid w:val="006F3912"/>
    <w:rsid w:val="006F432A"/>
    <w:rsid w:val="006F4B0E"/>
    <w:rsid w:val="006F6A4F"/>
    <w:rsid w:val="006F725D"/>
    <w:rsid w:val="006F73FC"/>
    <w:rsid w:val="00701BCC"/>
    <w:rsid w:val="00701BF3"/>
    <w:rsid w:val="0070509F"/>
    <w:rsid w:val="007052D9"/>
    <w:rsid w:val="00706549"/>
    <w:rsid w:val="00710012"/>
    <w:rsid w:val="00712820"/>
    <w:rsid w:val="007130CA"/>
    <w:rsid w:val="00713CCE"/>
    <w:rsid w:val="00714FD5"/>
    <w:rsid w:val="007158AE"/>
    <w:rsid w:val="00715DCC"/>
    <w:rsid w:val="0071606A"/>
    <w:rsid w:val="0072050B"/>
    <w:rsid w:val="00720A2B"/>
    <w:rsid w:val="0072150D"/>
    <w:rsid w:val="00721D7F"/>
    <w:rsid w:val="00721E6A"/>
    <w:rsid w:val="0072324A"/>
    <w:rsid w:val="00725094"/>
    <w:rsid w:val="007255A2"/>
    <w:rsid w:val="007255E5"/>
    <w:rsid w:val="007261F6"/>
    <w:rsid w:val="007266F8"/>
    <w:rsid w:val="00726E4B"/>
    <w:rsid w:val="00727106"/>
    <w:rsid w:val="007276E8"/>
    <w:rsid w:val="00727B7D"/>
    <w:rsid w:val="00730664"/>
    <w:rsid w:val="00730957"/>
    <w:rsid w:val="00731176"/>
    <w:rsid w:val="00732A84"/>
    <w:rsid w:val="007338DF"/>
    <w:rsid w:val="00734690"/>
    <w:rsid w:val="00734ABC"/>
    <w:rsid w:val="00734B82"/>
    <w:rsid w:val="00735944"/>
    <w:rsid w:val="007375E6"/>
    <w:rsid w:val="00737A28"/>
    <w:rsid w:val="007402AD"/>
    <w:rsid w:val="007409DC"/>
    <w:rsid w:val="00742239"/>
    <w:rsid w:val="00742C34"/>
    <w:rsid w:val="00742F56"/>
    <w:rsid w:val="007438D2"/>
    <w:rsid w:val="00743DC7"/>
    <w:rsid w:val="00743DF8"/>
    <w:rsid w:val="0074545F"/>
    <w:rsid w:val="00745C61"/>
    <w:rsid w:val="00745D85"/>
    <w:rsid w:val="00745E5F"/>
    <w:rsid w:val="00746068"/>
    <w:rsid w:val="007462C2"/>
    <w:rsid w:val="0074703B"/>
    <w:rsid w:val="00747466"/>
    <w:rsid w:val="007479F2"/>
    <w:rsid w:val="00747CB6"/>
    <w:rsid w:val="00750178"/>
    <w:rsid w:val="00750736"/>
    <w:rsid w:val="007524F8"/>
    <w:rsid w:val="00753576"/>
    <w:rsid w:val="007549E4"/>
    <w:rsid w:val="00754C0B"/>
    <w:rsid w:val="00754EB0"/>
    <w:rsid w:val="00755A3B"/>
    <w:rsid w:val="00757DBD"/>
    <w:rsid w:val="00757E30"/>
    <w:rsid w:val="00757EF9"/>
    <w:rsid w:val="00761595"/>
    <w:rsid w:val="007619FA"/>
    <w:rsid w:val="00761C19"/>
    <w:rsid w:val="00761D66"/>
    <w:rsid w:val="007622DC"/>
    <w:rsid w:val="0076444D"/>
    <w:rsid w:val="0076503F"/>
    <w:rsid w:val="00766991"/>
    <w:rsid w:val="00766C16"/>
    <w:rsid w:val="00766C44"/>
    <w:rsid w:val="0076724A"/>
    <w:rsid w:val="007675B6"/>
    <w:rsid w:val="00767899"/>
    <w:rsid w:val="007678F9"/>
    <w:rsid w:val="007701A2"/>
    <w:rsid w:val="007702E4"/>
    <w:rsid w:val="007705C3"/>
    <w:rsid w:val="00770C85"/>
    <w:rsid w:val="00770EE8"/>
    <w:rsid w:val="007724E8"/>
    <w:rsid w:val="00772CF6"/>
    <w:rsid w:val="00773A4C"/>
    <w:rsid w:val="00773EC0"/>
    <w:rsid w:val="00774248"/>
    <w:rsid w:val="0077484A"/>
    <w:rsid w:val="00774F4F"/>
    <w:rsid w:val="007759AD"/>
    <w:rsid w:val="0078002D"/>
    <w:rsid w:val="007803BF"/>
    <w:rsid w:val="00780846"/>
    <w:rsid w:val="00780A81"/>
    <w:rsid w:val="007816F8"/>
    <w:rsid w:val="00781954"/>
    <w:rsid w:val="007827F2"/>
    <w:rsid w:val="00782B3E"/>
    <w:rsid w:val="00787488"/>
    <w:rsid w:val="00791295"/>
    <w:rsid w:val="007913F8"/>
    <w:rsid w:val="00792DD6"/>
    <w:rsid w:val="007931BF"/>
    <w:rsid w:val="007939FA"/>
    <w:rsid w:val="00794420"/>
    <w:rsid w:val="00794B12"/>
    <w:rsid w:val="0079573C"/>
    <w:rsid w:val="0079594F"/>
    <w:rsid w:val="00796245"/>
    <w:rsid w:val="007975AF"/>
    <w:rsid w:val="007A0C0E"/>
    <w:rsid w:val="007A0C9B"/>
    <w:rsid w:val="007A1821"/>
    <w:rsid w:val="007A1B2D"/>
    <w:rsid w:val="007A20BB"/>
    <w:rsid w:val="007A316F"/>
    <w:rsid w:val="007A34F4"/>
    <w:rsid w:val="007A387C"/>
    <w:rsid w:val="007A3E9E"/>
    <w:rsid w:val="007A5289"/>
    <w:rsid w:val="007A5DEF"/>
    <w:rsid w:val="007A6253"/>
    <w:rsid w:val="007A64D8"/>
    <w:rsid w:val="007A6969"/>
    <w:rsid w:val="007A7C0E"/>
    <w:rsid w:val="007B1196"/>
    <w:rsid w:val="007B4312"/>
    <w:rsid w:val="007B59DD"/>
    <w:rsid w:val="007B606B"/>
    <w:rsid w:val="007C0AB0"/>
    <w:rsid w:val="007C1B63"/>
    <w:rsid w:val="007C2A27"/>
    <w:rsid w:val="007C2E57"/>
    <w:rsid w:val="007C3103"/>
    <w:rsid w:val="007C3D68"/>
    <w:rsid w:val="007C46B3"/>
    <w:rsid w:val="007C4823"/>
    <w:rsid w:val="007C4C4D"/>
    <w:rsid w:val="007C587C"/>
    <w:rsid w:val="007C5F4F"/>
    <w:rsid w:val="007C5FEA"/>
    <w:rsid w:val="007C6095"/>
    <w:rsid w:val="007C60DB"/>
    <w:rsid w:val="007C6CE5"/>
    <w:rsid w:val="007C7587"/>
    <w:rsid w:val="007C7EAD"/>
    <w:rsid w:val="007D0327"/>
    <w:rsid w:val="007D04BE"/>
    <w:rsid w:val="007D0C64"/>
    <w:rsid w:val="007D1334"/>
    <w:rsid w:val="007D2628"/>
    <w:rsid w:val="007D42E4"/>
    <w:rsid w:val="007D51E7"/>
    <w:rsid w:val="007D71A0"/>
    <w:rsid w:val="007D7DBF"/>
    <w:rsid w:val="007E17F7"/>
    <w:rsid w:val="007E26E7"/>
    <w:rsid w:val="007E2EF1"/>
    <w:rsid w:val="007E33CF"/>
    <w:rsid w:val="007E3E1A"/>
    <w:rsid w:val="007E6675"/>
    <w:rsid w:val="007E7301"/>
    <w:rsid w:val="007F0B7D"/>
    <w:rsid w:val="007F1F30"/>
    <w:rsid w:val="007F1F98"/>
    <w:rsid w:val="007F3B4B"/>
    <w:rsid w:val="007F474B"/>
    <w:rsid w:val="007F4FC9"/>
    <w:rsid w:val="007F52E0"/>
    <w:rsid w:val="007F54AE"/>
    <w:rsid w:val="007F5A87"/>
    <w:rsid w:val="00800B54"/>
    <w:rsid w:val="00802B18"/>
    <w:rsid w:val="00804732"/>
    <w:rsid w:val="0080482C"/>
    <w:rsid w:val="00804C79"/>
    <w:rsid w:val="0080550B"/>
    <w:rsid w:val="00806611"/>
    <w:rsid w:val="00806738"/>
    <w:rsid w:val="00807446"/>
    <w:rsid w:val="00810865"/>
    <w:rsid w:val="00811EF1"/>
    <w:rsid w:val="008126E7"/>
    <w:rsid w:val="00813067"/>
    <w:rsid w:val="008132FC"/>
    <w:rsid w:val="00813901"/>
    <w:rsid w:val="00814333"/>
    <w:rsid w:val="0081575F"/>
    <w:rsid w:val="00815868"/>
    <w:rsid w:val="00815F55"/>
    <w:rsid w:val="0081653C"/>
    <w:rsid w:val="008178C2"/>
    <w:rsid w:val="00822B83"/>
    <w:rsid w:val="00823E59"/>
    <w:rsid w:val="008249CA"/>
    <w:rsid w:val="00824C71"/>
    <w:rsid w:val="00825CA3"/>
    <w:rsid w:val="00826693"/>
    <w:rsid w:val="0082715D"/>
    <w:rsid w:val="008277CB"/>
    <w:rsid w:val="00830B67"/>
    <w:rsid w:val="00830D51"/>
    <w:rsid w:val="00831A3D"/>
    <w:rsid w:val="0083266F"/>
    <w:rsid w:val="00833041"/>
    <w:rsid w:val="00833C29"/>
    <w:rsid w:val="008340E2"/>
    <w:rsid w:val="00834175"/>
    <w:rsid w:val="00835875"/>
    <w:rsid w:val="008369C9"/>
    <w:rsid w:val="0083705E"/>
    <w:rsid w:val="00837EED"/>
    <w:rsid w:val="00837FF8"/>
    <w:rsid w:val="00840285"/>
    <w:rsid w:val="00840806"/>
    <w:rsid w:val="00840E7D"/>
    <w:rsid w:val="008419FB"/>
    <w:rsid w:val="00841BF2"/>
    <w:rsid w:val="008426E6"/>
    <w:rsid w:val="00842A50"/>
    <w:rsid w:val="00842BA8"/>
    <w:rsid w:val="0084324B"/>
    <w:rsid w:val="00843902"/>
    <w:rsid w:val="0084457A"/>
    <w:rsid w:val="00846BD2"/>
    <w:rsid w:val="00847C49"/>
    <w:rsid w:val="00850D34"/>
    <w:rsid w:val="008517E2"/>
    <w:rsid w:val="00851823"/>
    <w:rsid w:val="008523C8"/>
    <w:rsid w:val="00852A61"/>
    <w:rsid w:val="00852C40"/>
    <w:rsid w:val="00852EE7"/>
    <w:rsid w:val="00853EF2"/>
    <w:rsid w:val="00854671"/>
    <w:rsid w:val="008566D2"/>
    <w:rsid w:val="00856950"/>
    <w:rsid w:val="008570BA"/>
    <w:rsid w:val="00860F7C"/>
    <w:rsid w:val="008616C1"/>
    <w:rsid w:val="008622F8"/>
    <w:rsid w:val="00863189"/>
    <w:rsid w:val="00863229"/>
    <w:rsid w:val="00863D6D"/>
    <w:rsid w:val="00864270"/>
    <w:rsid w:val="008670FA"/>
    <w:rsid w:val="00867DF5"/>
    <w:rsid w:val="008724FD"/>
    <w:rsid w:val="00874167"/>
    <w:rsid w:val="008755C0"/>
    <w:rsid w:val="00875889"/>
    <w:rsid w:val="00876578"/>
    <w:rsid w:val="008776AB"/>
    <w:rsid w:val="00877BA7"/>
    <w:rsid w:val="0088138D"/>
    <w:rsid w:val="00881A06"/>
    <w:rsid w:val="00882BBA"/>
    <w:rsid w:val="0088305D"/>
    <w:rsid w:val="00883B63"/>
    <w:rsid w:val="00883DCA"/>
    <w:rsid w:val="0088469C"/>
    <w:rsid w:val="00884807"/>
    <w:rsid w:val="0088568A"/>
    <w:rsid w:val="00887C8D"/>
    <w:rsid w:val="00890CBF"/>
    <w:rsid w:val="00891C0C"/>
    <w:rsid w:val="00892C52"/>
    <w:rsid w:val="0089370C"/>
    <w:rsid w:val="00893F43"/>
    <w:rsid w:val="00894B3F"/>
    <w:rsid w:val="0089629C"/>
    <w:rsid w:val="0089639B"/>
    <w:rsid w:val="00896A93"/>
    <w:rsid w:val="00896C06"/>
    <w:rsid w:val="008974EC"/>
    <w:rsid w:val="008A0135"/>
    <w:rsid w:val="008A1758"/>
    <w:rsid w:val="008A20CB"/>
    <w:rsid w:val="008A3656"/>
    <w:rsid w:val="008A3BAC"/>
    <w:rsid w:val="008A470A"/>
    <w:rsid w:val="008A56C7"/>
    <w:rsid w:val="008A5D96"/>
    <w:rsid w:val="008A7C45"/>
    <w:rsid w:val="008B0890"/>
    <w:rsid w:val="008B113D"/>
    <w:rsid w:val="008B251D"/>
    <w:rsid w:val="008B3B1B"/>
    <w:rsid w:val="008B3EAE"/>
    <w:rsid w:val="008B438D"/>
    <w:rsid w:val="008B4898"/>
    <w:rsid w:val="008B522D"/>
    <w:rsid w:val="008B686F"/>
    <w:rsid w:val="008B6F7A"/>
    <w:rsid w:val="008B7CA2"/>
    <w:rsid w:val="008B7E37"/>
    <w:rsid w:val="008C058E"/>
    <w:rsid w:val="008C1E1B"/>
    <w:rsid w:val="008C1F9C"/>
    <w:rsid w:val="008C2F29"/>
    <w:rsid w:val="008C4569"/>
    <w:rsid w:val="008C6505"/>
    <w:rsid w:val="008C6534"/>
    <w:rsid w:val="008D12B1"/>
    <w:rsid w:val="008D16F9"/>
    <w:rsid w:val="008D1EFF"/>
    <w:rsid w:val="008D33EE"/>
    <w:rsid w:val="008D39EC"/>
    <w:rsid w:val="008D6E18"/>
    <w:rsid w:val="008D7369"/>
    <w:rsid w:val="008E0A98"/>
    <w:rsid w:val="008E1CDA"/>
    <w:rsid w:val="008E2902"/>
    <w:rsid w:val="008E2C02"/>
    <w:rsid w:val="008E4BE0"/>
    <w:rsid w:val="008E5539"/>
    <w:rsid w:val="008E5B39"/>
    <w:rsid w:val="008E5EB9"/>
    <w:rsid w:val="008E60BB"/>
    <w:rsid w:val="008E6B3D"/>
    <w:rsid w:val="008E78FD"/>
    <w:rsid w:val="008F04A7"/>
    <w:rsid w:val="008F12ED"/>
    <w:rsid w:val="008F130B"/>
    <w:rsid w:val="008F1A9B"/>
    <w:rsid w:val="008F274A"/>
    <w:rsid w:val="008F2BCA"/>
    <w:rsid w:val="008F2C31"/>
    <w:rsid w:val="008F31EE"/>
    <w:rsid w:val="008F3953"/>
    <w:rsid w:val="008F4639"/>
    <w:rsid w:val="008F4F40"/>
    <w:rsid w:val="008F528E"/>
    <w:rsid w:val="008F6BAE"/>
    <w:rsid w:val="008F6DD4"/>
    <w:rsid w:val="008F74DC"/>
    <w:rsid w:val="008F7A18"/>
    <w:rsid w:val="00900E70"/>
    <w:rsid w:val="00901320"/>
    <w:rsid w:val="009018D8"/>
    <w:rsid w:val="00901EF4"/>
    <w:rsid w:val="00902352"/>
    <w:rsid w:val="00902575"/>
    <w:rsid w:val="00902E58"/>
    <w:rsid w:val="0090328F"/>
    <w:rsid w:val="0090409C"/>
    <w:rsid w:val="0090480F"/>
    <w:rsid w:val="00904B65"/>
    <w:rsid w:val="00904E05"/>
    <w:rsid w:val="00905635"/>
    <w:rsid w:val="0090564E"/>
    <w:rsid w:val="00905888"/>
    <w:rsid w:val="0090656A"/>
    <w:rsid w:val="0091022B"/>
    <w:rsid w:val="009107CE"/>
    <w:rsid w:val="0091138F"/>
    <w:rsid w:val="009113CD"/>
    <w:rsid w:val="00912D88"/>
    <w:rsid w:val="00913D2B"/>
    <w:rsid w:val="00914317"/>
    <w:rsid w:val="00914C18"/>
    <w:rsid w:val="009154FE"/>
    <w:rsid w:val="00917FE1"/>
    <w:rsid w:val="00921E93"/>
    <w:rsid w:val="009224BC"/>
    <w:rsid w:val="009227CE"/>
    <w:rsid w:val="00924C70"/>
    <w:rsid w:val="00925876"/>
    <w:rsid w:val="00926462"/>
    <w:rsid w:val="00927BD0"/>
    <w:rsid w:val="00931F29"/>
    <w:rsid w:val="0093293B"/>
    <w:rsid w:val="00933253"/>
    <w:rsid w:val="00933A5C"/>
    <w:rsid w:val="00935115"/>
    <w:rsid w:val="00935D9D"/>
    <w:rsid w:val="00936477"/>
    <w:rsid w:val="0094034C"/>
    <w:rsid w:val="00940FBD"/>
    <w:rsid w:val="0094163D"/>
    <w:rsid w:val="00943B80"/>
    <w:rsid w:val="009466A5"/>
    <w:rsid w:val="00946FC9"/>
    <w:rsid w:val="009528A7"/>
    <w:rsid w:val="00952A5A"/>
    <w:rsid w:val="009536E2"/>
    <w:rsid w:val="00953E94"/>
    <w:rsid w:val="009541DA"/>
    <w:rsid w:val="009542B5"/>
    <w:rsid w:val="0095453A"/>
    <w:rsid w:val="009556C4"/>
    <w:rsid w:val="00956810"/>
    <w:rsid w:val="00956985"/>
    <w:rsid w:val="00956AE8"/>
    <w:rsid w:val="009570CE"/>
    <w:rsid w:val="0096017F"/>
    <w:rsid w:val="009605F3"/>
    <w:rsid w:val="0096264C"/>
    <w:rsid w:val="0096372A"/>
    <w:rsid w:val="00963C54"/>
    <w:rsid w:val="00963FA5"/>
    <w:rsid w:val="00964E82"/>
    <w:rsid w:val="00965838"/>
    <w:rsid w:val="0096589B"/>
    <w:rsid w:val="00965F0A"/>
    <w:rsid w:val="00966490"/>
    <w:rsid w:val="00966907"/>
    <w:rsid w:val="00966BFC"/>
    <w:rsid w:val="00966E66"/>
    <w:rsid w:val="009671E0"/>
    <w:rsid w:val="00970620"/>
    <w:rsid w:val="00971009"/>
    <w:rsid w:val="0097109F"/>
    <w:rsid w:val="00971A53"/>
    <w:rsid w:val="009721FE"/>
    <w:rsid w:val="0097243A"/>
    <w:rsid w:val="00973FF3"/>
    <w:rsid w:val="00974294"/>
    <w:rsid w:val="00974AD1"/>
    <w:rsid w:val="00975544"/>
    <w:rsid w:val="009757B1"/>
    <w:rsid w:val="00976270"/>
    <w:rsid w:val="009772E5"/>
    <w:rsid w:val="00977CC8"/>
    <w:rsid w:val="00982674"/>
    <w:rsid w:val="00982892"/>
    <w:rsid w:val="009828E1"/>
    <w:rsid w:val="00982C06"/>
    <w:rsid w:val="00982CD0"/>
    <w:rsid w:val="00982D52"/>
    <w:rsid w:val="00982FA6"/>
    <w:rsid w:val="00983605"/>
    <w:rsid w:val="0098377F"/>
    <w:rsid w:val="0098403B"/>
    <w:rsid w:val="00984B2F"/>
    <w:rsid w:val="00986435"/>
    <w:rsid w:val="00987A7E"/>
    <w:rsid w:val="00987E4B"/>
    <w:rsid w:val="00990DED"/>
    <w:rsid w:val="00990DFB"/>
    <w:rsid w:val="009918E1"/>
    <w:rsid w:val="00992AEF"/>
    <w:rsid w:val="00993784"/>
    <w:rsid w:val="00993885"/>
    <w:rsid w:val="00994E06"/>
    <w:rsid w:val="00994EC5"/>
    <w:rsid w:val="00996FD2"/>
    <w:rsid w:val="009976BD"/>
    <w:rsid w:val="0099798A"/>
    <w:rsid w:val="009A00C7"/>
    <w:rsid w:val="009A02BC"/>
    <w:rsid w:val="009A02EC"/>
    <w:rsid w:val="009A10B8"/>
    <w:rsid w:val="009A21A4"/>
    <w:rsid w:val="009A2C67"/>
    <w:rsid w:val="009A5158"/>
    <w:rsid w:val="009A6174"/>
    <w:rsid w:val="009A6D1E"/>
    <w:rsid w:val="009A7056"/>
    <w:rsid w:val="009B0642"/>
    <w:rsid w:val="009B0666"/>
    <w:rsid w:val="009B104C"/>
    <w:rsid w:val="009B10D3"/>
    <w:rsid w:val="009B130F"/>
    <w:rsid w:val="009B3141"/>
    <w:rsid w:val="009B3E1B"/>
    <w:rsid w:val="009B43F9"/>
    <w:rsid w:val="009B6DBD"/>
    <w:rsid w:val="009B6F1F"/>
    <w:rsid w:val="009B786E"/>
    <w:rsid w:val="009C017B"/>
    <w:rsid w:val="009C1846"/>
    <w:rsid w:val="009C1C5B"/>
    <w:rsid w:val="009C20E7"/>
    <w:rsid w:val="009C45CF"/>
    <w:rsid w:val="009C50A2"/>
    <w:rsid w:val="009C7479"/>
    <w:rsid w:val="009D024B"/>
    <w:rsid w:val="009D0B29"/>
    <w:rsid w:val="009D7A89"/>
    <w:rsid w:val="009E0C44"/>
    <w:rsid w:val="009E25F3"/>
    <w:rsid w:val="009E371F"/>
    <w:rsid w:val="009E4A09"/>
    <w:rsid w:val="009E5F1B"/>
    <w:rsid w:val="009E7AFE"/>
    <w:rsid w:val="009F19BC"/>
    <w:rsid w:val="009F1A24"/>
    <w:rsid w:val="009F496A"/>
    <w:rsid w:val="009F4F76"/>
    <w:rsid w:val="009F6951"/>
    <w:rsid w:val="009F76F5"/>
    <w:rsid w:val="009F7C16"/>
    <w:rsid w:val="00A0024E"/>
    <w:rsid w:val="00A00594"/>
    <w:rsid w:val="00A00D99"/>
    <w:rsid w:val="00A01EE5"/>
    <w:rsid w:val="00A02242"/>
    <w:rsid w:val="00A02C1B"/>
    <w:rsid w:val="00A02FB6"/>
    <w:rsid w:val="00A03290"/>
    <w:rsid w:val="00A04318"/>
    <w:rsid w:val="00A04927"/>
    <w:rsid w:val="00A07259"/>
    <w:rsid w:val="00A07E7B"/>
    <w:rsid w:val="00A10048"/>
    <w:rsid w:val="00A10C55"/>
    <w:rsid w:val="00A11269"/>
    <w:rsid w:val="00A11CC3"/>
    <w:rsid w:val="00A120AD"/>
    <w:rsid w:val="00A12651"/>
    <w:rsid w:val="00A1385E"/>
    <w:rsid w:val="00A139C4"/>
    <w:rsid w:val="00A149BA"/>
    <w:rsid w:val="00A14CA9"/>
    <w:rsid w:val="00A166FB"/>
    <w:rsid w:val="00A16925"/>
    <w:rsid w:val="00A2095C"/>
    <w:rsid w:val="00A21A63"/>
    <w:rsid w:val="00A21BBD"/>
    <w:rsid w:val="00A221B9"/>
    <w:rsid w:val="00A22930"/>
    <w:rsid w:val="00A2321B"/>
    <w:rsid w:val="00A23743"/>
    <w:rsid w:val="00A24483"/>
    <w:rsid w:val="00A244E7"/>
    <w:rsid w:val="00A25BEB"/>
    <w:rsid w:val="00A26068"/>
    <w:rsid w:val="00A30F30"/>
    <w:rsid w:val="00A32298"/>
    <w:rsid w:val="00A325B6"/>
    <w:rsid w:val="00A32600"/>
    <w:rsid w:val="00A3289F"/>
    <w:rsid w:val="00A328A1"/>
    <w:rsid w:val="00A33334"/>
    <w:rsid w:val="00A33B3D"/>
    <w:rsid w:val="00A33E62"/>
    <w:rsid w:val="00A34D11"/>
    <w:rsid w:val="00A36D03"/>
    <w:rsid w:val="00A37139"/>
    <w:rsid w:val="00A40714"/>
    <w:rsid w:val="00A4174B"/>
    <w:rsid w:val="00A41C2C"/>
    <w:rsid w:val="00A44FA4"/>
    <w:rsid w:val="00A45D84"/>
    <w:rsid w:val="00A4623B"/>
    <w:rsid w:val="00A46952"/>
    <w:rsid w:val="00A4762A"/>
    <w:rsid w:val="00A476BF"/>
    <w:rsid w:val="00A5009E"/>
    <w:rsid w:val="00A50A6B"/>
    <w:rsid w:val="00A50DE8"/>
    <w:rsid w:val="00A515F1"/>
    <w:rsid w:val="00A51CAE"/>
    <w:rsid w:val="00A5207E"/>
    <w:rsid w:val="00A525AA"/>
    <w:rsid w:val="00A525ED"/>
    <w:rsid w:val="00A52D65"/>
    <w:rsid w:val="00A53857"/>
    <w:rsid w:val="00A54767"/>
    <w:rsid w:val="00A548A5"/>
    <w:rsid w:val="00A5580F"/>
    <w:rsid w:val="00A61842"/>
    <w:rsid w:val="00A62354"/>
    <w:rsid w:val="00A625C1"/>
    <w:rsid w:val="00A630D0"/>
    <w:rsid w:val="00A645B0"/>
    <w:rsid w:val="00A65502"/>
    <w:rsid w:val="00A65F49"/>
    <w:rsid w:val="00A66A76"/>
    <w:rsid w:val="00A678ED"/>
    <w:rsid w:val="00A707A7"/>
    <w:rsid w:val="00A711DB"/>
    <w:rsid w:val="00A71904"/>
    <w:rsid w:val="00A7329B"/>
    <w:rsid w:val="00A74311"/>
    <w:rsid w:val="00A75502"/>
    <w:rsid w:val="00A77F9A"/>
    <w:rsid w:val="00A80707"/>
    <w:rsid w:val="00A830DE"/>
    <w:rsid w:val="00A83441"/>
    <w:rsid w:val="00A8487F"/>
    <w:rsid w:val="00A848BD"/>
    <w:rsid w:val="00A84D34"/>
    <w:rsid w:val="00A85506"/>
    <w:rsid w:val="00A8613D"/>
    <w:rsid w:val="00A87374"/>
    <w:rsid w:val="00A87891"/>
    <w:rsid w:val="00A903C9"/>
    <w:rsid w:val="00A909DE"/>
    <w:rsid w:val="00A91ADB"/>
    <w:rsid w:val="00A91DE8"/>
    <w:rsid w:val="00A92BEF"/>
    <w:rsid w:val="00A92BF2"/>
    <w:rsid w:val="00A93FA0"/>
    <w:rsid w:val="00A9554D"/>
    <w:rsid w:val="00A95751"/>
    <w:rsid w:val="00A97665"/>
    <w:rsid w:val="00AA11F2"/>
    <w:rsid w:val="00AA279D"/>
    <w:rsid w:val="00AA2D81"/>
    <w:rsid w:val="00AA33E0"/>
    <w:rsid w:val="00AA48AC"/>
    <w:rsid w:val="00AA574E"/>
    <w:rsid w:val="00AA73EA"/>
    <w:rsid w:val="00AA75EF"/>
    <w:rsid w:val="00AA7793"/>
    <w:rsid w:val="00AB0785"/>
    <w:rsid w:val="00AB256D"/>
    <w:rsid w:val="00AB3330"/>
    <w:rsid w:val="00AB5837"/>
    <w:rsid w:val="00AB594A"/>
    <w:rsid w:val="00AB5E6A"/>
    <w:rsid w:val="00AB6C87"/>
    <w:rsid w:val="00AB6DA6"/>
    <w:rsid w:val="00AC2514"/>
    <w:rsid w:val="00AC47A7"/>
    <w:rsid w:val="00AC4A40"/>
    <w:rsid w:val="00AD2C3F"/>
    <w:rsid w:val="00AD30E7"/>
    <w:rsid w:val="00AD3F31"/>
    <w:rsid w:val="00AD5873"/>
    <w:rsid w:val="00AD61BD"/>
    <w:rsid w:val="00AD6E1F"/>
    <w:rsid w:val="00AD70B2"/>
    <w:rsid w:val="00AD752B"/>
    <w:rsid w:val="00AE0169"/>
    <w:rsid w:val="00AE2058"/>
    <w:rsid w:val="00AE30AB"/>
    <w:rsid w:val="00AE45B1"/>
    <w:rsid w:val="00AE51A1"/>
    <w:rsid w:val="00AE5998"/>
    <w:rsid w:val="00AE7259"/>
    <w:rsid w:val="00AF0D2D"/>
    <w:rsid w:val="00AF3B45"/>
    <w:rsid w:val="00AF4A46"/>
    <w:rsid w:val="00AF4C18"/>
    <w:rsid w:val="00AF5473"/>
    <w:rsid w:val="00AF6C33"/>
    <w:rsid w:val="00B007D1"/>
    <w:rsid w:val="00B00960"/>
    <w:rsid w:val="00B00B7D"/>
    <w:rsid w:val="00B02380"/>
    <w:rsid w:val="00B0330D"/>
    <w:rsid w:val="00B04257"/>
    <w:rsid w:val="00B04E62"/>
    <w:rsid w:val="00B05879"/>
    <w:rsid w:val="00B05BD3"/>
    <w:rsid w:val="00B06DE3"/>
    <w:rsid w:val="00B07959"/>
    <w:rsid w:val="00B101C1"/>
    <w:rsid w:val="00B10CF4"/>
    <w:rsid w:val="00B11599"/>
    <w:rsid w:val="00B117A2"/>
    <w:rsid w:val="00B11CEB"/>
    <w:rsid w:val="00B13C6B"/>
    <w:rsid w:val="00B14707"/>
    <w:rsid w:val="00B14F0F"/>
    <w:rsid w:val="00B15453"/>
    <w:rsid w:val="00B164C3"/>
    <w:rsid w:val="00B16D77"/>
    <w:rsid w:val="00B17C54"/>
    <w:rsid w:val="00B20CF8"/>
    <w:rsid w:val="00B20E76"/>
    <w:rsid w:val="00B21464"/>
    <w:rsid w:val="00B21530"/>
    <w:rsid w:val="00B21722"/>
    <w:rsid w:val="00B245C5"/>
    <w:rsid w:val="00B24D6B"/>
    <w:rsid w:val="00B25F68"/>
    <w:rsid w:val="00B3008A"/>
    <w:rsid w:val="00B301F3"/>
    <w:rsid w:val="00B30394"/>
    <w:rsid w:val="00B3093E"/>
    <w:rsid w:val="00B31877"/>
    <w:rsid w:val="00B32124"/>
    <w:rsid w:val="00B32C82"/>
    <w:rsid w:val="00B33A4B"/>
    <w:rsid w:val="00B340FE"/>
    <w:rsid w:val="00B363AA"/>
    <w:rsid w:val="00B37626"/>
    <w:rsid w:val="00B40086"/>
    <w:rsid w:val="00B40A13"/>
    <w:rsid w:val="00B41ECB"/>
    <w:rsid w:val="00B4339E"/>
    <w:rsid w:val="00B44040"/>
    <w:rsid w:val="00B44176"/>
    <w:rsid w:val="00B44281"/>
    <w:rsid w:val="00B4448D"/>
    <w:rsid w:val="00B4474D"/>
    <w:rsid w:val="00B44FB0"/>
    <w:rsid w:val="00B45038"/>
    <w:rsid w:val="00B4529F"/>
    <w:rsid w:val="00B45673"/>
    <w:rsid w:val="00B46E06"/>
    <w:rsid w:val="00B46F66"/>
    <w:rsid w:val="00B47172"/>
    <w:rsid w:val="00B50285"/>
    <w:rsid w:val="00B504BC"/>
    <w:rsid w:val="00B5162B"/>
    <w:rsid w:val="00B53B3C"/>
    <w:rsid w:val="00B53FAA"/>
    <w:rsid w:val="00B55FA5"/>
    <w:rsid w:val="00B56A0A"/>
    <w:rsid w:val="00B56CB7"/>
    <w:rsid w:val="00B5741F"/>
    <w:rsid w:val="00B576B5"/>
    <w:rsid w:val="00B600A3"/>
    <w:rsid w:val="00B607E9"/>
    <w:rsid w:val="00B61219"/>
    <w:rsid w:val="00B614D8"/>
    <w:rsid w:val="00B62656"/>
    <w:rsid w:val="00B62B6B"/>
    <w:rsid w:val="00B62CD9"/>
    <w:rsid w:val="00B62D20"/>
    <w:rsid w:val="00B652DC"/>
    <w:rsid w:val="00B65633"/>
    <w:rsid w:val="00B65EBB"/>
    <w:rsid w:val="00B66DA3"/>
    <w:rsid w:val="00B6760E"/>
    <w:rsid w:val="00B700C6"/>
    <w:rsid w:val="00B70332"/>
    <w:rsid w:val="00B70A5C"/>
    <w:rsid w:val="00B71078"/>
    <w:rsid w:val="00B71CDB"/>
    <w:rsid w:val="00B75658"/>
    <w:rsid w:val="00B76F66"/>
    <w:rsid w:val="00B80156"/>
    <w:rsid w:val="00B80324"/>
    <w:rsid w:val="00B81BDF"/>
    <w:rsid w:val="00B82446"/>
    <w:rsid w:val="00B8244B"/>
    <w:rsid w:val="00B83BF1"/>
    <w:rsid w:val="00B843BB"/>
    <w:rsid w:val="00B844B2"/>
    <w:rsid w:val="00B84909"/>
    <w:rsid w:val="00B85787"/>
    <w:rsid w:val="00B85D77"/>
    <w:rsid w:val="00B85EF0"/>
    <w:rsid w:val="00B87468"/>
    <w:rsid w:val="00B87F18"/>
    <w:rsid w:val="00B903C5"/>
    <w:rsid w:val="00B91155"/>
    <w:rsid w:val="00B911F1"/>
    <w:rsid w:val="00B92534"/>
    <w:rsid w:val="00B92E76"/>
    <w:rsid w:val="00B932AB"/>
    <w:rsid w:val="00B94588"/>
    <w:rsid w:val="00B94A09"/>
    <w:rsid w:val="00B94CC9"/>
    <w:rsid w:val="00B951A5"/>
    <w:rsid w:val="00B96012"/>
    <w:rsid w:val="00BA0A38"/>
    <w:rsid w:val="00BA13BA"/>
    <w:rsid w:val="00BA3112"/>
    <w:rsid w:val="00BA3A6B"/>
    <w:rsid w:val="00BA63B6"/>
    <w:rsid w:val="00BA72B9"/>
    <w:rsid w:val="00BB01B8"/>
    <w:rsid w:val="00BB17C5"/>
    <w:rsid w:val="00BB1DAD"/>
    <w:rsid w:val="00BB28AF"/>
    <w:rsid w:val="00BB3705"/>
    <w:rsid w:val="00BB386E"/>
    <w:rsid w:val="00BB55E0"/>
    <w:rsid w:val="00BB5C96"/>
    <w:rsid w:val="00BB6699"/>
    <w:rsid w:val="00BB6A9D"/>
    <w:rsid w:val="00BB743F"/>
    <w:rsid w:val="00BC1448"/>
    <w:rsid w:val="00BC1C59"/>
    <w:rsid w:val="00BC36B3"/>
    <w:rsid w:val="00BC36E5"/>
    <w:rsid w:val="00BC53EE"/>
    <w:rsid w:val="00BC5A7D"/>
    <w:rsid w:val="00BC6443"/>
    <w:rsid w:val="00BC66EC"/>
    <w:rsid w:val="00BD1363"/>
    <w:rsid w:val="00BD2DAD"/>
    <w:rsid w:val="00BD39C7"/>
    <w:rsid w:val="00BD3C58"/>
    <w:rsid w:val="00BD4243"/>
    <w:rsid w:val="00BD42C3"/>
    <w:rsid w:val="00BD4B7E"/>
    <w:rsid w:val="00BD4C75"/>
    <w:rsid w:val="00BD69BC"/>
    <w:rsid w:val="00BD6C8E"/>
    <w:rsid w:val="00BD7393"/>
    <w:rsid w:val="00BE03B6"/>
    <w:rsid w:val="00BE1380"/>
    <w:rsid w:val="00BE13DC"/>
    <w:rsid w:val="00BE161E"/>
    <w:rsid w:val="00BE1A03"/>
    <w:rsid w:val="00BE1A46"/>
    <w:rsid w:val="00BE1B74"/>
    <w:rsid w:val="00BE1B9C"/>
    <w:rsid w:val="00BE20F3"/>
    <w:rsid w:val="00BE3AB7"/>
    <w:rsid w:val="00BE3BB6"/>
    <w:rsid w:val="00BE3FE5"/>
    <w:rsid w:val="00BE5336"/>
    <w:rsid w:val="00BE7873"/>
    <w:rsid w:val="00BF0662"/>
    <w:rsid w:val="00BF1BDA"/>
    <w:rsid w:val="00BF210D"/>
    <w:rsid w:val="00BF280A"/>
    <w:rsid w:val="00BF287F"/>
    <w:rsid w:val="00BF3367"/>
    <w:rsid w:val="00BF4AB2"/>
    <w:rsid w:val="00BF5DFC"/>
    <w:rsid w:val="00BF62E6"/>
    <w:rsid w:val="00BF69B7"/>
    <w:rsid w:val="00BF77FC"/>
    <w:rsid w:val="00BF7E92"/>
    <w:rsid w:val="00C00928"/>
    <w:rsid w:val="00C016B7"/>
    <w:rsid w:val="00C02D32"/>
    <w:rsid w:val="00C0368D"/>
    <w:rsid w:val="00C03BC5"/>
    <w:rsid w:val="00C040C5"/>
    <w:rsid w:val="00C0496D"/>
    <w:rsid w:val="00C04B52"/>
    <w:rsid w:val="00C103A4"/>
    <w:rsid w:val="00C10F85"/>
    <w:rsid w:val="00C114E1"/>
    <w:rsid w:val="00C12BB7"/>
    <w:rsid w:val="00C12E72"/>
    <w:rsid w:val="00C130B4"/>
    <w:rsid w:val="00C1324F"/>
    <w:rsid w:val="00C13645"/>
    <w:rsid w:val="00C16335"/>
    <w:rsid w:val="00C16CEA"/>
    <w:rsid w:val="00C17608"/>
    <w:rsid w:val="00C22682"/>
    <w:rsid w:val="00C227F8"/>
    <w:rsid w:val="00C22829"/>
    <w:rsid w:val="00C22CB5"/>
    <w:rsid w:val="00C233EE"/>
    <w:rsid w:val="00C24322"/>
    <w:rsid w:val="00C261AF"/>
    <w:rsid w:val="00C264BF"/>
    <w:rsid w:val="00C2668B"/>
    <w:rsid w:val="00C26E79"/>
    <w:rsid w:val="00C26F5B"/>
    <w:rsid w:val="00C276C2"/>
    <w:rsid w:val="00C2799B"/>
    <w:rsid w:val="00C30244"/>
    <w:rsid w:val="00C30FBB"/>
    <w:rsid w:val="00C31015"/>
    <w:rsid w:val="00C318A4"/>
    <w:rsid w:val="00C31AE8"/>
    <w:rsid w:val="00C327B4"/>
    <w:rsid w:val="00C33584"/>
    <w:rsid w:val="00C348B8"/>
    <w:rsid w:val="00C3490D"/>
    <w:rsid w:val="00C34E15"/>
    <w:rsid w:val="00C35793"/>
    <w:rsid w:val="00C364E3"/>
    <w:rsid w:val="00C364F9"/>
    <w:rsid w:val="00C36A98"/>
    <w:rsid w:val="00C37975"/>
    <w:rsid w:val="00C37E2C"/>
    <w:rsid w:val="00C40151"/>
    <w:rsid w:val="00C43523"/>
    <w:rsid w:val="00C43E4F"/>
    <w:rsid w:val="00C444EF"/>
    <w:rsid w:val="00C44B0F"/>
    <w:rsid w:val="00C44FC5"/>
    <w:rsid w:val="00C45008"/>
    <w:rsid w:val="00C4610F"/>
    <w:rsid w:val="00C4753F"/>
    <w:rsid w:val="00C47BC3"/>
    <w:rsid w:val="00C500DA"/>
    <w:rsid w:val="00C5058A"/>
    <w:rsid w:val="00C51BE3"/>
    <w:rsid w:val="00C558EA"/>
    <w:rsid w:val="00C57992"/>
    <w:rsid w:val="00C57F41"/>
    <w:rsid w:val="00C5EEB6"/>
    <w:rsid w:val="00C6039E"/>
    <w:rsid w:val="00C61F05"/>
    <w:rsid w:val="00C647B8"/>
    <w:rsid w:val="00C65DB0"/>
    <w:rsid w:val="00C66069"/>
    <w:rsid w:val="00C673E5"/>
    <w:rsid w:val="00C709E5"/>
    <w:rsid w:val="00C71B73"/>
    <w:rsid w:val="00C73148"/>
    <w:rsid w:val="00C733D3"/>
    <w:rsid w:val="00C74305"/>
    <w:rsid w:val="00C74D45"/>
    <w:rsid w:val="00C755EC"/>
    <w:rsid w:val="00C7651C"/>
    <w:rsid w:val="00C774CF"/>
    <w:rsid w:val="00C779FE"/>
    <w:rsid w:val="00C80EC1"/>
    <w:rsid w:val="00C81637"/>
    <w:rsid w:val="00C81A14"/>
    <w:rsid w:val="00C84714"/>
    <w:rsid w:val="00C84CF8"/>
    <w:rsid w:val="00C852A7"/>
    <w:rsid w:val="00C86881"/>
    <w:rsid w:val="00C86B64"/>
    <w:rsid w:val="00C86C43"/>
    <w:rsid w:val="00C87358"/>
    <w:rsid w:val="00C90919"/>
    <w:rsid w:val="00C921D4"/>
    <w:rsid w:val="00C92865"/>
    <w:rsid w:val="00C928B4"/>
    <w:rsid w:val="00C9297D"/>
    <w:rsid w:val="00C94AA6"/>
    <w:rsid w:val="00C94D30"/>
    <w:rsid w:val="00C9500A"/>
    <w:rsid w:val="00C95432"/>
    <w:rsid w:val="00C96065"/>
    <w:rsid w:val="00C97313"/>
    <w:rsid w:val="00CA0DA3"/>
    <w:rsid w:val="00CA18E1"/>
    <w:rsid w:val="00CA1DCC"/>
    <w:rsid w:val="00CA1FD7"/>
    <w:rsid w:val="00CA3C43"/>
    <w:rsid w:val="00CA47AD"/>
    <w:rsid w:val="00CA4FFD"/>
    <w:rsid w:val="00CA5274"/>
    <w:rsid w:val="00CA54D9"/>
    <w:rsid w:val="00CA5D0D"/>
    <w:rsid w:val="00CA5E43"/>
    <w:rsid w:val="00CA600C"/>
    <w:rsid w:val="00CA678F"/>
    <w:rsid w:val="00CA698C"/>
    <w:rsid w:val="00CA6A2A"/>
    <w:rsid w:val="00CB0C77"/>
    <w:rsid w:val="00CB0F55"/>
    <w:rsid w:val="00CB1004"/>
    <w:rsid w:val="00CB2B5A"/>
    <w:rsid w:val="00CB4012"/>
    <w:rsid w:val="00CC0746"/>
    <w:rsid w:val="00CC09A8"/>
    <w:rsid w:val="00CC1316"/>
    <w:rsid w:val="00CC1487"/>
    <w:rsid w:val="00CC1D21"/>
    <w:rsid w:val="00CC3597"/>
    <w:rsid w:val="00CC3F19"/>
    <w:rsid w:val="00CC447F"/>
    <w:rsid w:val="00CC544A"/>
    <w:rsid w:val="00CC5BD3"/>
    <w:rsid w:val="00CC6329"/>
    <w:rsid w:val="00CC6E93"/>
    <w:rsid w:val="00CC7B86"/>
    <w:rsid w:val="00CD0187"/>
    <w:rsid w:val="00CD08A5"/>
    <w:rsid w:val="00CD0DB3"/>
    <w:rsid w:val="00CD14F7"/>
    <w:rsid w:val="00CD1D3B"/>
    <w:rsid w:val="00CD1FC2"/>
    <w:rsid w:val="00CD2367"/>
    <w:rsid w:val="00CD3520"/>
    <w:rsid w:val="00CD360C"/>
    <w:rsid w:val="00CD3B78"/>
    <w:rsid w:val="00CD46CB"/>
    <w:rsid w:val="00CD486C"/>
    <w:rsid w:val="00CD6F52"/>
    <w:rsid w:val="00CD7220"/>
    <w:rsid w:val="00CE06D1"/>
    <w:rsid w:val="00CE0858"/>
    <w:rsid w:val="00CE096B"/>
    <w:rsid w:val="00CE1099"/>
    <w:rsid w:val="00CE1602"/>
    <w:rsid w:val="00CE1BEC"/>
    <w:rsid w:val="00CE211C"/>
    <w:rsid w:val="00CE229A"/>
    <w:rsid w:val="00CE2A94"/>
    <w:rsid w:val="00CE2C1B"/>
    <w:rsid w:val="00CE5C12"/>
    <w:rsid w:val="00CE720A"/>
    <w:rsid w:val="00CE7285"/>
    <w:rsid w:val="00CE76CC"/>
    <w:rsid w:val="00CF0056"/>
    <w:rsid w:val="00CF0A3E"/>
    <w:rsid w:val="00CF0E20"/>
    <w:rsid w:val="00CF2628"/>
    <w:rsid w:val="00CF3671"/>
    <w:rsid w:val="00CF3A76"/>
    <w:rsid w:val="00CF4356"/>
    <w:rsid w:val="00CF4ED6"/>
    <w:rsid w:val="00CF6A25"/>
    <w:rsid w:val="00CF72B5"/>
    <w:rsid w:val="00D00DFE"/>
    <w:rsid w:val="00D01CC8"/>
    <w:rsid w:val="00D0309C"/>
    <w:rsid w:val="00D03961"/>
    <w:rsid w:val="00D03F30"/>
    <w:rsid w:val="00D05848"/>
    <w:rsid w:val="00D05B3B"/>
    <w:rsid w:val="00D05C6E"/>
    <w:rsid w:val="00D06C83"/>
    <w:rsid w:val="00D077A3"/>
    <w:rsid w:val="00D109A1"/>
    <w:rsid w:val="00D11264"/>
    <w:rsid w:val="00D11FF3"/>
    <w:rsid w:val="00D12F49"/>
    <w:rsid w:val="00D13608"/>
    <w:rsid w:val="00D156CA"/>
    <w:rsid w:val="00D163B3"/>
    <w:rsid w:val="00D165E3"/>
    <w:rsid w:val="00D16680"/>
    <w:rsid w:val="00D171EC"/>
    <w:rsid w:val="00D1772E"/>
    <w:rsid w:val="00D17989"/>
    <w:rsid w:val="00D17A12"/>
    <w:rsid w:val="00D17E2B"/>
    <w:rsid w:val="00D2017A"/>
    <w:rsid w:val="00D218E8"/>
    <w:rsid w:val="00D2299C"/>
    <w:rsid w:val="00D22B12"/>
    <w:rsid w:val="00D23093"/>
    <w:rsid w:val="00D239C5"/>
    <w:rsid w:val="00D265F8"/>
    <w:rsid w:val="00D266DA"/>
    <w:rsid w:val="00D26A54"/>
    <w:rsid w:val="00D2790D"/>
    <w:rsid w:val="00D31245"/>
    <w:rsid w:val="00D31504"/>
    <w:rsid w:val="00D3165D"/>
    <w:rsid w:val="00D3194F"/>
    <w:rsid w:val="00D32AFC"/>
    <w:rsid w:val="00D356F1"/>
    <w:rsid w:val="00D37847"/>
    <w:rsid w:val="00D414B7"/>
    <w:rsid w:val="00D4181A"/>
    <w:rsid w:val="00D41F9C"/>
    <w:rsid w:val="00D42C36"/>
    <w:rsid w:val="00D438FA"/>
    <w:rsid w:val="00D45809"/>
    <w:rsid w:val="00D4744A"/>
    <w:rsid w:val="00D47BC7"/>
    <w:rsid w:val="00D47DE4"/>
    <w:rsid w:val="00D5081C"/>
    <w:rsid w:val="00D51ACF"/>
    <w:rsid w:val="00D523AD"/>
    <w:rsid w:val="00D53155"/>
    <w:rsid w:val="00D53E3E"/>
    <w:rsid w:val="00D54D89"/>
    <w:rsid w:val="00D55DE9"/>
    <w:rsid w:val="00D560C0"/>
    <w:rsid w:val="00D56AB2"/>
    <w:rsid w:val="00D56C74"/>
    <w:rsid w:val="00D609D5"/>
    <w:rsid w:val="00D60A7E"/>
    <w:rsid w:val="00D61AC6"/>
    <w:rsid w:val="00D61DE9"/>
    <w:rsid w:val="00D62A40"/>
    <w:rsid w:val="00D633D7"/>
    <w:rsid w:val="00D63C25"/>
    <w:rsid w:val="00D6407E"/>
    <w:rsid w:val="00D64633"/>
    <w:rsid w:val="00D64B46"/>
    <w:rsid w:val="00D64BB3"/>
    <w:rsid w:val="00D64E97"/>
    <w:rsid w:val="00D651F1"/>
    <w:rsid w:val="00D659AD"/>
    <w:rsid w:val="00D67962"/>
    <w:rsid w:val="00D7003A"/>
    <w:rsid w:val="00D704F7"/>
    <w:rsid w:val="00D707B6"/>
    <w:rsid w:val="00D7110A"/>
    <w:rsid w:val="00D735CC"/>
    <w:rsid w:val="00D7373E"/>
    <w:rsid w:val="00D73A6F"/>
    <w:rsid w:val="00D73A91"/>
    <w:rsid w:val="00D74D5B"/>
    <w:rsid w:val="00D74EF9"/>
    <w:rsid w:val="00D760F3"/>
    <w:rsid w:val="00D76849"/>
    <w:rsid w:val="00D801BF"/>
    <w:rsid w:val="00D81AA1"/>
    <w:rsid w:val="00D81DB2"/>
    <w:rsid w:val="00D83593"/>
    <w:rsid w:val="00D8378F"/>
    <w:rsid w:val="00D84DE9"/>
    <w:rsid w:val="00D85166"/>
    <w:rsid w:val="00D85186"/>
    <w:rsid w:val="00D85C58"/>
    <w:rsid w:val="00D85D18"/>
    <w:rsid w:val="00D8611E"/>
    <w:rsid w:val="00D8749B"/>
    <w:rsid w:val="00D87BEB"/>
    <w:rsid w:val="00D90F67"/>
    <w:rsid w:val="00D916C5"/>
    <w:rsid w:val="00D917EB"/>
    <w:rsid w:val="00D919AC"/>
    <w:rsid w:val="00D91E5D"/>
    <w:rsid w:val="00D92115"/>
    <w:rsid w:val="00D92D10"/>
    <w:rsid w:val="00D92EEE"/>
    <w:rsid w:val="00D93351"/>
    <w:rsid w:val="00D93ED9"/>
    <w:rsid w:val="00D93F3F"/>
    <w:rsid w:val="00D9426C"/>
    <w:rsid w:val="00D94720"/>
    <w:rsid w:val="00D95D71"/>
    <w:rsid w:val="00D96159"/>
    <w:rsid w:val="00D964C5"/>
    <w:rsid w:val="00D965B4"/>
    <w:rsid w:val="00D96762"/>
    <w:rsid w:val="00DA0CAD"/>
    <w:rsid w:val="00DA0E8E"/>
    <w:rsid w:val="00DA3631"/>
    <w:rsid w:val="00DA3661"/>
    <w:rsid w:val="00DA3BC4"/>
    <w:rsid w:val="00DA4BE5"/>
    <w:rsid w:val="00DA4DEA"/>
    <w:rsid w:val="00DA50DC"/>
    <w:rsid w:val="00DA527C"/>
    <w:rsid w:val="00DA54EE"/>
    <w:rsid w:val="00DA55E3"/>
    <w:rsid w:val="00DA5E2F"/>
    <w:rsid w:val="00DA6107"/>
    <w:rsid w:val="00DA7B6A"/>
    <w:rsid w:val="00DB0B7D"/>
    <w:rsid w:val="00DB12A1"/>
    <w:rsid w:val="00DB14DA"/>
    <w:rsid w:val="00DB1536"/>
    <w:rsid w:val="00DB24D8"/>
    <w:rsid w:val="00DB2805"/>
    <w:rsid w:val="00DB2F07"/>
    <w:rsid w:val="00DB3814"/>
    <w:rsid w:val="00DB4692"/>
    <w:rsid w:val="00DB5040"/>
    <w:rsid w:val="00DB5678"/>
    <w:rsid w:val="00DB5746"/>
    <w:rsid w:val="00DB57FA"/>
    <w:rsid w:val="00DB7FAB"/>
    <w:rsid w:val="00DC0FCA"/>
    <w:rsid w:val="00DC19AB"/>
    <w:rsid w:val="00DC2DB9"/>
    <w:rsid w:val="00DC5712"/>
    <w:rsid w:val="00DC591A"/>
    <w:rsid w:val="00DC5FF1"/>
    <w:rsid w:val="00DC64D1"/>
    <w:rsid w:val="00DC77FB"/>
    <w:rsid w:val="00DC7A3E"/>
    <w:rsid w:val="00DD0229"/>
    <w:rsid w:val="00DD1062"/>
    <w:rsid w:val="00DD1D09"/>
    <w:rsid w:val="00DD21C0"/>
    <w:rsid w:val="00DD34BD"/>
    <w:rsid w:val="00DD3BAE"/>
    <w:rsid w:val="00DD3C25"/>
    <w:rsid w:val="00DD40B6"/>
    <w:rsid w:val="00DD5691"/>
    <w:rsid w:val="00DD64D9"/>
    <w:rsid w:val="00DD6BFF"/>
    <w:rsid w:val="00DD7166"/>
    <w:rsid w:val="00DE045C"/>
    <w:rsid w:val="00DE1122"/>
    <w:rsid w:val="00DE1A29"/>
    <w:rsid w:val="00DE3617"/>
    <w:rsid w:val="00DE3776"/>
    <w:rsid w:val="00DE525B"/>
    <w:rsid w:val="00DE5D9B"/>
    <w:rsid w:val="00DE7305"/>
    <w:rsid w:val="00DE7BD6"/>
    <w:rsid w:val="00DF0458"/>
    <w:rsid w:val="00DF11BD"/>
    <w:rsid w:val="00DF19A3"/>
    <w:rsid w:val="00DF2C9D"/>
    <w:rsid w:val="00DF2F98"/>
    <w:rsid w:val="00DF312B"/>
    <w:rsid w:val="00DF43BB"/>
    <w:rsid w:val="00DF44A8"/>
    <w:rsid w:val="00DF4999"/>
    <w:rsid w:val="00DF6062"/>
    <w:rsid w:val="00DF6296"/>
    <w:rsid w:val="00DF640C"/>
    <w:rsid w:val="00DF644C"/>
    <w:rsid w:val="00DF7870"/>
    <w:rsid w:val="00DF7A81"/>
    <w:rsid w:val="00E00237"/>
    <w:rsid w:val="00E00E66"/>
    <w:rsid w:val="00E01300"/>
    <w:rsid w:val="00E017DB"/>
    <w:rsid w:val="00E02C2F"/>
    <w:rsid w:val="00E03387"/>
    <w:rsid w:val="00E042DD"/>
    <w:rsid w:val="00E044E7"/>
    <w:rsid w:val="00E0543E"/>
    <w:rsid w:val="00E056D8"/>
    <w:rsid w:val="00E05D7E"/>
    <w:rsid w:val="00E07B42"/>
    <w:rsid w:val="00E10474"/>
    <w:rsid w:val="00E10DB0"/>
    <w:rsid w:val="00E112BA"/>
    <w:rsid w:val="00E1163F"/>
    <w:rsid w:val="00E12662"/>
    <w:rsid w:val="00E13E62"/>
    <w:rsid w:val="00E143B2"/>
    <w:rsid w:val="00E14A49"/>
    <w:rsid w:val="00E14D54"/>
    <w:rsid w:val="00E163F9"/>
    <w:rsid w:val="00E1648A"/>
    <w:rsid w:val="00E16A5F"/>
    <w:rsid w:val="00E17690"/>
    <w:rsid w:val="00E17EAD"/>
    <w:rsid w:val="00E2120A"/>
    <w:rsid w:val="00E2124E"/>
    <w:rsid w:val="00E21735"/>
    <w:rsid w:val="00E21743"/>
    <w:rsid w:val="00E2212F"/>
    <w:rsid w:val="00E236C8"/>
    <w:rsid w:val="00E23C93"/>
    <w:rsid w:val="00E24AAF"/>
    <w:rsid w:val="00E24E8D"/>
    <w:rsid w:val="00E24FB6"/>
    <w:rsid w:val="00E25AA1"/>
    <w:rsid w:val="00E27F27"/>
    <w:rsid w:val="00E306FC"/>
    <w:rsid w:val="00E31E84"/>
    <w:rsid w:val="00E32261"/>
    <w:rsid w:val="00E3283F"/>
    <w:rsid w:val="00E329BE"/>
    <w:rsid w:val="00E33707"/>
    <w:rsid w:val="00E34127"/>
    <w:rsid w:val="00E35090"/>
    <w:rsid w:val="00E360F6"/>
    <w:rsid w:val="00E36AED"/>
    <w:rsid w:val="00E3729D"/>
    <w:rsid w:val="00E41486"/>
    <w:rsid w:val="00E41A7D"/>
    <w:rsid w:val="00E41DA8"/>
    <w:rsid w:val="00E43948"/>
    <w:rsid w:val="00E43BF6"/>
    <w:rsid w:val="00E43C5A"/>
    <w:rsid w:val="00E45533"/>
    <w:rsid w:val="00E4607D"/>
    <w:rsid w:val="00E46521"/>
    <w:rsid w:val="00E47F2D"/>
    <w:rsid w:val="00E504BD"/>
    <w:rsid w:val="00E50AC8"/>
    <w:rsid w:val="00E51A21"/>
    <w:rsid w:val="00E521DF"/>
    <w:rsid w:val="00E53483"/>
    <w:rsid w:val="00E54108"/>
    <w:rsid w:val="00E5418B"/>
    <w:rsid w:val="00E545F9"/>
    <w:rsid w:val="00E549DB"/>
    <w:rsid w:val="00E565E2"/>
    <w:rsid w:val="00E56E79"/>
    <w:rsid w:val="00E57164"/>
    <w:rsid w:val="00E57325"/>
    <w:rsid w:val="00E573DC"/>
    <w:rsid w:val="00E57AD9"/>
    <w:rsid w:val="00E60243"/>
    <w:rsid w:val="00E60C03"/>
    <w:rsid w:val="00E60D28"/>
    <w:rsid w:val="00E62A4A"/>
    <w:rsid w:val="00E62AF6"/>
    <w:rsid w:val="00E62F6E"/>
    <w:rsid w:val="00E63A8C"/>
    <w:rsid w:val="00E648F1"/>
    <w:rsid w:val="00E64929"/>
    <w:rsid w:val="00E64CF4"/>
    <w:rsid w:val="00E66490"/>
    <w:rsid w:val="00E67540"/>
    <w:rsid w:val="00E7019B"/>
    <w:rsid w:val="00E709D6"/>
    <w:rsid w:val="00E70F29"/>
    <w:rsid w:val="00E70F8D"/>
    <w:rsid w:val="00E71EB8"/>
    <w:rsid w:val="00E74302"/>
    <w:rsid w:val="00E746AE"/>
    <w:rsid w:val="00E74F7D"/>
    <w:rsid w:val="00E76A6F"/>
    <w:rsid w:val="00E76AA7"/>
    <w:rsid w:val="00E76E57"/>
    <w:rsid w:val="00E80E26"/>
    <w:rsid w:val="00E81E99"/>
    <w:rsid w:val="00E8209D"/>
    <w:rsid w:val="00E82F15"/>
    <w:rsid w:val="00E835A6"/>
    <w:rsid w:val="00E843B4"/>
    <w:rsid w:val="00E84684"/>
    <w:rsid w:val="00E84C7F"/>
    <w:rsid w:val="00E872D6"/>
    <w:rsid w:val="00E90014"/>
    <w:rsid w:val="00E90875"/>
    <w:rsid w:val="00E91632"/>
    <w:rsid w:val="00E930A8"/>
    <w:rsid w:val="00E93183"/>
    <w:rsid w:val="00E9376F"/>
    <w:rsid w:val="00E93BDE"/>
    <w:rsid w:val="00E95497"/>
    <w:rsid w:val="00E95582"/>
    <w:rsid w:val="00E95C55"/>
    <w:rsid w:val="00E95DFF"/>
    <w:rsid w:val="00E96460"/>
    <w:rsid w:val="00E96A3B"/>
    <w:rsid w:val="00EA0BDF"/>
    <w:rsid w:val="00EA0E79"/>
    <w:rsid w:val="00EA1FED"/>
    <w:rsid w:val="00EA2263"/>
    <w:rsid w:val="00EA2D90"/>
    <w:rsid w:val="00EA323E"/>
    <w:rsid w:val="00EA4FFD"/>
    <w:rsid w:val="00EA5EFF"/>
    <w:rsid w:val="00EA5F98"/>
    <w:rsid w:val="00EA621A"/>
    <w:rsid w:val="00EA7C30"/>
    <w:rsid w:val="00EA7E19"/>
    <w:rsid w:val="00EB0053"/>
    <w:rsid w:val="00EB152B"/>
    <w:rsid w:val="00EB15AC"/>
    <w:rsid w:val="00EB2A2F"/>
    <w:rsid w:val="00EB3235"/>
    <w:rsid w:val="00EB3251"/>
    <w:rsid w:val="00EB418C"/>
    <w:rsid w:val="00EB55AF"/>
    <w:rsid w:val="00EB7B8B"/>
    <w:rsid w:val="00EB7F01"/>
    <w:rsid w:val="00EC0325"/>
    <w:rsid w:val="00EC1175"/>
    <w:rsid w:val="00EC16AD"/>
    <w:rsid w:val="00EC1CF6"/>
    <w:rsid w:val="00EC1F2D"/>
    <w:rsid w:val="00EC241A"/>
    <w:rsid w:val="00EC31FE"/>
    <w:rsid w:val="00EC3A10"/>
    <w:rsid w:val="00EC3E4B"/>
    <w:rsid w:val="00EC48E1"/>
    <w:rsid w:val="00EC49DB"/>
    <w:rsid w:val="00EC5133"/>
    <w:rsid w:val="00EC6824"/>
    <w:rsid w:val="00ED0CD8"/>
    <w:rsid w:val="00ED4869"/>
    <w:rsid w:val="00ED4A79"/>
    <w:rsid w:val="00ED5A34"/>
    <w:rsid w:val="00ED5E84"/>
    <w:rsid w:val="00ED682A"/>
    <w:rsid w:val="00ED73ED"/>
    <w:rsid w:val="00ED7C8E"/>
    <w:rsid w:val="00EE0005"/>
    <w:rsid w:val="00EE0B29"/>
    <w:rsid w:val="00EE223B"/>
    <w:rsid w:val="00EE2652"/>
    <w:rsid w:val="00EE2954"/>
    <w:rsid w:val="00EE2BA8"/>
    <w:rsid w:val="00EE3673"/>
    <w:rsid w:val="00EE3A20"/>
    <w:rsid w:val="00EE3FFE"/>
    <w:rsid w:val="00EE403B"/>
    <w:rsid w:val="00EE4825"/>
    <w:rsid w:val="00EE53EA"/>
    <w:rsid w:val="00EE6773"/>
    <w:rsid w:val="00EE6EED"/>
    <w:rsid w:val="00EE6F02"/>
    <w:rsid w:val="00EF0FE0"/>
    <w:rsid w:val="00EF1CB4"/>
    <w:rsid w:val="00EF3AF4"/>
    <w:rsid w:val="00EF3FD1"/>
    <w:rsid w:val="00EF45EF"/>
    <w:rsid w:val="00EF5883"/>
    <w:rsid w:val="00EF5F34"/>
    <w:rsid w:val="00EF6CC6"/>
    <w:rsid w:val="00EF6D95"/>
    <w:rsid w:val="00EF72DB"/>
    <w:rsid w:val="00EF7CDA"/>
    <w:rsid w:val="00F007A8"/>
    <w:rsid w:val="00F00B32"/>
    <w:rsid w:val="00F00E4D"/>
    <w:rsid w:val="00F01CD7"/>
    <w:rsid w:val="00F01E0B"/>
    <w:rsid w:val="00F022E5"/>
    <w:rsid w:val="00F02ACB"/>
    <w:rsid w:val="00F0554F"/>
    <w:rsid w:val="00F05C3C"/>
    <w:rsid w:val="00F05E12"/>
    <w:rsid w:val="00F063CD"/>
    <w:rsid w:val="00F1092C"/>
    <w:rsid w:val="00F10B7F"/>
    <w:rsid w:val="00F12CB2"/>
    <w:rsid w:val="00F1354A"/>
    <w:rsid w:val="00F136AF"/>
    <w:rsid w:val="00F138BE"/>
    <w:rsid w:val="00F13946"/>
    <w:rsid w:val="00F140E3"/>
    <w:rsid w:val="00F143A3"/>
    <w:rsid w:val="00F1644D"/>
    <w:rsid w:val="00F17E7A"/>
    <w:rsid w:val="00F20383"/>
    <w:rsid w:val="00F20E60"/>
    <w:rsid w:val="00F21B0D"/>
    <w:rsid w:val="00F21D73"/>
    <w:rsid w:val="00F221C1"/>
    <w:rsid w:val="00F22C73"/>
    <w:rsid w:val="00F230D3"/>
    <w:rsid w:val="00F232CB"/>
    <w:rsid w:val="00F236E8"/>
    <w:rsid w:val="00F2446B"/>
    <w:rsid w:val="00F24D38"/>
    <w:rsid w:val="00F24FE7"/>
    <w:rsid w:val="00F25A9F"/>
    <w:rsid w:val="00F25BE8"/>
    <w:rsid w:val="00F25D07"/>
    <w:rsid w:val="00F26C40"/>
    <w:rsid w:val="00F31CDE"/>
    <w:rsid w:val="00F31F09"/>
    <w:rsid w:val="00F339DE"/>
    <w:rsid w:val="00F35187"/>
    <w:rsid w:val="00F3537B"/>
    <w:rsid w:val="00F35DAC"/>
    <w:rsid w:val="00F36173"/>
    <w:rsid w:val="00F36C6B"/>
    <w:rsid w:val="00F3766A"/>
    <w:rsid w:val="00F42B47"/>
    <w:rsid w:val="00F42D48"/>
    <w:rsid w:val="00F43583"/>
    <w:rsid w:val="00F4359F"/>
    <w:rsid w:val="00F43BB6"/>
    <w:rsid w:val="00F444E5"/>
    <w:rsid w:val="00F47EC6"/>
    <w:rsid w:val="00F50085"/>
    <w:rsid w:val="00F507E8"/>
    <w:rsid w:val="00F531AF"/>
    <w:rsid w:val="00F53616"/>
    <w:rsid w:val="00F53886"/>
    <w:rsid w:val="00F5439F"/>
    <w:rsid w:val="00F543D7"/>
    <w:rsid w:val="00F54A67"/>
    <w:rsid w:val="00F561C5"/>
    <w:rsid w:val="00F56EA1"/>
    <w:rsid w:val="00F5708C"/>
    <w:rsid w:val="00F572D6"/>
    <w:rsid w:val="00F573BF"/>
    <w:rsid w:val="00F6094E"/>
    <w:rsid w:val="00F62CF1"/>
    <w:rsid w:val="00F63274"/>
    <w:rsid w:val="00F643C7"/>
    <w:rsid w:val="00F646C4"/>
    <w:rsid w:val="00F64710"/>
    <w:rsid w:val="00F64CB4"/>
    <w:rsid w:val="00F64ED6"/>
    <w:rsid w:val="00F6553F"/>
    <w:rsid w:val="00F656CC"/>
    <w:rsid w:val="00F661FE"/>
    <w:rsid w:val="00F704C7"/>
    <w:rsid w:val="00F70E7F"/>
    <w:rsid w:val="00F714B2"/>
    <w:rsid w:val="00F71EAA"/>
    <w:rsid w:val="00F737AD"/>
    <w:rsid w:val="00F74508"/>
    <w:rsid w:val="00F74852"/>
    <w:rsid w:val="00F75E88"/>
    <w:rsid w:val="00F773DC"/>
    <w:rsid w:val="00F77E6F"/>
    <w:rsid w:val="00F802E5"/>
    <w:rsid w:val="00F80A1E"/>
    <w:rsid w:val="00F8292D"/>
    <w:rsid w:val="00F831D9"/>
    <w:rsid w:val="00F84D00"/>
    <w:rsid w:val="00F851E8"/>
    <w:rsid w:val="00F8531C"/>
    <w:rsid w:val="00F859A8"/>
    <w:rsid w:val="00F85C94"/>
    <w:rsid w:val="00F862DA"/>
    <w:rsid w:val="00F90AD6"/>
    <w:rsid w:val="00F92273"/>
    <w:rsid w:val="00F9276F"/>
    <w:rsid w:val="00F9342B"/>
    <w:rsid w:val="00F93B94"/>
    <w:rsid w:val="00F94843"/>
    <w:rsid w:val="00F95118"/>
    <w:rsid w:val="00F95520"/>
    <w:rsid w:val="00F9685E"/>
    <w:rsid w:val="00F96DB0"/>
    <w:rsid w:val="00F97218"/>
    <w:rsid w:val="00F974AD"/>
    <w:rsid w:val="00FA082E"/>
    <w:rsid w:val="00FA18FA"/>
    <w:rsid w:val="00FA215C"/>
    <w:rsid w:val="00FA39D1"/>
    <w:rsid w:val="00FA45B4"/>
    <w:rsid w:val="00FA4A66"/>
    <w:rsid w:val="00FA5508"/>
    <w:rsid w:val="00FA5A7A"/>
    <w:rsid w:val="00FA77FB"/>
    <w:rsid w:val="00FA7E07"/>
    <w:rsid w:val="00FB001B"/>
    <w:rsid w:val="00FB12F7"/>
    <w:rsid w:val="00FB1306"/>
    <w:rsid w:val="00FB30A8"/>
    <w:rsid w:val="00FB3830"/>
    <w:rsid w:val="00FB3877"/>
    <w:rsid w:val="00FB46A2"/>
    <w:rsid w:val="00FB5017"/>
    <w:rsid w:val="00FB6464"/>
    <w:rsid w:val="00FB6D3A"/>
    <w:rsid w:val="00FC099B"/>
    <w:rsid w:val="00FC169A"/>
    <w:rsid w:val="00FC1B7A"/>
    <w:rsid w:val="00FC1E33"/>
    <w:rsid w:val="00FC261E"/>
    <w:rsid w:val="00FC2FD3"/>
    <w:rsid w:val="00FC3E1C"/>
    <w:rsid w:val="00FC4205"/>
    <w:rsid w:val="00FC5057"/>
    <w:rsid w:val="00FC517A"/>
    <w:rsid w:val="00FC584B"/>
    <w:rsid w:val="00FC6022"/>
    <w:rsid w:val="00FC73F4"/>
    <w:rsid w:val="00FD0C67"/>
    <w:rsid w:val="00FD11E7"/>
    <w:rsid w:val="00FD1321"/>
    <w:rsid w:val="00FD1C12"/>
    <w:rsid w:val="00FD6423"/>
    <w:rsid w:val="00FD68E4"/>
    <w:rsid w:val="00FD6B2E"/>
    <w:rsid w:val="00FD73FC"/>
    <w:rsid w:val="00FD7568"/>
    <w:rsid w:val="00FD7865"/>
    <w:rsid w:val="00FE00BE"/>
    <w:rsid w:val="00FE06D8"/>
    <w:rsid w:val="00FE0F1D"/>
    <w:rsid w:val="00FE1F50"/>
    <w:rsid w:val="00FE2038"/>
    <w:rsid w:val="00FE33CE"/>
    <w:rsid w:val="00FE3946"/>
    <w:rsid w:val="00FE3C9C"/>
    <w:rsid w:val="00FE3CC4"/>
    <w:rsid w:val="00FE58F7"/>
    <w:rsid w:val="00FE5922"/>
    <w:rsid w:val="00FE6407"/>
    <w:rsid w:val="00FE7A09"/>
    <w:rsid w:val="00FF3F1F"/>
    <w:rsid w:val="00FF4E6C"/>
    <w:rsid w:val="00FF5378"/>
    <w:rsid w:val="00FF5698"/>
    <w:rsid w:val="00FF5752"/>
    <w:rsid w:val="00FF7A1C"/>
    <w:rsid w:val="00FF7D16"/>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CCF25"/>
    <w:rsid w:val="2777462C"/>
    <w:rsid w:val="27836813"/>
    <w:rsid w:val="279D9C25"/>
    <w:rsid w:val="27A70635"/>
    <w:rsid w:val="27E84BD1"/>
    <w:rsid w:val="284DE5AE"/>
    <w:rsid w:val="285F6F01"/>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2F38A2"/>
    <w:rsid w:val="3E669082"/>
    <w:rsid w:val="3E8730D0"/>
    <w:rsid w:val="3EA4226B"/>
    <w:rsid w:val="3EB3FB81"/>
    <w:rsid w:val="3F7E5BAD"/>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E2C991"/>
    <w:rsid w:val="5AF7E266"/>
    <w:rsid w:val="5B2566AC"/>
    <w:rsid w:val="5C09F365"/>
    <w:rsid w:val="5C315505"/>
    <w:rsid w:val="5C84A11C"/>
    <w:rsid w:val="5D3A2849"/>
    <w:rsid w:val="5DEA7B85"/>
    <w:rsid w:val="5E10C7CB"/>
    <w:rsid w:val="5E25CBE0"/>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7C1D6D"/>
    <w:rsid w:val="66953B0B"/>
    <w:rsid w:val="66BA015A"/>
    <w:rsid w:val="67408B8A"/>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D1F785"/>
    <w:rsid w:val="7BEEF12C"/>
    <w:rsid w:val="7C9161DD"/>
    <w:rsid w:val="7C99B71A"/>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A1A4F14C-CB37-498D-A5E7-32C2CF78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0D5ECA"/>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subheading">
    <w:name w:val="Sub subheading"/>
    <w:basedOn w:val="Normal"/>
    <w:link w:val="SubsubheadingChar"/>
    <w:qFormat/>
    <w:rsid w:val="000D5ECA"/>
    <w:rPr>
      <w:rFonts w:ascii="Tahoma" w:hAnsi="Tahoma" w:cs="Tahoma"/>
      <w:b/>
      <w:bCs/>
      <w:szCs w:val="24"/>
    </w:rPr>
  </w:style>
  <w:style w:type="character" w:customStyle="1" w:styleId="SubheadingChar">
    <w:name w:val="Subheading Char"/>
    <w:basedOn w:val="DefaultParagraphFont"/>
    <w:link w:val="Subheading"/>
    <w:rsid w:val="000D5ECA"/>
    <w:rPr>
      <w:rFonts w:ascii="Tahoma" w:hAnsi="Tahoma" w:cs="Tahoma"/>
      <w:b/>
      <w:bCs/>
      <w:color w:val="007559" w:themeColor="accent1"/>
      <w:sz w:val="24"/>
      <w:szCs w:val="24"/>
    </w:rPr>
  </w:style>
  <w:style w:type="character" w:customStyle="1" w:styleId="SubsubheadingChar">
    <w:name w:val="Sub subheading Char"/>
    <w:basedOn w:val="DefaultParagraphFont"/>
    <w:link w:val="Subsubheading"/>
    <w:rsid w:val="000D5ECA"/>
    <w:rPr>
      <w:rFonts w:ascii="Tahoma" w:hAnsi="Tahoma" w:cs="Tahoma"/>
      <w:b/>
      <w:bCs/>
      <w:sz w:val="24"/>
      <w:szCs w:val="24"/>
    </w:rPr>
  </w:style>
  <w:style w:type="paragraph" w:customStyle="1" w:styleId="paragraph">
    <w:name w:val="paragraph"/>
    <w:basedOn w:val="Normal"/>
    <w:rsid w:val="00E84C7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84C7F"/>
  </w:style>
  <w:style w:type="character" w:customStyle="1" w:styleId="eop">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customStyle="1" w:styleId="spellingerror">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sz="4" w:space="0" w:color="30CEFF" w:themeColor="text1" w:themeTint="80"/>
        <w:bottom w:val="single" w:sz="4" w:space="0" w:color="30CEFF" w:themeColor="text1" w:themeTint="80"/>
      </w:tblBorders>
    </w:tblPr>
    <w:tblStylePr w:type="firstRow">
      <w:rPr>
        <w:b/>
        <w:bCs/>
      </w:rPr>
      <w:tblPr/>
      <w:tcPr>
        <w:tcBorders>
          <w:bottom w:val="single" w:sz="4" w:space="0" w:color="30CEFF" w:themeColor="text1" w:themeTint="80"/>
        </w:tcBorders>
      </w:tcPr>
    </w:tblStylePr>
    <w:tblStylePr w:type="lastRow">
      <w:rPr>
        <w:b/>
        <w:bCs/>
      </w:rPr>
      <w:tblPr/>
      <w:tcPr>
        <w:tcBorders>
          <w:top w:val="single" w:sz="4" w:space="0" w:color="30CEFF" w:themeColor="text1" w:themeTint="80"/>
        </w:tcBorders>
      </w:tcPr>
    </w:tblStylePr>
    <w:tblStylePr w:type="firstCol">
      <w:rPr>
        <w:b/>
        <w:bCs/>
      </w:rPr>
    </w:tblStylePr>
    <w:tblStylePr w:type="lastCol">
      <w:rPr>
        <w:b/>
        <w:bCs/>
      </w:rPr>
    </w:tblStylePr>
    <w:tblStylePr w:type="band1Vert">
      <w:tblPr/>
      <w:tcPr>
        <w:tcBorders>
          <w:left w:val="single" w:sz="4" w:space="0" w:color="30CEFF" w:themeColor="text1" w:themeTint="80"/>
          <w:right w:val="single" w:sz="4" w:space="0" w:color="30CEFF" w:themeColor="text1" w:themeTint="80"/>
        </w:tcBorders>
      </w:tcPr>
    </w:tblStylePr>
    <w:tblStylePr w:type="band2Vert">
      <w:tblPr/>
      <w:tcPr>
        <w:tcBorders>
          <w:left w:val="single" w:sz="4" w:space="0" w:color="30CEFF" w:themeColor="text1" w:themeTint="80"/>
          <w:right w:val="single" w:sz="4" w:space="0" w:color="30CEFF" w:themeColor="text1" w:themeTint="80"/>
        </w:tcBorders>
      </w:tcPr>
    </w:tblStylePr>
    <w:tblStylePr w:type="band1Horz">
      <w:tblPr/>
      <w:tcPr>
        <w:tcBorders>
          <w:top w:val="single" w:sz="4" w:space="0" w:color="30CEFF" w:themeColor="text1" w:themeTint="80"/>
          <w:bottom w:val="single" w:sz="4" w:space="0" w:color="30CEFF" w:themeColor="text1" w:themeTint="8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sz="4" w:space="0" w:color="30C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C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insideV w:val="nil"/>
        </w:tcBorders>
        <w:shd w:val="clear" w:color="auto" w:fill="004B62" w:themeFill="text1"/>
      </w:tcPr>
    </w:tblStylePr>
    <w:tblStylePr w:type="lastRow">
      <w:rPr>
        <w:b/>
        <w:bCs/>
      </w:rPr>
      <w:tblPr/>
      <w:tcPr>
        <w:tcBorders>
          <w:top w:val="double" w:sz="4" w:space="0" w:color="004B62" w:themeColor="text1"/>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rPr>
      <w:tblPr/>
      <w:tcPr>
        <w:tcBorders>
          <w:bottom w:val="single" w:sz="12" w:space="0" w:color="07C4FF" w:themeColor="text1" w:themeTint="99"/>
        </w:tcBorders>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tcBorders>
        <w:shd w:val="clear" w:color="auto" w:fill="004B62" w:themeFill="text1"/>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customStyle="1" w:styleId="TableParagraph">
    <w:name w:val="Table Paragraph"/>
    <w:basedOn w:val="Normal"/>
    <w:uiPriority w:val="1"/>
    <w:qFormat/>
    <w:rsid w:val="00B87F18"/>
    <w:pPr>
      <w:widowControl w:val="0"/>
      <w:autoSpaceDE w:val="0"/>
      <w:autoSpaceDN w:val="0"/>
      <w:spacing w:after="0" w:line="240" w:lineRule="auto"/>
      <w:ind w:left="819"/>
    </w:pPr>
    <w:rPr>
      <w:rFonts w:ascii="Arial" w:eastAsia="Arial" w:hAnsi="Arial" w:cs="Arial"/>
      <w:sz w:val="22"/>
      <w:lang w:val="en-US"/>
    </w:rPr>
  </w:style>
  <w:style w:type="character" w:customStyle="1" w:styleId="cf01">
    <w:name w:val="cf01"/>
    <w:basedOn w:val="DefaultParagraphFont"/>
    <w:rsid w:val="00824C71"/>
    <w:rPr>
      <w:rFonts w:ascii="Segoe UI" w:hAnsi="Segoe UI" w:cs="Segoe UI" w:hint="default"/>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FF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customStyle="1" w:styleId="Style2">
    <w:name w:val="Style2"/>
    <w:basedOn w:val="TableNormal"/>
    <w:uiPriority w:val="99"/>
    <w:rsid w:val="00C26E79"/>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TableGrid1">
    <w:name w:val="Table Grid1"/>
    <w:basedOn w:val="TableNormal"/>
    <w:next w:val="TableGrid"/>
    <w:uiPriority w:val="39"/>
    <w:rsid w:val="00110ADD"/>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3">
    <w:name w:val="Style3"/>
    <w:basedOn w:val="TableNormal"/>
    <w:uiPriority w:val="99"/>
    <w:rsid w:val="0069493D"/>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5">
    <w:name w:val="Style5"/>
    <w:basedOn w:val="TableNormal"/>
    <w:uiPriority w:val="99"/>
    <w:rsid w:val="002F297D"/>
    <w:pPr>
      <w:spacing w:after="0"/>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2535">
      <w:bodyDiv w:val="1"/>
      <w:marLeft w:val="0"/>
      <w:marRight w:val="0"/>
      <w:marTop w:val="0"/>
      <w:marBottom w:val="0"/>
      <w:divBdr>
        <w:top w:val="none" w:sz="0" w:space="0" w:color="auto"/>
        <w:left w:val="none" w:sz="0" w:space="0" w:color="auto"/>
        <w:bottom w:val="none" w:sz="0" w:space="0" w:color="auto"/>
        <w:right w:val="none" w:sz="0" w:space="0" w:color="auto"/>
      </w:divBdr>
    </w:div>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31025515">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7816828">
      <w:bodyDiv w:val="1"/>
      <w:marLeft w:val="0"/>
      <w:marRight w:val="0"/>
      <w:marTop w:val="0"/>
      <w:marBottom w:val="0"/>
      <w:divBdr>
        <w:top w:val="none" w:sz="0" w:space="0" w:color="auto"/>
        <w:left w:val="none" w:sz="0" w:space="0" w:color="auto"/>
        <w:bottom w:val="none" w:sz="0" w:space="0" w:color="auto"/>
        <w:right w:val="none" w:sz="0" w:space="0" w:color="auto"/>
      </w:divBdr>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41200">
      <w:bodyDiv w:val="1"/>
      <w:marLeft w:val="0"/>
      <w:marRight w:val="0"/>
      <w:marTop w:val="0"/>
      <w:marBottom w:val="0"/>
      <w:divBdr>
        <w:top w:val="none" w:sz="0" w:space="0" w:color="auto"/>
        <w:left w:val="none" w:sz="0" w:space="0" w:color="auto"/>
        <w:bottom w:val="none" w:sz="0" w:space="0" w:color="auto"/>
        <w:right w:val="none" w:sz="0" w:space="0" w:color="auto"/>
      </w:divBdr>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02681687">
      <w:bodyDiv w:val="1"/>
      <w:marLeft w:val="0"/>
      <w:marRight w:val="0"/>
      <w:marTop w:val="0"/>
      <w:marBottom w:val="0"/>
      <w:divBdr>
        <w:top w:val="none" w:sz="0" w:space="0" w:color="auto"/>
        <w:left w:val="none" w:sz="0" w:space="0" w:color="auto"/>
        <w:bottom w:val="none" w:sz="0" w:space="0" w:color="auto"/>
        <w:right w:val="none" w:sz="0" w:space="0" w:color="auto"/>
      </w:divBdr>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42114082">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243881161">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611791730">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691614723">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0"/>
          <w:marRight w:val="0"/>
          <w:marTop w:val="0"/>
          <w:marBottom w:val="0"/>
          <w:divBdr>
            <w:top w:val="none" w:sz="0" w:space="0" w:color="auto"/>
            <w:left w:val="none" w:sz="0" w:space="0" w:color="auto"/>
            <w:bottom w:val="none" w:sz="0" w:space="0" w:color="auto"/>
            <w:right w:val="none" w:sz="0" w:space="0" w:color="auto"/>
          </w:divBdr>
          <w:divsChild>
            <w:div w:id="277688327">
              <w:marLeft w:val="0"/>
              <w:marRight w:val="0"/>
              <w:marTop w:val="0"/>
              <w:marBottom w:val="0"/>
              <w:divBdr>
                <w:top w:val="none" w:sz="0" w:space="0" w:color="auto"/>
                <w:left w:val="none" w:sz="0" w:space="0" w:color="auto"/>
                <w:bottom w:val="none" w:sz="0" w:space="0" w:color="auto"/>
                <w:right w:val="none" w:sz="0" w:space="0" w:color="auto"/>
              </w:divBdr>
              <w:divsChild>
                <w:div w:id="206112669">
                  <w:marLeft w:val="0"/>
                  <w:marRight w:val="0"/>
                  <w:marTop w:val="0"/>
                  <w:marBottom w:val="0"/>
                  <w:divBdr>
                    <w:top w:val="none" w:sz="0" w:space="0" w:color="auto"/>
                    <w:left w:val="none" w:sz="0" w:space="0" w:color="auto"/>
                    <w:bottom w:val="none" w:sz="0" w:space="0" w:color="auto"/>
                    <w:right w:val="none" w:sz="0" w:space="0" w:color="auto"/>
                  </w:divBdr>
                  <w:divsChild>
                    <w:div w:id="1382169895">
                      <w:marLeft w:val="0"/>
                      <w:marRight w:val="0"/>
                      <w:marTop w:val="0"/>
                      <w:marBottom w:val="0"/>
                      <w:divBdr>
                        <w:top w:val="none" w:sz="0" w:space="0" w:color="auto"/>
                        <w:left w:val="none" w:sz="0" w:space="0" w:color="auto"/>
                        <w:bottom w:val="none" w:sz="0" w:space="0" w:color="auto"/>
                        <w:right w:val="none" w:sz="0" w:space="0" w:color="auto"/>
                      </w:divBdr>
                      <w:divsChild>
                        <w:div w:id="1517960662">
                          <w:marLeft w:val="0"/>
                          <w:marRight w:val="0"/>
                          <w:marTop w:val="0"/>
                          <w:marBottom w:val="0"/>
                          <w:divBdr>
                            <w:top w:val="none" w:sz="0" w:space="0" w:color="auto"/>
                            <w:left w:val="none" w:sz="0" w:space="0" w:color="auto"/>
                            <w:bottom w:val="none" w:sz="0" w:space="0" w:color="auto"/>
                            <w:right w:val="none" w:sz="0" w:space="0" w:color="auto"/>
                          </w:divBdr>
                          <w:divsChild>
                            <w:div w:id="433403850">
                              <w:marLeft w:val="0"/>
                              <w:marRight w:val="0"/>
                              <w:marTop w:val="0"/>
                              <w:marBottom w:val="0"/>
                              <w:divBdr>
                                <w:top w:val="none" w:sz="0" w:space="0" w:color="auto"/>
                                <w:left w:val="none" w:sz="0" w:space="0" w:color="auto"/>
                                <w:bottom w:val="none" w:sz="0" w:space="0" w:color="auto"/>
                                <w:right w:val="none" w:sz="0" w:space="0" w:color="auto"/>
                              </w:divBdr>
                              <w:divsChild>
                                <w:div w:id="2247763">
                                  <w:marLeft w:val="0"/>
                                  <w:marRight w:val="0"/>
                                  <w:marTop w:val="0"/>
                                  <w:marBottom w:val="0"/>
                                  <w:divBdr>
                                    <w:top w:val="none" w:sz="0" w:space="0" w:color="auto"/>
                                    <w:left w:val="none" w:sz="0" w:space="0" w:color="auto"/>
                                    <w:bottom w:val="none" w:sz="0" w:space="0" w:color="auto"/>
                                    <w:right w:val="none" w:sz="0" w:space="0" w:color="auto"/>
                                  </w:divBdr>
                                  <w:divsChild>
                                    <w:div w:id="2941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883885">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18968509">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37319277">
      <w:bodyDiv w:val="1"/>
      <w:marLeft w:val="0"/>
      <w:marRight w:val="0"/>
      <w:marTop w:val="0"/>
      <w:marBottom w:val="0"/>
      <w:divBdr>
        <w:top w:val="none" w:sz="0" w:space="0" w:color="auto"/>
        <w:left w:val="none" w:sz="0" w:space="0" w:color="auto"/>
        <w:bottom w:val="none" w:sz="0" w:space="0" w:color="auto"/>
        <w:right w:val="none" w:sz="0" w:space="0" w:color="auto"/>
      </w:divBdr>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39958931">
      <w:bodyDiv w:val="1"/>
      <w:marLeft w:val="0"/>
      <w:marRight w:val="0"/>
      <w:marTop w:val="0"/>
      <w:marBottom w:val="0"/>
      <w:divBdr>
        <w:top w:val="none" w:sz="0" w:space="0" w:color="auto"/>
        <w:left w:val="none" w:sz="0" w:space="0" w:color="auto"/>
        <w:bottom w:val="none" w:sz="0" w:space="0" w:color="auto"/>
        <w:right w:val="none" w:sz="0" w:space="0" w:color="auto"/>
      </w:divBdr>
    </w:div>
    <w:div w:id="1173182149">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745850">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363675467">
      <w:bodyDiv w:val="1"/>
      <w:marLeft w:val="0"/>
      <w:marRight w:val="0"/>
      <w:marTop w:val="0"/>
      <w:marBottom w:val="0"/>
      <w:divBdr>
        <w:top w:val="none" w:sz="0" w:space="0" w:color="auto"/>
        <w:left w:val="none" w:sz="0" w:space="0" w:color="auto"/>
        <w:bottom w:val="none" w:sz="0" w:space="0" w:color="auto"/>
        <w:right w:val="none" w:sz="0" w:space="0" w:color="auto"/>
      </w:divBdr>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476796805">
      <w:bodyDiv w:val="1"/>
      <w:marLeft w:val="0"/>
      <w:marRight w:val="0"/>
      <w:marTop w:val="0"/>
      <w:marBottom w:val="0"/>
      <w:divBdr>
        <w:top w:val="none" w:sz="0" w:space="0" w:color="auto"/>
        <w:left w:val="none" w:sz="0" w:space="0" w:color="auto"/>
        <w:bottom w:val="none" w:sz="0" w:space="0" w:color="auto"/>
        <w:right w:val="none" w:sz="0" w:space="0" w:color="auto"/>
      </w:divBdr>
    </w:div>
    <w:div w:id="1477335202">
      <w:bodyDiv w:val="1"/>
      <w:marLeft w:val="0"/>
      <w:marRight w:val="0"/>
      <w:marTop w:val="0"/>
      <w:marBottom w:val="0"/>
      <w:divBdr>
        <w:top w:val="none" w:sz="0" w:space="0" w:color="auto"/>
        <w:left w:val="none" w:sz="0" w:space="0" w:color="auto"/>
        <w:bottom w:val="none" w:sz="0" w:space="0" w:color="auto"/>
        <w:right w:val="none" w:sz="0" w:space="0" w:color="auto"/>
      </w:divBdr>
    </w:div>
    <w:div w:id="1498957797">
      <w:bodyDiv w:val="1"/>
      <w:marLeft w:val="0"/>
      <w:marRight w:val="0"/>
      <w:marTop w:val="0"/>
      <w:marBottom w:val="0"/>
      <w:divBdr>
        <w:top w:val="none" w:sz="0" w:space="0" w:color="auto"/>
        <w:left w:val="none" w:sz="0" w:space="0" w:color="auto"/>
        <w:bottom w:val="none" w:sz="0" w:space="0" w:color="auto"/>
        <w:right w:val="none" w:sz="0" w:space="0" w:color="auto"/>
      </w:divBdr>
    </w:div>
    <w:div w:id="1499080963">
      <w:bodyDiv w:val="1"/>
      <w:marLeft w:val="0"/>
      <w:marRight w:val="0"/>
      <w:marTop w:val="0"/>
      <w:marBottom w:val="0"/>
      <w:divBdr>
        <w:top w:val="none" w:sz="0" w:space="0" w:color="auto"/>
        <w:left w:val="none" w:sz="0" w:space="0" w:color="auto"/>
        <w:bottom w:val="none" w:sz="0" w:space="0" w:color="auto"/>
        <w:right w:val="none" w:sz="0" w:space="0" w:color="auto"/>
      </w:divBdr>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71319400">
      <w:bodyDiv w:val="1"/>
      <w:marLeft w:val="0"/>
      <w:marRight w:val="0"/>
      <w:marTop w:val="0"/>
      <w:marBottom w:val="0"/>
      <w:divBdr>
        <w:top w:val="none" w:sz="0" w:space="0" w:color="auto"/>
        <w:left w:val="none" w:sz="0" w:space="0" w:color="auto"/>
        <w:bottom w:val="none" w:sz="0" w:space="0" w:color="auto"/>
        <w:right w:val="none" w:sz="0" w:space="0" w:color="auto"/>
      </w:divBdr>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065908589">
      <w:bodyDiv w:val="1"/>
      <w:marLeft w:val="0"/>
      <w:marRight w:val="0"/>
      <w:marTop w:val="0"/>
      <w:marBottom w:val="0"/>
      <w:divBdr>
        <w:top w:val="none" w:sz="0" w:space="0" w:color="auto"/>
        <w:left w:val="none" w:sz="0" w:space="0" w:color="auto"/>
        <w:bottom w:val="none" w:sz="0" w:space="0" w:color="auto"/>
        <w:right w:val="none" w:sz="0" w:space="0" w:color="auto"/>
      </w:divBdr>
    </w:div>
    <w:div w:id="2091151571">
      <w:bodyDiv w:val="1"/>
      <w:marLeft w:val="0"/>
      <w:marRight w:val="0"/>
      <w:marTop w:val="0"/>
      <w:marBottom w:val="0"/>
      <w:divBdr>
        <w:top w:val="none" w:sz="0" w:space="0" w:color="auto"/>
        <w:left w:val="none" w:sz="0" w:space="0" w:color="auto"/>
        <w:bottom w:val="none" w:sz="0" w:space="0" w:color="auto"/>
        <w:right w:val="none" w:sz="0" w:space="0" w:color="auto"/>
      </w:divBdr>
      <w:divsChild>
        <w:div w:id="2033723648">
          <w:marLeft w:val="0"/>
          <w:marRight w:val="0"/>
          <w:marTop w:val="0"/>
          <w:marBottom w:val="0"/>
          <w:divBdr>
            <w:top w:val="none" w:sz="0" w:space="0" w:color="auto"/>
            <w:left w:val="none" w:sz="0" w:space="0" w:color="auto"/>
            <w:bottom w:val="none" w:sz="0" w:space="0" w:color="auto"/>
            <w:right w:val="none" w:sz="0" w:space="0" w:color="auto"/>
          </w:divBdr>
          <w:divsChild>
            <w:div w:id="1931157579">
              <w:marLeft w:val="0"/>
              <w:marRight w:val="0"/>
              <w:marTop w:val="0"/>
              <w:marBottom w:val="0"/>
              <w:divBdr>
                <w:top w:val="none" w:sz="0" w:space="0" w:color="auto"/>
                <w:left w:val="none" w:sz="0" w:space="0" w:color="auto"/>
                <w:bottom w:val="none" w:sz="0" w:space="0" w:color="auto"/>
                <w:right w:val="none" w:sz="0" w:space="0" w:color="auto"/>
              </w:divBdr>
              <w:divsChild>
                <w:div w:id="1826554740">
                  <w:marLeft w:val="0"/>
                  <w:marRight w:val="0"/>
                  <w:marTop w:val="0"/>
                  <w:marBottom w:val="0"/>
                  <w:divBdr>
                    <w:top w:val="none" w:sz="0" w:space="0" w:color="auto"/>
                    <w:left w:val="none" w:sz="0" w:space="0" w:color="auto"/>
                    <w:bottom w:val="none" w:sz="0" w:space="0" w:color="auto"/>
                    <w:right w:val="none" w:sz="0" w:space="0" w:color="auto"/>
                  </w:divBdr>
                  <w:divsChild>
                    <w:div w:id="1554538138">
                      <w:marLeft w:val="0"/>
                      <w:marRight w:val="0"/>
                      <w:marTop w:val="0"/>
                      <w:marBottom w:val="0"/>
                      <w:divBdr>
                        <w:top w:val="none" w:sz="0" w:space="0" w:color="auto"/>
                        <w:left w:val="none" w:sz="0" w:space="0" w:color="auto"/>
                        <w:bottom w:val="none" w:sz="0" w:space="0" w:color="auto"/>
                        <w:right w:val="none" w:sz="0" w:space="0" w:color="auto"/>
                      </w:divBdr>
                      <w:divsChild>
                        <w:div w:id="1999768766">
                          <w:marLeft w:val="0"/>
                          <w:marRight w:val="0"/>
                          <w:marTop w:val="0"/>
                          <w:marBottom w:val="0"/>
                          <w:divBdr>
                            <w:top w:val="none" w:sz="0" w:space="0" w:color="auto"/>
                            <w:left w:val="none" w:sz="0" w:space="0" w:color="auto"/>
                            <w:bottom w:val="none" w:sz="0" w:space="0" w:color="auto"/>
                            <w:right w:val="none" w:sz="0" w:space="0" w:color="auto"/>
                          </w:divBdr>
                          <w:divsChild>
                            <w:div w:id="721172864">
                              <w:marLeft w:val="0"/>
                              <w:marRight w:val="0"/>
                              <w:marTop w:val="0"/>
                              <w:marBottom w:val="0"/>
                              <w:divBdr>
                                <w:top w:val="none" w:sz="0" w:space="0" w:color="auto"/>
                                <w:left w:val="none" w:sz="0" w:space="0" w:color="auto"/>
                                <w:bottom w:val="none" w:sz="0" w:space="0" w:color="auto"/>
                                <w:right w:val="none" w:sz="0" w:space="0" w:color="auto"/>
                              </w:divBdr>
                              <w:divsChild>
                                <w:div w:id="1198423650">
                                  <w:marLeft w:val="0"/>
                                  <w:marRight w:val="0"/>
                                  <w:marTop w:val="0"/>
                                  <w:marBottom w:val="0"/>
                                  <w:divBdr>
                                    <w:top w:val="none" w:sz="0" w:space="0" w:color="auto"/>
                                    <w:left w:val="none" w:sz="0" w:space="0" w:color="auto"/>
                                    <w:bottom w:val="none" w:sz="0" w:space="0" w:color="auto"/>
                                    <w:right w:val="none" w:sz="0" w:space="0" w:color="auto"/>
                                  </w:divBdr>
                                  <w:divsChild>
                                    <w:div w:id="172930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60304">
      <w:bodyDiv w:val="1"/>
      <w:marLeft w:val="0"/>
      <w:marRight w:val="0"/>
      <w:marTop w:val="0"/>
      <w:marBottom w:val="0"/>
      <w:divBdr>
        <w:top w:val="none" w:sz="0" w:space="0" w:color="auto"/>
        <w:left w:val="none" w:sz="0" w:space="0" w:color="auto"/>
        <w:bottom w:val="none" w:sz="0" w:space="0" w:color="auto"/>
        <w:right w:val="none" w:sz="0" w:space="0" w:color="auto"/>
      </w:divBdr>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B1CC0830DD4013807F5971768B2EA2"/>
        <w:category>
          <w:name w:val="General"/>
          <w:gallery w:val="placeholder"/>
        </w:category>
        <w:types>
          <w:type w:val="bbPlcHdr"/>
        </w:types>
        <w:behaviors>
          <w:behavior w:val="content"/>
        </w:behaviors>
        <w:guid w:val="{72F25FD0-ADB7-4B99-B737-34DB038BD7AA}"/>
      </w:docPartPr>
      <w:docPartBody>
        <w:p w:rsidR="00182899" w:rsidRDefault="00A221B9">
          <w:pPr>
            <w:pStyle w:val="05B1CC0830DD4013807F5971768B2EA2"/>
          </w:pPr>
          <w:r>
            <w:rPr>
              <w:rFonts w:asciiTheme="majorHAnsi" w:eastAsiaTheme="majorEastAsia" w:hAnsiTheme="majorHAnsi" w:cstheme="majorBidi"/>
              <w:color w:val="156082" w:themeColor="accent1"/>
              <w:sz w:val="88"/>
              <w:szCs w:val="88"/>
            </w:rPr>
            <w:t>[Document title]</w:t>
          </w:r>
        </w:p>
      </w:docPartBody>
    </w:docPart>
    <w:docPart>
      <w:docPartPr>
        <w:name w:val="7A7DDF1697C4479E8C0CE677AF46A90E"/>
        <w:category>
          <w:name w:val="General"/>
          <w:gallery w:val="placeholder"/>
        </w:category>
        <w:types>
          <w:type w:val="bbPlcHdr"/>
        </w:types>
        <w:behaviors>
          <w:behavior w:val="content"/>
        </w:behaviors>
        <w:guid w:val="{0040741E-6C65-4D6F-BF7A-8153960471BB}"/>
      </w:docPartPr>
      <w:docPartBody>
        <w:p w:rsidR="00182899" w:rsidRDefault="00A221B9">
          <w:pPr>
            <w:pStyle w:val="7A7DDF1697C4479E8C0CE677AF46A90E"/>
          </w:pPr>
          <w:r>
            <w:rPr>
              <w:rFonts w:asciiTheme="majorHAnsi" w:eastAsiaTheme="majorEastAsia" w:hAnsiTheme="majorHAnsi" w:cstheme="majorBidi"/>
              <w:color w:val="0F4761" w:themeColor="accent1" w:themeShade="BF"/>
              <w:sz w:val="32"/>
              <w:szCs w:val="32"/>
            </w:rPr>
            <w:t>[Document title]</w:t>
          </w:r>
        </w:p>
      </w:docPartBody>
    </w:docPart>
    <w:docPart>
      <w:docPartPr>
        <w:name w:val="9940E37414DC43E8805F112EB3852E82"/>
        <w:category>
          <w:name w:val="General"/>
          <w:gallery w:val="placeholder"/>
        </w:category>
        <w:types>
          <w:type w:val="bbPlcHdr"/>
        </w:types>
        <w:behaviors>
          <w:behavior w:val="content"/>
        </w:behaviors>
        <w:guid w:val="{A5DC13D4-541F-4DEA-A1F5-6726E408C2F7}"/>
      </w:docPartPr>
      <w:docPartBody>
        <w:p w:rsidR="00715A9D" w:rsidRDefault="00A221B9">
          <w:pPr>
            <w:pStyle w:val="9940E37414DC43E8805F112EB3852E82"/>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42C22"/>
    <w:rsid w:val="000749CC"/>
    <w:rsid w:val="000812E8"/>
    <w:rsid w:val="0008400C"/>
    <w:rsid w:val="000E1D8A"/>
    <w:rsid w:val="000F78A1"/>
    <w:rsid w:val="0014774C"/>
    <w:rsid w:val="00182899"/>
    <w:rsid w:val="001859EB"/>
    <w:rsid w:val="00194433"/>
    <w:rsid w:val="001D5938"/>
    <w:rsid w:val="002379CF"/>
    <w:rsid w:val="00250763"/>
    <w:rsid w:val="00263D47"/>
    <w:rsid w:val="00281FD3"/>
    <w:rsid w:val="0028206E"/>
    <w:rsid w:val="0028244B"/>
    <w:rsid w:val="00294AC3"/>
    <w:rsid w:val="003270E4"/>
    <w:rsid w:val="003438E3"/>
    <w:rsid w:val="0037105B"/>
    <w:rsid w:val="00383760"/>
    <w:rsid w:val="003A1944"/>
    <w:rsid w:val="003B0F29"/>
    <w:rsid w:val="003D10ED"/>
    <w:rsid w:val="003D729B"/>
    <w:rsid w:val="00406494"/>
    <w:rsid w:val="00436188"/>
    <w:rsid w:val="004B4037"/>
    <w:rsid w:val="004B4F4A"/>
    <w:rsid w:val="004C1E7A"/>
    <w:rsid w:val="004D322C"/>
    <w:rsid w:val="004D4C6C"/>
    <w:rsid w:val="004D5F3B"/>
    <w:rsid w:val="004E70A6"/>
    <w:rsid w:val="004F01A4"/>
    <w:rsid w:val="00570CA5"/>
    <w:rsid w:val="00574A09"/>
    <w:rsid w:val="005E0F26"/>
    <w:rsid w:val="006256B7"/>
    <w:rsid w:val="00637445"/>
    <w:rsid w:val="00645D98"/>
    <w:rsid w:val="00681148"/>
    <w:rsid w:val="00694E35"/>
    <w:rsid w:val="006C7F04"/>
    <w:rsid w:val="006D0152"/>
    <w:rsid w:val="006E7836"/>
    <w:rsid w:val="00715A9D"/>
    <w:rsid w:val="00717F8A"/>
    <w:rsid w:val="00733608"/>
    <w:rsid w:val="007701A2"/>
    <w:rsid w:val="00776D70"/>
    <w:rsid w:val="00782B3E"/>
    <w:rsid w:val="007F1971"/>
    <w:rsid w:val="008207AC"/>
    <w:rsid w:val="008A02EC"/>
    <w:rsid w:val="008A1758"/>
    <w:rsid w:val="008C1764"/>
    <w:rsid w:val="008F74DC"/>
    <w:rsid w:val="00927609"/>
    <w:rsid w:val="00971124"/>
    <w:rsid w:val="009A45ED"/>
    <w:rsid w:val="009A653E"/>
    <w:rsid w:val="009F3930"/>
    <w:rsid w:val="00A0024E"/>
    <w:rsid w:val="00A00594"/>
    <w:rsid w:val="00A221B9"/>
    <w:rsid w:val="00A50605"/>
    <w:rsid w:val="00AB0785"/>
    <w:rsid w:val="00AB1C37"/>
    <w:rsid w:val="00B038B3"/>
    <w:rsid w:val="00B57E55"/>
    <w:rsid w:val="00B96E57"/>
    <w:rsid w:val="00BA13BA"/>
    <w:rsid w:val="00BD1811"/>
    <w:rsid w:val="00BF1A28"/>
    <w:rsid w:val="00BF69B7"/>
    <w:rsid w:val="00C1324F"/>
    <w:rsid w:val="00C37E2C"/>
    <w:rsid w:val="00C37E6B"/>
    <w:rsid w:val="00C44572"/>
    <w:rsid w:val="00CE7285"/>
    <w:rsid w:val="00D33A38"/>
    <w:rsid w:val="00D371C4"/>
    <w:rsid w:val="00D5120A"/>
    <w:rsid w:val="00D7490A"/>
    <w:rsid w:val="00D917EB"/>
    <w:rsid w:val="00DD2C9C"/>
    <w:rsid w:val="00DF5769"/>
    <w:rsid w:val="00E11902"/>
    <w:rsid w:val="00E354CF"/>
    <w:rsid w:val="00E360F6"/>
    <w:rsid w:val="00E44513"/>
    <w:rsid w:val="00E46748"/>
    <w:rsid w:val="00E568ED"/>
    <w:rsid w:val="00EA7C30"/>
    <w:rsid w:val="00EC48E1"/>
    <w:rsid w:val="00F26C40"/>
    <w:rsid w:val="00F96954"/>
    <w:rsid w:val="00F96A0A"/>
    <w:rsid w:val="00FF08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B1CC0830DD4013807F5971768B2EA2">
    <w:name w:val="05B1CC0830DD4013807F5971768B2EA2"/>
    <w:rPr>
      <w:kern w:val="2"/>
      <w14:ligatures w14:val="standardContextual"/>
    </w:rPr>
  </w:style>
  <w:style w:type="paragraph" w:customStyle="1" w:styleId="7A7DDF1697C4479E8C0CE677AF46A90E">
    <w:name w:val="7A7DDF1697C4479E8C0CE677AF46A90E"/>
    <w:rPr>
      <w:kern w:val="2"/>
      <w14:ligatures w14:val="standardContextual"/>
    </w:rPr>
  </w:style>
  <w:style w:type="paragraph" w:customStyle="1" w:styleId="9940E37414DC43E8805F112EB3852E82">
    <w:name w:val="9940E37414DC43E8805F112EB3852E8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2.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3.xml><?xml version="1.0" encoding="utf-8"?>
<ds:datastoreItem xmlns:ds="http://schemas.openxmlformats.org/officeDocument/2006/customXml" ds:itemID="{D8514B1E-BD76-4720-A875-2EE653DFA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21</Pages>
  <Words>4671</Words>
  <Characters>26629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ECT Programme Mentor support materials  - Assessment for learning</vt:lpstr>
    </vt:vector>
  </TitlesOfParts>
  <Company/>
  <LinksUpToDate>false</LinksUpToDate>
  <CharactersWithSpaces>31238</CharactersWithSpaces>
  <SharedDoc>false</SharedDoc>
  <HLinks>
    <vt:vector size="132" baseType="variant">
      <vt:variant>
        <vt:i4>7667816</vt:i4>
      </vt:variant>
      <vt:variant>
        <vt:i4>63</vt:i4>
      </vt:variant>
      <vt:variant>
        <vt:i4>0</vt:i4>
      </vt:variant>
      <vt:variant>
        <vt:i4>5</vt:i4>
      </vt:variant>
      <vt:variant>
        <vt:lpwstr/>
      </vt:variant>
      <vt:variant>
        <vt:lpwstr>Content</vt:lpwstr>
      </vt:variant>
      <vt:variant>
        <vt:i4>7667816</vt:i4>
      </vt:variant>
      <vt:variant>
        <vt:i4>60</vt:i4>
      </vt:variant>
      <vt:variant>
        <vt:i4>0</vt:i4>
      </vt:variant>
      <vt:variant>
        <vt:i4>5</vt:i4>
      </vt:variant>
      <vt:variant>
        <vt:lpwstr/>
      </vt:variant>
      <vt:variant>
        <vt:lpwstr>Content</vt:lpwstr>
      </vt:variant>
      <vt:variant>
        <vt:i4>7667816</vt:i4>
      </vt:variant>
      <vt:variant>
        <vt:i4>57</vt:i4>
      </vt:variant>
      <vt:variant>
        <vt:i4>0</vt:i4>
      </vt:variant>
      <vt:variant>
        <vt:i4>5</vt:i4>
      </vt:variant>
      <vt:variant>
        <vt:lpwstr/>
      </vt:variant>
      <vt:variant>
        <vt:lpwstr>Content</vt:lpwstr>
      </vt:variant>
      <vt:variant>
        <vt:i4>7667816</vt:i4>
      </vt:variant>
      <vt:variant>
        <vt:i4>54</vt:i4>
      </vt:variant>
      <vt:variant>
        <vt:i4>0</vt:i4>
      </vt:variant>
      <vt:variant>
        <vt:i4>5</vt:i4>
      </vt:variant>
      <vt:variant>
        <vt:lpwstr/>
      </vt:variant>
      <vt:variant>
        <vt:lpwstr>Content</vt:lpwstr>
      </vt:variant>
      <vt:variant>
        <vt:i4>6684781</vt:i4>
      </vt:variant>
      <vt:variant>
        <vt:i4>51</vt:i4>
      </vt:variant>
      <vt:variant>
        <vt:i4>0</vt:i4>
      </vt:variant>
      <vt:variant>
        <vt:i4>5</vt:i4>
      </vt:variant>
      <vt:variant>
        <vt:lpwstr/>
      </vt:variant>
      <vt:variant>
        <vt:lpwstr>APscenariostart</vt:lpwstr>
      </vt:variant>
      <vt:variant>
        <vt:i4>1507345</vt:i4>
      </vt:variant>
      <vt:variant>
        <vt:i4>48</vt:i4>
      </vt:variant>
      <vt:variant>
        <vt:i4>0</vt:i4>
      </vt:variant>
      <vt:variant>
        <vt:i4>5</vt:i4>
      </vt:variant>
      <vt:variant>
        <vt:lpwstr/>
      </vt:variant>
      <vt:variant>
        <vt:lpwstr>SENDscenariostart</vt:lpwstr>
      </vt:variant>
      <vt:variant>
        <vt:i4>6553712</vt:i4>
      </vt:variant>
      <vt:variant>
        <vt:i4>45</vt:i4>
      </vt:variant>
      <vt:variant>
        <vt:i4>0</vt:i4>
      </vt:variant>
      <vt:variant>
        <vt:i4>5</vt:i4>
      </vt:variant>
      <vt:variant>
        <vt:lpwstr/>
      </vt:variant>
      <vt:variant>
        <vt:lpwstr>secondaryscenariostart</vt:lpwstr>
      </vt:variant>
      <vt:variant>
        <vt:i4>1376279</vt:i4>
      </vt:variant>
      <vt:variant>
        <vt:i4>42</vt:i4>
      </vt:variant>
      <vt:variant>
        <vt:i4>0</vt:i4>
      </vt:variant>
      <vt:variant>
        <vt:i4>5</vt:i4>
      </vt:variant>
      <vt:variant>
        <vt:lpwstr/>
      </vt:variant>
      <vt:variant>
        <vt:lpwstr>primaryscenariostart</vt:lpwstr>
      </vt:variant>
      <vt:variant>
        <vt:i4>655363</vt:i4>
      </vt:variant>
      <vt:variant>
        <vt:i4>39</vt:i4>
      </vt:variant>
      <vt:variant>
        <vt:i4>0</vt:i4>
      </vt:variant>
      <vt:variant>
        <vt:i4>5</vt:i4>
      </vt:variant>
      <vt:variant>
        <vt:lpwstr/>
      </vt:variant>
      <vt:variant>
        <vt:lpwstr>EYFS</vt:lpwstr>
      </vt:variant>
      <vt:variant>
        <vt:i4>589846</vt:i4>
      </vt:variant>
      <vt:variant>
        <vt:i4>36</vt:i4>
      </vt:variant>
      <vt:variant>
        <vt:i4>0</vt:i4>
      </vt:variant>
      <vt:variant>
        <vt:i4>5</vt:i4>
      </vt:variant>
      <vt:variant>
        <vt:lpwstr/>
      </vt:variant>
      <vt:variant>
        <vt:lpwstr>Appendix</vt:lpwstr>
      </vt:variant>
      <vt:variant>
        <vt:i4>1572895</vt:i4>
      </vt:variant>
      <vt:variant>
        <vt:i4>33</vt:i4>
      </vt:variant>
      <vt:variant>
        <vt:i4>0</vt:i4>
      </vt:variant>
      <vt:variant>
        <vt:i4>5</vt:i4>
      </vt:variant>
      <vt:variant>
        <vt:lpwstr/>
      </vt:variant>
      <vt:variant>
        <vt:lpwstr>Setpreciseactions</vt:lpwstr>
      </vt:variant>
      <vt:variant>
        <vt:i4>7667816</vt:i4>
      </vt:variant>
      <vt:variant>
        <vt:i4>30</vt:i4>
      </vt:variant>
      <vt:variant>
        <vt:i4>0</vt:i4>
      </vt:variant>
      <vt:variant>
        <vt:i4>5</vt:i4>
      </vt:variant>
      <vt:variant>
        <vt:lpwstr/>
      </vt:variant>
      <vt:variant>
        <vt:lpwstr>Content</vt:lpwstr>
      </vt:variant>
      <vt:variant>
        <vt:i4>7667816</vt:i4>
      </vt:variant>
      <vt:variant>
        <vt:i4>27</vt:i4>
      </vt:variant>
      <vt:variant>
        <vt:i4>0</vt:i4>
      </vt:variant>
      <vt:variant>
        <vt:i4>5</vt:i4>
      </vt:variant>
      <vt:variant>
        <vt:lpwstr/>
      </vt:variant>
      <vt:variant>
        <vt:lpwstr>Content</vt:lpwstr>
      </vt:variant>
      <vt:variant>
        <vt:i4>7667816</vt:i4>
      </vt:variant>
      <vt:variant>
        <vt:i4>24</vt:i4>
      </vt:variant>
      <vt:variant>
        <vt:i4>0</vt:i4>
      </vt:variant>
      <vt:variant>
        <vt:i4>5</vt:i4>
      </vt:variant>
      <vt:variant>
        <vt:lpwstr/>
      </vt:variant>
      <vt:variant>
        <vt:lpwstr>Content</vt:lpwstr>
      </vt:variant>
      <vt:variant>
        <vt:i4>589846</vt:i4>
      </vt:variant>
      <vt:variant>
        <vt:i4>21</vt:i4>
      </vt:variant>
      <vt:variant>
        <vt:i4>0</vt:i4>
      </vt:variant>
      <vt:variant>
        <vt:i4>5</vt:i4>
      </vt:variant>
      <vt:variant>
        <vt:lpwstr/>
      </vt:variant>
      <vt:variant>
        <vt:lpwstr>Appendix</vt:lpwstr>
      </vt:variant>
      <vt:variant>
        <vt:i4>7667821</vt:i4>
      </vt:variant>
      <vt:variant>
        <vt:i4>18</vt:i4>
      </vt:variant>
      <vt:variant>
        <vt:i4>0</vt:i4>
      </vt:variant>
      <vt:variant>
        <vt:i4>5</vt:i4>
      </vt:variant>
      <vt:variant>
        <vt:lpwstr/>
      </vt:variant>
      <vt:variant>
        <vt:lpwstr>References</vt:lpwstr>
      </vt:variant>
      <vt:variant>
        <vt:i4>8126565</vt:i4>
      </vt:variant>
      <vt:variant>
        <vt:i4>15</vt:i4>
      </vt:variant>
      <vt:variant>
        <vt:i4>0</vt:i4>
      </vt:variant>
      <vt:variant>
        <vt:i4>5</vt:i4>
      </vt:variant>
      <vt:variant>
        <vt:lpwstr/>
      </vt:variant>
      <vt:variant>
        <vt:lpwstr>Frameworkstatements</vt:lpwstr>
      </vt:variant>
      <vt:variant>
        <vt:i4>1376256</vt:i4>
      </vt:variant>
      <vt:variant>
        <vt:i4>12</vt:i4>
      </vt:variant>
      <vt:variant>
        <vt:i4>0</vt:i4>
      </vt:variant>
      <vt:variant>
        <vt:i4>5</vt:i4>
      </vt:variant>
      <vt:variant>
        <vt:lpwstr/>
      </vt:variant>
      <vt:variant>
        <vt:lpwstr>Nextsteps</vt:lpwstr>
      </vt:variant>
      <vt:variant>
        <vt:i4>5046295</vt:i4>
      </vt:variant>
      <vt:variant>
        <vt:i4>9</vt:i4>
      </vt:variant>
      <vt:variant>
        <vt:i4>0</vt:i4>
      </vt:variant>
      <vt:variant>
        <vt:i4>5</vt:i4>
      </vt:variant>
      <vt:variant>
        <vt:lpwstr/>
      </vt:variant>
      <vt:variant>
        <vt:lpwstr>Section3</vt:lpwstr>
      </vt:variant>
      <vt:variant>
        <vt:i4>4980759</vt:i4>
      </vt:variant>
      <vt:variant>
        <vt:i4>6</vt:i4>
      </vt:variant>
      <vt:variant>
        <vt:i4>0</vt:i4>
      </vt:variant>
      <vt:variant>
        <vt:i4>5</vt:i4>
      </vt:variant>
      <vt:variant>
        <vt:lpwstr/>
      </vt:variant>
      <vt:variant>
        <vt:lpwstr>Section2</vt:lpwstr>
      </vt:variant>
      <vt:variant>
        <vt:i4>5177367</vt:i4>
      </vt:variant>
      <vt:variant>
        <vt:i4>3</vt:i4>
      </vt:variant>
      <vt:variant>
        <vt:i4>0</vt:i4>
      </vt:variant>
      <vt:variant>
        <vt:i4>5</vt:i4>
      </vt:variant>
      <vt:variant>
        <vt:lpwstr/>
      </vt:variant>
      <vt:variant>
        <vt:lpwstr>Section1</vt:lpwstr>
      </vt:variant>
      <vt:variant>
        <vt:i4>1376256</vt:i4>
      </vt:variant>
      <vt:variant>
        <vt:i4>0</vt:i4>
      </vt:variant>
      <vt:variant>
        <vt:i4>0</vt:i4>
      </vt:variant>
      <vt:variant>
        <vt:i4>5</vt:i4>
      </vt:variant>
      <vt:variant>
        <vt:lpwstr/>
      </vt:variant>
      <vt:variant>
        <vt:lpwstr>Nextsteps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Mentor support materials  - Assessment for learning elective self-study 5</dc:title>
  <dc:subject>Developing your practice in relation to assessment and feedback</dc:subject>
  <dc:creator>[</dc:creator>
  <cp:keywords/>
  <dc:description/>
  <cp:lastModifiedBy>Rosie Jonas</cp:lastModifiedBy>
  <cp:revision>300</cp:revision>
  <dcterms:created xsi:type="dcterms:W3CDTF">2025-02-13T20:23:00Z</dcterms:created>
  <dcterms:modified xsi:type="dcterms:W3CDTF">2025-06-29T09:59:00Z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