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svg="http://schemas.microsoft.com/office/drawing/2016/SVG/main" xmlns:a14="http://schemas.microsoft.com/office/drawing/2010/main" mc:Ignorable="w14 w15 w16se w16cid w16 w16cex w16sdtdh w16sdtfl w16du wp14">
  <w:body>
    <w:bookmarkStart w:name="_Hlk106965166" w:displacedByCustomXml="next" w:id="0"/>
    <w:bookmarkEnd w:displacedByCustomXml="next" w:id="0"/>
    <w:sdt>
      <w:sdtPr>
        <w:id w:val="1433238458"/>
        <w:docPartObj>
          <w:docPartGallery w:val="Cover Pages"/>
          <w:docPartUnique/>
        </w:docPartObj>
      </w:sdtPr>
      <w:sdtContent>
        <w:p w:rsidR="00403260" w:rsidRDefault="00595E20" w14:paraId="01845CFD" w14:textId="68AF4CE3">
          <w:r>
            <w:rPr>
              <w:noProof/>
            </w:rPr>
            <mc:AlternateContent>
              <mc:Choice Requires="wpg">
                <w:drawing>
                  <wp:anchor distT="0" distB="0" distL="114300" distR="114300" simplePos="0" relativeHeight="251658243" behindDoc="0" locked="0" layoutInCell="1" allowOverlap="1" wp14:anchorId="28258219" wp14:editId="1855F7E5">
                    <wp:simplePos x="0" y="0"/>
                    <wp:positionH relativeFrom="column">
                      <wp:posOffset>-904875</wp:posOffset>
                    </wp:positionH>
                    <wp:positionV relativeFrom="paragraph">
                      <wp:posOffset>-915035</wp:posOffset>
                    </wp:positionV>
                    <wp:extent cx="7522210" cy="2505710"/>
                    <wp:effectExtent l="0" t="0" r="21590" b="8890"/>
                    <wp:wrapNone/>
                    <wp:docPr id="17" name="Group 17"/>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a16="http://schemas.microsoft.com/office/drawing/2014/main" xmlns:pic="http://schemas.openxmlformats.org/drawingml/2006/picture" xmlns:a="http://schemas.openxmlformats.org/drawingml/2006/main">
                <w:pict w14:anchorId="1F511F7D">
                  <v:group id="Group 17" style="position:absolute;margin-left:-71.25pt;margin-top:-72.05pt;width:592.3pt;height:197.3pt;z-index:251658243;mso-width-relative:margin;mso-height-relative:margin" coordsize="75222,25057" coordorigin="59150,-101" o:spid="_x0000_s1026" w14:anchorId="103C10A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B6tCxjiAAAADgEAAA8AAABkcnMvZG93&#10;bnJldi54bWxMj8FKw0AQhu+C77CM4K3d3ZiIxGxKKeqpCLaCeJtmp0lodjdkt0n69m696O0f5uOf&#10;b4rVbDo20uBbZxXIpQBGtnK6tbWCz/3r4gmYD2g1ds6Sggt5WJW3NwXm2k32g8ZdqFkssT5HBU0I&#10;fc65rxoy6JeuJxt3RzcYDHEcaq4HnGK56XgixCM32Np4ocGeNg1Vp93ZKHibcFo/yJdxezpuLt/7&#10;7P1rK0mp+7t5/Qws0Bz+YLjqR3Uoo9PBna32rFOwkGmSRfY3pRLYlRFpEtNBQZKJDHhZ8P9vlD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L&#10;A8PQtQMAADcJAAAOAAAAAAAAAAAAAAAAAEMCAABkcnMvZTJvRG9jLnhtbFBLAQItAAoAAAAAAAAA&#10;IQDzMLUu9DcAAPQ3AAAUAAAAAAAAAAAAAAAAACQGAABkcnMvbWVkaWEvaW1hZ2UxLnBuZ1BLAQIt&#10;AAoAAAAAAAAAIQC0eV5zuAEAALgBAAAUAAAAAAAAAAAAAAAAAEo+AABkcnMvbWVkaWEvaW1hZ2Uy&#10;LnN2Z1BLAQItABQABgAIAAAAIQAerQsY4gAAAA4BAAAPAAAAAAAAAAAAAAAAADRAAABkcnMvZG93&#10;bnJldi54bWxQSwECLQAUAAYACAAAACEAIlYO7scAAAClAQAAGQAAAAAAAAAAAAAAAABDQQAAZHJz&#10;L19yZWxzL2Uyb0RvYy54bWwucmVsc1BLBQYAAAAABwAHAL4BAABBQg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horzAnchor="margin" w:tblpXSpec="center" w:tblpY="2881"/>
            <w:tblW w:w="4970" w:type="pct"/>
            <w:tblBorders>
              <w:left w:val="single" w:color="007559" w:themeColor="accent1" w:sz="12" w:space="0"/>
            </w:tblBorders>
            <w:tblCellMar>
              <w:left w:w="144" w:type="dxa"/>
              <w:right w:w="115" w:type="dxa"/>
            </w:tblCellMar>
            <w:tblLook w:val="04A0" w:firstRow="1" w:lastRow="0" w:firstColumn="1" w:lastColumn="0" w:noHBand="0" w:noVBand="1"/>
          </w:tblPr>
          <w:tblGrid>
            <w:gridCol w:w="8957"/>
          </w:tblGrid>
          <w:tr w:rsidR="003E6D66" w:rsidTr="099FF494" w14:paraId="0A85BC14" w14:textId="77777777">
            <w:tc>
              <w:tcPr>
                <w:tcW w:w="8957" w:type="dxa"/>
                <w:tcMar>
                  <w:top w:w="216" w:type="dxa"/>
                  <w:left w:w="115" w:type="dxa"/>
                  <w:bottom w:w="216" w:type="dxa"/>
                  <w:right w:w="115" w:type="dxa"/>
                </w:tcMar>
              </w:tcPr>
              <w:p w:rsidR="00403260" w:rsidRDefault="00403260" w14:paraId="4DEFFB3A" w14:textId="66FDF4D9">
                <w:pPr>
                  <w:pStyle w:val="NoSpacing"/>
                  <w:rPr>
                    <w:color w:val="005742" w:themeColor="accent1" w:themeShade="BF"/>
                    <w:sz w:val="24"/>
                  </w:rPr>
                </w:pPr>
              </w:p>
            </w:tc>
          </w:tr>
          <w:tr w:rsidRPr="00DE4371" w:rsidR="003E6D66" w:rsidTr="099FF494" w14:paraId="0A48CBD7" w14:textId="77777777">
            <w:tc>
              <w:tcPr>
                <w:tcW w:w="8957" w:type="dxa"/>
              </w:tcPr>
              <w:sdt>
                <w:sdtPr>
                  <w:rPr>
                    <w:rFonts w:ascii="Tahoma" w:hAnsi="Tahoma" w:cs="Tahoma"/>
                    <w:b/>
                    <w:color w:val="007559" w:themeColor="accent1"/>
                    <w:sz w:val="88"/>
                    <w:szCs w:val="88"/>
                  </w:rPr>
                  <w:alias w:val="Title"/>
                  <w:id w:val="13406919"/>
                  <w:placeholder>
                    <w:docPart w:val="47B783383B2F4D1296C94384009A1D12"/>
                  </w:placeholder>
                  <w:dataBinding w:prefixMappings="xmlns:ns0='http://schemas.openxmlformats.org/package/2006/metadata/core-properties' xmlns:ns1='http://purl.org/dc/elements/1.1/'" w:xpath="/ns0:coreProperties[1]/ns1:title[1]" w:storeItemID="{6C3C8BC8-F283-45AE-878A-BAB7291924A1}"/>
                  <w:text/>
                </w:sdtPr>
                <w:sdtContent>
                  <w:p w:rsidRPr="00F22B70" w:rsidR="00403260" w:rsidP="00043B0D" w:rsidRDefault="00F60742" w14:paraId="478D1419" w14:textId="76690A13">
                    <w:pPr>
                      <w:pStyle w:val="NoSpacing"/>
                      <w:spacing w:line="216" w:lineRule="auto"/>
                      <w:jc w:val="left"/>
                      <w:rPr>
                        <w:rFonts w:ascii="Tahoma" w:hAnsi="Tahoma" w:cs="Tahoma" w:eastAsiaTheme="majorEastAsia"/>
                        <w:color w:val="007559" w:themeColor="accent1"/>
                        <w:sz w:val="96"/>
                        <w:szCs w:val="96"/>
                      </w:rPr>
                    </w:pPr>
                    <w:r>
                      <w:rPr>
                        <w:rFonts w:ascii="Tahoma" w:hAnsi="Tahoma" w:cs="Tahoma"/>
                        <w:b/>
                        <w:color w:val="007559" w:themeColor="accent1"/>
                        <w:sz w:val="88"/>
                        <w:szCs w:val="88"/>
                      </w:rPr>
                      <w:t>Mentor Programme</w:t>
                    </w:r>
                  </w:p>
                </w:sdtContent>
              </w:sdt>
            </w:tc>
          </w:tr>
          <w:tr w:rsidR="003E6D66" w:rsidTr="099FF494" w14:paraId="6D81EF19" w14:textId="77777777">
            <w:sdt>
              <w:sdtPr>
                <w:rPr>
                  <w:rStyle w:val="SubheadingChar"/>
                  <w:sz w:val="56"/>
                  <w:szCs w:val="56"/>
                </w:rPr>
                <w:alias w:val="Subtitle"/>
                <w:id w:val="13406923"/>
                <w:placeholder>
                  <w:docPart w:val="49A088C41A874F5FAD5A7611BA40ADF3"/>
                </w:placeholder>
                <w:dataBinding w:prefixMappings="xmlns:ns0='http://schemas.openxmlformats.org/package/2006/metadata/core-properties' xmlns:ns1='http://purl.org/dc/elements/1.1/'" w:xpath="/ns0:coreProperties[1]/ns1:subject[1]" w:storeItemID="{6C3C8BC8-F283-45AE-878A-BAB7291924A1}"/>
                <w:text/>
              </w:sdtPr>
              <w:sdtContent>
                <w:tc>
                  <w:tcPr>
                    <w:tcW w:w="8957" w:type="dxa"/>
                    <w:tcMar>
                      <w:top w:w="216" w:type="dxa"/>
                      <w:left w:w="115" w:type="dxa"/>
                      <w:bottom w:w="216" w:type="dxa"/>
                      <w:right w:w="115" w:type="dxa"/>
                    </w:tcMar>
                  </w:tcPr>
                  <w:p w:rsidRPr="00C348B8" w:rsidR="00403260" w:rsidP="005B3E0E" w:rsidRDefault="00F60742" w14:paraId="25C0B8E5" w14:textId="4802CC89">
                    <w:pPr>
                      <w:pStyle w:val="NoSpacing"/>
                      <w:jc w:val="left"/>
                      <w:rPr>
                        <w:b/>
                        <w:bCs/>
                        <w:color w:val="007559" w:themeColor="accent1"/>
                        <w:sz w:val="24"/>
                      </w:rPr>
                    </w:pPr>
                    <w:r>
                      <w:rPr>
                        <w:rStyle w:val="SubheadingChar"/>
                        <w:sz w:val="56"/>
                        <w:szCs w:val="56"/>
                      </w:rPr>
                      <w:t xml:space="preserve">Seminar </w:t>
                    </w:r>
                    <w:r w:rsidR="007A54C2">
                      <w:rPr>
                        <w:rStyle w:val="SubheadingChar"/>
                        <w:sz w:val="56"/>
                        <w:szCs w:val="56"/>
                      </w:rPr>
                      <w:t>A</w:t>
                    </w:r>
                    <w:r>
                      <w:rPr>
                        <w:rStyle w:val="SubheadingChar"/>
                        <w:sz w:val="56"/>
                        <w:szCs w:val="56"/>
                      </w:rPr>
                      <w:t>: Supercharge your ECT’s progress</w:t>
                    </w:r>
                  </w:p>
                </w:tc>
              </w:sdtContent>
            </w:sdt>
          </w:tr>
          <w:tr w:rsidR="003E6D66" w:rsidTr="099FF494" w14:paraId="084A782A" w14:textId="77777777">
            <w:tc>
              <w:tcPr>
                <w:tcW w:w="8957" w:type="dxa"/>
                <w:tcMar>
                  <w:top w:w="216" w:type="dxa"/>
                  <w:left w:w="115" w:type="dxa"/>
                  <w:bottom w:w="216" w:type="dxa"/>
                  <w:right w:w="115" w:type="dxa"/>
                </w:tcMar>
              </w:tcPr>
              <w:p w:rsidRPr="003E6D66" w:rsidR="00DE4371" w:rsidP="003E6D66" w:rsidRDefault="003E6D66" w14:paraId="2971A818" w14:textId="641E4BA0">
                <w:pPr>
                  <w:rPr>
                    <w:rFonts w:cs="Tahoma"/>
                    <w:b/>
                    <w:bCs/>
                    <w:color w:val="007559" w:themeColor="accent1"/>
                    <w:sz w:val="48"/>
                    <w:szCs w:val="48"/>
                    <w:lang w:val="en-US"/>
                  </w:rPr>
                </w:pPr>
                <w:r w:rsidRPr="003E6D66">
                  <w:rPr>
                    <w:rFonts w:cs="Tahoma"/>
                    <w:b/>
                    <w:bCs/>
                    <w:color w:val="007559" w:themeColor="accent1"/>
                    <w:sz w:val="48"/>
                    <w:szCs w:val="48"/>
                    <w:lang w:val="en-US"/>
                  </w:rPr>
                  <w:t>Session outline</w:t>
                </w:r>
              </w:p>
            </w:tc>
          </w:tr>
          <w:tr w:rsidR="003E6D66" w:rsidTr="099FF494" w14:paraId="3C13391A" w14:textId="77777777">
            <w:trPr>
              <w:trHeight w:val="850"/>
            </w:trPr>
            <w:tc>
              <w:tcPr>
                <w:tcW w:w="8957" w:type="dxa"/>
                <w:shd w:val="clear" w:color="auto" w:fill="007559" w:themeFill="accent1"/>
                <w:tcMar>
                  <w:top w:w="216" w:type="dxa"/>
                  <w:left w:w="115" w:type="dxa"/>
                  <w:bottom w:w="216" w:type="dxa"/>
                  <w:right w:w="115" w:type="dxa"/>
                </w:tcMar>
              </w:tcPr>
              <w:p w:rsidRPr="000B6D77" w:rsidR="003E6D66" w:rsidP="00227C5A" w:rsidRDefault="00DF5599" w14:paraId="6105F19F" w14:textId="6ACB652A">
                <w:pPr>
                  <w:pStyle w:val="NoSpacing"/>
                  <w:spacing w:line="276" w:lineRule="auto"/>
                  <w:jc w:val="left"/>
                  <w:rPr>
                    <w:rFonts w:cs="Tahoma"/>
                    <w:color w:val="FFFFFF" w:themeColor="background1"/>
                    <w:szCs w:val="24"/>
                  </w:rPr>
                </w:pPr>
                <w:r w:rsidRPr="004A6AA8">
                  <w:rPr>
                    <w:rFonts w:ascii="Tahoma" w:hAnsi="Tahoma" w:cs="Tahoma"/>
                    <w:color w:val="FFFFFF" w:themeColor="background1"/>
                    <w:lang w:val="en-US"/>
                  </w:rPr>
                  <w:t xml:space="preserve">This document is intended for those who design and deliver </w:t>
                </w:r>
                <w:r w:rsidRPr="004A6AA8" w:rsidR="00867C53">
                  <w:rPr>
                    <w:rFonts w:ascii="Tahoma" w:hAnsi="Tahoma" w:cs="Tahoma"/>
                    <w:color w:val="FFFFFF" w:themeColor="background1"/>
                    <w:lang w:val="en-US"/>
                  </w:rPr>
                  <w:t xml:space="preserve">a </w:t>
                </w:r>
                <w:r w:rsidRPr="004A6AA8">
                  <w:rPr>
                    <w:rFonts w:ascii="Tahoma" w:hAnsi="Tahoma" w:cs="Tahoma"/>
                    <w:color w:val="FFFFFF" w:themeColor="background1"/>
                    <w:lang w:val="en-US"/>
                  </w:rPr>
                  <w:t>school-</w:t>
                </w:r>
                <w:r w:rsidRPr="004A6AA8" w:rsidR="00867C53">
                  <w:rPr>
                    <w:rFonts w:ascii="Tahoma" w:hAnsi="Tahoma" w:cs="Tahoma"/>
                    <w:color w:val="FFFFFF" w:themeColor="background1"/>
                    <w:lang w:val="en-US"/>
                  </w:rPr>
                  <w:t>led Early Career Teacher (ECT) programme.</w:t>
                </w:r>
                <w:r w:rsidRPr="004A6AA8">
                  <w:rPr>
                    <w:rFonts w:ascii="Tahoma" w:hAnsi="Tahoma" w:cs="Tahoma"/>
                    <w:color w:val="FFFFFF" w:themeColor="background1"/>
                    <w:lang w:val="en-US"/>
                  </w:rPr>
                  <w:t xml:space="preserve"> </w:t>
                </w:r>
                <w:r w:rsidR="00417480">
                  <w:rPr>
                    <w:rFonts w:ascii="Tahoma" w:hAnsi="Tahoma" w:cs="Tahoma"/>
                    <w:color w:val="FFFFFF" w:themeColor="background1"/>
                    <w:lang w:val="en-US"/>
                  </w:rPr>
                  <w:t xml:space="preserve">The session is aimed at mentors </w:t>
                </w:r>
                <w:r w:rsidR="00AC1408">
                  <w:rPr>
                    <w:rFonts w:ascii="Tahoma" w:hAnsi="Tahoma" w:cs="Tahoma"/>
                    <w:color w:val="FFFFFF" w:themeColor="background1"/>
                    <w:lang w:val="en-US"/>
                  </w:rPr>
                  <w:t>working with</w:t>
                </w:r>
                <w:r w:rsidR="00417480">
                  <w:rPr>
                    <w:rFonts w:ascii="Tahoma" w:hAnsi="Tahoma" w:cs="Tahoma"/>
                    <w:color w:val="FFFFFF" w:themeColor="background1"/>
                    <w:lang w:val="en-US"/>
                  </w:rPr>
                  <w:t xml:space="preserve"> early career teachers and </w:t>
                </w:r>
                <w:r w:rsidR="00C37979">
                  <w:rPr>
                    <w:rFonts w:ascii="Tahoma" w:hAnsi="Tahoma" w:cs="Tahoma"/>
                    <w:color w:val="FFFFFF" w:themeColor="background1"/>
                    <w:lang w:val="en-US"/>
                  </w:rPr>
                  <w:t>provides learning intentions focused on</w:t>
                </w:r>
                <w:r w:rsidR="00AC1408">
                  <w:rPr>
                    <w:rFonts w:ascii="Tahoma" w:hAnsi="Tahoma" w:cs="Tahoma"/>
                    <w:color w:val="FFFFFF" w:themeColor="background1"/>
                    <w:lang w:val="en-US"/>
                  </w:rPr>
                  <w:t xml:space="preserve"> maximis</w:t>
                </w:r>
                <w:r w:rsidR="00C37979">
                  <w:rPr>
                    <w:rFonts w:ascii="Tahoma" w:hAnsi="Tahoma" w:cs="Tahoma"/>
                    <w:color w:val="FFFFFF" w:themeColor="background1"/>
                    <w:lang w:val="en-US"/>
                  </w:rPr>
                  <w:t>ing</w:t>
                </w:r>
                <w:r w:rsidR="00AC1408">
                  <w:rPr>
                    <w:rFonts w:ascii="Tahoma" w:hAnsi="Tahoma" w:cs="Tahoma"/>
                    <w:color w:val="FFFFFF" w:themeColor="background1"/>
                    <w:lang w:val="en-US"/>
                  </w:rPr>
                  <w:t xml:space="preserve"> observations and feedback to enable ECTs to make effective progress. </w:t>
                </w:r>
                <w:r w:rsidRPr="004A6AA8">
                  <w:rPr>
                    <w:rFonts w:ascii="Tahoma" w:hAnsi="Tahoma" w:cs="Tahoma"/>
                    <w:color w:val="FFFFFF" w:themeColor="background1"/>
                    <w:lang w:val="en-US"/>
                  </w:rPr>
                  <w:t>It also offers suggested activities and durations, as well as recommended references to support design and facilitation.</w:t>
                </w:r>
                <w:r w:rsidR="000B6D77">
                  <w:rPr>
                    <w:rFonts w:ascii="Tahoma" w:hAnsi="Tahoma" w:cs="Tahoma"/>
                    <w:color w:val="FFFFFF" w:themeColor="background1"/>
                    <w:lang w:val="en-US"/>
                  </w:rPr>
                  <w:t xml:space="preserve"> </w:t>
                </w:r>
                <w:r w:rsidRPr="00A8528D" w:rsidR="000B6D77">
                  <w:rPr>
                    <w:rFonts w:cs="Tahoma"/>
                    <w:color w:val="FFFFFF" w:themeColor="background1"/>
                    <w:szCs w:val="24"/>
                  </w:rPr>
                  <w:t xml:space="preserve"> </w:t>
                </w:r>
                <w:r w:rsidRPr="000B6D77" w:rsidR="000B6D77">
                  <w:rPr>
                    <w:rFonts w:ascii="Tahoma" w:hAnsi="Tahoma" w:cs="Tahoma"/>
                    <w:color w:val="FFFFFF" w:themeColor="background1"/>
                    <w:szCs w:val="24"/>
                  </w:rPr>
                  <w:t>Opportunities for schools or trusts to add detail relevant to their context have been identified in red font.</w:t>
                </w:r>
                <w:r w:rsidR="000B6D77">
                  <w:rPr>
                    <w:rFonts w:cs="Tahoma"/>
                    <w:color w:val="FFFFFF" w:themeColor="background1"/>
                    <w:szCs w:val="24"/>
                  </w:rPr>
                  <w:t xml:space="preserve"> </w:t>
                </w:r>
              </w:p>
            </w:tc>
          </w:tr>
        </w:tbl>
        <w:p w:rsidR="00595E20" w:rsidRDefault="00595E20" w14:paraId="0FE3E4BE" w14:textId="77777777">
          <w:r w:rsidRPr="00DD3BAE">
            <w:rPr>
              <w:noProof/>
            </w:rPr>
            <w:drawing>
              <wp:anchor distT="0" distB="0" distL="114300" distR="114300" simplePos="0" relativeHeight="251658240" behindDoc="0" locked="0" layoutInCell="1" allowOverlap="1" wp14:anchorId="7497DBF9" wp14:editId="36BB0C7E">
                <wp:simplePos x="0" y="0"/>
                <wp:positionH relativeFrom="column">
                  <wp:posOffset>-904875</wp:posOffset>
                </wp:positionH>
                <wp:positionV relativeFrom="paragraph">
                  <wp:posOffset>6257290</wp:posOffset>
                </wp:positionV>
                <wp:extent cx="3233420" cy="3429000"/>
                <wp:effectExtent l="0" t="0" r="5080" b="0"/>
                <wp:wrapNone/>
                <wp:docPr id="7" name="Picture 7" descr="Shape, arrow&#10;&#10;Description automatically generated">
                  <a:extLst xmlns:a="http://schemas.openxmlformats.org/drawingml/2006/main">
                    <a:ext uri="{FF2B5EF4-FFF2-40B4-BE49-F238E27FC236}">
                      <a16:creationId xmlns:a16="http://schemas.microsoft.com/office/drawing/2014/main" id="{5EF98770-6CEC-6D48-A816-629562295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hape, arrow&#10;&#10;Description automatically generated">
                          <a:extLst>
                            <a:ext uri="{FF2B5EF4-FFF2-40B4-BE49-F238E27FC236}">
                              <a16:creationId xmlns:a16="http://schemas.microsoft.com/office/drawing/2014/main" id="{5EF98770-6CEC-6D48-A816-6295622952A6}"/>
                            </a:ext>
                          </a:extLst>
                        </pic:cNvPr>
                        <pic:cNvPicPr>
                          <a:picLocks noChangeAspect="1"/>
                        </pic:cNvPicPr>
                      </pic:nvPicPr>
                      <pic:blipFill>
                        <a:blip r:embed="rId14"/>
                        <a:stretch>
                          <a:fillRect/>
                        </a:stretch>
                      </pic:blipFill>
                      <pic:spPr>
                        <a:xfrm>
                          <a:off x="0" y="0"/>
                          <a:ext cx="3233420" cy="3429000"/>
                        </a:xfrm>
                        <a:prstGeom prst="rect">
                          <a:avLst/>
                        </a:prstGeom>
                      </pic:spPr>
                    </pic:pic>
                  </a:graphicData>
                </a:graphic>
              </wp:anchor>
            </w:drawing>
          </w:r>
          <w:r>
            <w:rPr>
              <w:noProof/>
            </w:rPr>
            <w:drawing>
              <wp:anchor distT="0" distB="0" distL="114300" distR="114300" simplePos="0" relativeHeight="251658244" behindDoc="0" locked="0" layoutInCell="1" allowOverlap="1" wp14:anchorId="0E4EE15D" wp14:editId="2BF02679">
                <wp:simplePos x="0" y="0"/>
                <wp:positionH relativeFrom="margin">
                  <wp:posOffset>3267710</wp:posOffset>
                </wp:positionH>
                <wp:positionV relativeFrom="margin">
                  <wp:posOffset>8850630</wp:posOffset>
                </wp:positionV>
                <wp:extent cx="1410970" cy="719455"/>
                <wp:effectExtent l="0" t="0" r="0" b="0"/>
                <wp:wrapSquare wrapText="bothSides"/>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rotWithShape="1">
                        <a:blip r:embed="rId15">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66C">
            <w:rPr>
              <w:noProof/>
              <w:highlight w:val="yellow"/>
            </w:rPr>
            <w:drawing>
              <wp:anchor distT="0" distB="0" distL="114300" distR="114300" simplePos="0" relativeHeight="251658245" behindDoc="0" locked="0" layoutInCell="1" allowOverlap="1" wp14:anchorId="4007673F" wp14:editId="559ABA76">
                <wp:simplePos x="0" y="0"/>
                <wp:positionH relativeFrom="column">
                  <wp:posOffset>4825371</wp:posOffset>
                </wp:positionH>
                <wp:positionV relativeFrom="paragraph">
                  <wp:posOffset>8502650</wp:posOffset>
                </wp:positionV>
                <wp:extent cx="1582342" cy="720000"/>
                <wp:effectExtent l="0" t="0" r="0" b="4445"/>
                <wp:wrapNone/>
                <wp:docPr id="16" name="Graphic 16">
                  <a:extLst xmlns:a="http://schemas.openxmlformats.org/drawingml/2006/main">
                    <a:ext uri="{FF2B5EF4-FFF2-40B4-BE49-F238E27FC236}">
                      <a16:creationId xmlns:a16="http://schemas.microsoft.com/office/drawing/2014/main" id="{9A1130AA-3368-7447-A5C1-250EAFB7D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9A1130AA-3368-7447-A5C1-250EAFB7D4E3}"/>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Pr="00DD3BAE" w:rsidR="0091138F">
            <w:rPr>
              <w:noProof/>
            </w:rPr>
            <w:drawing>
              <wp:anchor distT="0" distB="0" distL="114300" distR="114300" simplePos="0" relativeHeight="251658241" behindDoc="0" locked="0" layoutInCell="1" allowOverlap="1" wp14:anchorId="004B72C0" wp14:editId="669645DA">
                <wp:simplePos x="0" y="0"/>
                <wp:positionH relativeFrom="column">
                  <wp:posOffset>895350</wp:posOffset>
                </wp:positionH>
                <wp:positionV relativeFrom="paragraph">
                  <wp:posOffset>8064500</wp:posOffset>
                </wp:positionV>
                <wp:extent cx="5875877" cy="1440000"/>
                <wp:effectExtent l="0" t="0" r="0" b="8255"/>
                <wp:wrapNone/>
                <wp:docPr id="9" name="Graphic 9">
                  <a:extLst xmlns:a="http://schemas.openxmlformats.org/drawingml/2006/main">
                    <a:ext uri="{FF2B5EF4-FFF2-40B4-BE49-F238E27FC236}">
                      <a16:creationId xmlns:a16="http://schemas.microsoft.com/office/drawing/2014/main" id="{08B2C920-09ED-414F-B8D4-F0D590F99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Pr="00DD3BAE" w:rsidR="00DD3BAE">
            <w:rPr>
              <w:noProof/>
            </w:rPr>
            <w:drawing>
              <wp:anchor distT="0" distB="0" distL="114300" distR="114300" simplePos="0" relativeHeight="251658242" behindDoc="0" locked="0" layoutInCell="1" allowOverlap="1" wp14:anchorId="1D6366AB" wp14:editId="0636AE3D">
                <wp:simplePos x="0" y="0"/>
                <wp:positionH relativeFrom="column">
                  <wp:posOffset>8462645</wp:posOffset>
                </wp:positionH>
                <wp:positionV relativeFrom="paragraph">
                  <wp:posOffset>8853170</wp:posOffset>
                </wp:positionV>
                <wp:extent cx="2279650" cy="240665"/>
                <wp:effectExtent l="0" t="0" r="6350" b="6985"/>
                <wp:wrapNone/>
                <wp:docPr id="8" name="Graphic 8">
                  <a:extLst xmlns:a="http://schemas.openxmlformats.org/drawingml/2006/main">
                    <a:ext uri="{FF2B5EF4-FFF2-40B4-BE49-F238E27FC236}">
                      <a16:creationId xmlns:a16="http://schemas.microsoft.com/office/drawing/2014/main" id="{7B3662C9-5FF5-D846-9F66-438AF64A4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279650" cy="240665"/>
                        </a:xfrm>
                        <a:prstGeom prst="rect">
                          <a:avLst/>
                        </a:prstGeom>
                      </pic:spPr>
                    </pic:pic>
                  </a:graphicData>
                </a:graphic>
              </wp:anchor>
            </w:drawing>
          </w:r>
          <w:r w:rsidR="00403260">
            <w:t xml:space="preserve"> </w:t>
          </w:r>
        </w:p>
        <w:p w:rsidR="00403260" w:rsidRDefault="00595E20" w14:paraId="7413F29A" w14:textId="51E5CD21">
          <w:r>
            <w:br w:type="page"/>
          </w:r>
        </w:p>
      </w:sdtContent>
    </w:sdt>
    <w:p w:rsidRPr="004A6AA8" w:rsidR="007E6DCC" w:rsidP="00CA472C" w:rsidRDefault="00704862" w14:paraId="3812F2D0" w14:textId="204057D8">
      <w:pPr>
        <w:pStyle w:val="Heading"/>
        <w:jc w:val="left"/>
      </w:pPr>
      <w:r w:rsidRPr="004A6AA8">
        <w:t xml:space="preserve">Title of seminar: </w:t>
      </w:r>
      <w:r w:rsidRPr="004A6AA8" w:rsidR="008B0E0D">
        <w:t>Seminar A</w:t>
      </w:r>
      <w:r w:rsidRPr="004A6AA8" w:rsidR="00196EFE">
        <w:t>:</w:t>
      </w:r>
      <w:r w:rsidRPr="004A6AA8" w:rsidR="00EC0016">
        <w:t xml:space="preserve"> </w:t>
      </w:r>
      <w:r w:rsidRPr="004A6AA8" w:rsidR="005F4AE3">
        <w:t xml:space="preserve">Supercharge </w:t>
      </w:r>
      <w:r w:rsidRPr="004A6AA8" w:rsidR="004A6AA8">
        <w:t>your ECT’s progress</w:t>
      </w:r>
    </w:p>
    <w:p w:rsidRPr="004A6AA8" w:rsidR="007E6DCC" w:rsidP="007E6DCC" w:rsidRDefault="007E6DCC" w14:paraId="61116FB3" w14:textId="6EC27CC0">
      <w:pPr>
        <w:pStyle w:val="Subheading"/>
        <w:rPr>
          <w:b w:val="0"/>
          <w:bCs w:val="0"/>
          <w:color w:val="auto"/>
        </w:rPr>
      </w:pPr>
      <w:r w:rsidRPr="004A6AA8">
        <w:t>Duration</w:t>
      </w:r>
      <w:r w:rsidRPr="004A6AA8">
        <w:br/>
      </w:r>
      <w:r w:rsidRPr="004A6AA8">
        <w:rPr>
          <w:b w:val="0"/>
          <w:bCs w:val="0"/>
          <w:color w:val="auto"/>
        </w:rPr>
        <w:t xml:space="preserve">90 minutes </w:t>
      </w:r>
    </w:p>
    <w:p w:rsidR="007E6DCC" w:rsidP="00517A2C" w:rsidRDefault="007E6DCC" w14:paraId="78D46F0C" w14:textId="70D12EAE">
      <w:pPr>
        <w:jc w:val="left"/>
      </w:pPr>
      <w:r w:rsidRPr="004A6AA8">
        <w:rPr>
          <w:rStyle w:val="SubheadingChar"/>
        </w:rPr>
        <w:t>Delivery details</w:t>
      </w:r>
      <w:r w:rsidRPr="004A6AA8">
        <w:t xml:space="preserve"> </w:t>
      </w:r>
      <w:r w:rsidRPr="004A6AA8">
        <w:br/>
      </w:r>
      <w:r w:rsidRPr="004A6AA8">
        <w:t>This session is intended for face-to-face live session</w:t>
      </w:r>
      <w:r w:rsidRPr="00E927B1">
        <w:t xml:space="preserve"> </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500"/>
        <w:gridCol w:w="1500"/>
      </w:tblGrid>
      <w:tr w:rsidRPr="00C22AD9" w:rsidR="00090405" w14:paraId="69DCF683"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004B62"/>
            <w:vAlign w:val="center"/>
            <w:hideMark/>
          </w:tcPr>
          <w:p w:rsidRPr="00C22AD9" w:rsidR="00090405" w:rsidRDefault="00090405" w14:paraId="7D39D2D9" w14:textId="77777777">
            <w:pPr>
              <w:jc w:val="center"/>
            </w:pPr>
            <w:bookmarkStart w:name="Content" w:id="1"/>
            <w:r w:rsidRPr="00C22AD9">
              <w:rPr>
                <w:b/>
                <w:bCs/>
              </w:rPr>
              <w:t>Content</w:t>
            </w:r>
            <w:bookmarkEnd w:id="1"/>
          </w:p>
        </w:tc>
        <w:tc>
          <w:tcPr>
            <w:tcW w:w="1500" w:type="dxa"/>
            <w:tcBorders>
              <w:top w:val="single" w:color="auto" w:sz="6" w:space="0"/>
              <w:left w:val="single" w:color="auto" w:sz="6" w:space="0"/>
              <w:bottom w:val="single" w:color="auto" w:sz="6" w:space="0"/>
              <w:right w:val="single" w:color="auto" w:sz="6" w:space="0"/>
            </w:tcBorders>
            <w:shd w:val="clear" w:color="auto" w:fill="004B62"/>
            <w:vAlign w:val="center"/>
            <w:hideMark/>
          </w:tcPr>
          <w:p w:rsidRPr="00C22AD9" w:rsidR="00090405" w:rsidRDefault="00090405" w14:paraId="2E5ABBA2" w14:textId="77777777">
            <w:r w:rsidRPr="00C22AD9">
              <w:t> </w:t>
            </w:r>
          </w:p>
        </w:tc>
      </w:tr>
      <w:tr w:rsidRPr="00C22AD9" w:rsidR="00090405" w14:paraId="027A8DEF"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D4F5FF"/>
            <w:vAlign w:val="center"/>
            <w:hideMark/>
          </w:tcPr>
          <w:p w:rsidRPr="00DE29B4" w:rsidR="00090405" w:rsidP="00090405" w:rsidRDefault="00090405" w14:paraId="5CE9F66D" w14:textId="55A0BB48">
            <w:pPr>
              <w:rPr>
                <w:color w:val="0070C0"/>
              </w:rPr>
            </w:pPr>
            <w:hyperlink w:history="1" w:anchor="Sessionoverview">
              <w:r w:rsidRPr="00DE29B4">
                <w:rPr>
                  <w:rStyle w:val="Hyperlink"/>
                  <w:color w:val="0070C0"/>
                </w:rPr>
                <w:t>Session overview</w:t>
              </w:r>
            </w:hyperlink>
            <w:r w:rsidRPr="00DE29B4">
              <w:rPr>
                <w:color w:val="0070C0"/>
              </w:rPr>
              <w:t xml:space="preserve"> </w:t>
            </w:r>
          </w:p>
        </w:tc>
        <w:tc>
          <w:tcPr>
            <w:tcW w:w="1500" w:type="dxa"/>
            <w:tcBorders>
              <w:top w:val="single" w:color="auto" w:sz="6" w:space="0"/>
              <w:left w:val="single" w:color="auto" w:sz="6" w:space="0"/>
              <w:bottom w:val="single" w:color="auto" w:sz="6" w:space="0"/>
              <w:right w:val="single" w:color="auto" w:sz="6" w:space="0"/>
            </w:tcBorders>
            <w:shd w:val="clear" w:color="auto" w:fill="D4F5FF"/>
            <w:vAlign w:val="center"/>
            <w:hideMark/>
          </w:tcPr>
          <w:p w:rsidRPr="00C34D26" w:rsidR="00090405" w:rsidRDefault="00090405" w14:paraId="169F9096" w14:textId="34960297">
            <w:r w:rsidRPr="00C34D26">
              <w:t xml:space="preserve">Page </w:t>
            </w:r>
            <w:r w:rsidR="00EC0016">
              <w:t>2</w:t>
            </w:r>
          </w:p>
        </w:tc>
      </w:tr>
      <w:tr w:rsidRPr="00C22AD9" w:rsidR="00090405" w14:paraId="46E243A3"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D4F5FF"/>
            <w:vAlign w:val="center"/>
            <w:hideMark/>
          </w:tcPr>
          <w:p w:rsidRPr="00DE29B4" w:rsidR="00090405" w:rsidRDefault="006569A7" w14:paraId="32A3A938" w14:textId="2ED85395">
            <w:pPr>
              <w:rPr>
                <w:color w:val="0070C0"/>
              </w:rPr>
            </w:pPr>
            <w:hyperlink w:history="1" w:anchor="Learningintentions">
              <w:r w:rsidRPr="00DE29B4">
                <w:rPr>
                  <w:rStyle w:val="Hyperlink"/>
                  <w:color w:val="0070C0"/>
                </w:rPr>
                <w:t>Learning intentions</w:t>
              </w:r>
            </w:hyperlink>
            <w:r w:rsidRPr="00DE29B4">
              <w:rPr>
                <w:color w:val="0070C0"/>
              </w:rPr>
              <w:t xml:space="preserve"> </w:t>
            </w:r>
          </w:p>
        </w:tc>
        <w:tc>
          <w:tcPr>
            <w:tcW w:w="1500" w:type="dxa"/>
            <w:tcBorders>
              <w:top w:val="single" w:color="auto" w:sz="6" w:space="0"/>
              <w:left w:val="single" w:color="auto" w:sz="6" w:space="0"/>
              <w:bottom w:val="single" w:color="auto" w:sz="6" w:space="0"/>
              <w:right w:val="single" w:color="auto" w:sz="6" w:space="0"/>
            </w:tcBorders>
            <w:shd w:val="clear" w:color="auto" w:fill="D4F5FF"/>
            <w:vAlign w:val="center"/>
            <w:hideMark/>
          </w:tcPr>
          <w:p w:rsidRPr="00F55C7B" w:rsidR="00090405" w:rsidRDefault="00090405" w14:paraId="4B9FA74E" w14:textId="5293A1AD">
            <w:r w:rsidRPr="00F55C7B">
              <w:t xml:space="preserve">Page </w:t>
            </w:r>
            <w:r w:rsidR="00EC0016">
              <w:t>2</w:t>
            </w:r>
          </w:p>
        </w:tc>
      </w:tr>
      <w:tr w:rsidRPr="00C22AD9" w:rsidR="00090405" w14:paraId="30BD47EF"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D4F5FF"/>
            <w:vAlign w:val="center"/>
          </w:tcPr>
          <w:p w:rsidRPr="00DE29B4" w:rsidR="00090405" w:rsidRDefault="006569A7" w14:paraId="75CEF164" w14:textId="05D939EB">
            <w:pPr>
              <w:rPr>
                <w:color w:val="0070C0"/>
              </w:rPr>
            </w:pPr>
            <w:hyperlink w:history="1" w:anchor="sessioninputs">
              <w:r w:rsidRPr="00DE29B4">
                <w:rPr>
                  <w:rStyle w:val="Hyperlink"/>
                  <w:color w:val="0070C0"/>
                </w:rPr>
                <w:t>Session inputs</w:t>
              </w:r>
            </w:hyperlink>
            <w:r w:rsidRPr="00DE29B4">
              <w:rPr>
                <w:color w:val="0070C0"/>
              </w:rPr>
              <w:t xml:space="preserve"> </w:t>
            </w:r>
          </w:p>
        </w:tc>
        <w:tc>
          <w:tcPr>
            <w:tcW w:w="1500" w:type="dxa"/>
            <w:tcBorders>
              <w:top w:val="single" w:color="auto" w:sz="6" w:space="0"/>
              <w:left w:val="single" w:color="auto" w:sz="6" w:space="0"/>
              <w:bottom w:val="single" w:color="auto" w:sz="6" w:space="0"/>
              <w:right w:val="single" w:color="auto" w:sz="6" w:space="0"/>
            </w:tcBorders>
            <w:shd w:val="clear" w:color="auto" w:fill="D4F5FF"/>
          </w:tcPr>
          <w:p w:rsidRPr="00C34D26" w:rsidR="00090405" w:rsidRDefault="00090405" w14:paraId="1F0F8064" w14:textId="3633D080">
            <w:r w:rsidRPr="008C61BC">
              <w:t>Page</w:t>
            </w:r>
            <w:r w:rsidR="00EC0016">
              <w:t xml:space="preserve"> </w:t>
            </w:r>
            <w:r w:rsidR="00E86A26">
              <w:t>3</w:t>
            </w:r>
          </w:p>
        </w:tc>
      </w:tr>
      <w:tr w:rsidRPr="00C22AD9" w:rsidR="00090405" w14:paraId="15C3022D"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00698A" w:themeFill="text1" w:themeFillTint="E6"/>
            <w:vAlign w:val="center"/>
          </w:tcPr>
          <w:p w:rsidRPr="00B90FD1" w:rsidR="00090405" w:rsidRDefault="00EC0016" w14:paraId="2FE42D75" w14:textId="50F5B9BA">
            <w:pPr>
              <w:rPr>
                <w:rStyle w:val="normaltextrun"/>
                <w:color w:val="FFFFFF" w:themeColor="background1"/>
              </w:rPr>
            </w:pPr>
            <w:hyperlink w:history="1" w:anchor="References">
              <w:r w:rsidRPr="00E86A26">
                <w:rPr>
                  <w:rStyle w:val="Hyperlink"/>
                  <w:color w:val="FFFFFF" w:themeColor="background1"/>
                </w:rPr>
                <w:t>References</w:t>
              </w:r>
            </w:hyperlink>
            <w:r w:rsidRPr="00B90FD1">
              <w:rPr>
                <w:rStyle w:val="Hyperlink"/>
                <w:color w:val="FFFFFF" w:themeColor="background1"/>
              </w:rPr>
              <w:t xml:space="preserve"> </w:t>
            </w:r>
          </w:p>
        </w:tc>
        <w:tc>
          <w:tcPr>
            <w:tcW w:w="1500" w:type="dxa"/>
            <w:tcBorders>
              <w:top w:val="single" w:color="auto" w:sz="6" w:space="0"/>
              <w:left w:val="single" w:color="auto" w:sz="6" w:space="0"/>
              <w:bottom w:val="single" w:color="auto" w:sz="6" w:space="0"/>
              <w:right w:val="single" w:color="auto" w:sz="6" w:space="0"/>
            </w:tcBorders>
            <w:shd w:val="clear" w:color="auto" w:fill="00698A" w:themeFill="text1" w:themeFillTint="E6"/>
          </w:tcPr>
          <w:p w:rsidRPr="00C67A24" w:rsidR="00090405" w:rsidRDefault="00090405" w14:paraId="5FB09EA5" w14:textId="74BF331E">
            <w:pPr>
              <w:rPr>
                <w:color w:val="FFFFFF" w:themeColor="background1"/>
              </w:rPr>
            </w:pPr>
            <w:r w:rsidRPr="00C22AD9">
              <w:rPr>
                <w:color w:val="FFFFFF" w:themeColor="background1"/>
              </w:rPr>
              <w:t>Page</w:t>
            </w:r>
            <w:r w:rsidR="00EC0016">
              <w:rPr>
                <w:color w:val="FFFFFF" w:themeColor="background1"/>
              </w:rPr>
              <w:t xml:space="preserve"> </w:t>
            </w:r>
            <w:r w:rsidR="007A530B">
              <w:rPr>
                <w:color w:val="FFFFFF" w:themeColor="background1"/>
              </w:rPr>
              <w:t>8</w:t>
            </w:r>
          </w:p>
        </w:tc>
      </w:tr>
      <w:tr w:rsidRPr="00C22AD9" w:rsidR="00517AB6" w14:paraId="411C1532" w14:textId="77777777">
        <w:trPr>
          <w:trHeight w:val="300"/>
        </w:trPr>
        <w:tc>
          <w:tcPr>
            <w:tcW w:w="7500" w:type="dxa"/>
            <w:tcBorders>
              <w:top w:val="single" w:color="auto" w:sz="6" w:space="0"/>
              <w:left w:val="single" w:color="auto" w:sz="6" w:space="0"/>
              <w:bottom w:val="single" w:color="auto" w:sz="6" w:space="0"/>
              <w:right w:val="single" w:color="auto" w:sz="6" w:space="0"/>
            </w:tcBorders>
            <w:shd w:val="clear" w:color="auto" w:fill="00698A" w:themeFill="text1" w:themeFillTint="E6"/>
            <w:vAlign w:val="center"/>
          </w:tcPr>
          <w:p w:rsidR="00517AB6" w:rsidRDefault="00517AB6" w14:paraId="236BD91A" w14:textId="257397A2">
            <w:hyperlink w:history="1" w:anchor="appendix">
              <w:r w:rsidRPr="0077799D">
                <w:rPr>
                  <w:rStyle w:val="Hyperlink"/>
                  <w:color w:val="FFFFFF" w:themeColor="background1"/>
                </w:rPr>
                <w:t>Appendix</w:t>
              </w:r>
            </w:hyperlink>
          </w:p>
        </w:tc>
        <w:tc>
          <w:tcPr>
            <w:tcW w:w="1500" w:type="dxa"/>
            <w:tcBorders>
              <w:top w:val="single" w:color="auto" w:sz="6" w:space="0"/>
              <w:left w:val="single" w:color="auto" w:sz="6" w:space="0"/>
              <w:bottom w:val="single" w:color="auto" w:sz="6" w:space="0"/>
              <w:right w:val="single" w:color="auto" w:sz="6" w:space="0"/>
            </w:tcBorders>
            <w:shd w:val="clear" w:color="auto" w:fill="00698A" w:themeFill="text1" w:themeFillTint="E6"/>
          </w:tcPr>
          <w:p w:rsidRPr="00C22AD9" w:rsidR="00517AB6" w:rsidRDefault="00517AB6" w14:paraId="7B748B97" w14:textId="51738A28">
            <w:pPr>
              <w:rPr>
                <w:color w:val="FFFFFF" w:themeColor="background1"/>
              </w:rPr>
            </w:pPr>
            <w:r>
              <w:rPr>
                <w:color w:val="FFFFFF" w:themeColor="background1"/>
              </w:rPr>
              <w:t xml:space="preserve">Page </w:t>
            </w:r>
            <w:r w:rsidR="007A530B">
              <w:rPr>
                <w:color w:val="FFFFFF" w:themeColor="background1"/>
              </w:rPr>
              <w:t>9</w:t>
            </w:r>
          </w:p>
        </w:tc>
      </w:tr>
    </w:tbl>
    <w:p w:rsidR="00090405" w:rsidP="00E927B1" w:rsidRDefault="00090405" w14:paraId="0211BAD9" w14:textId="77777777"/>
    <w:p w:rsidR="00090405" w:rsidRDefault="00090405" w14:paraId="3C0D3AC0" w14:textId="7ABFE88B">
      <w:r>
        <w:br w:type="page"/>
      </w:r>
    </w:p>
    <w:p w:rsidRPr="00883472" w:rsidR="00FA6616" w:rsidP="007E6DCC" w:rsidRDefault="00090405" w14:paraId="2F491CD9" w14:textId="54485DFD">
      <w:pPr>
        <w:pStyle w:val="Subheading"/>
      </w:pPr>
      <w:bookmarkStart w:name="Sessionoverview" w:id="2"/>
      <w:r w:rsidRPr="00883472">
        <w:t xml:space="preserve">Session overview </w:t>
      </w:r>
    </w:p>
    <w:bookmarkEnd w:id="2"/>
    <w:p w:rsidR="008D628D" w:rsidP="0032776F" w:rsidRDefault="008D628D" w14:paraId="18D5132C" w14:textId="37D2E35D">
      <w:pPr>
        <w:jc w:val="left"/>
      </w:pPr>
      <w:r>
        <w:t xml:space="preserve">This seminar is the first seminar for early career teacher (ECT) mentors and focuses on how to ensure that the weekly actions set by mentors are the ones that will elicit the greatest impact – the highest leverage. The aim is to support and develop mentors’ understanding and skills at using observation data effectively to pinpoint exactly what their ECT needs most and use this to set effective and precise weekly actions. </w:t>
      </w:r>
    </w:p>
    <w:p w:rsidR="00090405" w:rsidP="0032776F" w:rsidRDefault="000A5864" w14:paraId="061CC45A" w14:textId="2E3A76B7">
      <w:pPr>
        <w:jc w:val="left"/>
      </w:pPr>
      <w:r w:rsidRPr="002450B0">
        <w:rPr>
          <w:rFonts w:cs="Tahoma"/>
        </w:rPr>
        <w:t xml:space="preserve">Designed to last 90 minutes, </w:t>
      </w:r>
      <w:r>
        <w:t>t</w:t>
      </w:r>
      <w:r w:rsidR="008D628D">
        <w:t>his session is suitable for both new and experienced mentors</w:t>
      </w:r>
      <w:r>
        <w:t xml:space="preserve"> and </w:t>
      </w:r>
      <w:r w:rsidRPr="002450B0" w:rsidR="00090405">
        <w:rPr>
          <w:rFonts w:cs="Tahoma"/>
        </w:rPr>
        <w:t>the seminar can be adapted to suit different contexts and needs.</w:t>
      </w:r>
      <w:r w:rsidR="00090405">
        <w:rPr>
          <w:rFonts w:cs="Tahoma"/>
        </w:rPr>
        <w:t xml:space="preserve"> It is recommended that phase</w:t>
      </w:r>
      <w:r w:rsidR="00040371">
        <w:rPr>
          <w:rFonts w:cs="Tahoma"/>
        </w:rPr>
        <w:t xml:space="preserve"> or </w:t>
      </w:r>
      <w:r w:rsidR="00090405">
        <w:rPr>
          <w:rFonts w:cs="Tahoma"/>
        </w:rPr>
        <w:t>subject specific examples are provided as appropriate throughout.</w:t>
      </w:r>
    </w:p>
    <w:p w:rsidRPr="00883472" w:rsidR="00FA6616" w:rsidP="00883472" w:rsidRDefault="00883472" w14:paraId="1154714A" w14:textId="3E9E4C83">
      <w:pPr>
        <w:pStyle w:val="Subheading"/>
      </w:pPr>
      <w:bookmarkStart w:name="Learningintentions" w:id="3"/>
      <w:r w:rsidRPr="00883472">
        <w:t xml:space="preserve">Learning intentions </w:t>
      </w:r>
    </w:p>
    <w:bookmarkEnd w:id="3"/>
    <w:p w:rsidRPr="0099161B" w:rsidR="0099161B" w:rsidP="0099161B" w:rsidRDefault="0099161B" w14:paraId="202B3C4D" w14:textId="77777777">
      <w:pPr>
        <w:pStyle w:val="ListParagraph"/>
        <w:numPr>
          <w:ilvl w:val="0"/>
          <w:numId w:val="17"/>
        </w:numPr>
      </w:pPr>
      <w:r w:rsidRPr="0099161B">
        <w:rPr>
          <w:lang w:val="en-US"/>
        </w:rPr>
        <w:t xml:space="preserve">To consider how observation notes inform the focus and structure of </w:t>
      </w:r>
      <w:r w:rsidRPr="0099161B">
        <w:t>weekly meetings between mentors and early career teachers.</w:t>
      </w:r>
    </w:p>
    <w:p w:rsidRPr="0099161B" w:rsidR="00DE02AD" w:rsidP="00DE02AD" w:rsidRDefault="00DE02AD" w14:paraId="130BB0BA" w14:textId="77777777">
      <w:pPr>
        <w:pStyle w:val="ListParagraph"/>
        <w:numPr>
          <w:ilvl w:val="0"/>
          <w:numId w:val="17"/>
        </w:numPr>
      </w:pPr>
      <w:r w:rsidRPr="0099161B">
        <w:t xml:space="preserve">To consider how to select the highest leverage action step to support early career teachers in developing their practice. </w:t>
      </w:r>
    </w:p>
    <w:p w:rsidRPr="0099161B" w:rsidR="0099161B" w:rsidP="0099161B" w:rsidRDefault="0099161B" w14:paraId="35B508C6" w14:textId="77777777">
      <w:pPr>
        <w:pStyle w:val="ListParagraph"/>
        <w:numPr>
          <w:ilvl w:val="0"/>
          <w:numId w:val="17"/>
        </w:numPr>
      </w:pPr>
      <w:r w:rsidRPr="0099161B">
        <w:rPr>
          <w:lang w:val="en-US"/>
        </w:rPr>
        <w:t>To explore how mentors can set precise action steps.</w:t>
      </w:r>
    </w:p>
    <w:p w:rsidR="00EF0F9B" w:rsidP="00883472" w:rsidRDefault="0099161B" w14:paraId="1D7A932A" w14:textId="7D215528">
      <w:pPr>
        <w:pStyle w:val="ListParagraph"/>
        <w:numPr>
          <w:ilvl w:val="0"/>
          <w:numId w:val="17"/>
        </w:numPr>
      </w:pPr>
      <w:r w:rsidRPr="0099161B">
        <w:t xml:space="preserve">To practice identifying and sharing a highest leverage action step. </w:t>
      </w:r>
    </w:p>
    <w:p w:rsidR="00AB6B84" w:rsidRDefault="00AB6B84" w14:paraId="397EEF2E" w14:textId="77777777"/>
    <w:p w:rsidRPr="00EC0016" w:rsidR="007E6DCC" w:rsidRDefault="00766DFB" w14:paraId="724F8915" w14:textId="06850E36">
      <w:pPr>
        <w:rPr>
          <w:b/>
          <w:bCs/>
          <w:color w:val="004B62" w:themeColor="text1"/>
          <w:sz w:val="28"/>
          <w:szCs w:val="24"/>
        </w:rPr>
      </w:pPr>
      <w:hyperlink w:history="1" w:anchor="Content">
        <w:r w:rsidRPr="00833DE6">
          <w:rPr>
            <w:rStyle w:val="Hyperlink"/>
            <w:b/>
            <w:bCs/>
            <w:color w:val="0070AC"/>
          </w:rPr>
          <w:t>Click here to r</w:t>
        </w:r>
        <w:r w:rsidRPr="00833DE6" w:rsidR="00EC0016">
          <w:rPr>
            <w:rStyle w:val="Hyperlink"/>
            <w:b/>
            <w:bCs/>
            <w:color w:val="0070AC"/>
          </w:rPr>
          <w:t>e</w:t>
        </w:r>
        <w:r w:rsidRPr="00E86A26" w:rsidR="00EC0016">
          <w:rPr>
            <w:rStyle w:val="Hyperlink"/>
            <w:b/>
            <w:color w:val="0070AC"/>
          </w:rPr>
          <w:t>turn to content page</w:t>
        </w:r>
      </w:hyperlink>
      <w:r w:rsidRPr="00EC0016" w:rsidR="007E6DCC">
        <w:rPr>
          <w:b/>
          <w:bCs/>
          <w:color w:val="004B62" w:themeColor="text1"/>
          <w:sz w:val="28"/>
          <w:szCs w:val="24"/>
        </w:rPr>
        <w:br w:type="page"/>
      </w:r>
    </w:p>
    <w:p w:rsidR="00474697" w:rsidP="00743B72" w:rsidRDefault="00016FA3" w14:paraId="6D69138F" w14:textId="344FBE97">
      <w:pPr>
        <w:pStyle w:val="Heading"/>
      </w:pPr>
      <w:bookmarkStart w:name="sessioninputs" w:id="4"/>
      <w:r w:rsidRPr="00016FA3">
        <w:t>Session inputs</w:t>
      </w:r>
    </w:p>
    <w:bookmarkEnd w:id="4"/>
    <w:p w:rsidRPr="002E09BF" w:rsidR="003E55FD" w:rsidP="00743B72" w:rsidRDefault="007A3FB5" w14:paraId="73C17741" w14:textId="20F39431">
      <w:pPr>
        <w:pStyle w:val="Subheading"/>
      </w:pPr>
      <w:r w:rsidRPr="002E09BF">
        <w:t xml:space="preserve">Introduction </w:t>
      </w:r>
    </w:p>
    <w:p w:rsidRPr="002E09BF" w:rsidR="007A3FB5" w:rsidRDefault="00D7225F" w14:paraId="0F728FB2" w14:textId="5EC41A6D">
      <w:pPr>
        <w:rPr>
          <w:b/>
          <w:bCs/>
        </w:rPr>
      </w:pPr>
      <w:r>
        <w:rPr>
          <w:b/>
          <w:bCs/>
        </w:rPr>
        <w:t>Suggested t</w:t>
      </w:r>
      <w:r w:rsidRPr="002E09BF" w:rsidR="007A3FB5">
        <w:rPr>
          <w:b/>
          <w:bCs/>
        </w:rPr>
        <w:t>iming: 1</w:t>
      </w:r>
      <w:r w:rsidR="003B6258">
        <w:rPr>
          <w:b/>
          <w:bCs/>
        </w:rPr>
        <w:t>5</w:t>
      </w:r>
      <w:r w:rsidRPr="002E09BF" w:rsidR="007A3FB5">
        <w:rPr>
          <w:b/>
          <w:bCs/>
        </w:rPr>
        <w:t xml:space="preserve"> minutes </w:t>
      </w:r>
    </w:p>
    <w:p w:rsidRPr="002E09BF" w:rsidR="000879DC" w:rsidP="00660924" w:rsidRDefault="00F7787A" w14:paraId="3F1D892B" w14:textId="0C9AB837">
      <w:pPr>
        <w:jc w:val="left"/>
      </w:pPr>
      <w:r w:rsidRPr="002E09BF">
        <w:t>This section of the session should be used to set expectations and share the</w:t>
      </w:r>
      <w:hyperlink w:history="1" w:anchor="Learningintentions">
        <w:r w:rsidRPr="00BF220D">
          <w:rPr>
            <w:rStyle w:val="Hyperlink"/>
            <w:color w:val="0070C0"/>
          </w:rPr>
          <w:t xml:space="preserve"> learning intentions</w:t>
        </w:r>
      </w:hyperlink>
      <w:r w:rsidRPr="002E09BF">
        <w:t xml:space="preserve"> for session. It could also be used as an opportunity for </w:t>
      </w:r>
      <w:r w:rsidRPr="002E09BF" w:rsidR="00252C48">
        <w:t>mentors</w:t>
      </w:r>
      <w:r w:rsidRPr="002E09BF">
        <w:t xml:space="preserve"> to check-in with their peers and link the session </w:t>
      </w:r>
      <w:r w:rsidR="00294623">
        <w:t xml:space="preserve">to </w:t>
      </w:r>
      <w:r w:rsidRPr="002E09BF">
        <w:t>school</w:t>
      </w:r>
      <w:r w:rsidR="00AB6B84">
        <w:t xml:space="preserve"> or t</w:t>
      </w:r>
      <w:r w:rsidRPr="002E09BF">
        <w:t>rust level</w:t>
      </w:r>
      <w:r w:rsidRPr="002E09BF" w:rsidR="002E09BF">
        <w:t xml:space="preserve"> information</w:t>
      </w:r>
      <w:r w:rsidRPr="002E09BF">
        <w:t xml:space="preserve">. </w:t>
      </w:r>
    </w:p>
    <w:p w:rsidRPr="00652E6E" w:rsidR="00652E6E" w:rsidP="00660924" w:rsidRDefault="00652E6E" w14:paraId="5908DB5D" w14:textId="05EFA7C6">
      <w:pPr>
        <w:jc w:val="left"/>
        <w:rPr>
          <w:b/>
          <w:bCs/>
        </w:rPr>
      </w:pPr>
      <w:r w:rsidRPr="00652E6E">
        <w:rPr>
          <w:b/>
          <w:bCs/>
        </w:rPr>
        <w:t>Suggested check in questions:</w:t>
      </w:r>
    </w:p>
    <w:p w:rsidRPr="00B54B22" w:rsidR="00B54B22" w:rsidP="00B54B22" w:rsidRDefault="00B54B22" w14:paraId="0A4A4B03" w14:textId="77777777">
      <w:pPr>
        <w:pStyle w:val="ListParagraph"/>
        <w:numPr>
          <w:ilvl w:val="0"/>
          <w:numId w:val="37"/>
        </w:numPr>
      </w:pPr>
      <w:r w:rsidRPr="00B54B22">
        <w:rPr>
          <w:lang w:val="en-US"/>
        </w:rPr>
        <w:t xml:space="preserve">How do you select the weekly action for your ECT? </w:t>
      </w:r>
    </w:p>
    <w:p w:rsidRPr="00B54B22" w:rsidR="00B54B22" w:rsidP="00B54B22" w:rsidRDefault="00B54B22" w14:paraId="5F2C586A" w14:textId="77777777">
      <w:pPr>
        <w:pStyle w:val="ListParagraph"/>
        <w:numPr>
          <w:ilvl w:val="0"/>
          <w:numId w:val="37"/>
        </w:numPr>
      </w:pPr>
      <w:r w:rsidRPr="00B54B22">
        <w:rPr>
          <w:lang w:val="en-US"/>
        </w:rPr>
        <w:t>What evidence or data do you use to inform your decision?</w:t>
      </w:r>
    </w:p>
    <w:p w:rsidRPr="002E09BF" w:rsidR="00652E6E" w:rsidP="00B54B22" w:rsidRDefault="00B54B22" w14:paraId="04F2FC8B" w14:textId="5D97FF60">
      <w:pPr>
        <w:pStyle w:val="ListParagraph"/>
        <w:numPr>
          <w:ilvl w:val="0"/>
          <w:numId w:val="37"/>
        </w:numPr>
      </w:pPr>
      <w:r w:rsidRPr="00B54B22">
        <w:rPr>
          <w:lang w:val="en-US"/>
        </w:rPr>
        <w:t xml:space="preserve">What </w:t>
      </w:r>
      <w:r>
        <w:rPr>
          <w:lang w:val="en-US"/>
        </w:rPr>
        <w:t>do you do</w:t>
      </w:r>
      <w:r w:rsidRPr="00B54B22">
        <w:rPr>
          <w:lang w:val="en-US"/>
        </w:rPr>
        <w:t xml:space="preserve"> if your ECT has more than one area for development?</w:t>
      </w:r>
    </w:p>
    <w:p w:rsidR="007A3FB5" w:rsidP="0012465D" w:rsidRDefault="007A3FB5" w14:paraId="5D47DA47" w14:textId="6901CBC4">
      <w:pPr>
        <w:pStyle w:val="Subheading"/>
        <w:jc w:val="left"/>
      </w:pPr>
      <w:r w:rsidRPr="007A3FB5">
        <w:t xml:space="preserve">Section 1: </w:t>
      </w:r>
      <w:r w:rsidR="006968C8">
        <w:t>Writing notes during obs</w:t>
      </w:r>
      <w:r w:rsidR="004F29FB">
        <w:t>ervations</w:t>
      </w:r>
    </w:p>
    <w:p w:rsidRPr="007A3FB5" w:rsidR="007A3FB5" w:rsidRDefault="00EF7118" w14:paraId="30946452" w14:textId="2DA008A7">
      <w:pPr>
        <w:rPr>
          <w:b/>
          <w:bCs/>
        </w:rPr>
      </w:pPr>
      <w:r>
        <w:rPr>
          <w:b/>
          <w:bCs/>
        </w:rPr>
        <w:t>Suggested t</w:t>
      </w:r>
      <w:r w:rsidR="007A3FB5">
        <w:rPr>
          <w:b/>
          <w:bCs/>
        </w:rPr>
        <w:t xml:space="preserve">iming: </w:t>
      </w:r>
      <w:r w:rsidR="004F29FB">
        <w:rPr>
          <w:b/>
          <w:bCs/>
        </w:rPr>
        <w:t>20</w:t>
      </w:r>
      <w:r w:rsidR="007A3FB5">
        <w:rPr>
          <w:b/>
          <w:bCs/>
        </w:rPr>
        <w:t xml:space="preserve"> minutes </w:t>
      </w:r>
    </w:p>
    <w:p w:rsidRPr="008E5CD1" w:rsidR="00CC13A8" w:rsidP="00360B94" w:rsidRDefault="00E85AE5" w14:paraId="6B3FB58D" w14:textId="10C2FF01">
      <w:pPr>
        <w:jc w:val="left"/>
        <w:rPr>
          <w:color w:val="FF0000"/>
        </w:rPr>
      </w:pPr>
      <w:r>
        <w:t xml:space="preserve">The first session </w:t>
      </w:r>
      <w:r w:rsidR="006B3C0D">
        <w:t xml:space="preserve">should </w:t>
      </w:r>
      <w:r>
        <w:t xml:space="preserve">begin with a recap of the </w:t>
      </w:r>
      <w:r w:rsidRPr="00360B94">
        <w:t xml:space="preserve">observation and feedback model </w:t>
      </w:r>
      <w:r w:rsidRPr="00360B94" w:rsidR="006B3C0D">
        <w:t xml:space="preserve">being used by mentors for working with ECTs. </w:t>
      </w:r>
      <w:r w:rsidRPr="00360B94" w:rsidR="00CF2403">
        <w:t>The model used by the National Institute of Teaching</w:t>
      </w:r>
      <w:r w:rsidR="000B04B7">
        <w:t xml:space="preserve"> (NIoT) draws on the work of</w:t>
      </w:r>
      <w:r w:rsidRPr="00360B94" w:rsidR="00CF2403">
        <w:t xml:space="preserve"> Bambrick-Santoyo</w:t>
      </w:r>
      <w:r w:rsidR="000B04B7">
        <w:t xml:space="preserve"> (</w:t>
      </w:r>
      <w:r w:rsidRPr="00360B94" w:rsidR="00CF2403">
        <w:t>2016)</w:t>
      </w:r>
      <w:r w:rsidR="0082615A">
        <w:t>. An overview</w:t>
      </w:r>
      <w:r w:rsidRPr="00360B94" w:rsidR="00CF2403">
        <w:t xml:space="preserve"> has been included </w:t>
      </w:r>
      <w:r w:rsidR="00AC620F">
        <w:t xml:space="preserve">in </w:t>
      </w:r>
      <w:r w:rsidR="004B5332">
        <w:t xml:space="preserve">the </w:t>
      </w:r>
      <w:r w:rsidR="00AC620F">
        <w:t xml:space="preserve">appendix </w:t>
      </w:r>
      <w:hyperlink w:history="1" w:anchor="Feedbackmodel">
        <w:r w:rsidRPr="00E35CC9" w:rsidR="00AC620F">
          <w:rPr>
            <w:rStyle w:val="Hyperlink"/>
            <w:color w:val="0070C0"/>
          </w:rPr>
          <w:t>here</w:t>
        </w:r>
      </w:hyperlink>
      <w:r w:rsidRPr="00BF220D" w:rsidR="006130A1">
        <w:rPr>
          <w:color w:val="0070C0"/>
        </w:rPr>
        <w:t xml:space="preserve">. </w:t>
      </w:r>
      <w:r w:rsidR="00152C36">
        <w:rPr>
          <w:color w:val="0070C0"/>
        </w:rPr>
        <w:t>[</w:t>
      </w:r>
      <w:r w:rsidRPr="008E5CD1" w:rsidR="006130A1">
        <w:rPr>
          <w:color w:val="FF0000"/>
        </w:rPr>
        <w:t>A</w:t>
      </w:r>
      <w:r w:rsidRPr="008E5CD1" w:rsidR="00CF2403">
        <w:rPr>
          <w:color w:val="FF0000"/>
        </w:rPr>
        <w:t>lternatively</w:t>
      </w:r>
      <w:r w:rsidRPr="008E5CD1" w:rsidR="006130A1">
        <w:rPr>
          <w:color w:val="FF0000"/>
        </w:rPr>
        <w:t>,</w:t>
      </w:r>
      <w:r w:rsidRPr="008E5CD1" w:rsidR="00CF2403">
        <w:rPr>
          <w:color w:val="FF0000"/>
        </w:rPr>
        <w:t xml:space="preserve"> the model </w:t>
      </w:r>
      <w:r w:rsidRPr="008E5CD1" w:rsidR="006B3C0D">
        <w:rPr>
          <w:color w:val="FF0000"/>
        </w:rPr>
        <w:t>used within the school</w:t>
      </w:r>
      <w:r w:rsidRPr="008E5CD1" w:rsidR="00AC13C0">
        <w:rPr>
          <w:color w:val="FF0000"/>
        </w:rPr>
        <w:t xml:space="preserve"> or </w:t>
      </w:r>
      <w:r w:rsidRPr="008E5CD1" w:rsidR="006B3C0D">
        <w:rPr>
          <w:color w:val="FF0000"/>
        </w:rPr>
        <w:t>trust</w:t>
      </w:r>
      <w:r w:rsidRPr="008E5CD1" w:rsidR="00CF2403">
        <w:rPr>
          <w:color w:val="FF0000"/>
        </w:rPr>
        <w:t xml:space="preserve"> should be referred to</w:t>
      </w:r>
      <w:r w:rsidR="00152C36">
        <w:rPr>
          <w:color w:val="FF0000"/>
        </w:rPr>
        <w:t>]</w:t>
      </w:r>
      <w:r w:rsidRPr="008E5CD1" w:rsidR="00BC1562">
        <w:rPr>
          <w:color w:val="FF0000"/>
        </w:rPr>
        <w:t xml:space="preserve">. </w:t>
      </w:r>
    </w:p>
    <w:p w:rsidR="008A0EB1" w:rsidP="00360B94" w:rsidRDefault="003F6A2D" w14:paraId="6E80A09E" w14:textId="16665526">
      <w:pPr>
        <w:jc w:val="left"/>
      </w:pPr>
      <w:r>
        <w:t>Next, mentors</w:t>
      </w:r>
      <w:r w:rsidR="00CC13A8">
        <w:t xml:space="preserve"> should reflect on how they currently prepare for their weekly meeting with their ECT. </w:t>
      </w:r>
    </w:p>
    <w:p w:rsidRPr="000635BA" w:rsidR="00600D0C" w:rsidP="00600D0C" w:rsidRDefault="00600D0C" w14:paraId="4F4D85EF" w14:textId="175C3D8C">
      <w:pPr>
        <w:rPr>
          <w:b/>
          <w:bCs/>
        </w:rPr>
      </w:pPr>
      <w:r w:rsidRPr="000635BA">
        <w:rPr>
          <w:b/>
          <w:bCs/>
        </w:rPr>
        <w:t>Suggested activity</w:t>
      </w:r>
    </w:p>
    <w:p w:rsidR="00600D0C" w:rsidP="00600D0C" w:rsidRDefault="00600D0C" w14:paraId="6C17FE82" w14:textId="4EDC3673">
      <w:pPr>
        <w:jc w:val="left"/>
      </w:pPr>
      <w:r>
        <w:t>Begin by asking mentors how they prepare for their weekly meeting</w:t>
      </w:r>
      <w:r w:rsidR="0082615A">
        <w:t xml:space="preserve">, </w:t>
      </w:r>
      <w:r>
        <w:t xml:space="preserve">taking the observation and feedback model into consideration. </w:t>
      </w:r>
    </w:p>
    <w:p w:rsidR="00600D0C" w:rsidP="00600D0C" w:rsidRDefault="00600D0C" w14:paraId="6F8BB583" w14:textId="56EF3996">
      <w:pPr>
        <w:jc w:val="left"/>
      </w:pPr>
      <w:r>
        <w:t xml:space="preserve">The following suggestions align with the </w:t>
      </w:r>
      <w:r w:rsidR="00AC50FA">
        <w:t>model used by the</w:t>
      </w:r>
      <w:r w:rsidR="0082615A">
        <w:t xml:space="preserve"> NIoT</w:t>
      </w:r>
      <w:r w:rsidR="00165172">
        <w:t>. S</w:t>
      </w:r>
      <w:r w:rsidR="0057063C">
        <w:t>chools or trust may wish to incorporate</w:t>
      </w:r>
      <w:r w:rsidR="00165172">
        <w:t xml:space="preserve"> these into the activity: </w:t>
      </w:r>
    </w:p>
    <w:p w:rsidRPr="009C7017" w:rsidR="00600D0C" w:rsidP="00A01C01" w:rsidRDefault="00600D0C" w14:paraId="5DBF5F32" w14:textId="4DB6472D">
      <w:pPr>
        <w:pStyle w:val="ListParagraph"/>
        <w:numPr>
          <w:ilvl w:val="0"/>
          <w:numId w:val="19"/>
        </w:numPr>
        <w:jc w:val="left"/>
      </w:pPr>
      <w:r w:rsidRPr="009C7017">
        <w:rPr>
          <w:b/>
          <w:bCs/>
          <w:lang w:val="en-US"/>
        </w:rPr>
        <w:t xml:space="preserve">Write notes during observation </w:t>
      </w:r>
      <w:r w:rsidRPr="009C7017">
        <w:rPr>
          <w:lang w:val="en-US"/>
        </w:rPr>
        <w:t>​</w:t>
      </w:r>
      <w:r w:rsidR="00A01C01">
        <w:rPr>
          <w:lang w:val="en-US"/>
        </w:rPr>
        <w:t>–</w:t>
      </w:r>
      <w:r w:rsidRPr="009C7017">
        <w:rPr>
          <w:lang w:val="en-US"/>
        </w:rPr>
        <w:t xml:space="preserve"> </w:t>
      </w:r>
      <w:r w:rsidR="00A01C01">
        <w:rPr>
          <w:lang w:val="en-US"/>
        </w:rPr>
        <w:t xml:space="preserve">these are </w:t>
      </w:r>
      <w:r w:rsidRPr="009C7017">
        <w:rPr>
          <w:lang w:val="en-US"/>
        </w:rPr>
        <w:t>crucial to provide data and evidence</w:t>
      </w:r>
      <w:r w:rsidR="00A01C01">
        <w:rPr>
          <w:lang w:val="en-US"/>
        </w:rPr>
        <w:t>.</w:t>
      </w:r>
    </w:p>
    <w:p w:rsidRPr="009C7017" w:rsidR="00600D0C" w:rsidP="00A01C01" w:rsidRDefault="00600D0C" w14:paraId="11B3DDB4" w14:textId="77777777">
      <w:pPr>
        <w:pStyle w:val="ListParagraph"/>
        <w:numPr>
          <w:ilvl w:val="0"/>
          <w:numId w:val="19"/>
        </w:numPr>
        <w:jc w:val="left"/>
      </w:pPr>
      <w:r w:rsidRPr="009C7017">
        <w:rPr>
          <w:b/>
          <w:bCs/>
          <w:lang w:val="en-US"/>
        </w:rPr>
        <w:t>Review notes</w:t>
      </w:r>
      <w:r w:rsidRPr="009C7017">
        <w:rPr>
          <w:lang w:val="en-US"/>
        </w:rPr>
        <w:t xml:space="preserve">​ - mentors should review their notes, noting any trends, gaps or other areas of practice that need further probing and praise. </w:t>
      </w:r>
    </w:p>
    <w:p w:rsidRPr="009C7017" w:rsidR="00600D0C" w:rsidP="00A01C01" w:rsidRDefault="00600D0C" w14:paraId="3C4D0261" w14:textId="77777777">
      <w:pPr>
        <w:pStyle w:val="ListParagraph"/>
        <w:numPr>
          <w:ilvl w:val="0"/>
          <w:numId w:val="19"/>
        </w:numPr>
        <w:jc w:val="left"/>
      </w:pPr>
      <w:r w:rsidRPr="009C7017">
        <w:rPr>
          <w:b/>
          <w:bCs/>
          <w:lang w:val="en-US"/>
        </w:rPr>
        <w:t xml:space="preserve">Identify praise – </w:t>
      </w:r>
      <w:r w:rsidRPr="009C7017">
        <w:rPr>
          <w:lang w:val="en-US"/>
        </w:rPr>
        <w:t xml:space="preserve">using the notes, mentors should select areas where their ECT has achieved a prior target or demonstrated effective practice. </w:t>
      </w:r>
    </w:p>
    <w:p w:rsidRPr="009C7017" w:rsidR="00600D0C" w:rsidP="00A01C01" w:rsidRDefault="00600D0C" w14:paraId="716121B8" w14:textId="5E4625E8">
      <w:pPr>
        <w:pStyle w:val="ListParagraph"/>
        <w:numPr>
          <w:ilvl w:val="0"/>
          <w:numId w:val="19"/>
        </w:numPr>
        <w:jc w:val="left"/>
      </w:pPr>
      <w:r w:rsidRPr="009C7017">
        <w:rPr>
          <w:b/>
          <w:bCs/>
          <w:lang w:val="en-US"/>
        </w:rPr>
        <w:t xml:space="preserve">Plan questions for probe – </w:t>
      </w:r>
      <w:r w:rsidRPr="009C7017">
        <w:rPr>
          <w:lang w:val="en-US"/>
        </w:rPr>
        <w:t>using the notes again, mentors should use trends</w:t>
      </w:r>
      <w:r w:rsidR="00A01C01">
        <w:rPr>
          <w:lang w:val="en-US"/>
        </w:rPr>
        <w:t xml:space="preserve"> </w:t>
      </w:r>
      <w:r w:rsidR="00613361">
        <w:rPr>
          <w:lang w:val="en-US"/>
        </w:rPr>
        <w:t>or</w:t>
      </w:r>
      <w:r w:rsidRPr="009C7017">
        <w:rPr>
          <w:lang w:val="en-US"/>
        </w:rPr>
        <w:t xml:space="preserve"> gaps to plan some probing questions to discuss with their ECT. This should be in the form of a dialogue to establish the rationale or aims behind the ECT’s decision-making. They should not feel judgmental but framed as a </w:t>
      </w:r>
      <w:r w:rsidRPr="009C7017">
        <w:rPr>
          <w:lang w:val="en-US"/>
        </w:rPr>
        <w:t xml:space="preserve">key part of the coaching process. Mentors may want to establish this as part </w:t>
      </w:r>
      <w:r w:rsidR="00613361">
        <w:rPr>
          <w:lang w:val="en-US"/>
        </w:rPr>
        <w:t xml:space="preserve">of their </w:t>
      </w:r>
      <w:r w:rsidRPr="009C7017">
        <w:rPr>
          <w:lang w:val="en-US"/>
        </w:rPr>
        <w:t xml:space="preserve">first meeting. </w:t>
      </w:r>
    </w:p>
    <w:p w:rsidRPr="009C7017" w:rsidR="00600D0C" w:rsidP="00A01C01" w:rsidRDefault="00600D0C" w14:paraId="365791EC" w14:textId="4E258F57">
      <w:pPr>
        <w:pStyle w:val="ListParagraph"/>
        <w:numPr>
          <w:ilvl w:val="0"/>
          <w:numId w:val="19"/>
        </w:numPr>
        <w:jc w:val="left"/>
      </w:pPr>
      <w:r w:rsidRPr="009C7017">
        <w:rPr>
          <w:b/>
          <w:bCs/>
          <w:lang w:val="en-US"/>
        </w:rPr>
        <w:t xml:space="preserve">Refine action step – </w:t>
      </w:r>
      <w:r w:rsidRPr="009C7017">
        <w:rPr>
          <w:lang w:val="en-US"/>
        </w:rPr>
        <w:t>prior to</w:t>
      </w:r>
      <w:r w:rsidR="00386D40">
        <w:rPr>
          <w:lang w:val="en-US"/>
        </w:rPr>
        <w:t xml:space="preserve"> the</w:t>
      </w:r>
      <w:r w:rsidRPr="009C7017">
        <w:rPr>
          <w:lang w:val="en-US"/>
        </w:rPr>
        <w:t xml:space="preserve"> meeting, mentors might want to consider the likely action step for their ECT based on their notes and the data. It is possible that this action could change or be adapted during the meeting, based on the probing questions</w:t>
      </w:r>
      <w:r w:rsidR="00386D40">
        <w:rPr>
          <w:lang w:val="en-US"/>
        </w:rPr>
        <w:t>. H</w:t>
      </w:r>
      <w:r w:rsidRPr="009C7017">
        <w:rPr>
          <w:lang w:val="en-US"/>
        </w:rPr>
        <w:t>owever</w:t>
      </w:r>
      <w:r w:rsidR="00386D40">
        <w:rPr>
          <w:lang w:val="en-US"/>
        </w:rPr>
        <w:t>,</w:t>
      </w:r>
      <w:r w:rsidRPr="009C7017">
        <w:rPr>
          <w:lang w:val="en-US"/>
        </w:rPr>
        <w:t xml:space="preserve"> if the observation notes are accurate, mentors are </w:t>
      </w:r>
      <w:r w:rsidR="00386D40">
        <w:rPr>
          <w:lang w:val="en-US"/>
        </w:rPr>
        <w:t xml:space="preserve">more </w:t>
      </w:r>
      <w:r w:rsidRPr="009C7017">
        <w:rPr>
          <w:lang w:val="en-US"/>
        </w:rPr>
        <w:t xml:space="preserve">likely to have selected an appropriate action. </w:t>
      </w:r>
    </w:p>
    <w:p w:rsidRPr="009C7017" w:rsidR="00600D0C" w:rsidP="00600D0C" w:rsidRDefault="00600D0C" w14:paraId="5885CACC" w14:textId="77777777">
      <w:pPr>
        <w:pStyle w:val="ListParagraph"/>
        <w:numPr>
          <w:ilvl w:val="0"/>
          <w:numId w:val="19"/>
        </w:numPr>
      </w:pPr>
      <w:r w:rsidRPr="009C7017">
        <w:rPr>
          <w:b/>
          <w:bCs/>
          <w:lang w:val="en-US"/>
        </w:rPr>
        <w:t xml:space="preserve">Develop success criteria for planning – </w:t>
      </w:r>
      <w:r w:rsidRPr="009C7017">
        <w:rPr>
          <w:lang w:val="en-US"/>
        </w:rPr>
        <w:t xml:space="preserve">based on the action step, mentors should develop some success criteria. You may want to highlight that mentors will look at how to create a precise action step in the next section of the session. </w:t>
      </w:r>
    </w:p>
    <w:p w:rsidRPr="009C7017" w:rsidR="00600D0C" w:rsidP="00600D0C" w:rsidRDefault="00600D0C" w14:paraId="1FC1D991" w14:textId="77777777">
      <w:pPr>
        <w:pStyle w:val="ListParagraph"/>
        <w:numPr>
          <w:ilvl w:val="0"/>
          <w:numId w:val="19"/>
        </w:numPr>
      </w:pPr>
      <w:r w:rsidRPr="009C7017">
        <w:rPr>
          <w:b/>
          <w:bCs/>
          <w:lang w:val="en-US"/>
        </w:rPr>
        <w:t xml:space="preserve">Plan model/select exemplar for practice – </w:t>
      </w:r>
      <w:r w:rsidRPr="009C7017">
        <w:rPr>
          <w:lang w:val="en-US"/>
        </w:rPr>
        <w:t xml:space="preserve">finally, mentors should outline a model or example that they would share during the mentor/ECT meeting. </w:t>
      </w:r>
    </w:p>
    <w:p w:rsidR="009C7017" w:rsidP="00107648" w:rsidRDefault="005C2DB1" w14:paraId="5D4CD308" w14:textId="7D83A1B2">
      <w:pPr>
        <w:jc w:val="left"/>
      </w:pPr>
      <w:r>
        <w:t>For the next part of the section,</w:t>
      </w:r>
      <w:r w:rsidR="00BC1562">
        <w:t xml:space="preserve"> move </w:t>
      </w:r>
      <w:r w:rsidR="00E85AE5">
        <w:t>on to outlining what makes effective observation notes</w:t>
      </w:r>
      <w:r w:rsidR="00697A75">
        <w:t>. D</w:t>
      </w:r>
      <w:r w:rsidR="00E85AE5">
        <w:t>rawing on the work of Jim Knight</w:t>
      </w:r>
      <w:r w:rsidR="00E45767">
        <w:t xml:space="preserve"> (2007, 2009)</w:t>
      </w:r>
      <w:r w:rsidR="00697A75">
        <w:t>, the criteria is as follows</w:t>
      </w:r>
      <w:r w:rsidR="00BE71B9">
        <w:t>:</w:t>
      </w:r>
    </w:p>
    <w:p w:rsidRPr="00F45440" w:rsidR="00F45440" w:rsidP="00F45440" w:rsidRDefault="00F45440" w14:paraId="54375FAF" w14:textId="77777777">
      <w:pPr>
        <w:pStyle w:val="ListParagraph"/>
        <w:numPr>
          <w:ilvl w:val="0"/>
          <w:numId w:val="21"/>
        </w:numPr>
      </w:pPr>
      <w:r w:rsidRPr="00F45440">
        <w:rPr>
          <w:lang w:val="en-US"/>
        </w:rPr>
        <w:t xml:space="preserve">Descriptive, neutral and factual​ </w:t>
      </w:r>
    </w:p>
    <w:p w:rsidRPr="00F45440" w:rsidR="00F45440" w:rsidP="00F45440" w:rsidRDefault="00F45440" w14:paraId="6B5EAB04" w14:textId="552DB559">
      <w:pPr>
        <w:pStyle w:val="ListParagraph"/>
        <w:numPr>
          <w:ilvl w:val="0"/>
          <w:numId w:val="21"/>
        </w:numPr>
      </w:pPr>
      <w:r w:rsidRPr="00F45440">
        <w:rPr>
          <w:lang w:val="en-US"/>
        </w:rPr>
        <w:t>Use of students’ names</w:t>
      </w:r>
      <w:r w:rsidR="00697A75">
        <w:rPr>
          <w:lang w:val="en-US"/>
        </w:rPr>
        <w:t xml:space="preserve">, </w:t>
      </w:r>
      <w:r w:rsidRPr="00F45440">
        <w:rPr>
          <w:lang w:val="en-US"/>
        </w:rPr>
        <w:t>initials</w:t>
      </w:r>
      <w:r w:rsidR="00697A75">
        <w:rPr>
          <w:lang w:val="en-US"/>
        </w:rPr>
        <w:t xml:space="preserve"> and </w:t>
      </w:r>
      <w:r w:rsidRPr="00F45440">
        <w:rPr>
          <w:lang w:val="en-US"/>
        </w:rPr>
        <w:t xml:space="preserve">location </w:t>
      </w:r>
    </w:p>
    <w:p w:rsidRPr="00F45440" w:rsidR="00F45440" w:rsidP="00F45440" w:rsidRDefault="00F45440" w14:paraId="29D3AE9E" w14:textId="1B34DD13">
      <w:pPr>
        <w:pStyle w:val="ListParagraph"/>
        <w:numPr>
          <w:ilvl w:val="0"/>
          <w:numId w:val="21"/>
        </w:numPr>
      </w:pPr>
      <w:r w:rsidRPr="00F45440">
        <w:rPr>
          <w:lang w:val="en-US"/>
        </w:rPr>
        <w:t>What the teacher is doing</w:t>
      </w:r>
      <w:r w:rsidR="00697A75">
        <w:rPr>
          <w:lang w:val="en-US"/>
        </w:rPr>
        <w:t xml:space="preserve"> and </w:t>
      </w:r>
      <w:r w:rsidRPr="00F45440">
        <w:rPr>
          <w:lang w:val="en-US"/>
        </w:rPr>
        <w:t>saying</w:t>
      </w:r>
    </w:p>
    <w:p w:rsidRPr="00F45440" w:rsidR="00F45440" w:rsidP="00F45440" w:rsidRDefault="00F45440" w14:paraId="38DEA81C" w14:textId="6B7821CC">
      <w:pPr>
        <w:pStyle w:val="ListParagraph"/>
        <w:numPr>
          <w:ilvl w:val="0"/>
          <w:numId w:val="21"/>
        </w:numPr>
      </w:pPr>
      <w:r w:rsidRPr="00F45440">
        <w:rPr>
          <w:lang w:val="en-US"/>
        </w:rPr>
        <w:t>What the pupils are doing</w:t>
      </w:r>
      <w:r w:rsidR="00697A75">
        <w:rPr>
          <w:lang w:val="en-US"/>
        </w:rPr>
        <w:t xml:space="preserve"> and </w:t>
      </w:r>
      <w:r w:rsidRPr="00F45440">
        <w:rPr>
          <w:lang w:val="en-US"/>
        </w:rPr>
        <w:t>saying</w:t>
      </w:r>
    </w:p>
    <w:p w:rsidRPr="00F45440" w:rsidR="00F45440" w:rsidP="00F45440" w:rsidRDefault="00F45440" w14:paraId="50E4034D" w14:textId="5A236238">
      <w:pPr>
        <w:pStyle w:val="ListParagraph"/>
        <w:numPr>
          <w:ilvl w:val="0"/>
          <w:numId w:val="21"/>
        </w:numPr>
      </w:pPr>
      <w:r w:rsidRPr="00F45440">
        <w:t>Use of timestamps – when did key events occur?</w:t>
      </w:r>
    </w:p>
    <w:p w:rsidR="00BE71B9" w:rsidP="009757C8" w:rsidRDefault="00F45440" w14:paraId="1730AE95" w14:textId="06353953">
      <w:pPr>
        <w:pStyle w:val="ListParagraph"/>
        <w:numPr>
          <w:ilvl w:val="0"/>
          <w:numId w:val="21"/>
        </w:numPr>
      </w:pPr>
      <w:r w:rsidRPr="00F45440">
        <w:t>Use of symbols</w:t>
      </w:r>
      <w:r w:rsidR="00697A75">
        <w:t xml:space="preserve"> </w:t>
      </w:r>
    </w:p>
    <w:p w:rsidR="00F45440" w:rsidP="00697A75" w:rsidRDefault="00BE71B9" w14:paraId="565F859A" w14:textId="68BFFF6F">
      <w:r>
        <w:t xml:space="preserve">Further detail can be found in the appendix </w:t>
      </w:r>
      <w:hyperlink w:history="1" w:anchor="writingnotesduringobservation">
        <w:r w:rsidRPr="00697A75">
          <w:rPr>
            <w:rStyle w:val="Hyperlink"/>
            <w:color w:val="0070C0"/>
          </w:rPr>
          <w:t>here</w:t>
        </w:r>
      </w:hyperlink>
      <w:r>
        <w:t>.</w:t>
      </w:r>
    </w:p>
    <w:p w:rsidRPr="000635BA" w:rsidR="00697A75" w:rsidP="00697A75" w:rsidRDefault="00697A75" w14:paraId="5DCDF47B" w14:textId="77777777">
      <w:pPr>
        <w:rPr>
          <w:b/>
          <w:bCs/>
        </w:rPr>
      </w:pPr>
      <w:r w:rsidRPr="000635BA">
        <w:rPr>
          <w:b/>
          <w:bCs/>
        </w:rPr>
        <w:t>Suggested activity</w:t>
      </w:r>
    </w:p>
    <w:p w:rsidR="00A216C0" w:rsidP="00697A75" w:rsidRDefault="00A216C0" w14:paraId="233B2D56" w14:textId="00CB3D1B">
      <w:pPr>
        <w:jc w:val="left"/>
      </w:pPr>
      <w:r>
        <w:t xml:space="preserve">Mentors </w:t>
      </w:r>
      <w:r w:rsidR="00697A75">
        <w:t xml:space="preserve">can </w:t>
      </w:r>
      <w:r>
        <w:t>then engage in an activity where they watch a</w:t>
      </w:r>
      <w:r w:rsidR="003033D4">
        <w:t xml:space="preserve"> video recording of an </w:t>
      </w:r>
      <w:r>
        <w:t>extract from a lesson, make observation notes using the specified criteria and share their notes with a partner.</w:t>
      </w:r>
      <w:r w:rsidR="00637EA4">
        <w:t xml:space="preserve"> </w:t>
      </w:r>
      <w:r w:rsidR="00A35105">
        <w:t xml:space="preserve">Prompt questions can be shared to guide the discussion such as: </w:t>
      </w:r>
    </w:p>
    <w:p w:rsidRPr="00A35105" w:rsidR="00A35105" w:rsidP="00A35105" w:rsidRDefault="00A35105" w14:paraId="4CD06F76" w14:textId="5F55FC46">
      <w:pPr>
        <w:pStyle w:val="ListParagraph"/>
        <w:numPr>
          <w:ilvl w:val="0"/>
          <w:numId w:val="34"/>
        </w:numPr>
      </w:pPr>
      <w:r w:rsidRPr="00A35105">
        <w:rPr>
          <w:lang w:val="en-US"/>
        </w:rPr>
        <w:t>What was the same</w:t>
      </w:r>
      <w:r>
        <w:rPr>
          <w:lang w:val="en-US"/>
        </w:rPr>
        <w:t xml:space="preserve"> about your notes and your partner’s</w:t>
      </w:r>
      <w:r w:rsidRPr="00A35105">
        <w:rPr>
          <w:lang w:val="en-US"/>
        </w:rPr>
        <w:t xml:space="preserve">? What was different? </w:t>
      </w:r>
    </w:p>
    <w:p w:rsidRPr="00A35105" w:rsidR="00A35105" w:rsidP="00A35105" w:rsidRDefault="00A35105" w14:paraId="7350F27B" w14:textId="77777777">
      <w:pPr>
        <w:pStyle w:val="ListParagraph"/>
        <w:numPr>
          <w:ilvl w:val="0"/>
          <w:numId w:val="34"/>
        </w:numPr>
      </w:pPr>
      <w:r w:rsidRPr="00A35105">
        <w:rPr>
          <w:lang w:val="en-US"/>
        </w:rPr>
        <w:t>Did your notes meet the criteria identified earlier?</w:t>
      </w:r>
    </w:p>
    <w:p w:rsidRPr="00A35105" w:rsidR="00A35105" w:rsidP="00A35105" w:rsidRDefault="00A35105" w14:paraId="0373591D" w14:textId="77777777">
      <w:pPr>
        <w:pStyle w:val="ListParagraph"/>
        <w:numPr>
          <w:ilvl w:val="0"/>
          <w:numId w:val="34"/>
        </w:numPr>
      </w:pPr>
      <w:r w:rsidRPr="00A35105">
        <w:t xml:space="preserve">Did you identify any strengths in your note taking? </w:t>
      </w:r>
    </w:p>
    <w:p w:rsidRPr="00A35105" w:rsidR="00A35105" w:rsidP="00A35105" w:rsidRDefault="00A35105" w14:paraId="7B2E6DE5" w14:textId="2BD437B1">
      <w:pPr>
        <w:pStyle w:val="ListParagraph"/>
        <w:numPr>
          <w:ilvl w:val="0"/>
          <w:numId w:val="34"/>
        </w:numPr>
      </w:pPr>
      <w:r w:rsidRPr="00A35105">
        <w:t>Did you identify any areas for development</w:t>
      </w:r>
      <w:r>
        <w:t xml:space="preserve"> in your note taking</w:t>
      </w:r>
      <w:r w:rsidRPr="00A35105">
        <w:t>?</w:t>
      </w:r>
    </w:p>
    <w:p w:rsidR="00A35105" w:rsidP="00697A75" w:rsidRDefault="00A35105" w14:paraId="65DA4510" w14:textId="2A077A8F">
      <w:pPr>
        <w:jc w:val="left"/>
      </w:pPr>
      <w:r>
        <w:t xml:space="preserve">The focus is on the skill of taking notes rather than on identifying areas for development in the teacher. </w:t>
      </w:r>
    </w:p>
    <w:p w:rsidRPr="003A4D9D" w:rsidR="00697A75" w:rsidP="007C043D" w:rsidRDefault="00A35105" w14:paraId="4CEB7054" w14:textId="700DC6B5">
      <w:pPr>
        <w:jc w:val="left"/>
      </w:pPr>
      <w:r w:rsidRPr="00A35105">
        <w:rPr>
          <w:b/>
          <w:bCs/>
        </w:rPr>
        <w:t>A note on</w:t>
      </w:r>
      <w:r w:rsidR="003033D4">
        <w:rPr>
          <w:b/>
          <w:bCs/>
        </w:rPr>
        <w:t xml:space="preserve"> the use of</w:t>
      </w:r>
      <w:r w:rsidRPr="00A35105">
        <w:rPr>
          <w:b/>
          <w:bCs/>
        </w:rPr>
        <w:t xml:space="preserve"> video examples</w:t>
      </w:r>
      <w:r>
        <w:t xml:space="preserve">: </w:t>
      </w:r>
      <w:r>
        <w:br/>
      </w:r>
      <w:r w:rsidR="00697A75">
        <w:t>If possible, s</w:t>
      </w:r>
      <w:r w:rsidR="00F45440">
        <w:t>hare a</w:t>
      </w:r>
      <w:r w:rsidR="004F7219">
        <w:t xml:space="preserve"> relevant video example </w:t>
      </w:r>
      <w:r w:rsidR="00900326">
        <w:t xml:space="preserve">filmed within the school or trust </w:t>
      </w:r>
      <w:r w:rsidR="004F7219">
        <w:t>of classroom practice</w:t>
      </w:r>
      <w:r>
        <w:t>.</w:t>
      </w:r>
      <w:r w:rsidR="003033D4">
        <w:t xml:space="preserve"> This will ensure greater contextualisation. </w:t>
      </w:r>
      <w:r w:rsidR="00697A75">
        <w:t>If a video example</w:t>
      </w:r>
      <w:r w:rsidR="00900326">
        <w:t xml:space="preserve"> </w:t>
      </w:r>
      <w:r w:rsidR="00900326">
        <w:t>from within the trust or school</w:t>
      </w:r>
      <w:r w:rsidR="00697A75">
        <w:t xml:space="preserve"> is not available, </w:t>
      </w:r>
      <w:r w:rsidR="00466C87">
        <w:t xml:space="preserve">resources are available free of charge from </w:t>
      </w:r>
      <w:hyperlink w:history="1" r:id="rId22">
        <w:r w:rsidRPr="003033D4" w:rsidR="00466C87">
          <w:rPr>
            <w:rStyle w:val="Hyperlink"/>
            <w:color w:val="0070C0"/>
          </w:rPr>
          <w:t>Clips from the Classroom | Research Schools Network</w:t>
        </w:r>
      </w:hyperlink>
      <w:r w:rsidRPr="003033D4" w:rsidR="00466C87">
        <w:rPr>
          <w:color w:val="0070C0"/>
        </w:rPr>
        <w:t xml:space="preserve">. </w:t>
      </w:r>
    </w:p>
    <w:p w:rsidR="00CB266F" w:rsidP="007C043D" w:rsidRDefault="001E6FDC" w14:paraId="748298B1" w14:textId="17DEAE1F">
      <w:pPr>
        <w:jc w:val="left"/>
      </w:pPr>
      <w:r>
        <w:t>End the session by allowing time for mentors to discuss</w:t>
      </w:r>
      <w:r w:rsidR="003033D4">
        <w:t xml:space="preserve"> and share</w:t>
      </w:r>
      <w:r>
        <w:t xml:space="preserve"> their </w:t>
      </w:r>
      <w:r w:rsidR="003033D4">
        <w:t>reflections on the activity</w:t>
      </w:r>
      <w:r>
        <w:t xml:space="preserve"> as a group.</w:t>
      </w:r>
    </w:p>
    <w:p w:rsidR="00C638AE" w:rsidP="007C043D" w:rsidRDefault="00C638AE" w14:paraId="194330DB" w14:textId="188A9013">
      <w:pPr>
        <w:jc w:val="left"/>
      </w:pPr>
      <w:r>
        <w:t xml:space="preserve">Key takeaways from this part of the session could be shared to summarise </w:t>
      </w:r>
      <w:r w:rsidR="00937A5D">
        <w:t xml:space="preserve">what has been covered so far. </w:t>
      </w:r>
    </w:p>
    <w:p w:rsidRPr="007A3FB5" w:rsidR="00680F24" w:rsidP="00680F24" w:rsidRDefault="00680F24" w14:paraId="255504D4" w14:textId="3CED914B">
      <w:pPr>
        <w:pStyle w:val="Subheading"/>
      </w:pPr>
      <w:r w:rsidRPr="007A3FB5">
        <w:t xml:space="preserve">Section </w:t>
      </w:r>
      <w:r>
        <w:t>2</w:t>
      </w:r>
      <w:r w:rsidRPr="007A3FB5">
        <w:t xml:space="preserve">: </w:t>
      </w:r>
      <w:r>
        <w:t>Setting precise action steps</w:t>
      </w:r>
    </w:p>
    <w:p w:rsidR="00680F24" w:rsidP="00680F24" w:rsidRDefault="00680F24" w14:paraId="49A70EA9" w14:textId="77777777">
      <w:pPr>
        <w:rPr>
          <w:b/>
          <w:bCs/>
        </w:rPr>
      </w:pPr>
      <w:r>
        <w:rPr>
          <w:b/>
          <w:bCs/>
        </w:rPr>
        <w:t xml:space="preserve">Suggested timing: 15 minutes </w:t>
      </w:r>
    </w:p>
    <w:p w:rsidR="00680F24" w:rsidP="00680F24" w:rsidRDefault="00680F24" w14:paraId="28EA3479" w14:textId="4B4987EF">
      <w:r>
        <w:t xml:space="preserve">The </w:t>
      </w:r>
      <w:r w:rsidR="00EF0867">
        <w:t>second</w:t>
      </w:r>
      <w:r>
        <w:t xml:space="preserve"> section of the session should </w:t>
      </w:r>
      <w:r w:rsidR="00287ACE">
        <w:t>build</w:t>
      </w:r>
      <w:r>
        <w:t xml:space="preserve"> on section one and</w:t>
      </w:r>
      <w:r w:rsidR="00EF0867">
        <w:t xml:space="preserve"> links to what will also be covered in section three</w:t>
      </w:r>
      <w:r>
        <w:t xml:space="preserve"> two</w:t>
      </w:r>
      <w:r w:rsidR="00EF0867">
        <w:t xml:space="preserve">. It </w:t>
      </w:r>
      <w:r>
        <w:t xml:space="preserve">should make use of the same video clip seen in section one as a vehicle for mentors to discuss which highest leverage area of development they would choose for the ECT. They should then consider how to ensure their action steps are precise and not generic, making them more actionable and less ambiguous. </w:t>
      </w:r>
    </w:p>
    <w:p w:rsidRPr="007A0923" w:rsidR="00680F24" w:rsidP="00680F24" w:rsidRDefault="00680F24" w14:paraId="3BEBDFF2" w14:textId="5F168684">
      <w:r w:rsidR="00680F24">
        <w:rPr/>
        <w:t xml:space="preserve">If a video from </w:t>
      </w:r>
      <w:hyperlink r:id="Rebd8f9e04ff845b6">
        <w:r w:rsidRPr="13AD2CF1" w:rsidR="00680F24">
          <w:rPr>
            <w:rStyle w:val="Hyperlink"/>
            <w:color w:val="0070C0"/>
          </w:rPr>
          <w:t>Clips from the Classroom | Research Schools Network</w:t>
        </w:r>
      </w:hyperlink>
      <w:r w:rsidRPr="13AD2CF1" w:rsidR="00680F24">
        <w:rPr>
          <w:color w:val="0070C0"/>
        </w:rPr>
        <w:t xml:space="preserve"> </w:t>
      </w:r>
      <w:r w:rsidR="00680F24">
        <w:rPr/>
        <w:t xml:space="preserve">has been used in section </w:t>
      </w:r>
      <w:r w:rsidR="00B32355">
        <w:rPr/>
        <w:t>one</w:t>
      </w:r>
      <w:r w:rsidR="00680F24">
        <w:rPr/>
        <w:t xml:space="preserve">, </w:t>
      </w:r>
      <w:r w:rsidR="00680F24">
        <w:rPr/>
        <w:t xml:space="preserve">participants should do the </w:t>
      </w:r>
      <w:r w:rsidR="00680F24">
        <w:rPr/>
        <w:t>same</w:t>
      </w:r>
      <w:r w:rsidR="569EC659">
        <w:rPr/>
        <w:t>,</w:t>
      </w:r>
      <w:r w:rsidR="00680F24">
        <w:rPr/>
        <w:t xml:space="preserve"> but it should be acknowledged that the teacher in the clip is not an ECT. </w:t>
      </w:r>
    </w:p>
    <w:p w:rsidR="00680F24" w:rsidP="00680F24" w:rsidRDefault="00680F24" w14:paraId="62FB2685" w14:textId="77777777">
      <w:pPr>
        <w:rPr>
          <w:b/>
          <w:bCs/>
        </w:rPr>
      </w:pPr>
      <w:r>
        <w:rPr>
          <w:b/>
          <w:bCs/>
        </w:rPr>
        <w:t xml:space="preserve">Suggested activity </w:t>
      </w:r>
    </w:p>
    <w:p w:rsidRPr="00CD22DB" w:rsidR="00680F24" w:rsidP="00680F24" w:rsidRDefault="00680F24" w14:paraId="5801B3D3" w14:textId="77777777">
      <w:r w:rsidRPr="00CD22DB">
        <w:t xml:space="preserve">Begin </w:t>
      </w:r>
      <w:r>
        <w:t>by sharing</w:t>
      </w:r>
      <w:r w:rsidRPr="00CD22DB">
        <w:t xml:space="preserve"> a series of action steps that are generic in nature, such as:</w:t>
      </w:r>
    </w:p>
    <w:p w:rsidR="00680F24" w:rsidP="00680F24" w:rsidRDefault="00680F24" w14:paraId="545C9AFD" w14:textId="77777777">
      <w:pPr>
        <w:pStyle w:val="ListParagraph"/>
        <w:numPr>
          <w:ilvl w:val="0"/>
          <w:numId w:val="22"/>
        </w:numPr>
      </w:pPr>
      <w:r w:rsidRPr="00CD22DB">
        <w:t>Give precise praise to pupils during feedback</w:t>
      </w:r>
    </w:p>
    <w:p w:rsidRPr="00CD22DB" w:rsidR="00680F24" w:rsidP="00680F24" w:rsidRDefault="00680F24" w14:paraId="7FB2C6FB" w14:textId="77777777">
      <w:pPr>
        <w:pStyle w:val="ListParagraph"/>
        <w:numPr>
          <w:ilvl w:val="0"/>
          <w:numId w:val="22"/>
        </w:numPr>
      </w:pPr>
      <w:r>
        <w:t xml:space="preserve">Ensure you move around the room to monitor pupils during independent practice. </w:t>
      </w:r>
    </w:p>
    <w:p w:rsidRPr="00CD22DB" w:rsidR="00680F24" w:rsidP="00680F24" w:rsidRDefault="00680F24" w14:paraId="08887AAE" w14:textId="77777777">
      <w:r w:rsidRPr="00CD22DB">
        <w:t xml:space="preserve">Discuss these action steps and </w:t>
      </w:r>
      <w:r>
        <w:t xml:space="preserve">prompt mentors to discuss with a partner </w:t>
      </w:r>
      <w:r w:rsidRPr="00CD22DB">
        <w:t>whether they are:</w:t>
      </w:r>
    </w:p>
    <w:p w:rsidRPr="00CD22DB" w:rsidR="00680F24" w:rsidP="00680F24" w:rsidRDefault="00680F24" w14:paraId="76D72379" w14:textId="77777777">
      <w:pPr>
        <w:pStyle w:val="ListParagraph"/>
        <w:numPr>
          <w:ilvl w:val="0"/>
          <w:numId w:val="23"/>
        </w:numPr>
      </w:pPr>
      <w:r w:rsidRPr="007D7197">
        <w:rPr>
          <w:b/>
          <w:bCs/>
        </w:rPr>
        <w:t>Observable and practicable</w:t>
      </w:r>
      <w:r>
        <w:t xml:space="preserve">: the action can be seen or heard during the observation and is achievable for an ECT. </w:t>
      </w:r>
    </w:p>
    <w:p w:rsidRPr="00CD22DB" w:rsidR="00680F24" w:rsidP="00680F24" w:rsidRDefault="00680F24" w14:paraId="3678D6FD" w14:textId="77777777">
      <w:pPr>
        <w:pStyle w:val="ListParagraph"/>
        <w:numPr>
          <w:ilvl w:val="0"/>
          <w:numId w:val="23"/>
        </w:numPr>
      </w:pPr>
      <w:r w:rsidRPr="007D7197">
        <w:rPr>
          <w:b/>
          <w:bCs/>
        </w:rPr>
        <w:t>Highest leverage</w:t>
      </w:r>
      <w:r>
        <w:t xml:space="preserve">: the action that will make the biggest impact on their practice at this time. </w:t>
      </w:r>
    </w:p>
    <w:p w:rsidRPr="00CD22DB" w:rsidR="00680F24" w:rsidP="00680F24" w:rsidRDefault="00680F24" w14:paraId="54DC6F77" w14:textId="77777777">
      <w:pPr>
        <w:pStyle w:val="ListParagraph"/>
        <w:numPr>
          <w:ilvl w:val="0"/>
          <w:numId w:val="23"/>
        </w:numPr>
      </w:pPr>
      <w:r w:rsidRPr="007D7197">
        <w:rPr>
          <w:b/>
          <w:bCs/>
        </w:rPr>
        <w:t>Bite-sized</w:t>
      </w:r>
      <w:r>
        <w:t xml:space="preserve">: granular enough to be achieved before the next observation or drop in. </w:t>
      </w:r>
    </w:p>
    <w:p w:rsidR="00680F24" w:rsidP="00680F24" w:rsidRDefault="00680F24" w14:paraId="27AD13FB" w14:textId="77777777">
      <w:pPr>
        <w:pStyle w:val="ListParagraph"/>
        <w:numPr>
          <w:ilvl w:val="0"/>
          <w:numId w:val="23"/>
        </w:numPr>
      </w:pPr>
      <w:r w:rsidRPr="007D7197">
        <w:rPr>
          <w:b/>
          <w:bCs/>
        </w:rPr>
        <w:t>How not just what</w:t>
      </w:r>
      <w:r>
        <w:t xml:space="preserve">: the criteria are outlined so that ECTs understand how to put the action into practice as well as knowing what they need to do. </w:t>
      </w:r>
    </w:p>
    <w:p w:rsidR="00680F24" w:rsidP="00680F24" w:rsidRDefault="00680F24" w14:paraId="35E43F4E" w14:textId="58BB0985">
      <w:r>
        <w:t xml:space="preserve">Share a model of what an effective action step would look like, ensuring it meets the above criteria. You may wish to share the example below for using the </w:t>
      </w:r>
      <w:hyperlink w:history="1" w:anchor="Coldcall">
        <w:r w:rsidRPr="003474BE">
          <w:rPr>
            <w:rStyle w:val="Hyperlink"/>
            <w:color w:val="0070C0"/>
          </w:rPr>
          <w:t>‘Cold Call’</w:t>
        </w:r>
      </w:hyperlink>
      <w:r>
        <w:t xml:space="preserve"> strategy which meets this criteria:  </w:t>
      </w:r>
    </w:p>
    <w:p w:rsidR="00680F24" w:rsidP="00680F24" w:rsidRDefault="00680F24" w14:paraId="105D52E1" w14:textId="77777777">
      <w:pPr>
        <w:pStyle w:val="ListParagraph"/>
        <w:numPr>
          <w:ilvl w:val="0"/>
          <w:numId w:val="35"/>
        </w:numPr>
        <w:jc w:val="left"/>
      </w:pPr>
      <w:r w:rsidRPr="002B47A3">
        <w:t>Use ‘Cold Call’ during questioning by first telling pupils that you are using ‘Cold Call’. Share the question</w:t>
      </w:r>
      <w:r>
        <w:t xml:space="preserve"> </w:t>
      </w:r>
      <w:r w:rsidRPr="002B47A3">
        <w:t xml:space="preserve">and allow for ‘’wait time’ for pupils to consider their answer before you name a </w:t>
      </w:r>
      <w:r>
        <w:t>pupil</w:t>
      </w:r>
      <w:r w:rsidRPr="002B47A3">
        <w:t xml:space="preserve"> to respond.</w:t>
      </w:r>
    </w:p>
    <w:p w:rsidR="00680F24" w:rsidP="00680F24" w:rsidRDefault="00680F24" w14:paraId="67413669" w14:textId="77777777">
      <w:r>
        <w:t>Move on and ask mentors to consider how the generic action steps can be made more precise. This will allow them to consider the effectiveness of the action steps they are setting for their own ECTs.</w:t>
      </w:r>
    </w:p>
    <w:p w:rsidR="00680F24" w:rsidP="00680F24" w:rsidRDefault="00680F24" w14:paraId="4BD14E95" w14:textId="77777777">
      <w:r>
        <w:t xml:space="preserve">End the session by allowing time for mentors to reflect upon both their understanding and their use of precise actions. </w:t>
      </w:r>
    </w:p>
    <w:p w:rsidRPr="00D23F7D" w:rsidR="00CF3C11" w:rsidP="00CF3C11" w:rsidRDefault="007A3FB5" w14:paraId="7BA59D40" w14:textId="3D38648B">
      <w:pPr>
        <w:pStyle w:val="Subheading"/>
      </w:pPr>
      <w:r w:rsidRPr="007A3FB5">
        <w:t xml:space="preserve">Section </w:t>
      </w:r>
      <w:r w:rsidR="001777DF">
        <w:t>3</w:t>
      </w:r>
      <w:r w:rsidRPr="007A3FB5">
        <w:t xml:space="preserve">: </w:t>
      </w:r>
      <w:r w:rsidRPr="00D23F7D" w:rsidR="00CF3C11">
        <w:t xml:space="preserve">Selecting the highest leverage action step </w:t>
      </w:r>
    </w:p>
    <w:p w:rsidRPr="00D23F7D" w:rsidR="00CF3C11" w:rsidP="00CF3C11" w:rsidRDefault="00CF3C11" w14:paraId="1B8E966B" w14:textId="77777777">
      <w:pPr>
        <w:rPr>
          <w:b/>
          <w:bCs/>
        </w:rPr>
      </w:pPr>
      <w:r>
        <w:rPr>
          <w:b/>
          <w:bCs/>
        </w:rPr>
        <w:t>Suggested t</w:t>
      </w:r>
      <w:r w:rsidRPr="00D23F7D">
        <w:rPr>
          <w:b/>
          <w:bCs/>
        </w:rPr>
        <w:t xml:space="preserve">iming: 35 minutes </w:t>
      </w:r>
    </w:p>
    <w:p w:rsidR="00CF3C11" w:rsidP="00CF3C11" w:rsidRDefault="00CF3C11" w14:paraId="482D3C25" w14:textId="1A4AB31A">
      <w:r>
        <w:t xml:space="preserve">In the </w:t>
      </w:r>
      <w:r w:rsidR="001777DF">
        <w:t>final</w:t>
      </w:r>
      <w:r>
        <w:t xml:space="preserve"> section, mentors should explore what is meant by ‘highest leverage action step’ (see below) using a scenario to practice identifying them. They then apply their learning to a new scenario in a deliberate practice activity. They should script how they would share the action step with an ECT, highlighting why it has been chosen as the highest leverage and the ‘what’ and the ‘how’. </w:t>
      </w:r>
    </w:p>
    <w:p w:rsidRPr="00EB33B7" w:rsidR="00CF3C11" w:rsidP="00CF3C11" w:rsidRDefault="00CF3C11" w14:paraId="0A6936E7" w14:textId="77777777">
      <w:pPr>
        <w:rPr>
          <w:b/>
          <w:bCs/>
        </w:rPr>
      </w:pPr>
      <w:r w:rsidRPr="00EB33B7">
        <w:rPr>
          <w:b/>
          <w:bCs/>
        </w:rPr>
        <w:t xml:space="preserve">Suggested activity </w:t>
      </w:r>
    </w:p>
    <w:p w:rsidRPr="00EB33B7" w:rsidR="00CF3C11" w:rsidP="00CF3C11" w:rsidRDefault="00CF3C11" w14:paraId="016BFF22" w14:textId="77777777">
      <w:r w:rsidRPr="00EB33B7">
        <w:t>Begin with a quote taken from Paul Bambrick Santoyo:</w:t>
      </w:r>
    </w:p>
    <w:p w:rsidRPr="00E07905" w:rsidR="00CF3C11" w:rsidP="00CF3C11" w:rsidRDefault="00CF3C11" w14:paraId="27276C35" w14:textId="66162FA2">
      <w:pPr>
        <w:rPr>
          <w:i/>
          <w:iCs/>
          <w:szCs w:val="24"/>
        </w:rPr>
      </w:pPr>
      <w:r w:rsidRPr="00EB33B7">
        <w:rPr>
          <w:i/>
          <w:iCs/>
          <w:szCs w:val="24"/>
          <w:lang w:val="en-US"/>
        </w:rPr>
        <w:t>“The smaller &amp; more precise the action step, the quicker the growth.</w:t>
      </w:r>
      <w:r>
        <w:rPr>
          <w:i/>
          <w:iCs/>
          <w:szCs w:val="24"/>
          <w:lang w:val="en-US"/>
        </w:rPr>
        <w:t xml:space="preserve"> </w:t>
      </w:r>
      <w:r w:rsidRPr="00EB33B7">
        <w:rPr>
          <w:i/>
          <w:iCs/>
          <w:szCs w:val="24"/>
          <w:lang w:val="en-US"/>
        </w:rPr>
        <w:t xml:space="preserve">The </w:t>
      </w:r>
      <w:r w:rsidRPr="00EB33B7" w:rsidR="00D513D1">
        <w:rPr>
          <w:i/>
          <w:iCs/>
          <w:szCs w:val="24"/>
          <w:lang w:val="en-US"/>
        </w:rPr>
        <w:t xml:space="preserve">most </w:t>
      </w:r>
      <w:r w:rsidR="00D513D1">
        <w:rPr>
          <w:i/>
          <w:iCs/>
          <w:szCs w:val="24"/>
          <w:lang w:val="en-US"/>
        </w:rPr>
        <w:t>effective</w:t>
      </w:r>
      <w:r w:rsidRPr="00EB33B7">
        <w:rPr>
          <w:i/>
          <w:iCs/>
          <w:szCs w:val="24"/>
          <w:lang w:val="en-US"/>
        </w:rPr>
        <w:t xml:space="preserve"> coaches narrow their focus to the highest leverage action step”.</w:t>
      </w:r>
      <w:r>
        <w:rPr>
          <w:i/>
          <w:iCs/>
          <w:szCs w:val="24"/>
          <w:lang w:val="en-US"/>
        </w:rPr>
        <w:t xml:space="preserve"> </w:t>
      </w:r>
      <w:r w:rsidRPr="009201E9">
        <w:rPr>
          <w:szCs w:val="24"/>
          <w:lang w:val="en-US"/>
        </w:rPr>
        <w:t>(Bambrick-Santoyo, 2018, p.139)</w:t>
      </w:r>
    </w:p>
    <w:p w:rsidR="00CF3C11" w:rsidP="00D513D1" w:rsidRDefault="00CF3C11" w14:paraId="2E6EF137" w14:textId="3D54CCA9">
      <w:pPr>
        <w:jc w:val="left"/>
        <w:rPr>
          <w:szCs w:val="24"/>
          <w:lang w:val="en-US"/>
        </w:rPr>
      </w:pPr>
      <w:r>
        <w:rPr>
          <w:szCs w:val="24"/>
          <w:lang w:val="en-US"/>
        </w:rPr>
        <w:t>Break down</w:t>
      </w:r>
      <w:r w:rsidR="000B769A">
        <w:rPr>
          <w:szCs w:val="24"/>
          <w:lang w:val="en-US"/>
        </w:rPr>
        <w:t>,</w:t>
      </w:r>
      <w:r>
        <w:rPr>
          <w:szCs w:val="24"/>
          <w:lang w:val="en-US"/>
        </w:rPr>
        <w:t xml:space="preserve"> through discussion</w:t>
      </w:r>
      <w:r w:rsidR="000B769A">
        <w:rPr>
          <w:szCs w:val="24"/>
          <w:lang w:val="en-US"/>
        </w:rPr>
        <w:t>,</w:t>
      </w:r>
      <w:r>
        <w:rPr>
          <w:szCs w:val="24"/>
          <w:lang w:val="en-US"/>
        </w:rPr>
        <w:t xml:space="preserve"> what is meant by highest leverage, </w:t>
      </w:r>
      <w:r w:rsidR="00D513D1">
        <w:rPr>
          <w:szCs w:val="24"/>
          <w:lang w:val="en-US"/>
        </w:rPr>
        <w:t>before sharing</w:t>
      </w:r>
      <w:r>
        <w:rPr>
          <w:szCs w:val="24"/>
          <w:lang w:val="en-US"/>
        </w:rPr>
        <w:t xml:space="preserve"> the following criteria:</w:t>
      </w:r>
    </w:p>
    <w:p w:rsidRPr="0094504D" w:rsidR="00CF3C11" w:rsidP="00D513D1" w:rsidRDefault="00CF3C11" w14:paraId="7128A6A7" w14:textId="2BE2C29F">
      <w:pPr>
        <w:pStyle w:val="ListParagraph"/>
        <w:numPr>
          <w:ilvl w:val="0"/>
          <w:numId w:val="25"/>
        </w:numPr>
        <w:jc w:val="left"/>
        <w:rPr/>
      </w:pPr>
      <w:r w:rsidRPr="13AD2CF1" w:rsidR="00CF3C11">
        <w:rPr>
          <w:b w:val="1"/>
          <w:bCs w:val="1"/>
          <w:lang w:val="en-US"/>
        </w:rPr>
        <w:t xml:space="preserve">Help the teacher to develop quickly and effectively </w:t>
      </w:r>
      <w:r w:rsidRPr="13AD2CF1" w:rsidR="00CF3C11">
        <w:rPr>
          <w:lang w:val="en-US"/>
        </w:rPr>
        <w:t xml:space="preserve">– great action steps are granular; they can be practiced and implemented </w:t>
      </w:r>
      <w:r w:rsidRPr="13AD2CF1" w:rsidR="00CF3C11">
        <w:rPr>
          <w:lang w:val="en-US"/>
        </w:rPr>
        <w:t>immediately</w:t>
      </w:r>
      <w:r w:rsidRPr="13AD2CF1" w:rsidR="70889656">
        <w:rPr>
          <w:lang w:val="en-US"/>
        </w:rPr>
        <w:t>,</w:t>
      </w:r>
      <w:r w:rsidRPr="13AD2CF1" w:rsidR="00CF3C11">
        <w:rPr>
          <w:lang w:val="en-US"/>
        </w:rPr>
        <w:t xml:space="preserve"> but they also build on each other logically.</w:t>
      </w:r>
    </w:p>
    <w:p w:rsidRPr="0094504D" w:rsidR="00CF3C11" w:rsidP="00D513D1" w:rsidRDefault="00CF3C11" w14:paraId="3F8E4ACB" w14:textId="77777777">
      <w:pPr>
        <w:pStyle w:val="ListParagraph"/>
        <w:numPr>
          <w:ilvl w:val="0"/>
          <w:numId w:val="25"/>
        </w:numPr>
        <w:jc w:val="left"/>
      </w:pPr>
      <w:r w:rsidRPr="0094504D">
        <w:rPr>
          <w:b/>
          <w:bCs/>
          <w:lang w:val="en-US"/>
        </w:rPr>
        <w:t xml:space="preserve">Prioritise the crucial skills of teaching </w:t>
      </w:r>
      <w:r w:rsidRPr="0094504D">
        <w:rPr>
          <w:lang w:val="en-US"/>
        </w:rPr>
        <w:t>– consider which factors are crucial to effective teaching practice and supporting pupils to learn.</w:t>
      </w:r>
    </w:p>
    <w:p w:rsidRPr="0094504D" w:rsidR="00CF3C11" w:rsidP="00D513D1" w:rsidRDefault="00CF3C11" w14:paraId="50D82231" w14:textId="77777777">
      <w:pPr>
        <w:pStyle w:val="ListParagraph"/>
        <w:numPr>
          <w:ilvl w:val="0"/>
          <w:numId w:val="25"/>
        </w:numPr>
        <w:jc w:val="left"/>
      </w:pPr>
      <w:r w:rsidRPr="0094504D">
        <w:rPr>
          <w:b/>
          <w:bCs/>
          <w:lang w:val="en-US"/>
        </w:rPr>
        <w:t xml:space="preserve">Balance classroom management AND the rigour of instruction </w:t>
      </w:r>
      <w:r w:rsidRPr="0094504D">
        <w:rPr>
          <w:lang w:val="en-US"/>
        </w:rPr>
        <w:t>– often surface level features are easily observed, but the highest-level action step considers the quality of instruction.</w:t>
      </w:r>
    </w:p>
    <w:p w:rsidRPr="00ED2810" w:rsidR="00ED2810" w:rsidP="00CF3C11" w:rsidRDefault="00CF3C11" w14:paraId="6A427B73" w14:textId="1DDEF7E5">
      <w:pPr>
        <w:pStyle w:val="ListParagraph"/>
        <w:numPr>
          <w:ilvl w:val="0"/>
          <w:numId w:val="25"/>
        </w:numPr>
        <w:jc w:val="left"/>
      </w:pPr>
      <w:r w:rsidRPr="0094504D">
        <w:rPr>
          <w:lang w:val="en-US"/>
        </w:rPr>
        <w:t xml:space="preserve">Share that to supercharge progress </w:t>
      </w:r>
      <w:r>
        <w:rPr>
          <w:lang w:val="en-US"/>
        </w:rPr>
        <w:t xml:space="preserve">steps </w:t>
      </w:r>
      <w:r w:rsidRPr="0094504D">
        <w:rPr>
          <w:lang w:val="en-US"/>
        </w:rPr>
        <w:t xml:space="preserve">need to be </w:t>
      </w:r>
      <w:r w:rsidRPr="0094504D">
        <w:rPr>
          <w:b/>
          <w:bCs/>
          <w:lang w:val="en-US"/>
        </w:rPr>
        <w:t>observable</w:t>
      </w:r>
      <w:r w:rsidRPr="0094504D">
        <w:rPr>
          <w:lang w:val="en-US"/>
        </w:rPr>
        <w:t xml:space="preserve"> and </w:t>
      </w:r>
      <w:r w:rsidRPr="0094504D">
        <w:rPr>
          <w:b/>
          <w:bCs/>
          <w:lang w:val="en-US"/>
        </w:rPr>
        <w:t>practicable</w:t>
      </w:r>
      <w:r w:rsidRPr="0094504D">
        <w:rPr>
          <w:lang w:val="en-US"/>
        </w:rPr>
        <w:t>, explain ‘</w:t>
      </w:r>
      <w:r w:rsidRPr="0094504D">
        <w:rPr>
          <w:b/>
          <w:bCs/>
          <w:lang w:val="en-US"/>
        </w:rPr>
        <w:t>how</w:t>
      </w:r>
      <w:r w:rsidRPr="0094504D">
        <w:rPr>
          <w:lang w:val="en-US"/>
        </w:rPr>
        <w:t xml:space="preserve">’ not just ‘what’ and </w:t>
      </w:r>
      <w:r>
        <w:rPr>
          <w:lang w:val="en-US"/>
        </w:rPr>
        <w:t xml:space="preserve">be </w:t>
      </w:r>
      <w:r w:rsidRPr="0094504D">
        <w:rPr>
          <w:b/>
          <w:bCs/>
          <w:lang w:val="en-US"/>
        </w:rPr>
        <w:t>bite-sized</w:t>
      </w:r>
      <w:r w:rsidRPr="0094504D">
        <w:rPr>
          <w:lang w:val="en-US"/>
        </w:rPr>
        <w:t xml:space="preserve"> so it can be changed in a week</w:t>
      </w:r>
      <w:r>
        <w:rPr>
          <w:lang w:val="en-US"/>
        </w:rPr>
        <w:t>.</w:t>
      </w:r>
    </w:p>
    <w:p w:rsidR="00CF3C11" w:rsidP="00CF3C11" w:rsidRDefault="00CF3C11" w14:paraId="57E19785" w14:textId="74F80771">
      <w:pPr>
        <w:rPr>
          <w:szCs w:val="24"/>
          <w:lang w:val="en-US"/>
        </w:rPr>
      </w:pPr>
      <w:r>
        <w:rPr>
          <w:szCs w:val="24"/>
          <w:lang w:val="en-US"/>
        </w:rPr>
        <w:t xml:space="preserve">Provide a scenario which includes a description of a section of a lesson. An example has been provided in the appendix </w:t>
      </w:r>
      <w:hyperlink w:history="1" w:anchor="scenario">
        <w:r w:rsidRPr="00E35CC9">
          <w:rPr>
            <w:rStyle w:val="Hyperlink"/>
            <w:color w:val="0070C0"/>
            <w:szCs w:val="24"/>
            <w:lang w:val="en-US"/>
          </w:rPr>
          <w:t>here</w:t>
        </w:r>
      </w:hyperlink>
      <w:r>
        <w:rPr>
          <w:szCs w:val="24"/>
          <w:lang w:val="en-US"/>
        </w:rPr>
        <w:t xml:space="preserve">. </w:t>
      </w:r>
      <w:r w:rsidRPr="0077227D">
        <w:rPr>
          <w:color w:val="EE0000"/>
          <w:szCs w:val="24"/>
          <w:lang w:val="en-US"/>
        </w:rPr>
        <w:t>[Schools or trusts should adapt the scenario to suit their specific context, focus and needs]</w:t>
      </w:r>
    </w:p>
    <w:p w:rsidRPr="00EB33B7" w:rsidR="00CF3C11" w:rsidP="00CF3C11" w:rsidRDefault="00CF3C11" w14:paraId="047EA2EF" w14:textId="162ADFD3">
      <w:pPr>
        <w:rPr>
          <w:szCs w:val="24"/>
        </w:rPr>
      </w:pPr>
      <w:r>
        <w:rPr>
          <w:szCs w:val="24"/>
          <w:lang w:val="en-US"/>
        </w:rPr>
        <w:t xml:space="preserve">Mentors should then work collaboratively to identify the highest leverage action step for the teacher in the scenario based upon the success criteria listed. </w:t>
      </w:r>
    </w:p>
    <w:p w:rsidRPr="00FE2CBD" w:rsidR="00CF3C11" w:rsidP="00CF3C11" w:rsidRDefault="00CF3C11" w14:paraId="093D6798" w14:textId="77777777">
      <w:pPr>
        <w:jc w:val="left"/>
        <w:rPr>
          <w:b/>
          <w:bCs/>
          <w:szCs w:val="24"/>
        </w:rPr>
      </w:pPr>
      <w:r w:rsidRPr="00FE2CBD">
        <w:rPr>
          <w:b/>
          <w:bCs/>
          <w:szCs w:val="24"/>
        </w:rPr>
        <w:t xml:space="preserve">Suggested activity </w:t>
      </w:r>
    </w:p>
    <w:p w:rsidR="00CF3C11" w:rsidP="00CF3C11" w:rsidRDefault="00CF3C11" w14:paraId="13BBF19C" w14:textId="55916280">
      <w:pPr>
        <w:jc w:val="left"/>
        <w:rPr>
          <w:szCs w:val="24"/>
        </w:rPr>
      </w:pPr>
      <w:r w:rsidRPr="002838F9">
        <w:rPr>
          <w:szCs w:val="24"/>
        </w:rPr>
        <w:t>The main activity in the section allows mentors to put their learning and understanding into practice</w:t>
      </w:r>
      <w:r>
        <w:rPr>
          <w:szCs w:val="24"/>
        </w:rPr>
        <w:t xml:space="preserve"> and you may wish to use deliberate practice for this</w:t>
      </w:r>
      <w:r w:rsidRPr="002838F9">
        <w:rPr>
          <w:szCs w:val="24"/>
        </w:rPr>
        <w:t xml:space="preserve">. </w:t>
      </w:r>
      <w:r>
        <w:rPr>
          <w:szCs w:val="24"/>
        </w:rPr>
        <w:t xml:space="preserve">The National Institute of Teaching model for deliberate practice has been shared in the appendix </w:t>
      </w:r>
      <w:hyperlink w:history="1" w:anchor="deliberatepractice">
        <w:r w:rsidRPr="00E35CC9">
          <w:rPr>
            <w:rStyle w:val="Hyperlink"/>
            <w:color w:val="0070C0"/>
            <w:szCs w:val="24"/>
          </w:rPr>
          <w:t>here</w:t>
        </w:r>
      </w:hyperlink>
      <w:r>
        <w:rPr>
          <w:szCs w:val="24"/>
        </w:rPr>
        <w:t xml:space="preserve">. </w:t>
      </w:r>
    </w:p>
    <w:p w:rsidR="00CF3C11" w:rsidP="00CF3C11" w:rsidRDefault="00CF3C11" w14:paraId="2C30BAC6" w14:textId="77777777">
      <w:pPr>
        <w:jc w:val="left"/>
        <w:rPr>
          <w:szCs w:val="24"/>
        </w:rPr>
      </w:pPr>
      <w:r w:rsidRPr="002838F9">
        <w:rPr>
          <w:szCs w:val="24"/>
        </w:rPr>
        <w:t>Provide a new scenario (phase</w:t>
      </w:r>
      <w:r>
        <w:rPr>
          <w:szCs w:val="24"/>
        </w:rPr>
        <w:t xml:space="preserve"> or </w:t>
      </w:r>
      <w:r w:rsidRPr="002838F9">
        <w:rPr>
          <w:szCs w:val="24"/>
        </w:rPr>
        <w:t xml:space="preserve">subject specific as required) which includes elements of a lesson where areas for development can be identified, for example, the ECT has attempted to use turn and talk but this has not been done effectively and the task has descended into low level disruption. </w:t>
      </w:r>
    </w:p>
    <w:p w:rsidR="00CF3C11" w:rsidP="00CF3C11" w:rsidRDefault="00CF3C11" w14:paraId="647A143F" w14:textId="77777777">
      <w:pPr>
        <w:jc w:val="left"/>
        <w:rPr>
          <w:szCs w:val="24"/>
        </w:rPr>
      </w:pPr>
      <w:r w:rsidRPr="002838F9">
        <w:rPr>
          <w:szCs w:val="24"/>
        </w:rPr>
        <w:t xml:space="preserve">Mentors should </w:t>
      </w:r>
      <w:r>
        <w:rPr>
          <w:szCs w:val="24"/>
        </w:rPr>
        <w:t>work with a partner to</w:t>
      </w:r>
      <w:r w:rsidRPr="002838F9">
        <w:rPr>
          <w:szCs w:val="24"/>
        </w:rPr>
        <w:t xml:space="preserve"> identify the </w:t>
      </w:r>
      <w:r>
        <w:rPr>
          <w:szCs w:val="24"/>
        </w:rPr>
        <w:t>main</w:t>
      </w:r>
      <w:r w:rsidRPr="002838F9">
        <w:rPr>
          <w:szCs w:val="24"/>
        </w:rPr>
        <w:t xml:space="preserve"> </w:t>
      </w:r>
      <w:r>
        <w:rPr>
          <w:szCs w:val="24"/>
        </w:rPr>
        <w:t>‘problem’</w:t>
      </w:r>
      <w:r w:rsidRPr="002838F9">
        <w:rPr>
          <w:szCs w:val="24"/>
        </w:rPr>
        <w:t xml:space="preserve"> in the lesson before deciding upon the highest leverage action step for </w:t>
      </w:r>
      <w:r>
        <w:rPr>
          <w:szCs w:val="24"/>
        </w:rPr>
        <w:t>the</w:t>
      </w:r>
      <w:r w:rsidRPr="002838F9">
        <w:rPr>
          <w:szCs w:val="24"/>
        </w:rPr>
        <w:t xml:space="preserve"> ECT. </w:t>
      </w:r>
    </w:p>
    <w:p w:rsidRPr="002838F9" w:rsidR="00CF3C11" w:rsidP="00CF3C11" w:rsidRDefault="00CF3C11" w14:paraId="3A679851" w14:textId="77777777">
      <w:pPr>
        <w:jc w:val="left"/>
      </w:pPr>
      <w:r>
        <w:rPr>
          <w:szCs w:val="24"/>
        </w:rPr>
        <w:t>Re-share the model for an effective action step. Mentors</w:t>
      </w:r>
      <w:r w:rsidRPr="002838F9">
        <w:rPr>
          <w:szCs w:val="24"/>
        </w:rPr>
        <w:t xml:space="preserve"> should then write a script</w:t>
      </w:r>
      <w:r>
        <w:rPr>
          <w:szCs w:val="24"/>
        </w:rPr>
        <w:t>, independently, outlining</w:t>
      </w:r>
      <w:r w:rsidRPr="002838F9">
        <w:rPr>
          <w:szCs w:val="24"/>
        </w:rPr>
        <w:t xml:space="preserve"> word</w:t>
      </w:r>
      <w:r>
        <w:rPr>
          <w:szCs w:val="24"/>
        </w:rPr>
        <w:t xml:space="preserve"> for </w:t>
      </w:r>
      <w:r w:rsidRPr="002838F9">
        <w:rPr>
          <w:szCs w:val="24"/>
        </w:rPr>
        <w:t>word how to carry out the action step</w:t>
      </w:r>
      <w:r>
        <w:rPr>
          <w:szCs w:val="24"/>
        </w:rPr>
        <w:t xml:space="preserve">. </w:t>
      </w:r>
    </w:p>
    <w:p w:rsidR="00ED2810" w:rsidP="007C043D" w:rsidRDefault="00CF3C11" w14:paraId="4EF31828" w14:textId="77777777">
      <w:pPr>
        <w:jc w:val="left"/>
      </w:pPr>
      <w:r w:rsidRPr="00D46B35">
        <w:t xml:space="preserve">The section will end by giving mentors an opportunity to engage in some reflection where they consider the content of this section; how they will use this with their own ECT in their next meeting and whether there are any areas of practice that they need to develop further. </w:t>
      </w:r>
    </w:p>
    <w:p w:rsidRPr="007E1A53" w:rsidR="00242964" w:rsidP="00743B72" w:rsidRDefault="007E1A53" w14:paraId="2C0CFE0B" w14:textId="399D17A1">
      <w:pPr>
        <w:pStyle w:val="Subheading"/>
      </w:pPr>
      <w:r w:rsidRPr="007E1A53">
        <w:t>Next steps</w:t>
      </w:r>
    </w:p>
    <w:p w:rsidRPr="007E1A53" w:rsidR="00242964" w:rsidRDefault="00711A30" w14:paraId="13D4E667" w14:textId="459DA4E0">
      <w:pPr>
        <w:rPr>
          <w:b/>
          <w:bCs/>
        </w:rPr>
      </w:pPr>
      <w:r>
        <w:rPr>
          <w:b/>
          <w:bCs/>
        </w:rPr>
        <w:t>Suggested t</w:t>
      </w:r>
      <w:r w:rsidRPr="007E1A53" w:rsidR="00242964">
        <w:rPr>
          <w:b/>
          <w:bCs/>
        </w:rPr>
        <w:t xml:space="preserve">iming: 10 minutes </w:t>
      </w:r>
    </w:p>
    <w:p w:rsidRPr="007E1A53" w:rsidR="00743B72" w:rsidP="00743B72" w:rsidRDefault="00743B72" w14:paraId="66B68880" w14:textId="7568C014">
      <w:r w:rsidRPr="007E1A53">
        <w:t>Give participant</w:t>
      </w:r>
      <w:r w:rsidR="00A773E5">
        <w:t xml:space="preserve">s </w:t>
      </w:r>
      <w:r w:rsidRPr="007E1A53">
        <w:t xml:space="preserve">time to reflect on their learning from the session and identify some actions they will take to develop their practice as a result. </w:t>
      </w:r>
    </w:p>
    <w:p w:rsidRPr="007E1A53" w:rsidR="00EC0016" w:rsidRDefault="00743B72" w14:paraId="0EE66AD5" w14:textId="435AE0EF">
      <w:pPr>
        <w:rPr>
          <w:b/>
          <w:bCs/>
        </w:rPr>
      </w:pPr>
      <w:r w:rsidRPr="007E1A53">
        <w:t>This is also an opportunity to flag next steps on the programme and take any remaining questions</w:t>
      </w:r>
      <w:r w:rsidRPr="007E1A53" w:rsidR="00B41F7B">
        <w:t>.</w:t>
      </w:r>
    </w:p>
    <w:p w:rsidRPr="0086430E" w:rsidR="00EC0016" w:rsidP="00EC0016" w:rsidRDefault="00AA520A" w14:paraId="389D1611" w14:textId="2CF2B7F7">
      <w:pPr>
        <w:rPr>
          <w:b/>
          <w:color w:val="0070C0"/>
          <w:sz w:val="28"/>
          <w:szCs w:val="24"/>
          <w:highlight w:val="yellow"/>
        </w:rPr>
      </w:pPr>
      <w:hyperlink w:history="1" w:anchor="Content">
        <w:r w:rsidRPr="00E44E18">
          <w:rPr>
            <w:rStyle w:val="Hyperlink"/>
            <w:b/>
            <w:color w:val="0070C0"/>
          </w:rPr>
          <w:t>Click here to r</w:t>
        </w:r>
        <w:r w:rsidRPr="00E44E18" w:rsidR="00EC0016">
          <w:rPr>
            <w:rStyle w:val="Hyperlink"/>
            <w:b/>
            <w:color w:val="0070C0"/>
          </w:rPr>
          <w:t>eturn to content page</w:t>
        </w:r>
      </w:hyperlink>
      <w:r w:rsidRPr="0086430E" w:rsidR="00EC0016">
        <w:rPr>
          <w:b/>
          <w:color w:val="0070C0"/>
          <w:sz w:val="28"/>
          <w:szCs w:val="24"/>
          <w:highlight w:val="yellow"/>
        </w:rPr>
        <w:br w:type="page"/>
      </w:r>
    </w:p>
    <w:p w:rsidRPr="00E23681" w:rsidR="00D450D2" w:rsidP="00743B72" w:rsidRDefault="00743B72" w14:paraId="5C01E7E6" w14:textId="57FCA5AF">
      <w:pPr>
        <w:pStyle w:val="Heading"/>
      </w:pPr>
      <w:bookmarkStart w:name="References" w:id="5"/>
      <w:r w:rsidRPr="00E23681">
        <w:t xml:space="preserve">References </w:t>
      </w:r>
    </w:p>
    <w:bookmarkEnd w:id="5"/>
    <w:p w:rsidRPr="00E91305" w:rsidR="00E23681" w:rsidP="00E91305" w:rsidRDefault="00E23681" w14:paraId="15CFBA24" w14:textId="77777777">
      <w:pPr>
        <w:pStyle w:val="ListParagraph"/>
        <w:numPr>
          <w:ilvl w:val="0"/>
          <w:numId w:val="31"/>
        </w:numPr>
      </w:pPr>
      <w:r w:rsidRPr="00E91305">
        <w:t>Bambrick-Santoyo, P. (2018). Leverage leadership 2.0: A practical guide to building exceptional schools. John Wiley &amp; Sons.</w:t>
      </w:r>
    </w:p>
    <w:p w:rsidRPr="00E91305" w:rsidR="00E23681" w:rsidP="00E91305" w:rsidRDefault="00E23681" w14:paraId="5D24A1C9" w14:textId="77777777">
      <w:pPr>
        <w:pStyle w:val="ListParagraph"/>
        <w:numPr>
          <w:ilvl w:val="0"/>
          <w:numId w:val="31"/>
        </w:numPr>
      </w:pPr>
      <w:r w:rsidRPr="00E91305">
        <w:t>Bambrick-Santoyo, P. (2016). Get better faster: A 90-day plan for coaching new teachers. John Wiley &amp; Sons</w:t>
      </w:r>
    </w:p>
    <w:p w:rsidR="00E23681" w:rsidP="00DB2865" w:rsidRDefault="00E23681" w14:paraId="615F8A63" w14:textId="7A6C5FE6">
      <w:pPr>
        <w:pStyle w:val="ListParagraph"/>
        <w:numPr>
          <w:ilvl w:val="0"/>
          <w:numId w:val="31"/>
        </w:numPr>
        <w:jc w:val="left"/>
      </w:pPr>
      <w:r w:rsidRPr="00E91305">
        <w:t>Deans for Impact, (2015). The science of learning. Deans for Impact. Available online at</w:t>
      </w:r>
      <w:hyperlink w:history="1" r:id="rId24">
        <w:r w:rsidRPr="001A43E8">
          <w:rPr>
            <w:rStyle w:val="Hyperlink"/>
            <w:color w:val="0070C0"/>
          </w:rPr>
          <w:t xml:space="preserve">: </w:t>
        </w:r>
        <w:r w:rsidRPr="001A43E8" w:rsidR="00C135AE">
          <w:rPr>
            <w:rStyle w:val="Hyperlink"/>
            <w:rFonts w:cs="Tahoma"/>
            <w:color w:val="0070C0"/>
          </w:rPr>
          <w:t>https://deansforimpact.org/wp-content/uploads/2016/12/The_Science_of_Learning.pdf</w:t>
        </w:r>
      </w:hyperlink>
      <w:r w:rsidRPr="00E91305">
        <w:t xml:space="preserve"> [Accessed </w:t>
      </w:r>
      <w:r w:rsidR="001A43E8">
        <w:t>13 April</w:t>
      </w:r>
      <w:r w:rsidRPr="00E91305">
        <w:t xml:space="preserve"> 202</w:t>
      </w:r>
      <w:r w:rsidR="00444914">
        <w:t>6</w:t>
      </w:r>
      <w:r w:rsidRPr="00E91305">
        <w:t>]</w:t>
      </w:r>
    </w:p>
    <w:p w:rsidRPr="00E91305" w:rsidR="00ED067F" w:rsidP="00DB2865" w:rsidRDefault="00ED067F" w14:paraId="2DCFB122" w14:textId="7D54DA5D">
      <w:pPr>
        <w:pStyle w:val="ListParagraph"/>
        <w:numPr>
          <w:ilvl w:val="0"/>
          <w:numId w:val="31"/>
        </w:numPr>
        <w:jc w:val="left"/>
      </w:pPr>
      <w:r>
        <w:t>Lemov, D</w:t>
      </w:r>
      <w:r w:rsidR="003474BE">
        <w:t>, (</w:t>
      </w:r>
      <w:r w:rsidR="007A530B">
        <w:t>2021</w:t>
      </w:r>
      <w:r w:rsidR="003474BE">
        <w:t>) Teach Like A Champion.</w:t>
      </w:r>
      <w:r w:rsidR="007737D5">
        <w:t xml:space="preserve"> </w:t>
      </w:r>
      <w:r w:rsidR="007A530B">
        <w:t>Wiley.</w:t>
      </w:r>
      <w:r w:rsidR="003474BE">
        <w:t xml:space="preserve"> </w:t>
      </w:r>
    </w:p>
    <w:p w:rsidRPr="00C410C7" w:rsidR="00C410C7" w:rsidP="00C410C7" w:rsidRDefault="00E91305" w14:paraId="2E0D5824" w14:textId="77777777">
      <w:pPr>
        <w:pStyle w:val="ListParagraph"/>
        <w:numPr>
          <w:ilvl w:val="0"/>
          <w:numId w:val="31"/>
        </w:numPr>
      </w:pPr>
      <w:r w:rsidRPr="00C410C7">
        <w:rPr>
          <w:rFonts w:eastAsia="Times New Roman"/>
          <w:szCs w:val="24"/>
          <w:lang w:eastAsia="en-GB"/>
        </w:rPr>
        <w:t>Knight, J. (2007) Instructional coaching: A partnership approach to improving instruction. Thousand Oaks, CA: Corwin Press.</w:t>
      </w:r>
    </w:p>
    <w:p w:rsidRPr="008C7283" w:rsidR="00EC0016" w:rsidP="008C7283" w:rsidRDefault="00E91305" w14:paraId="3E74234E" w14:textId="2F317038">
      <w:pPr>
        <w:pStyle w:val="ListParagraph"/>
        <w:numPr>
          <w:ilvl w:val="0"/>
          <w:numId w:val="31"/>
        </w:numPr>
      </w:pPr>
      <w:r w:rsidRPr="00C410C7">
        <w:rPr>
          <w:rFonts w:eastAsia="Times New Roman"/>
          <w:szCs w:val="24"/>
          <w:lang w:eastAsia="en-GB"/>
        </w:rPr>
        <w:t>Knight, J. (ed.) (2009) Coaching: Approaches and perspectives. Thousand Oaks, CA: Corwin Press</w:t>
      </w:r>
    </w:p>
    <w:p w:rsidR="004E058D" w:rsidRDefault="0070327D" w14:paraId="4CB627A3" w14:textId="71579C55">
      <w:hyperlink w:history="1" w:anchor="Content">
        <w:r w:rsidRPr="00E86A26">
          <w:rPr>
            <w:rStyle w:val="Hyperlink"/>
            <w:b/>
            <w:color w:val="0070AC"/>
          </w:rPr>
          <w:t>Click here to r</w:t>
        </w:r>
        <w:r w:rsidRPr="00E86A26" w:rsidR="00EC0016">
          <w:rPr>
            <w:rStyle w:val="Hyperlink"/>
            <w:b/>
            <w:color w:val="0070AC"/>
          </w:rPr>
          <w:t>eturn to content page</w:t>
        </w:r>
      </w:hyperlink>
    </w:p>
    <w:p w:rsidR="002C224A" w:rsidRDefault="002C224A" w14:paraId="61C44F72" w14:textId="77777777"/>
    <w:p w:rsidR="002C224A" w:rsidRDefault="002C224A" w14:paraId="0E408B9A" w14:textId="77777777"/>
    <w:p w:rsidR="002C224A" w:rsidRDefault="002C224A" w14:paraId="517F9F97" w14:textId="77777777"/>
    <w:p w:rsidR="002C224A" w:rsidRDefault="002C224A" w14:paraId="10DA918E" w14:textId="77777777"/>
    <w:p w:rsidR="002C224A" w:rsidRDefault="002C224A" w14:paraId="4C0CC00F" w14:textId="77777777"/>
    <w:p w:rsidR="002C224A" w:rsidRDefault="002C224A" w14:paraId="0C632530" w14:textId="77777777"/>
    <w:p w:rsidR="002C224A" w:rsidRDefault="002C224A" w14:paraId="6E4ACE14" w14:textId="77777777"/>
    <w:p w:rsidR="002C224A" w:rsidRDefault="002C224A" w14:paraId="54E20B08" w14:textId="77777777"/>
    <w:p w:rsidR="002C224A" w:rsidRDefault="002C224A" w14:paraId="4362FC03" w14:textId="77777777"/>
    <w:p w:rsidR="002C224A" w:rsidRDefault="002C224A" w14:paraId="6B051DA1" w14:textId="77777777"/>
    <w:p w:rsidR="002C224A" w:rsidRDefault="002C224A" w14:paraId="66C5EB9A" w14:textId="77777777"/>
    <w:p w:rsidR="00864A40" w:rsidP="002C224A" w:rsidRDefault="00864A40" w14:paraId="08FDE510" w14:textId="77777777">
      <w:pPr>
        <w:pStyle w:val="Heading"/>
      </w:pPr>
    </w:p>
    <w:p w:rsidR="00BF220D" w:rsidP="002C224A" w:rsidRDefault="00BF220D" w14:paraId="4E9EC29F" w14:textId="77777777">
      <w:pPr>
        <w:pStyle w:val="Heading"/>
      </w:pPr>
      <w:bookmarkStart w:name="appendix" w:id="6"/>
    </w:p>
    <w:p w:rsidR="00BF220D" w:rsidP="002C224A" w:rsidRDefault="00BF220D" w14:paraId="19439ABE" w14:textId="77777777">
      <w:pPr>
        <w:pStyle w:val="Heading"/>
      </w:pPr>
    </w:p>
    <w:p w:rsidR="00BF220D" w:rsidP="002C224A" w:rsidRDefault="00BF220D" w14:paraId="3CF8086D" w14:textId="77777777">
      <w:pPr>
        <w:pStyle w:val="Heading"/>
      </w:pPr>
    </w:p>
    <w:p w:rsidR="002C224A" w:rsidP="002C224A" w:rsidRDefault="002C224A" w14:paraId="47EDAEB4" w14:textId="1268223B">
      <w:pPr>
        <w:pStyle w:val="Heading"/>
      </w:pPr>
      <w:r>
        <w:t>Appendix</w:t>
      </w:r>
    </w:p>
    <w:bookmarkEnd w:id="6"/>
    <w:p w:rsidR="0077227D" w:rsidP="0077227D" w:rsidRDefault="0077227D" w14:paraId="6F21ECA6" w14:textId="2A9C13E2">
      <w:pPr>
        <w:pStyle w:val="Subheading"/>
      </w:pPr>
      <w:r>
        <w:t>Section 1</w:t>
      </w:r>
    </w:p>
    <w:p w:rsidR="0008486A" w:rsidP="0008486A" w:rsidRDefault="0008486A" w14:paraId="4C7F9FE2" w14:textId="59EF2C5C">
      <w:pPr>
        <w:pStyle w:val="Subheading"/>
      </w:pPr>
      <w:bookmarkStart w:name="Feedbackmodel" w:id="7"/>
      <w:r>
        <w:t>National Institute of Teaching observation and feedback model</w:t>
      </w:r>
    </w:p>
    <w:bookmarkEnd w:id="7"/>
    <w:p w:rsidR="002C224A" w:rsidP="002C224A" w:rsidRDefault="00E81ADA" w14:paraId="502FF22D" w14:textId="381A19D2">
      <w:pPr>
        <w:pStyle w:val="Heading"/>
        <w:rPr>
          <w:color w:val="0070C0"/>
        </w:rPr>
      </w:pPr>
      <w:r>
        <w:rPr>
          <w:noProof/>
          <w:lang w:val="en-US"/>
        </w:rPr>
        <w:drawing>
          <wp:inline distT="0" distB="0" distL="0" distR="0" wp14:anchorId="5C5D4CC0" wp14:editId="2699CDCE">
            <wp:extent cx="5040948" cy="6762363"/>
            <wp:effectExtent l="0" t="0" r="7620" b="635"/>
            <wp:docPr id="2018043712" name="Picture 2" descr="1. Praise and recognise strengths: Begin by recognising where the early career teacher (ECT) has successfully used retrieval, revisiting and reviewing information. &#10;2. Probe and identify areas for development: Use evidence from the observation to form questions that explore the ECT’s understanding of retrieval, revisiting and reviewing information. For example, you might ask how they make use of a variety of different formats when planning and implementing retrieval, revisiting and reviewing information.  &#10;3. Set precise actions: Focus on a granular element of practice linked to retrieval, revising and reviewing information For instance, setting an action step such as ‘plan to use a variety of different formats for retrieval, for example multiple choice questions, brain dumps in the form of mind maps, labelling diagrams or true/false statements.’&#10;4. Suggested action steps have been provided here. &#10;5. Plan together how to apply the action: Work with the ECT to plan when and how the action step will be used in an upcoming lesson. For example, if planning to use a variety of different formats for retrieval, what types will they use and in which lesson.   &#10;6. Practice how it will be embedded: Model or share an example of a variety of different formats for retrieval, such as multiple-choice questions or true/false statements. Allow the ECT to practise creating and implementing these.&#10;7. Arrange a follow-up observation session: Organise a further opportunity to observe the ECT applying the agreed action. Focus on how effectively they make use of a variety of different formats for retrieval. &#10;8. Use this opportunity to provide further feedback and support as nee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43712" name="Picture 2" descr="1. Praise and recognise strengths: Begin by recognising where the early career teacher (ECT) has successfully used retrieval, revisiting and reviewing information. &#10;2. Probe and identify areas for development: Use evidence from the observation to form questions that explore the ECT’s understanding of retrieval, revisiting and reviewing information. For example, you might ask how they make use of a variety of different formats when planning and implementing retrieval, revisiting and reviewing information.  &#10;3. Set precise actions: Focus on a granular element of practice linked to retrieval, revising and reviewing information For instance, setting an action step such as ‘plan to use a variety of different formats for retrieval, for example multiple choice questions, brain dumps in the form of mind maps, labelling diagrams or true/false statements.’&#10;4. Suggested action steps have been provided here. &#10;5. Plan together how to apply the action: Work with the ECT to plan when and how the action step will be used in an upcoming lesson. For example, if planning to use a variety of different formats for retrieval, what types will they use and in which lesson.   &#10;6. Practice how it will be embedded: Model or share an example of a variety of different formats for retrieval, such as multiple-choice questions or true/false statements. Allow the ECT to practise creating and implementing these.&#10;7. Arrange a follow-up observation session: Organise a further opportunity to observe the ECT applying the agreed action. Focus on how effectively they make use of a variety of different formats for retrieval. &#10;8. Use this opportunity to provide further feedback and support as needed.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6717" cy="6796931"/>
                    </a:xfrm>
                    <a:prstGeom prst="rect">
                      <a:avLst/>
                    </a:prstGeom>
                    <a:noFill/>
                  </pic:spPr>
                </pic:pic>
              </a:graphicData>
            </a:graphic>
          </wp:inline>
        </w:drawing>
      </w:r>
    </w:p>
    <w:p w:rsidR="005356E0" w:rsidP="005356E0" w:rsidRDefault="005356E0" w14:paraId="53F07767" w14:textId="77777777">
      <w:pPr>
        <w:jc w:val="right"/>
        <w:rPr>
          <w:sz w:val="22"/>
          <w:szCs w:val="20"/>
        </w:rPr>
      </w:pPr>
      <w:r w:rsidRPr="00D233EF">
        <w:rPr>
          <w:sz w:val="22"/>
          <w:szCs w:val="20"/>
        </w:rPr>
        <w:t>Bambrick-Santoyo (2016)</w:t>
      </w:r>
    </w:p>
    <w:p w:rsidRPr="00D233EF" w:rsidR="00E405DE" w:rsidP="00E405DE" w:rsidRDefault="00E405DE" w14:paraId="088E037C" w14:textId="1877E8F1">
      <w:pPr>
        <w:jc w:val="left"/>
        <w:rPr>
          <w:sz w:val="22"/>
          <w:szCs w:val="20"/>
        </w:rPr>
      </w:pPr>
      <w:hyperlink w:history="1" w:anchor="Content">
        <w:r w:rsidRPr="00833DE6">
          <w:rPr>
            <w:rStyle w:val="Hyperlink"/>
            <w:b/>
            <w:bCs/>
            <w:color w:val="0070AC"/>
          </w:rPr>
          <w:t>Click here to re</w:t>
        </w:r>
        <w:r w:rsidRPr="00E86A26">
          <w:rPr>
            <w:rStyle w:val="Hyperlink"/>
            <w:b/>
            <w:color w:val="0070AC"/>
          </w:rPr>
          <w:t>turn to content page</w:t>
        </w:r>
      </w:hyperlink>
    </w:p>
    <w:p w:rsidR="007A530B" w:rsidP="00B43AD9" w:rsidRDefault="007A530B" w14:paraId="69D7FC15" w14:textId="77777777">
      <w:pPr>
        <w:pStyle w:val="Subheading"/>
        <w:rPr>
          <w:lang w:val="en-US"/>
        </w:rPr>
      </w:pPr>
    </w:p>
    <w:p w:rsidR="00B43AD9" w:rsidP="00B43AD9" w:rsidRDefault="00B43AD9" w14:paraId="291AA209" w14:textId="66190B6B">
      <w:pPr>
        <w:pStyle w:val="Subheading"/>
        <w:rPr>
          <w:lang w:val="en-US"/>
        </w:rPr>
      </w:pPr>
      <w:bookmarkStart w:name="writingnotesduringobservation" w:id="8"/>
      <w:r>
        <w:rPr>
          <w:lang w:val="en-US"/>
        </w:rPr>
        <w:t>Writing notes during observations</w:t>
      </w:r>
    </w:p>
    <w:bookmarkEnd w:id="8"/>
    <w:p w:rsidR="004D2789" w:rsidP="00ED067F" w:rsidRDefault="00F85FDB" w14:paraId="676B539E" w14:textId="77777777">
      <w:pPr>
        <w:jc w:val="left"/>
        <w:rPr>
          <w:lang w:val="en-US"/>
        </w:rPr>
      </w:pPr>
      <w:r w:rsidRPr="00F85FDB">
        <w:rPr>
          <w:lang w:val="en-US"/>
        </w:rPr>
        <w:t xml:space="preserve">An observation serves no purpose if the notes that mentors make are not moving the learning of pupils and development of their ECT on. It is therefore important to explore the success criteria for effective note-taking. </w:t>
      </w:r>
    </w:p>
    <w:p w:rsidR="00CF0E38" w:rsidP="00ED067F" w:rsidRDefault="00CF0E38" w14:paraId="60166404" w14:textId="33EF730A">
      <w:pPr>
        <w:jc w:val="left"/>
      </w:pPr>
      <w:r>
        <w:rPr>
          <w:lang w:val="en-US"/>
        </w:rPr>
        <w:t>N</w:t>
      </w:r>
      <w:r w:rsidRPr="00F85FDB">
        <w:rPr>
          <w:lang w:val="en-US"/>
        </w:rPr>
        <w:t>otes should be an accurate record of what took place but do not try to record every event</w:t>
      </w:r>
      <w:r>
        <w:rPr>
          <w:lang w:val="en-US"/>
        </w:rPr>
        <w:t>. They should be d</w:t>
      </w:r>
      <w:r w:rsidRPr="00F85FDB">
        <w:rPr>
          <w:lang w:val="en-US"/>
        </w:rPr>
        <w:t>escriptive, neutral and factual​. Mentors should use their knowledge of their ECT (prior action steps/current development areas) to pinpoint what they are looking for. Notes should not be personal. T</w:t>
      </w:r>
      <w:r w:rsidRPr="00F85FDB">
        <w:t>he culture of trust and maintaining positive relationship</w:t>
      </w:r>
      <w:r w:rsidR="006C4BFB">
        <w:t>s</w:t>
      </w:r>
      <w:r w:rsidRPr="00F85FDB">
        <w:t xml:space="preserve"> is important. </w:t>
      </w:r>
      <w:r w:rsidRPr="006C4BFB">
        <w:t>Jim Knight</w:t>
      </w:r>
      <w:r w:rsidRPr="006C4BFB" w:rsidR="006C4BFB">
        <w:t xml:space="preserve"> (2009)</w:t>
      </w:r>
      <w:r w:rsidRPr="00F85FDB">
        <w:rPr>
          <w:i/>
          <w:iCs/>
        </w:rPr>
        <w:t xml:space="preserve"> </w:t>
      </w:r>
      <w:r w:rsidRPr="00F85FDB">
        <w:t xml:space="preserve">talks about this emotional connection and </w:t>
      </w:r>
      <w:r w:rsidR="003B157F">
        <w:t xml:space="preserve">that </w:t>
      </w:r>
      <w:r w:rsidRPr="00F85FDB">
        <w:t>it is vital that notes don’t disrupt that connect</w:t>
      </w:r>
      <w:r w:rsidR="003B157F">
        <w:t>ion</w:t>
      </w:r>
      <w:r w:rsidRPr="00F85FDB">
        <w:t xml:space="preserve"> by being personal</w:t>
      </w:r>
      <w:r w:rsidR="003B157F">
        <w:t>.</w:t>
      </w:r>
    </w:p>
    <w:p w:rsidRPr="004D2789" w:rsidR="004D2789" w:rsidP="004D2789" w:rsidRDefault="004D2789" w14:paraId="040C147C" w14:textId="77777777">
      <w:pPr>
        <w:rPr>
          <w:b/>
          <w:bCs/>
        </w:rPr>
      </w:pPr>
      <w:r w:rsidRPr="004D2789">
        <w:rPr>
          <w:b/>
          <w:bCs/>
        </w:rPr>
        <w:t>1. Notes as a relational tool, not a judgment tool</w:t>
      </w:r>
    </w:p>
    <w:p w:rsidRPr="004D2789" w:rsidR="004D2789" w:rsidP="00ED067F" w:rsidRDefault="004D2789" w14:paraId="5E7A80D5" w14:textId="77777777">
      <w:pPr>
        <w:jc w:val="left"/>
      </w:pPr>
      <w:r w:rsidRPr="004D2789">
        <w:t xml:space="preserve">When a mentor observes an early-career teacher, </w:t>
      </w:r>
      <w:r w:rsidRPr="004D2789">
        <w:rPr>
          <w:b/>
          <w:bCs/>
        </w:rPr>
        <w:t>the way notes are taken and used can either build trust or erode it</w:t>
      </w:r>
      <w:r w:rsidRPr="004D2789">
        <w:t>. Knight’s partnership approach (2007, 2009) stresses that coaching should be non-evaluative. If notes are written in a way that feels like a “report card” or a critique, the teacher may feel judged, which damages trust and inhibits honest reflection.</w:t>
      </w:r>
    </w:p>
    <w:p w:rsidRPr="004D2789" w:rsidR="004D2789" w:rsidP="00ED067F" w:rsidRDefault="004D2789" w14:paraId="1CAD5687" w14:textId="77777777">
      <w:pPr>
        <w:jc w:val="left"/>
      </w:pPr>
      <w:r w:rsidRPr="004D2789">
        <w:t>Instead, notes should:</w:t>
      </w:r>
    </w:p>
    <w:p w:rsidRPr="004D2789" w:rsidR="004D2789" w:rsidP="00ED067F" w:rsidRDefault="004D2789" w14:paraId="40DD4924" w14:textId="0E3DC8F3">
      <w:pPr>
        <w:numPr>
          <w:ilvl w:val="0"/>
          <w:numId w:val="29"/>
        </w:numPr>
        <w:jc w:val="left"/>
      </w:pPr>
      <w:r w:rsidRPr="004D2789">
        <w:t xml:space="preserve">Focus on </w:t>
      </w:r>
      <w:r w:rsidRPr="004D2789">
        <w:rPr>
          <w:b/>
          <w:bCs/>
        </w:rPr>
        <w:t>specific behavio</w:t>
      </w:r>
      <w:r w:rsidR="00E3505C">
        <w:rPr>
          <w:b/>
          <w:bCs/>
        </w:rPr>
        <w:t>u</w:t>
      </w:r>
      <w:r w:rsidRPr="004D2789">
        <w:rPr>
          <w:b/>
          <w:bCs/>
        </w:rPr>
        <w:t>rs and student outcomes</w:t>
      </w:r>
      <w:r w:rsidRPr="004D2789">
        <w:t>, not personal shortcomings.</w:t>
      </w:r>
    </w:p>
    <w:p w:rsidRPr="004D2789" w:rsidR="004D2789" w:rsidP="00ED067F" w:rsidRDefault="004D2789" w14:paraId="044BCA97" w14:textId="77777777">
      <w:pPr>
        <w:numPr>
          <w:ilvl w:val="0"/>
          <w:numId w:val="29"/>
        </w:numPr>
        <w:jc w:val="left"/>
      </w:pPr>
      <w:r w:rsidRPr="004D2789">
        <w:t xml:space="preserve">Highlight </w:t>
      </w:r>
      <w:r w:rsidRPr="004D2789">
        <w:rPr>
          <w:b/>
          <w:bCs/>
        </w:rPr>
        <w:t>high-leverage action steps</w:t>
      </w:r>
      <w:r w:rsidRPr="004D2789">
        <w:t xml:space="preserve"> (small, actionable improvements) rather than overwhelming feedback.</w:t>
      </w:r>
    </w:p>
    <w:p w:rsidRPr="004D2789" w:rsidR="004D2789" w:rsidP="00ED067F" w:rsidRDefault="004D2789" w14:paraId="3EC5AFA8" w14:textId="528B2711">
      <w:pPr>
        <w:numPr>
          <w:ilvl w:val="0"/>
          <w:numId w:val="29"/>
        </w:numPr>
        <w:jc w:val="left"/>
      </w:pPr>
      <w:r w:rsidRPr="004D2789">
        <w:t xml:space="preserve">Record </w:t>
      </w:r>
      <w:r w:rsidRPr="004D2789">
        <w:rPr>
          <w:b/>
          <w:bCs/>
        </w:rPr>
        <w:t>questions, reflections, and observations neutrally</w:t>
      </w:r>
      <w:r w:rsidRPr="004D2789">
        <w:t>, preserving teacher autonomy.</w:t>
      </w:r>
    </w:p>
    <w:p w:rsidRPr="004D2789" w:rsidR="004D2789" w:rsidP="004D2789" w:rsidRDefault="004D2789" w14:paraId="40F0893D" w14:textId="77777777">
      <w:pPr>
        <w:rPr>
          <w:b/>
          <w:bCs/>
        </w:rPr>
      </w:pPr>
      <w:r w:rsidRPr="004D2789">
        <w:rPr>
          <w:b/>
          <w:bCs/>
        </w:rPr>
        <w:t>2. Notes support dialogue and reflection</w:t>
      </w:r>
    </w:p>
    <w:p w:rsidRPr="004D2789" w:rsidR="004D2789" w:rsidP="00ED067F" w:rsidRDefault="004D2789" w14:paraId="66CDAE64" w14:textId="6C3FD5F4">
      <w:pPr>
        <w:jc w:val="left"/>
      </w:pPr>
      <w:r w:rsidRPr="004D2789">
        <w:t>Knight emphasi</w:t>
      </w:r>
      <w:r w:rsidR="003B157F">
        <w:t>s</w:t>
      </w:r>
      <w:r w:rsidRPr="004D2789">
        <w:t xml:space="preserve">es dialogue and co-construction of learning. Observation notes should </w:t>
      </w:r>
      <w:r w:rsidRPr="004D2789">
        <w:rPr>
          <w:b/>
          <w:bCs/>
        </w:rPr>
        <w:t>serve as prompts for reflective conversation</w:t>
      </w:r>
      <w:r w:rsidRPr="004D2789">
        <w:t>, not just as documentation. For example:</w:t>
      </w:r>
    </w:p>
    <w:p w:rsidRPr="004D2789" w:rsidR="004D2789" w:rsidP="00ED067F" w:rsidRDefault="004D2789" w14:paraId="7BA82C3C" w14:textId="77777777">
      <w:pPr>
        <w:numPr>
          <w:ilvl w:val="0"/>
          <w:numId w:val="30"/>
        </w:numPr>
        <w:jc w:val="left"/>
      </w:pPr>
      <w:r w:rsidRPr="004D2789">
        <w:t>A note might say: “Students struggled with this concept; consider a model or example next time” rather than “You didn’t explain this well.”</w:t>
      </w:r>
    </w:p>
    <w:p w:rsidRPr="004D2789" w:rsidR="004D2789" w:rsidP="00ED067F" w:rsidRDefault="004D2789" w14:paraId="7DB5E7F0" w14:textId="77777777">
      <w:pPr>
        <w:numPr>
          <w:ilvl w:val="0"/>
          <w:numId w:val="30"/>
        </w:numPr>
        <w:jc w:val="left"/>
      </w:pPr>
      <w:r w:rsidRPr="004D2789">
        <w:t xml:space="preserve">During feedback, the mentor can </w:t>
      </w:r>
      <w:r w:rsidRPr="004D2789">
        <w:rPr>
          <w:b/>
          <w:bCs/>
        </w:rPr>
        <w:t>refer to notes to guide discussion</w:t>
      </w:r>
      <w:r w:rsidRPr="004D2789">
        <w:t>, letting the teacher interpret and decide on next steps.</w:t>
      </w:r>
    </w:p>
    <w:p w:rsidRPr="004D2789" w:rsidR="004D2789" w:rsidP="00ED067F" w:rsidRDefault="004D2789" w14:paraId="1903E70B" w14:textId="2EA75EBF">
      <w:pPr>
        <w:jc w:val="left"/>
      </w:pPr>
      <w:r w:rsidRPr="004D2789">
        <w:t xml:space="preserve">This reinforces </w:t>
      </w:r>
      <w:r w:rsidRPr="004D2789">
        <w:rPr>
          <w:b/>
          <w:bCs/>
        </w:rPr>
        <w:t>mutual respect and choice</w:t>
      </w:r>
      <w:r w:rsidRPr="004D2789">
        <w:t>, key principles in Knight’s partnership model.</w:t>
      </w:r>
    </w:p>
    <w:p w:rsidRPr="004D2789" w:rsidR="004D2789" w:rsidP="004D2789" w:rsidRDefault="004D2789" w14:paraId="45C35063" w14:textId="77777777">
      <w:pPr>
        <w:rPr>
          <w:b/>
          <w:bCs/>
        </w:rPr>
      </w:pPr>
      <w:r w:rsidRPr="004D2789">
        <w:rPr>
          <w:b/>
          <w:bCs/>
        </w:rPr>
        <w:t>3. Notes maintain psychological safety</w:t>
      </w:r>
    </w:p>
    <w:p w:rsidRPr="004D2789" w:rsidR="004D2789" w:rsidP="00ED067F" w:rsidRDefault="004D2789" w14:paraId="36B5697E" w14:textId="4BC68B5D">
      <w:pPr>
        <w:jc w:val="left"/>
      </w:pPr>
      <w:r w:rsidRPr="004D2789">
        <w:t xml:space="preserve">Early-career teachers are particularly sensitive to evaluation. Notes that are </w:t>
      </w:r>
      <w:r w:rsidRPr="004D2789">
        <w:rPr>
          <w:b/>
          <w:bCs/>
        </w:rPr>
        <w:t>objective, focused on growth, and kept confidential</w:t>
      </w:r>
      <w:r w:rsidRPr="004D2789">
        <w:t xml:space="preserve"> maintain psychological safety (Knight, 2009). Teachers are more likely to take instructional risks if they trust that notes will </w:t>
      </w:r>
      <w:r w:rsidRPr="004D2789">
        <w:rPr>
          <w:b/>
          <w:bCs/>
        </w:rPr>
        <w:t>not be used punitively</w:t>
      </w:r>
      <w:r w:rsidRPr="004D2789">
        <w:t>, aligning with Knight’s insistence on separating coaching from formal evaluation.</w:t>
      </w:r>
    </w:p>
    <w:p w:rsidRPr="004D2789" w:rsidR="004D2789" w:rsidP="00ED067F" w:rsidRDefault="004D2789" w14:paraId="689CEA33" w14:textId="77777777">
      <w:pPr>
        <w:jc w:val="left"/>
        <w:rPr>
          <w:b/>
          <w:bCs/>
        </w:rPr>
      </w:pPr>
      <w:r w:rsidRPr="004D2789">
        <w:rPr>
          <w:b/>
          <w:bCs/>
        </w:rPr>
        <w:t>4. Notes help track incremental growth</w:t>
      </w:r>
    </w:p>
    <w:p w:rsidR="004D2789" w:rsidP="00ED067F" w:rsidRDefault="004D2789" w14:paraId="04D58881" w14:textId="08367241">
      <w:pPr>
        <w:jc w:val="left"/>
      </w:pPr>
      <w:r w:rsidRPr="004D2789">
        <w:t xml:space="preserve">Knight highlights the value of </w:t>
      </w:r>
      <w:r w:rsidRPr="004D2789">
        <w:rPr>
          <w:b/>
          <w:bCs/>
        </w:rPr>
        <w:t>small, precise action steps</w:t>
      </w:r>
      <w:r w:rsidRPr="004D2789">
        <w:t xml:space="preserve"> for accelerating teacher development. Thoughtful note-taking can capture these incremental changes over time, reinforcing progress and maintaining a positive, motivating coaching relationship.</w:t>
      </w:r>
    </w:p>
    <w:p w:rsidR="0077227D" w:rsidP="0077227D" w:rsidRDefault="0077227D" w14:paraId="4FEBA3A3" w14:textId="136B6011">
      <w:pPr>
        <w:pStyle w:val="Subheading"/>
      </w:pPr>
      <w:r>
        <w:t xml:space="preserve">Section </w:t>
      </w:r>
      <w:r w:rsidR="00A773E5">
        <w:t>2</w:t>
      </w:r>
    </w:p>
    <w:p w:rsidR="00FA3EF7" w:rsidP="0077227D" w:rsidRDefault="00FA3EF7" w14:paraId="327A519D" w14:textId="69986477">
      <w:pPr>
        <w:pStyle w:val="Subheading"/>
      </w:pPr>
      <w:bookmarkStart w:name="scenario" w:id="9"/>
      <w:r>
        <w:t>Scenario</w:t>
      </w:r>
    </w:p>
    <w:bookmarkEnd w:id="9"/>
    <w:p w:rsidRPr="00FA3EF7" w:rsidR="00FA3EF7" w:rsidP="00FA3EF7" w:rsidRDefault="00FA3EF7" w14:paraId="51F2FE27" w14:textId="43293C00">
      <w:r w:rsidRPr="00FA3EF7">
        <w:rPr>
          <w:lang w:val="en-US"/>
        </w:rPr>
        <w:t>You enter a science lesson as the teacher is introducing the lesson objective: "Today we are going to watch a video about plants. Before we do, I want each of you to grab a sticky note from my desk and write down what you already know about plants. When you finish writing, stick it up here on the whiteboard Ready? Go" </w:t>
      </w:r>
    </w:p>
    <w:p w:rsidRPr="00FA3EF7" w:rsidR="00FA3EF7" w:rsidP="00FA3EF7" w:rsidRDefault="00FA3EF7" w14:paraId="720D044B" w14:textId="43FFF04A">
      <w:r w:rsidRPr="00FA3EF7">
        <w:rPr>
          <w:lang w:val="en-US"/>
        </w:rPr>
        <w:t xml:space="preserve">The pupils all rise at once to reach the one pack of sticky notes at the front of the room. There is a fair amount of jostling, and some students complain about being elbowed or pushed. It takes a few minutes for each pupil to get a note, and by the time the last one gets one, many students have already finished writing. A few minutes later, everyone has put a sticky note up on the board and </w:t>
      </w:r>
      <w:r w:rsidR="00A116F5">
        <w:rPr>
          <w:lang w:val="en-US"/>
        </w:rPr>
        <w:t>quietened</w:t>
      </w:r>
      <w:r w:rsidRPr="00FA3EF7">
        <w:rPr>
          <w:lang w:val="en-US"/>
        </w:rPr>
        <w:t xml:space="preserve"> down.</w:t>
      </w:r>
    </w:p>
    <w:p w:rsidR="00FA3EF7" w:rsidP="00FA3EF7" w:rsidRDefault="00FA3EF7" w14:paraId="786AA130" w14:textId="77777777">
      <w:pPr>
        <w:rPr>
          <w:lang w:val="en-US"/>
        </w:rPr>
      </w:pPr>
      <w:r w:rsidRPr="00FA3EF7">
        <w:rPr>
          <w:lang w:val="en-US"/>
        </w:rPr>
        <w:t>The teacher reads aloud each of the notes: "A plant needs water, soil, and sunlight to grow." "A plant needs water and sun to grow." "Wow," says the teacher. "This is great: you already know a lot about plants! We're now going to watch a video about what plants need to grow. As soon as the teacher is finished, he starts the video. You see an image of a plant and hear the narrator saying: "Plants don't grow the same way we do. They use water and sunlight as their food, and that makes them grow." He hears one pupil say: “That’s what I put on my sticky note,” and another telling their friend, “I already know this!”</w:t>
      </w:r>
    </w:p>
    <w:p w:rsidR="007A530B" w:rsidRDefault="007A530B" w14:paraId="41C757DF" w14:textId="443DCEA1">
      <w:pPr>
        <w:rPr>
          <w:b/>
          <w:bCs/>
          <w:color w:val="007559" w:themeColor="accent1"/>
        </w:rPr>
      </w:pPr>
      <w:r>
        <w:br w:type="page"/>
      </w:r>
    </w:p>
    <w:p w:rsidR="00D233EF" w:rsidP="0077227D" w:rsidRDefault="00D233EF" w14:paraId="14BB29E2" w14:textId="6C142E37">
      <w:pPr>
        <w:pStyle w:val="Subheading"/>
      </w:pPr>
      <w:bookmarkStart w:name="deliberatepractice" w:id="10"/>
      <w:r>
        <w:t>Deliberate Practice</w:t>
      </w:r>
    </w:p>
    <w:bookmarkEnd w:id="10"/>
    <w:p w:rsidR="00D233EF" w:rsidP="0077227D" w:rsidRDefault="00D233EF" w14:paraId="286C7343" w14:textId="65FB74AC">
      <w:pPr>
        <w:pStyle w:val="Subheading"/>
        <w:rPr>
          <w:b w:val="0"/>
          <w:bCs w:val="0"/>
          <w:noProof/>
          <w:color w:val="auto"/>
        </w:rPr>
      </w:pPr>
      <w:r w:rsidRPr="00D233EF">
        <w:rPr>
          <w:noProof/>
        </w:rPr>
        <w:drawing>
          <wp:inline distT="0" distB="0" distL="0" distR="0" wp14:anchorId="1B648AC1" wp14:editId="7AB7D601">
            <wp:extent cx="5731510" cy="1701165"/>
            <wp:effectExtent l="0" t="0" r="2540" b="0"/>
            <wp:docPr id="3" name="Picture 2">
              <a:extLst xmlns:a="http://schemas.openxmlformats.org/drawingml/2006/main">
                <a:ext uri="{FF2B5EF4-FFF2-40B4-BE49-F238E27FC236}">
                  <a16:creationId xmlns:a16="http://schemas.microsoft.com/office/drawing/2014/main" id="{3ADBB31F-D51A-77A9-3B0E-7369F07F2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DBB31F-D51A-77A9-3B0E-7369F07F2001}"/>
                        </a:ext>
                      </a:extLst>
                    </pic:cNvPr>
                    <pic:cNvPicPr>
                      <a:picLocks noChangeAspect="1"/>
                    </pic:cNvPicPr>
                  </pic:nvPicPr>
                  <pic:blipFill>
                    <a:blip r:embed="rId26"/>
                    <a:stretch>
                      <a:fillRect/>
                    </a:stretch>
                  </pic:blipFill>
                  <pic:spPr>
                    <a:xfrm>
                      <a:off x="0" y="0"/>
                      <a:ext cx="5731510" cy="1701165"/>
                    </a:xfrm>
                    <a:prstGeom prst="rect">
                      <a:avLst/>
                    </a:prstGeom>
                  </pic:spPr>
                </pic:pic>
              </a:graphicData>
            </a:graphic>
          </wp:inline>
        </w:drawing>
      </w:r>
      <w:r w:rsidRPr="00D233EF">
        <w:rPr>
          <w:b w:val="0"/>
          <w:bCs w:val="0"/>
          <w:noProof/>
          <w:color w:val="auto"/>
        </w:rPr>
        <w:t xml:space="preserve"> </w:t>
      </w:r>
    </w:p>
    <w:p w:rsidR="00D233EF" w:rsidP="0077227D" w:rsidRDefault="00D233EF" w14:paraId="563273B2" w14:textId="17F1B09F">
      <w:pPr>
        <w:pStyle w:val="Subheading"/>
        <w:rPr>
          <w:b w:val="0"/>
          <w:bCs w:val="0"/>
          <w:noProof/>
          <w:color w:val="auto"/>
          <w:sz w:val="22"/>
          <w:szCs w:val="20"/>
        </w:rPr>
      </w:pPr>
      <w:r w:rsidRPr="00D233EF">
        <w:rPr>
          <w:b w:val="0"/>
          <w:bCs w:val="0"/>
          <w:noProof/>
          <w:color w:val="auto"/>
          <w:sz w:val="22"/>
          <w:szCs w:val="20"/>
        </w:rPr>
        <w:t>National Institute of Teaching model (2025) – adapted from Deans for Impact (2016) and Banbrick-Santoyo (2018)</w:t>
      </w:r>
    </w:p>
    <w:p w:rsidRPr="00647D73" w:rsidR="001864E5" w:rsidP="00647D73" w:rsidRDefault="001864E5" w14:paraId="11576FC4" w14:textId="77777777">
      <w:pPr>
        <w:rPr>
          <w:b/>
          <w:bCs/>
        </w:rPr>
      </w:pPr>
      <w:r w:rsidRPr="00647D73">
        <w:rPr>
          <w:b/>
          <w:bCs/>
        </w:rPr>
        <w:t>Identify it  </w:t>
      </w:r>
    </w:p>
    <w:p w:rsidR="00647D73" w:rsidP="00647D73" w:rsidRDefault="001864E5" w14:paraId="4DBD0C8D" w14:textId="0F68D5A9">
      <w:r w:rsidRPr="001864E5">
        <w:t xml:space="preserve">Identify an element of </w:t>
      </w:r>
      <w:r w:rsidR="00DD095F">
        <w:t>(</w:t>
      </w:r>
      <w:r w:rsidRPr="001864E5">
        <w:t>teaching</w:t>
      </w:r>
      <w:r w:rsidR="00DD095F">
        <w:t>)</w:t>
      </w:r>
      <w:r w:rsidRPr="001864E5">
        <w:t xml:space="preserve"> practice you want to improve, acknowledging why it is important.   </w:t>
      </w:r>
    </w:p>
    <w:p w:rsidRPr="00647D73" w:rsidR="00647D73" w:rsidP="00647D73" w:rsidRDefault="00647D73" w14:paraId="127AC0E6" w14:textId="1A8C1F43">
      <w:pPr>
        <w:rPr>
          <w:b/>
          <w:bCs/>
        </w:rPr>
      </w:pPr>
      <w:r w:rsidRPr="00647D73">
        <w:rPr>
          <w:b/>
          <w:bCs/>
        </w:rPr>
        <w:t>See it</w:t>
      </w:r>
    </w:p>
    <w:p w:rsidRPr="001864E5" w:rsidR="001864E5" w:rsidP="00647D73" w:rsidRDefault="001864E5" w14:paraId="0699E1CF" w14:textId="285DDAA5">
      <w:r w:rsidRPr="001864E5">
        <w:t>See what that element of great teaching</w:t>
      </w:r>
      <w:r w:rsidR="00DD095F">
        <w:t xml:space="preserve"> or </w:t>
      </w:r>
      <w:r w:rsidRPr="001864E5">
        <w:t>leadership</w:t>
      </w:r>
      <w:r w:rsidR="00DD095F">
        <w:t xml:space="preserve"> or mentoring</w:t>
      </w:r>
      <w:r w:rsidRPr="001864E5">
        <w:t xml:space="preserve"> looks like.  </w:t>
      </w:r>
    </w:p>
    <w:p w:rsidRPr="001864E5" w:rsidR="001864E5" w:rsidP="00647D73" w:rsidRDefault="006156CB" w14:paraId="58786590" w14:textId="31C07D12">
      <w:pPr>
        <w:jc w:val="left"/>
      </w:pPr>
      <w:r w:rsidRPr="00647D73">
        <w:rPr>
          <w:b/>
          <w:bCs/>
        </w:rPr>
        <w:t>Name</w:t>
      </w:r>
      <w:r w:rsidRPr="00647D73" w:rsidR="0028555D">
        <w:rPr>
          <w:b/>
          <w:bCs/>
        </w:rPr>
        <w:t xml:space="preserve"> it</w:t>
      </w:r>
      <w:r w:rsidRPr="001864E5" w:rsidR="001864E5">
        <w:t> </w:t>
      </w:r>
      <w:r w:rsidRPr="001864E5" w:rsidR="001864E5">
        <w:br/>
      </w:r>
      <w:r w:rsidRPr="001864E5" w:rsidR="001864E5">
        <w:t xml:space="preserve">Name the active ingredients that are making this work. We call these ‘success criteria’ and it’s the key actions that make the effective work every single time. </w:t>
      </w:r>
    </w:p>
    <w:p w:rsidRPr="001864E5" w:rsidR="001864E5" w:rsidP="00647D73" w:rsidRDefault="001864E5" w14:paraId="1DDD3B54" w14:textId="2C59A5EF">
      <w:pPr>
        <w:jc w:val="left"/>
      </w:pPr>
      <w:r w:rsidRPr="00647D73">
        <w:rPr>
          <w:b/>
          <w:bCs/>
        </w:rPr>
        <w:t>Do it</w:t>
      </w:r>
      <w:r w:rsidRPr="001864E5">
        <w:t> </w:t>
      </w:r>
      <w:r w:rsidRPr="001864E5">
        <w:br/>
      </w:r>
      <w:r w:rsidRPr="001864E5">
        <w:t xml:space="preserve">Practise this element. </w:t>
      </w:r>
    </w:p>
    <w:p w:rsidRPr="001864E5" w:rsidR="001864E5" w:rsidP="00647D73" w:rsidRDefault="001864E5" w14:paraId="4B39BC37" w14:textId="381D353E">
      <w:pPr>
        <w:jc w:val="left"/>
      </w:pPr>
      <w:r w:rsidRPr="00647D73">
        <w:rPr>
          <w:b/>
          <w:bCs/>
        </w:rPr>
        <w:t>Get feedback and re-do it</w:t>
      </w:r>
      <w:r w:rsidRPr="001864E5">
        <w:t> </w:t>
      </w:r>
      <w:r w:rsidRPr="001864E5">
        <w:br/>
      </w:r>
      <w:r w:rsidRPr="001864E5">
        <w:t xml:space="preserve">Get feedback and act on that feedback, re-doing your practice. Repeat as necessary. </w:t>
      </w:r>
    </w:p>
    <w:p w:rsidR="00D233EF" w:rsidP="00647D73" w:rsidRDefault="001864E5" w14:paraId="1DE59764" w14:textId="2D6D8EE3">
      <w:pPr>
        <w:jc w:val="left"/>
      </w:pPr>
      <w:r w:rsidRPr="00647D73">
        <w:rPr>
          <w:b/>
          <w:bCs/>
        </w:rPr>
        <w:t>Embed it</w:t>
      </w:r>
      <w:r w:rsidRPr="001864E5">
        <w:t> </w:t>
      </w:r>
      <w:r w:rsidRPr="001864E5">
        <w:br/>
      </w:r>
      <w:r w:rsidRPr="001864E5">
        <w:t>Apply your practice into your teaching</w:t>
      </w:r>
      <w:r w:rsidR="007D5CA0">
        <w:t xml:space="preserve"> or leadership or mentoring</w:t>
      </w:r>
      <w:r w:rsidRPr="001864E5">
        <w:t>, reflecting, evaluating and refining. Keep consciously applying until it has become habit and automatised.</w:t>
      </w:r>
    </w:p>
    <w:p w:rsidR="007A530B" w:rsidP="00647D73" w:rsidRDefault="007A530B" w14:paraId="6CB218BE" w14:textId="77777777">
      <w:pPr>
        <w:jc w:val="left"/>
      </w:pPr>
    </w:p>
    <w:p w:rsidR="007A530B" w:rsidRDefault="007A530B" w14:paraId="2A09DF5B" w14:textId="77777777">
      <w:pPr>
        <w:rPr>
          <w:b/>
          <w:bCs/>
          <w:color w:val="007559" w:themeColor="accent1"/>
          <w:lang w:val="en-US"/>
        </w:rPr>
      </w:pPr>
      <w:r>
        <w:rPr>
          <w:lang w:val="en-US"/>
        </w:rPr>
        <w:br w:type="page"/>
      </w:r>
    </w:p>
    <w:p w:rsidR="007A530B" w:rsidP="007A530B" w:rsidRDefault="007A530B" w14:paraId="4F73378A" w14:textId="5B60C246">
      <w:pPr>
        <w:pStyle w:val="Subheading"/>
        <w:rPr>
          <w:lang w:val="en-US"/>
        </w:rPr>
      </w:pPr>
      <w:r>
        <w:rPr>
          <w:lang w:val="en-US"/>
        </w:rPr>
        <w:t>Section 3</w:t>
      </w:r>
    </w:p>
    <w:p w:rsidRPr="003474BE" w:rsidR="007A530B" w:rsidP="007A530B" w:rsidRDefault="007A530B" w14:paraId="12268752" w14:textId="77777777">
      <w:pPr>
        <w:rPr>
          <w:b/>
          <w:bCs/>
          <w:lang w:val="en-US"/>
        </w:rPr>
      </w:pPr>
      <w:bookmarkStart w:name="Coldcall" w:id="11"/>
      <w:r w:rsidRPr="003474BE">
        <w:rPr>
          <w:b/>
          <w:bCs/>
          <w:lang w:val="en-US"/>
        </w:rPr>
        <w:t xml:space="preserve">Cold Call </w:t>
      </w:r>
    </w:p>
    <w:bookmarkEnd w:id="11"/>
    <w:p w:rsidRPr="003474BE" w:rsidR="007A530B" w:rsidP="007A530B" w:rsidRDefault="007A530B" w14:paraId="6B2214A0" w14:textId="77777777">
      <w:r>
        <w:t>‘</w:t>
      </w:r>
      <w:r w:rsidRPr="003474BE">
        <w:t>Cold Call</w:t>
      </w:r>
      <w:r>
        <w:t>’</w:t>
      </w:r>
      <w:r w:rsidRPr="003474BE">
        <w:t xml:space="preserve"> is a teaching technique popularised by Doug Lemov in his book Teach Like a Champion</w:t>
      </w:r>
      <w:r w:rsidRPr="007A530B">
        <w:t xml:space="preserve"> (2021)</w:t>
      </w:r>
      <w:r w:rsidRPr="003474BE">
        <w:t>. It’s a structured questioning strategy where the teacher calls on students to answer questions regardless of whether they have volunteered.</w:t>
      </w:r>
    </w:p>
    <w:p w:rsidRPr="003474BE" w:rsidR="007A530B" w:rsidP="007A530B" w:rsidRDefault="007A530B" w14:paraId="157E350A" w14:textId="77777777">
      <w:r w:rsidRPr="003474BE">
        <w:t xml:space="preserve">Lemov describes </w:t>
      </w:r>
      <w:r>
        <w:t>‘</w:t>
      </w:r>
      <w:r w:rsidRPr="003474BE">
        <w:t>Cold Call</w:t>
      </w:r>
      <w:r>
        <w:t>’</w:t>
      </w:r>
      <w:r w:rsidRPr="003474BE">
        <w:t xml:space="preserve"> as a way to:</w:t>
      </w:r>
    </w:p>
    <w:p w:rsidRPr="003474BE" w:rsidR="007A530B" w:rsidP="007A530B" w:rsidRDefault="007A530B" w14:paraId="25C57E4D" w14:textId="77777777">
      <w:pPr>
        <w:pStyle w:val="ListParagraph"/>
        <w:numPr>
          <w:ilvl w:val="0"/>
          <w:numId w:val="42"/>
        </w:numPr>
      </w:pPr>
      <w:r w:rsidRPr="003474BE">
        <w:t>Keep all students engaged, since anyone may be asked to respond</w:t>
      </w:r>
    </w:p>
    <w:p w:rsidRPr="003474BE" w:rsidR="007A530B" w:rsidP="007A530B" w:rsidRDefault="007A530B" w14:paraId="248B1642" w14:textId="77777777">
      <w:pPr>
        <w:pStyle w:val="ListParagraph"/>
        <w:numPr>
          <w:ilvl w:val="0"/>
          <w:numId w:val="42"/>
        </w:numPr>
      </w:pPr>
      <w:r w:rsidRPr="003474BE">
        <w:t>Increase accountability</w:t>
      </w:r>
    </w:p>
    <w:p w:rsidRPr="003474BE" w:rsidR="007A530B" w:rsidP="007A530B" w:rsidRDefault="007A530B" w14:paraId="06E1A3FE" w14:textId="77777777">
      <w:pPr>
        <w:pStyle w:val="ListParagraph"/>
        <w:numPr>
          <w:ilvl w:val="0"/>
          <w:numId w:val="42"/>
        </w:numPr>
      </w:pPr>
      <w:r w:rsidRPr="003474BE">
        <w:t>Check understanding more accurately across the whole class</w:t>
      </w:r>
    </w:p>
    <w:p w:rsidRPr="003474BE" w:rsidR="007A530B" w:rsidP="007A530B" w:rsidRDefault="007A530B" w14:paraId="195CFBBA" w14:textId="77777777">
      <w:pPr>
        <w:pStyle w:val="ListParagraph"/>
        <w:numPr>
          <w:ilvl w:val="0"/>
          <w:numId w:val="42"/>
        </w:numPr>
      </w:pPr>
      <w:r w:rsidRPr="003474BE">
        <w:t>Set a positive, academic tone by normalising participation</w:t>
      </w:r>
    </w:p>
    <w:p w:rsidRPr="003474BE" w:rsidR="007A530B" w:rsidP="007A530B" w:rsidRDefault="007A530B" w14:paraId="1F31C7BE" w14:textId="77777777">
      <w:r w:rsidRPr="003474BE">
        <w:t>Doug Lemov notes that teachers should Cold Call:</w:t>
      </w:r>
    </w:p>
    <w:p w:rsidRPr="007A530B" w:rsidR="007A530B" w:rsidP="007A530B" w:rsidRDefault="007A530B" w14:paraId="53C88E34" w14:textId="77777777">
      <w:pPr>
        <w:pStyle w:val="ListParagraph"/>
        <w:numPr>
          <w:ilvl w:val="0"/>
          <w:numId w:val="43"/>
        </w:numPr>
      </w:pPr>
      <w:r w:rsidRPr="007A530B">
        <w:t>Systematically (asking a wide range of students)</w:t>
      </w:r>
    </w:p>
    <w:p w:rsidRPr="007A530B" w:rsidR="007A530B" w:rsidP="007A530B" w:rsidRDefault="007A530B" w14:paraId="500433FC" w14:textId="77777777">
      <w:pPr>
        <w:pStyle w:val="ListParagraph"/>
        <w:numPr>
          <w:ilvl w:val="0"/>
          <w:numId w:val="43"/>
        </w:numPr>
      </w:pPr>
      <w:r w:rsidRPr="007A530B">
        <w:t>Predictably (so students see it as routine, not punitive)</w:t>
      </w:r>
    </w:p>
    <w:p w:rsidR="007A530B" w:rsidP="007A530B" w:rsidRDefault="007A530B" w14:paraId="4C4B353F" w14:textId="77777777">
      <w:pPr>
        <w:pStyle w:val="ListParagraph"/>
        <w:numPr>
          <w:ilvl w:val="0"/>
          <w:numId w:val="43"/>
        </w:numPr>
      </w:pPr>
      <w:r w:rsidRPr="007A530B">
        <w:t>Supportively</w:t>
      </w:r>
      <w:r w:rsidRPr="003474BE">
        <w:t xml:space="preserve"> (ensuring the tone is calm, friendly, and academic)</w:t>
      </w:r>
    </w:p>
    <w:p w:rsidRPr="00D233EF" w:rsidR="007A530B" w:rsidP="00647D73" w:rsidRDefault="007A530B" w14:paraId="588A5F34" w14:textId="77777777">
      <w:pPr>
        <w:jc w:val="left"/>
      </w:pPr>
    </w:p>
    <w:sectPr w:rsidRPr="00D233EF" w:rsidR="007A530B" w:rsidSect="000C0B4A">
      <w:headerReference w:type="default" r:id="rId27"/>
      <w:footerReference w:type="default" r:id="rId2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5665" w:rsidP="00403260" w:rsidRDefault="00205665" w14:paraId="321209DD" w14:textId="77777777">
      <w:pPr>
        <w:spacing w:after="0" w:line="240" w:lineRule="auto"/>
      </w:pPr>
      <w:r>
        <w:separator/>
      </w:r>
    </w:p>
  </w:endnote>
  <w:endnote w:type="continuationSeparator" w:id="0">
    <w:p w:rsidR="00205665" w:rsidP="00403260" w:rsidRDefault="00205665" w14:paraId="2215AC52" w14:textId="77777777">
      <w:pPr>
        <w:spacing w:after="0" w:line="240" w:lineRule="auto"/>
      </w:pPr>
      <w:r>
        <w:continuationSeparator/>
      </w:r>
    </w:p>
  </w:endnote>
  <w:endnote w:type="continuationNotice" w:id="1">
    <w:p w:rsidR="00205665" w:rsidRDefault="00205665" w14:paraId="430051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Open Sans">
    <w:altName w:val="Segoe UI"/>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50E2" w:rsidRDefault="000C50E2" w14:paraId="3711F759" w14:textId="77777777">
    <w:pPr>
      <w:pBdr>
        <w:left w:val="single" w:color="007559" w:themeColor="accent1" w:sz="12" w:space="11"/>
      </w:pBdr>
      <w:tabs>
        <w:tab w:val="left" w:pos="622"/>
      </w:tabs>
      <w:spacing w:after="0"/>
      <w:rPr>
        <w:rFonts w:asciiTheme="majorHAnsi" w:hAnsiTheme="majorHAnsi" w:eastAsiaTheme="majorEastAsia" w:cstheme="majorBidi"/>
        <w:color w:val="005742" w:themeColor="accent1" w:themeShade="BF"/>
        <w:sz w:val="26"/>
        <w:szCs w:val="26"/>
      </w:rPr>
    </w:pPr>
    <w:r>
      <w:rPr>
        <w:rFonts w:asciiTheme="majorHAnsi" w:hAnsiTheme="majorHAnsi" w:eastAsiaTheme="majorEastAsia" w:cstheme="majorBidi"/>
        <w:color w:val="005742" w:themeColor="accent1" w:themeShade="BF"/>
        <w:sz w:val="26"/>
        <w:szCs w:val="26"/>
      </w:rPr>
      <w:fldChar w:fldCharType="begin"/>
    </w:r>
    <w:r>
      <w:rPr>
        <w:rFonts w:asciiTheme="majorHAnsi" w:hAnsiTheme="majorHAnsi" w:eastAsiaTheme="majorEastAsia" w:cstheme="majorBidi"/>
        <w:color w:val="005742" w:themeColor="accent1" w:themeShade="BF"/>
        <w:sz w:val="26"/>
        <w:szCs w:val="26"/>
      </w:rPr>
      <w:instrText xml:space="preserve"> PAGE   \* MERGEFORMAT </w:instrText>
    </w:r>
    <w:r>
      <w:rPr>
        <w:rFonts w:asciiTheme="majorHAnsi" w:hAnsiTheme="majorHAnsi" w:eastAsiaTheme="majorEastAsia" w:cstheme="majorBidi"/>
        <w:color w:val="005742" w:themeColor="accent1" w:themeShade="BF"/>
        <w:sz w:val="26"/>
        <w:szCs w:val="26"/>
      </w:rPr>
      <w:fldChar w:fldCharType="separate"/>
    </w:r>
    <w:r>
      <w:rPr>
        <w:rFonts w:asciiTheme="majorHAnsi" w:hAnsiTheme="majorHAnsi" w:eastAsiaTheme="majorEastAsia" w:cstheme="majorBidi"/>
        <w:noProof/>
        <w:color w:val="005742" w:themeColor="accent1" w:themeShade="BF"/>
        <w:sz w:val="26"/>
        <w:szCs w:val="26"/>
      </w:rPr>
      <w:t>2</w:t>
    </w:r>
    <w:r>
      <w:rPr>
        <w:rFonts w:asciiTheme="majorHAnsi" w:hAnsiTheme="majorHAnsi" w:eastAsiaTheme="majorEastAsia" w:cstheme="majorBidi"/>
        <w:noProof/>
        <w:color w:val="005742" w:themeColor="accent1" w:themeShade="BF"/>
        <w:sz w:val="26"/>
        <w:szCs w:val="26"/>
      </w:rPr>
      <w:fldChar w:fldCharType="end"/>
    </w:r>
  </w:p>
  <w:p w:rsidR="00EA5F98" w:rsidRDefault="00EA5F98" w14:paraId="7A020D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5665" w:rsidP="00403260" w:rsidRDefault="00205665" w14:paraId="18E55F43" w14:textId="77777777">
      <w:pPr>
        <w:spacing w:after="0" w:line="240" w:lineRule="auto"/>
      </w:pPr>
      <w:r>
        <w:separator/>
      </w:r>
    </w:p>
  </w:footnote>
  <w:footnote w:type="continuationSeparator" w:id="0">
    <w:p w:rsidR="00205665" w:rsidP="00403260" w:rsidRDefault="00205665" w14:paraId="164FE842" w14:textId="77777777">
      <w:pPr>
        <w:spacing w:after="0" w:line="240" w:lineRule="auto"/>
      </w:pPr>
      <w:r>
        <w:continuationSeparator/>
      </w:r>
    </w:p>
  </w:footnote>
  <w:footnote w:type="continuationNotice" w:id="1">
    <w:p w:rsidR="00205665" w:rsidRDefault="00205665" w14:paraId="66ED806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12A74" w:rsidR="00EA5F98" w:rsidP="00AF18F1" w:rsidRDefault="00000000" w14:paraId="5CCEFDE3" w14:textId="38FFE0C7">
    <w:pPr>
      <w:pBdr>
        <w:left w:val="single" w:color="007559" w:themeColor="accent1" w:sz="12" w:space="11"/>
      </w:pBdr>
      <w:tabs>
        <w:tab w:val="left" w:pos="2729"/>
        <w:tab w:val="left" w:pos="2913"/>
        <w:tab w:val="center" w:pos="4513"/>
      </w:tabs>
      <w:spacing w:after="0"/>
      <w:rPr>
        <w:rFonts w:cs="Tahoma"/>
        <w:color w:val="007559" w:themeColor="accent1"/>
        <w:szCs w:val="24"/>
      </w:rPr>
    </w:pPr>
    <w:sdt>
      <w:sdtPr>
        <w:rPr>
          <w:rFonts w:cs="Tahoma" w:eastAsiaTheme="majorEastAsia"/>
          <w:color w:val="007559" w:themeColor="accent1"/>
          <w:szCs w:val="24"/>
        </w:rPr>
        <w:alias w:val="Title"/>
        <w:id w:val="536008116"/>
        <w:placeholder>
          <w:docPart w:val="CF6D86888FC84C978D4DBB0B61FF0FAB"/>
        </w:placeholder>
        <w:dataBinding w:prefixMappings="xmlns:ns0='http://schemas.openxmlformats.org/package/2006/metadata/core-properties' xmlns:ns1='http://purl.org/dc/elements/1.1/'" w:xpath="/ns0:coreProperties[1]/ns1:title[1]" w:storeItemID="{6C3C8BC8-F283-45AE-878A-BAB7291924A1}"/>
        <w:text/>
      </w:sdtPr>
      <w:sdtContent>
        <w:r w:rsidR="00F60742">
          <w:rPr>
            <w:rFonts w:cs="Tahoma" w:eastAsiaTheme="majorEastAsia"/>
            <w:color w:val="007559" w:themeColor="accent1"/>
            <w:szCs w:val="24"/>
          </w:rPr>
          <w:t>Mentor Programme</w:t>
        </w:r>
      </w:sdtContent>
    </w:sdt>
    <w:r w:rsidR="00AF18F1">
      <w:rPr>
        <w:rFonts w:cs="Tahoma" w:eastAsiaTheme="majorEastAsia"/>
        <w:color w:val="007559" w:themeColor="accent1"/>
        <w:szCs w:val="24"/>
      </w:rPr>
      <w:t xml:space="preserve"> </w:t>
    </w:r>
    <w:sdt>
      <w:sdtPr>
        <w:rPr>
          <w:rFonts w:cs="Tahoma" w:eastAsiaTheme="majorEastAsia"/>
          <w:color w:val="007559" w:themeColor="accent1"/>
          <w:szCs w:val="24"/>
        </w:rPr>
        <w:alias w:val="Subtitle"/>
        <w:id w:val="1452587667"/>
        <w:placeholder>
          <w:docPart w:val="9D8D9B0669A74CB4AFC7A619F7761D0E"/>
        </w:placeholder>
        <w:dataBinding w:prefixMappings="xmlns:ns0='http://schemas.openxmlformats.org/package/2006/metadata/core-properties' xmlns:ns1='http://purl.org/dc/elements/1.1/'" w:xpath="/ns0:coreProperties[1]/ns1:subject[1]" w:storeItemID="{6C3C8BC8-F283-45AE-878A-BAB7291924A1}"/>
        <w:text/>
      </w:sdtPr>
      <w:sdtContent>
        <w:r w:rsidR="007A54C2">
          <w:rPr>
            <w:rFonts w:cs="Tahoma" w:eastAsiaTheme="majorEastAsia"/>
            <w:color w:val="007559" w:themeColor="accent1"/>
            <w:szCs w:val="24"/>
          </w:rPr>
          <w:t>Seminar A: Supercharge your ECT’s progress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CAC"/>
    <w:multiLevelType w:val="hybridMultilevel"/>
    <w:tmpl w:val="D5A003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877FA5"/>
    <w:multiLevelType w:val="hybridMultilevel"/>
    <w:tmpl w:val="62C491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1011A9"/>
    <w:multiLevelType w:val="multilevel"/>
    <w:tmpl w:val="87D0D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6C96C8E"/>
    <w:multiLevelType w:val="multilevel"/>
    <w:tmpl w:val="89A64A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CB35797"/>
    <w:multiLevelType w:val="hybridMultilevel"/>
    <w:tmpl w:val="F3B63246"/>
    <w:lvl w:ilvl="0" w:tplc="FB06AF14">
      <w:start w:val="1"/>
      <w:numFmt w:val="bullet"/>
      <w:lvlText w:val="•"/>
      <w:lvlJc w:val="left"/>
      <w:pPr>
        <w:tabs>
          <w:tab w:val="num" w:pos="720"/>
        </w:tabs>
        <w:ind w:left="720" w:hanging="360"/>
      </w:pPr>
      <w:rPr>
        <w:rFonts w:hint="default" w:ascii="Arial" w:hAnsi="Arial"/>
      </w:rPr>
    </w:lvl>
    <w:lvl w:ilvl="1" w:tplc="27264BD6" w:tentative="1">
      <w:start w:val="1"/>
      <w:numFmt w:val="bullet"/>
      <w:lvlText w:val="•"/>
      <w:lvlJc w:val="left"/>
      <w:pPr>
        <w:tabs>
          <w:tab w:val="num" w:pos="1440"/>
        </w:tabs>
        <w:ind w:left="1440" w:hanging="360"/>
      </w:pPr>
      <w:rPr>
        <w:rFonts w:hint="default" w:ascii="Arial" w:hAnsi="Arial"/>
      </w:rPr>
    </w:lvl>
    <w:lvl w:ilvl="2" w:tplc="B192ACEC" w:tentative="1">
      <w:start w:val="1"/>
      <w:numFmt w:val="bullet"/>
      <w:lvlText w:val="•"/>
      <w:lvlJc w:val="left"/>
      <w:pPr>
        <w:tabs>
          <w:tab w:val="num" w:pos="2160"/>
        </w:tabs>
        <w:ind w:left="2160" w:hanging="360"/>
      </w:pPr>
      <w:rPr>
        <w:rFonts w:hint="default" w:ascii="Arial" w:hAnsi="Arial"/>
      </w:rPr>
    </w:lvl>
    <w:lvl w:ilvl="3" w:tplc="7048D276" w:tentative="1">
      <w:start w:val="1"/>
      <w:numFmt w:val="bullet"/>
      <w:lvlText w:val="•"/>
      <w:lvlJc w:val="left"/>
      <w:pPr>
        <w:tabs>
          <w:tab w:val="num" w:pos="2880"/>
        </w:tabs>
        <w:ind w:left="2880" w:hanging="360"/>
      </w:pPr>
      <w:rPr>
        <w:rFonts w:hint="default" w:ascii="Arial" w:hAnsi="Arial"/>
      </w:rPr>
    </w:lvl>
    <w:lvl w:ilvl="4" w:tplc="7668E15E" w:tentative="1">
      <w:start w:val="1"/>
      <w:numFmt w:val="bullet"/>
      <w:lvlText w:val="•"/>
      <w:lvlJc w:val="left"/>
      <w:pPr>
        <w:tabs>
          <w:tab w:val="num" w:pos="3600"/>
        </w:tabs>
        <w:ind w:left="3600" w:hanging="360"/>
      </w:pPr>
      <w:rPr>
        <w:rFonts w:hint="default" w:ascii="Arial" w:hAnsi="Arial"/>
      </w:rPr>
    </w:lvl>
    <w:lvl w:ilvl="5" w:tplc="5EAC4C96" w:tentative="1">
      <w:start w:val="1"/>
      <w:numFmt w:val="bullet"/>
      <w:lvlText w:val="•"/>
      <w:lvlJc w:val="left"/>
      <w:pPr>
        <w:tabs>
          <w:tab w:val="num" w:pos="4320"/>
        </w:tabs>
        <w:ind w:left="4320" w:hanging="360"/>
      </w:pPr>
      <w:rPr>
        <w:rFonts w:hint="default" w:ascii="Arial" w:hAnsi="Arial"/>
      </w:rPr>
    </w:lvl>
    <w:lvl w:ilvl="6" w:tplc="7D5820CC" w:tentative="1">
      <w:start w:val="1"/>
      <w:numFmt w:val="bullet"/>
      <w:lvlText w:val="•"/>
      <w:lvlJc w:val="left"/>
      <w:pPr>
        <w:tabs>
          <w:tab w:val="num" w:pos="5040"/>
        </w:tabs>
        <w:ind w:left="5040" w:hanging="360"/>
      </w:pPr>
      <w:rPr>
        <w:rFonts w:hint="default" w:ascii="Arial" w:hAnsi="Arial"/>
      </w:rPr>
    </w:lvl>
    <w:lvl w:ilvl="7" w:tplc="9D08C19A" w:tentative="1">
      <w:start w:val="1"/>
      <w:numFmt w:val="bullet"/>
      <w:lvlText w:val="•"/>
      <w:lvlJc w:val="left"/>
      <w:pPr>
        <w:tabs>
          <w:tab w:val="num" w:pos="5760"/>
        </w:tabs>
        <w:ind w:left="5760" w:hanging="360"/>
      </w:pPr>
      <w:rPr>
        <w:rFonts w:hint="default" w:ascii="Arial" w:hAnsi="Arial"/>
      </w:rPr>
    </w:lvl>
    <w:lvl w:ilvl="8" w:tplc="C666BBF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1A50E9E"/>
    <w:multiLevelType w:val="hybridMultilevel"/>
    <w:tmpl w:val="CAB418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653DE4"/>
    <w:multiLevelType w:val="multilevel"/>
    <w:tmpl w:val="139250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46B1017"/>
    <w:multiLevelType w:val="multilevel"/>
    <w:tmpl w:val="E2CE92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AA5587F"/>
    <w:multiLevelType w:val="hybridMultilevel"/>
    <w:tmpl w:val="9C60A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C114FE"/>
    <w:multiLevelType w:val="hybridMultilevel"/>
    <w:tmpl w:val="480C8860"/>
    <w:lvl w:ilvl="0" w:tplc="08090001">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6F42120"/>
    <w:multiLevelType w:val="hybridMultilevel"/>
    <w:tmpl w:val="EBEE9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355BF7"/>
    <w:multiLevelType w:val="hybridMultilevel"/>
    <w:tmpl w:val="A29E0DEC"/>
    <w:lvl w:ilvl="0" w:tplc="99A6E41A">
      <w:start w:val="1"/>
      <w:numFmt w:val="bullet"/>
      <w:lvlText w:val="●"/>
      <w:lvlJc w:val="left"/>
      <w:pPr>
        <w:tabs>
          <w:tab w:val="num" w:pos="720"/>
        </w:tabs>
        <w:ind w:left="720" w:hanging="360"/>
      </w:pPr>
      <w:rPr>
        <w:rFonts w:hint="default" w:ascii="System Font Regular" w:hAnsi="System Font Regular"/>
      </w:rPr>
    </w:lvl>
    <w:lvl w:ilvl="1" w:tplc="4DA2BEB2" w:tentative="1">
      <w:start w:val="1"/>
      <w:numFmt w:val="bullet"/>
      <w:lvlText w:val="●"/>
      <w:lvlJc w:val="left"/>
      <w:pPr>
        <w:tabs>
          <w:tab w:val="num" w:pos="1440"/>
        </w:tabs>
        <w:ind w:left="1440" w:hanging="360"/>
      </w:pPr>
      <w:rPr>
        <w:rFonts w:hint="default" w:ascii="System Font Regular" w:hAnsi="System Font Regular"/>
      </w:rPr>
    </w:lvl>
    <w:lvl w:ilvl="2" w:tplc="574445AC" w:tentative="1">
      <w:start w:val="1"/>
      <w:numFmt w:val="bullet"/>
      <w:lvlText w:val="●"/>
      <w:lvlJc w:val="left"/>
      <w:pPr>
        <w:tabs>
          <w:tab w:val="num" w:pos="2160"/>
        </w:tabs>
        <w:ind w:left="2160" w:hanging="360"/>
      </w:pPr>
      <w:rPr>
        <w:rFonts w:hint="default" w:ascii="System Font Regular" w:hAnsi="System Font Regular"/>
      </w:rPr>
    </w:lvl>
    <w:lvl w:ilvl="3" w:tplc="45D8E8C4" w:tentative="1">
      <w:start w:val="1"/>
      <w:numFmt w:val="bullet"/>
      <w:lvlText w:val="●"/>
      <w:lvlJc w:val="left"/>
      <w:pPr>
        <w:tabs>
          <w:tab w:val="num" w:pos="2880"/>
        </w:tabs>
        <w:ind w:left="2880" w:hanging="360"/>
      </w:pPr>
      <w:rPr>
        <w:rFonts w:hint="default" w:ascii="System Font Regular" w:hAnsi="System Font Regular"/>
      </w:rPr>
    </w:lvl>
    <w:lvl w:ilvl="4" w:tplc="307677FC" w:tentative="1">
      <w:start w:val="1"/>
      <w:numFmt w:val="bullet"/>
      <w:lvlText w:val="●"/>
      <w:lvlJc w:val="left"/>
      <w:pPr>
        <w:tabs>
          <w:tab w:val="num" w:pos="3600"/>
        </w:tabs>
        <w:ind w:left="3600" w:hanging="360"/>
      </w:pPr>
      <w:rPr>
        <w:rFonts w:hint="default" w:ascii="System Font Regular" w:hAnsi="System Font Regular"/>
      </w:rPr>
    </w:lvl>
    <w:lvl w:ilvl="5" w:tplc="7E085948" w:tentative="1">
      <w:start w:val="1"/>
      <w:numFmt w:val="bullet"/>
      <w:lvlText w:val="●"/>
      <w:lvlJc w:val="left"/>
      <w:pPr>
        <w:tabs>
          <w:tab w:val="num" w:pos="4320"/>
        </w:tabs>
        <w:ind w:left="4320" w:hanging="360"/>
      </w:pPr>
      <w:rPr>
        <w:rFonts w:hint="default" w:ascii="System Font Regular" w:hAnsi="System Font Regular"/>
      </w:rPr>
    </w:lvl>
    <w:lvl w:ilvl="6" w:tplc="7C9A8562" w:tentative="1">
      <w:start w:val="1"/>
      <w:numFmt w:val="bullet"/>
      <w:lvlText w:val="●"/>
      <w:lvlJc w:val="left"/>
      <w:pPr>
        <w:tabs>
          <w:tab w:val="num" w:pos="5040"/>
        </w:tabs>
        <w:ind w:left="5040" w:hanging="360"/>
      </w:pPr>
      <w:rPr>
        <w:rFonts w:hint="default" w:ascii="System Font Regular" w:hAnsi="System Font Regular"/>
      </w:rPr>
    </w:lvl>
    <w:lvl w:ilvl="7" w:tplc="9B3CF978" w:tentative="1">
      <w:start w:val="1"/>
      <w:numFmt w:val="bullet"/>
      <w:lvlText w:val="●"/>
      <w:lvlJc w:val="left"/>
      <w:pPr>
        <w:tabs>
          <w:tab w:val="num" w:pos="5760"/>
        </w:tabs>
        <w:ind w:left="5760" w:hanging="360"/>
      </w:pPr>
      <w:rPr>
        <w:rFonts w:hint="default" w:ascii="System Font Regular" w:hAnsi="System Font Regular"/>
      </w:rPr>
    </w:lvl>
    <w:lvl w:ilvl="8" w:tplc="16EA645E" w:tentative="1">
      <w:start w:val="1"/>
      <w:numFmt w:val="bullet"/>
      <w:lvlText w:val="●"/>
      <w:lvlJc w:val="left"/>
      <w:pPr>
        <w:tabs>
          <w:tab w:val="num" w:pos="6480"/>
        </w:tabs>
        <w:ind w:left="6480" w:hanging="360"/>
      </w:pPr>
      <w:rPr>
        <w:rFonts w:hint="default" w:ascii="System Font Regular" w:hAnsi="System Font Regular"/>
      </w:rPr>
    </w:lvl>
  </w:abstractNum>
  <w:abstractNum w:abstractNumId="12" w15:restartNumberingAfterBreak="0">
    <w:nsid w:val="2CC81F03"/>
    <w:multiLevelType w:val="multilevel"/>
    <w:tmpl w:val="C7F8E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831590"/>
    <w:multiLevelType w:val="hybridMultilevel"/>
    <w:tmpl w:val="ADDEA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0AE5317"/>
    <w:multiLevelType w:val="hybridMultilevel"/>
    <w:tmpl w:val="C76E4016"/>
    <w:lvl w:ilvl="0" w:tplc="0B0AC0DC">
      <w:start w:val="1"/>
      <w:numFmt w:val="bullet"/>
      <w:lvlText w:val="•"/>
      <w:lvlJc w:val="left"/>
      <w:pPr>
        <w:tabs>
          <w:tab w:val="num" w:pos="720"/>
        </w:tabs>
        <w:ind w:left="720" w:hanging="360"/>
      </w:pPr>
      <w:rPr>
        <w:rFonts w:hint="default" w:ascii="Arial" w:hAnsi="Arial"/>
      </w:rPr>
    </w:lvl>
    <w:lvl w:ilvl="1" w:tplc="2EFCE206" w:tentative="1">
      <w:start w:val="1"/>
      <w:numFmt w:val="bullet"/>
      <w:lvlText w:val="•"/>
      <w:lvlJc w:val="left"/>
      <w:pPr>
        <w:tabs>
          <w:tab w:val="num" w:pos="1440"/>
        </w:tabs>
        <w:ind w:left="1440" w:hanging="360"/>
      </w:pPr>
      <w:rPr>
        <w:rFonts w:hint="default" w:ascii="Arial" w:hAnsi="Arial"/>
      </w:rPr>
    </w:lvl>
    <w:lvl w:ilvl="2" w:tplc="B8F65B1C" w:tentative="1">
      <w:start w:val="1"/>
      <w:numFmt w:val="bullet"/>
      <w:lvlText w:val="•"/>
      <w:lvlJc w:val="left"/>
      <w:pPr>
        <w:tabs>
          <w:tab w:val="num" w:pos="2160"/>
        </w:tabs>
        <w:ind w:left="2160" w:hanging="360"/>
      </w:pPr>
      <w:rPr>
        <w:rFonts w:hint="default" w:ascii="Arial" w:hAnsi="Arial"/>
      </w:rPr>
    </w:lvl>
    <w:lvl w:ilvl="3" w:tplc="C43EFA4C" w:tentative="1">
      <w:start w:val="1"/>
      <w:numFmt w:val="bullet"/>
      <w:lvlText w:val="•"/>
      <w:lvlJc w:val="left"/>
      <w:pPr>
        <w:tabs>
          <w:tab w:val="num" w:pos="2880"/>
        </w:tabs>
        <w:ind w:left="2880" w:hanging="360"/>
      </w:pPr>
      <w:rPr>
        <w:rFonts w:hint="default" w:ascii="Arial" w:hAnsi="Arial"/>
      </w:rPr>
    </w:lvl>
    <w:lvl w:ilvl="4" w:tplc="EB68A2DC" w:tentative="1">
      <w:start w:val="1"/>
      <w:numFmt w:val="bullet"/>
      <w:lvlText w:val="•"/>
      <w:lvlJc w:val="left"/>
      <w:pPr>
        <w:tabs>
          <w:tab w:val="num" w:pos="3600"/>
        </w:tabs>
        <w:ind w:left="3600" w:hanging="360"/>
      </w:pPr>
      <w:rPr>
        <w:rFonts w:hint="default" w:ascii="Arial" w:hAnsi="Arial"/>
      </w:rPr>
    </w:lvl>
    <w:lvl w:ilvl="5" w:tplc="731203A4" w:tentative="1">
      <w:start w:val="1"/>
      <w:numFmt w:val="bullet"/>
      <w:lvlText w:val="•"/>
      <w:lvlJc w:val="left"/>
      <w:pPr>
        <w:tabs>
          <w:tab w:val="num" w:pos="4320"/>
        </w:tabs>
        <w:ind w:left="4320" w:hanging="360"/>
      </w:pPr>
      <w:rPr>
        <w:rFonts w:hint="default" w:ascii="Arial" w:hAnsi="Arial"/>
      </w:rPr>
    </w:lvl>
    <w:lvl w:ilvl="6" w:tplc="116CCB14" w:tentative="1">
      <w:start w:val="1"/>
      <w:numFmt w:val="bullet"/>
      <w:lvlText w:val="•"/>
      <w:lvlJc w:val="left"/>
      <w:pPr>
        <w:tabs>
          <w:tab w:val="num" w:pos="5040"/>
        </w:tabs>
        <w:ind w:left="5040" w:hanging="360"/>
      </w:pPr>
      <w:rPr>
        <w:rFonts w:hint="default" w:ascii="Arial" w:hAnsi="Arial"/>
      </w:rPr>
    </w:lvl>
    <w:lvl w:ilvl="7" w:tplc="48E02AC0" w:tentative="1">
      <w:start w:val="1"/>
      <w:numFmt w:val="bullet"/>
      <w:lvlText w:val="•"/>
      <w:lvlJc w:val="left"/>
      <w:pPr>
        <w:tabs>
          <w:tab w:val="num" w:pos="5760"/>
        </w:tabs>
        <w:ind w:left="5760" w:hanging="360"/>
      </w:pPr>
      <w:rPr>
        <w:rFonts w:hint="default" w:ascii="Arial" w:hAnsi="Arial"/>
      </w:rPr>
    </w:lvl>
    <w:lvl w:ilvl="8" w:tplc="60A63F90"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30FD0B45"/>
    <w:multiLevelType w:val="hybridMultilevel"/>
    <w:tmpl w:val="607290B2"/>
    <w:lvl w:ilvl="0" w:tplc="C7C8D2D2">
      <w:start w:val="1"/>
      <w:numFmt w:val="bullet"/>
      <w:lvlText w:val="●"/>
      <w:lvlJc w:val="left"/>
      <w:pPr>
        <w:tabs>
          <w:tab w:val="num" w:pos="720"/>
        </w:tabs>
        <w:ind w:left="720" w:hanging="360"/>
      </w:pPr>
      <w:rPr>
        <w:rFonts w:hint="default" w:ascii="Tahoma" w:hAnsi="Tahoma"/>
        <w:color w:val="auto"/>
      </w:rPr>
    </w:lvl>
    <w:lvl w:ilvl="1" w:tplc="FFFFFFFF" w:tentative="1">
      <w:start w:val="1"/>
      <w:numFmt w:val="bullet"/>
      <w:lvlText w:val="●"/>
      <w:lvlJc w:val="left"/>
      <w:pPr>
        <w:tabs>
          <w:tab w:val="num" w:pos="1440"/>
        </w:tabs>
        <w:ind w:left="1440" w:hanging="360"/>
      </w:pPr>
      <w:rPr>
        <w:rFonts w:hint="default" w:ascii="System Font Regular" w:hAnsi="System Font Regular"/>
      </w:rPr>
    </w:lvl>
    <w:lvl w:ilvl="2" w:tplc="FFFFFFFF" w:tentative="1">
      <w:start w:val="1"/>
      <w:numFmt w:val="bullet"/>
      <w:lvlText w:val="●"/>
      <w:lvlJc w:val="left"/>
      <w:pPr>
        <w:tabs>
          <w:tab w:val="num" w:pos="2160"/>
        </w:tabs>
        <w:ind w:left="2160" w:hanging="360"/>
      </w:pPr>
      <w:rPr>
        <w:rFonts w:hint="default" w:ascii="System Font Regular" w:hAnsi="System Font Regular"/>
      </w:rPr>
    </w:lvl>
    <w:lvl w:ilvl="3" w:tplc="FFFFFFFF" w:tentative="1">
      <w:start w:val="1"/>
      <w:numFmt w:val="bullet"/>
      <w:lvlText w:val="●"/>
      <w:lvlJc w:val="left"/>
      <w:pPr>
        <w:tabs>
          <w:tab w:val="num" w:pos="2880"/>
        </w:tabs>
        <w:ind w:left="2880" w:hanging="360"/>
      </w:pPr>
      <w:rPr>
        <w:rFonts w:hint="default" w:ascii="System Font Regular" w:hAnsi="System Font Regular"/>
      </w:rPr>
    </w:lvl>
    <w:lvl w:ilvl="4" w:tplc="FFFFFFFF" w:tentative="1">
      <w:start w:val="1"/>
      <w:numFmt w:val="bullet"/>
      <w:lvlText w:val="●"/>
      <w:lvlJc w:val="left"/>
      <w:pPr>
        <w:tabs>
          <w:tab w:val="num" w:pos="3600"/>
        </w:tabs>
        <w:ind w:left="3600" w:hanging="360"/>
      </w:pPr>
      <w:rPr>
        <w:rFonts w:hint="default" w:ascii="System Font Regular" w:hAnsi="System Font Regular"/>
      </w:rPr>
    </w:lvl>
    <w:lvl w:ilvl="5" w:tplc="FFFFFFFF" w:tentative="1">
      <w:start w:val="1"/>
      <w:numFmt w:val="bullet"/>
      <w:lvlText w:val="●"/>
      <w:lvlJc w:val="left"/>
      <w:pPr>
        <w:tabs>
          <w:tab w:val="num" w:pos="4320"/>
        </w:tabs>
        <w:ind w:left="4320" w:hanging="360"/>
      </w:pPr>
      <w:rPr>
        <w:rFonts w:hint="default" w:ascii="System Font Regular" w:hAnsi="System Font Regular"/>
      </w:rPr>
    </w:lvl>
    <w:lvl w:ilvl="6" w:tplc="FFFFFFFF" w:tentative="1">
      <w:start w:val="1"/>
      <w:numFmt w:val="bullet"/>
      <w:lvlText w:val="●"/>
      <w:lvlJc w:val="left"/>
      <w:pPr>
        <w:tabs>
          <w:tab w:val="num" w:pos="5040"/>
        </w:tabs>
        <w:ind w:left="5040" w:hanging="360"/>
      </w:pPr>
      <w:rPr>
        <w:rFonts w:hint="default" w:ascii="System Font Regular" w:hAnsi="System Font Regular"/>
      </w:rPr>
    </w:lvl>
    <w:lvl w:ilvl="7" w:tplc="FFFFFFFF" w:tentative="1">
      <w:start w:val="1"/>
      <w:numFmt w:val="bullet"/>
      <w:lvlText w:val="●"/>
      <w:lvlJc w:val="left"/>
      <w:pPr>
        <w:tabs>
          <w:tab w:val="num" w:pos="5760"/>
        </w:tabs>
        <w:ind w:left="5760" w:hanging="360"/>
      </w:pPr>
      <w:rPr>
        <w:rFonts w:hint="default" w:ascii="System Font Regular" w:hAnsi="System Font Regular"/>
      </w:rPr>
    </w:lvl>
    <w:lvl w:ilvl="8" w:tplc="FFFFFFFF" w:tentative="1">
      <w:start w:val="1"/>
      <w:numFmt w:val="bullet"/>
      <w:lvlText w:val="●"/>
      <w:lvlJc w:val="left"/>
      <w:pPr>
        <w:tabs>
          <w:tab w:val="num" w:pos="6480"/>
        </w:tabs>
        <w:ind w:left="6480" w:hanging="360"/>
      </w:pPr>
      <w:rPr>
        <w:rFonts w:hint="default" w:ascii="System Font Regular" w:hAnsi="System Font Regular"/>
      </w:rPr>
    </w:lvl>
  </w:abstractNum>
  <w:abstractNum w:abstractNumId="16" w15:restartNumberingAfterBreak="0">
    <w:nsid w:val="32AE71B9"/>
    <w:multiLevelType w:val="hybridMultilevel"/>
    <w:tmpl w:val="0ED66F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57E6EF4"/>
    <w:multiLevelType w:val="hybridMultilevel"/>
    <w:tmpl w:val="C7C8D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2E7927"/>
    <w:multiLevelType w:val="hybridMultilevel"/>
    <w:tmpl w:val="1DEE9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5A4653"/>
    <w:multiLevelType w:val="hybridMultilevel"/>
    <w:tmpl w:val="4AEA4084"/>
    <w:lvl w:ilvl="0" w:tplc="08090001">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3EA45924"/>
    <w:multiLevelType w:val="multilevel"/>
    <w:tmpl w:val="FBCA3C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17C6AD8"/>
    <w:multiLevelType w:val="hybridMultilevel"/>
    <w:tmpl w:val="62E459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3031910"/>
    <w:multiLevelType w:val="hybridMultilevel"/>
    <w:tmpl w:val="5F7A62C4"/>
    <w:lvl w:ilvl="0" w:tplc="C7C8D2D2">
      <w:start w:val="1"/>
      <w:numFmt w:val="bullet"/>
      <w:lvlText w:val="●"/>
      <w:lvlJc w:val="left"/>
      <w:pPr>
        <w:ind w:left="720" w:hanging="360"/>
      </w:pPr>
      <w:rPr>
        <w:rFonts w:hint="default" w:ascii="Tahoma" w:hAnsi="Tahoma"/>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4006C3F"/>
    <w:multiLevelType w:val="hybridMultilevel"/>
    <w:tmpl w:val="030077FC"/>
    <w:lvl w:ilvl="0" w:tplc="8B721140">
      <w:start w:val="1"/>
      <w:numFmt w:val="bullet"/>
      <w:lvlText w:val="•"/>
      <w:lvlJc w:val="left"/>
      <w:pPr>
        <w:tabs>
          <w:tab w:val="num" w:pos="720"/>
        </w:tabs>
        <w:ind w:left="720" w:hanging="360"/>
      </w:pPr>
      <w:rPr>
        <w:rFonts w:hint="default" w:ascii="Arial" w:hAnsi="Arial"/>
      </w:rPr>
    </w:lvl>
    <w:lvl w:ilvl="1" w:tplc="049878AC">
      <w:start w:val="1"/>
      <w:numFmt w:val="bullet"/>
      <w:lvlText w:val="•"/>
      <w:lvlJc w:val="left"/>
      <w:pPr>
        <w:tabs>
          <w:tab w:val="num" w:pos="1440"/>
        </w:tabs>
        <w:ind w:left="1440" w:hanging="360"/>
      </w:pPr>
      <w:rPr>
        <w:rFonts w:hint="default" w:ascii="Arial" w:hAnsi="Arial"/>
      </w:rPr>
    </w:lvl>
    <w:lvl w:ilvl="2" w:tplc="C7CC5A1C" w:tentative="1">
      <w:start w:val="1"/>
      <w:numFmt w:val="bullet"/>
      <w:lvlText w:val="•"/>
      <w:lvlJc w:val="left"/>
      <w:pPr>
        <w:tabs>
          <w:tab w:val="num" w:pos="2160"/>
        </w:tabs>
        <w:ind w:left="2160" w:hanging="360"/>
      </w:pPr>
      <w:rPr>
        <w:rFonts w:hint="default" w:ascii="Arial" w:hAnsi="Arial"/>
      </w:rPr>
    </w:lvl>
    <w:lvl w:ilvl="3" w:tplc="63CE363A" w:tentative="1">
      <w:start w:val="1"/>
      <w:numFmt w:val="bullet"/>
      <w:lvlText w:val="•"/>
      <w:lvlJc w:val="left"/>
      <w:pPr>
        <w:tabs>
          <w:tab w:val="num" w:pos="2880"/>
        </w:tabs>
        <w:ind w:left="2880" w:hanging="360"/>
      </w:pPr>
      <w:rPr>
        <w:rFonts w:hint="default" w:ascii="Arial" w:hAnsi="Arial"/>
      </w:rPr>
    </w:lvl>
    <w:lvl w:ilvl="4" w:tplc="95F0A846" w:tentative="1">
      <w:start w:val="1"/>
      <w:numFmt w:val="bullet"/>
      <w:lvlText w:val="•"/>
      <w:lvlJc w:val="left"/>
      <w:pPr>
        <w:tabs>
          <w:tab w:val="num" w:pos="3600"/>
        </w:tabs>
        <w:ind w:left="3600" w:hanging="360"/>
      </w:pPr>
      <w:rPr>
        <w:rFonts w:hint="default" w:ascii="Arial" w:hAnsi="Arial"/>
      </w:rPr>
    </w:lvl>
    <w:lvl w:ilvl="5" w:tplc="0688E514" w:tentative="1">
      <w:start w:val="1"/>
      <w:numFmt w:val="bullet"/>
      <w:lvlText w:val="•"/>
      <w:lvlJc w:val="left"/>
      <w:pPr>
        <w:tabs>
          <w:tab w:val="num" w:pos="4320"/>
        </w:tabs>
        <w:ind w:left="4320" w:hanging="360"/>
      </w:pPr>
      <w:rPr>
        <w:rFonts w:hint="default" w:ascii="Arial" w:hAnsi="Arial"/>
      </w:rPr>
    </w:lvl>
    <w:lvl w:ilvl="6" w:tplc="D754606A" w:tentative="1">
      <w:start w:val="1"/>
      <w:numFmt w:val="bullet"/>
      <w:lvlText w:val="•"/>
      <w:lvlJc w:val="left"/>
      <w:pPr>
        <w:tabs>
          <w:tab w:val="num" w:pos="5040"/>
        </w:tabs>
        <w:ind w:left="5040" w:hanging="360"/>
      </w:pPr>
      <w:rPr>
        <w:rFonts w:hint="default" w:ascii="Arial" w:hAnsi="Arial"/>
      </w:rPr>
    </w:lvl>
    <w:lvl w:ilvl="7" w:tplc="2DE04C9C" w:tentative="1">
      <w:start w:val="1"/>
      <w:numFmt w:val="bullet"/>
      <w:lvlText w:val="•"/>
      <w:lvlJc w:val="left"/>
      <w:pPr>
        <w:tabs>
          <w:tab w:val="num" w:pos="5760"/>
        </w:tabs>
        <w:ind w:left="5760" w:hanging="360"/>
      </w:pPr>
      <w:rPr>
        <w:rFonts w:hint="default" w:ascii="Arial" w:hAnsi="Arial"/>
      </w:rPr>
    </w:lvl>
    <w:lvl w:ilvl="8" w:tplc="6EEA75AC"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44885ED7"/>
    <w:multiLevelType w:val="hybridMultilevel"/>
    <w:tmpl w:val="71EE45AE"/>
    <w:lvl w:ilvl="0" w:tplc="80720EF0">
      <w:start w:val="1"/>
      <w:numFmt w:val="bullet"/>
      <w:lvlText w:val="●"/>
      <w:lvlJc w:val="left"/>
      <w:pPr>
        <w:tabs>
          <w:tab w:val="num" w:pos="720"/>
        </w:tabs>
        <w:ind w:left="720" w:hanging="360"/>
      </w:pPr>
      <w:rPr>
        <w:rFonts w:hint="default" w:ascii="System Font Regular" w:hAnsi="System Font Regular"/>
      </w:rPr>
    </w:lvl>
    <w:lvl w:ilvl="1" w:tplc="5776DB98" w:tentative="1">
      <w:start w:val="1"/>
      <w:numFmt w:val="bullet"/>
      <w:lvlText w:val="●"/>
      <w:lvlJc w:val="left"/>
      <w:pPr>
        <w:tabs>
          <w:tab w:val="num" w:pos="1440"/>
        </w:tabs>
        <w:ind w:left="1440" w:hanging="360"/>
      </w:pPr>
      <w:rPr>
        <w:rFonts w:hint="default" w:ascii="System Font Regular" w:hAnsi="System Font Regular"/>
      </w:rPr>
    </w:lvl>
    <w:lvl w:ilvl="2" w:tplc="01D487C8" w:tentative="1">
      <w:start w:val="1"/>
      <w:numFmt w:val="bullet"/>
      <w:lvlText w:val="●"/>
      <w:lvlJc w:val="left"/>
      <w:pPr>
        <w:tabs>
          <w:tab w:val="num" w:pos="2160"/>
        </w:tabs>
        <w:ind w:left="2160" w:hanging="360"/>
      </w:pPr>
      <w:rPr>
        <w:rFonts w:hint="default" w:ascii="System Font Regular" w:hAnsi="System Font Regular"/>
      </w:rPr>
    </w:lvl>
    <w:lvl w:ilvl="3" w:tplc="8DC8C1EA" w:tentative="1">
      <w:start w:val="1"/>
      <w:numFmt w:val="bullet"/>
      <w:lvlText w:val="●"/>
      <w:lvlJc w:val="left"/>
      <w:pPr>
        <w:tabs>
          <w:tab w:val="num" w:pos="2880"/>
        </w:tabs>
        <w:ind w:left="2880" w:hanging="360"/>
      </w:pPr>
      <w:rPr>
        <w:rFonts w:hint="default" w:ascii="System Font Regular" w:hAnsi="System Font Regular"/>
      </w:rPr>
    </w:lvl>
    <w:lvl w:ilvl="4" w:tplc="AB0EDA0A" w:tentative="1">
      <w:start w:val="1"/>
      <w:numFmt w:val="bullet"/>
      <w:lvlText w:val="●"/>
      <w:lvlJc w:val="left"/>
      <w:pPr>
        <w:tabs>
          <w:tab w:val="num" w:pos="3600"/>
        </w:tabs>
        <w:ind w:left="3600" w:hanging="360"/>
      </w:pPr>
      <w:rPr>
        <w:rFonts w:hint="default" w:ascii="System Font Regular" w:hAnsi="System Font Regular"/>
      </w:rPr>
    </w:lvl>
    <w:lvl w:ilvl="5" w:tplc="2E8E6F78" w:tentative="1">
      <w:start w:val="1"/>
      <w:numFmt w:val="bullet"/>
      <w:lvlText w:val="●"/>
      <w:lvlJc w:val="left"/>
      <w:pPr>
        <w:tabs>
          <w:tab w:val="num" w:pos="4320"/>
        </w:tabs>
        <w:ind w:left="4320" w:hanging="360"/>
      </w:pPr>
      <w:rPr>
        <w:rFonts w:hint="default" w:ascii="System Font Regular" w:hAnsi="System Font Regular"/>
      </w:rPr>
    </w:lvl>
    <w:lvl w:ilvl="6" w:tplc="EDD82E8C" w:tentative="1">
      <w:start w:val="1"/>
      <w:numFmt w:val="bullet"/>
      <w:lvlText w:val="●"/>
      <w:lvlJc w:val="left"/>
      <w:pPr>
        <w:tabs>
          <w:tab w:val="num" w:pos="5040"/>
        </w:tabs>
        <w:ind w:left="5040" w:hanging="360"/>
      </w:pPr>
      <w:rPr>
        <w:rFonts w:hint="default" w:ascii="System Font Regular" w:hAnsi="System Font Regular"/>
      </w:rPr>
    </w:lvl>
    <w:lvl w:ilvl="7" w:tplc="2D301322" w:tentative="1">
      <w:start w:val="1"/>
      <w:numFmt w:val="bullet"/>
      <w:lvlText w:val="●"/>
      <w:lvlJc w:val="left"/>
      <w:pPr>
        <w:tabs>
          <w:tab w:val="num" w:pos="5760"/>
        </w:tabs>
        <w:ind w:left="5760" w:hanging="360"/>
      </w:pPr>
      <w:rPr>
        <w:rFonts w:hint="default" w:ascii="System Font Regular" w:hAnsi="System Font Regular"/>
      </w:rPr>
    </w:lvl>
    <w:lvl w:ilvl="8" w:tplc="71843E02" w:tentative="1">
      <w:start w:val="1"/>
      <w:numFmt w:val="bullet"/>
      <w:lvlText w:val="●"/>
      <w:lvlJc w:val="left"/>
      <w:pPr>
        <w:tabs>
          <w:tab w:val="num" w:pos="6480"/>
        </w:tabs>
        <w:ind w:left="6480" w:hanging="360"/>
      </w:pPr>
      <w:rPr>
        <w:rFonts w:hint="default" w:ascii="System Font Regular" w:hAnsi="System Font Regular"/>
      </w:rPr>
    </w:lvl>
  </w:abstractNum>
  <w:abstractNum w:abstractNumId="25" w15:restartNumberingAfterBreak="0">
    <w:nsid w:val="47EB4F73"/>
    <w:multiLevelType w:val="hybridMultilevel"/>
    <w:tmpl w:val="6BE23AA2"/>
    <w:lvl w:ilvl="0" w:tplc="BC46816A">
      <w:start w:val="1"/>
      <w:numFmt w:val="bullet"/>
      <w:lvlText w:val="●"/>
      <w:lvlJc w:val="left"/>
      <w:pPr>
        <w:tabs>
          <w:tab w:val="num" w:pos="720"/>
        </w:tabs>
        <w:ind w:left="720" w:hanging="360"/>
      </w:pPr>
      <w:rPr>
        <w:rFonts w:hint="default" w:ascii="System Font Regular" w:hAnsi="System Font Regular"/>
      </w:rPr>
    </w:lvl>
    <w:lvl w:ilvl="1" w:tplc="51127CA0" w:tentative="1">
      <w:start w:val="1"/>
      <w:numFmt w:val="bullet"/>
      <w:lvlText w:val="●"/>
      <w:lvlJc w:val="left"/>
      <w:pPr>
        <w:tabs>
          <w:tab w:val="num" w:pos="1440"/>
        </w:tabs>
        <w:ind w:left="1440" w:hanging="360"/>
      </w:pPr>
      <w:rPr>
        <w:rFonts w:hint="default" w:ascii="System Font Regular" w:hAnsi="System Font Regular"/>
      </w:rPr>
    </w:lvl>
    <w:lvl w:ilvl="2" w:tplc="9CC82F14" w:tentative="1">
      <w:start w:val="1"/>
      <w:numFmt w:val="bullet"/>
      <w:lvlText w:val="●"/>
      <w:lvlJc w:val="left"/>
      <w:pPr>
        <w:tabs>
          <w:tab w:val="num" w:pos="2160"/>
        </w:tabs>
        <w:ind w:left="2160" w:hanging="360"/>
      </w:pPr>
      <w:rPr>
        <w:rFonts w:hint="default" w:ascii="System Font Regular" w:hAnsi="System Font Regular"/>
      </w:rPr>
    </w:lvl>
    <w:lvl w:ilvl="3" w:tplc="7974D75A" w:tentative="1">
      <w:start w:val="1"/>
      <w:numFmt w:val="bullet"/>
      <w:lvlText w:val="●"/>
      <w:lvlJc w:val="left"/>
      <w:pPr>
        <w:tabs>
          <w:tab w:val="num" w:pos="2880"/>
        </w:tabs>
        <w:ind w:left="2880" w:hanging="360"/>
      </w:pPr>
      <w:rPr>
        <w:rFonts w:hint="default" w:ascii="System Font Regular" w:hAnsi="System Font Regular"/>
      </w:rPr>
    </w:lvl>
    <w:lvl w:ilvl="4" w:tplc="555C1222" w:tentative="1">
      <w:start w:val="1"/>
      <w:numFmt w:val="bullet"/>
      <w:lvlText w:val="●"/>
      <w:lvlJc w:val="left"/>
      <w:pPr>
        <w:tabs>
          <w:tab w:val="num" w:pos="3600"/>
        </w:tabs>
        <w:ind w:left="3600" w:hanging="360"/>
      </w:pPr>
      <w:rPr>
        <w:rFonts w:hint="default" w:ascii="System Font Regular" w:hAnsi="System Font Regular"/>
      </w:rPr>
    </w:lvl>
    <w:lvl w:ilvl="5" w:tplc="2732F412" w:tentative="1">
      <w:start w:val="1"/>
      <w:numFmt w:val="bullet"/>
      <w:lvlText w:val="●"/>
      <w:lvlJc w:val="left"/>
      <w:pPr>
        <w:tabs>
          <w:tab w:val="num" w:pos="4320"/>
        </w:tabs>
        <w:ind w:left="4320" w:hanging="360"/>
      </w:pPr>
      <w:rPr>
        <w:rFonts w:hint="default" w:ascii="System Font Regular" w:hAnsi="System Font Regular"/>
      </w:rPr>
    </w:lvl>
    <w:lvl w:ilvl="6" w:tplc="D684FF34" w:tentative="1">
      <w:start w:val="1"/>
      <w:numFmt w:val="bullet"/>
      <w:lvlText w:val="●"/>
      <w:lvlJc w:val="left"/>
      <w:pPr>
        <w:tabs>
          <w:tab w:val="num" w:pos="5040"/>
        </w:tabs>
        <w:ind w:left="5040" w:hanging="360"/>
      </w:pPr>
      <w:rPr>
        <w:rFonts w:hint="default" w:ascii="System Font Regular" w:hAnsi="System Font Regular"/>
      </w:rPr>
    </w:lvl>
    <w:lvl w:ilvl="7" w:tplc="3AC8571A" w:tentative="1">
      <w:start w:val="1"/>
      <w:numFmt w:val="bullet"/>
      <w:lvlText w:val="●"/>
      <w:lvlJc w:val="left"/>
      <w:pPr>
        <w:tabs>
          <w:tab w:val="num" w:pos="5760"/>
        </w:tabs>
        <w:ind w:left="5760" w:hanging="360"/>
      </w:pPr>
      <w:rPr>
        <w:rFonts w:hint="default" w:ascii="System Font Regular" w:hAnsi="System Font Regular"/>
      </w:rPr>
    </w:lvl>
    <w:lvl w:ilvl="8" w:tplc="10AE2B9E" w:tentative="1">
      <w:start w:val="1"/>
      <w:numFmt w:val="bullet"/>
      <w:lvlText w:val="●"/>
      <w:lvlJc w:val="left"/>
      <w:pPr>
        <w:tabs>
          <w:tab w:val="num" w:pos="6480"/>
        </w:tabs>
        <w:ind w:left="6480" w:hanging="360"/>
      </w:pPr>
      <w:rPr>
        <w:rFonts w:hint="default" w:ascii="System Font Regular" w:hAnsi="System Font Regular"/>
      </w:rPr>
    </w:lvl>
  </w:abstractNum>
  <w:abstractNum w:abstractNumId="26" w15:restartNumberingAfterBreak="0">
    <w:nsid w:val="4B8D362A"/>
    <w:multiLevelType w:val="hybridMultilevel"/>
    <w:tmpl w:val="96B0475E"/>
    <w:lvl w:ilvl="0" w:tplc="C7C8D2D2">
      <w:start w:val="1"/>
      <w:numFmt w:val="bullet"/>
      <w:lvlText w:val="●"/>
      <w:lvlJc w:val="left"/>
      <w:pPr>
        <w:ind w:left="720" w:hanging="360"/>
      </w:pPr>
      <w:rPr>
        <w:rFonts w:hint="default" w:ascii="Tahoma" w:hAnsi="Tahoma"/>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BF7133E"/>
    <w:multiLevelType w:val="hybridMultilevel"/>
    <w:tmpl w:val="C43828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E3F1277"/>
    <w:multiLevelType w:val="multilevel"/>
    <w:tmpl w:val="033C7A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E7F175D"/>
    <w:multiLevelType w:val="hybridMultilevel"/>
    <w:tmpl w:val="10DC1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A7577D1"/>
    <w:multiLevelType w:val="hybridMultilevel"/>
    <w:tmpl w:val="D96CBC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A9551D3"/>
    <w:multiLevelType w:val="hybridMultilevel"/>
    <w:tmpl w:val="9C98F6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C82200A"/>
    <w:multiLevelType w:val="hybridMultilevel"/>
    <w:tmpl w:val="3468C8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E3F6C71"/>
    <w:multiLevelType w:val="hybridMultilevel"/>
    <w:tmpl w:val="CD8C1F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31B53AA"/>
    <w:multiLevelType w:val="hybridMultilevel"/>
    <w:tmpl w:val="BF1AC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62D221F"/>
    <w:multiLevelType w:val="hybridMultilevel"/>
    <w:tmpl w:val="4EE2C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CB78CE"/>
    <w:multiLevelType w:val="hybridMultilevel"/>
    <w:tmpl w:val="A9747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0552CDD"/>
    <w:multiLevelType w:val="hybridMultilevel"/>
    <w:tmpl w:val="97343814"/>
    <w:lvl w:ilvl="0" w:tplc="C7C8D2D2">
      <w:start w:val="1"/>
      <w:numFmt w:val="bullet"/>
      <w:lvlText w:val="●"/>
      <w:lvlJc w:val="left"/>
      <w:pPr>
        <w:ind w:left="720" w:hanging="360"/>
      </w:pPr>
      <w:rPr>
        <w:rFonts w:hint="default" w:ascii="Tahoma" w:hAnsi="Tahoma"/>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37B129B"/>
    <w:multiLevelType w:val="multilevel"/>
    <w:tmpl w:val="FB6884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49543BD"/>
    <w:multiLevelType w:val="multilevel"/>
    <w:tmpl w:val="B4709FFA"/>
    <w:lvl w:ilvl="0">
      <w:start w:val="1"/>
      <w:numFmt w:val="bullet"/>
      <w:pStyle w:val="DfESOutNumbered"/>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0" w15:restartNumberingAfterBreak="0">
    <w:nsid w:val="7C732144"/>
    <w:multiLevelType w:val="hybridMultilevel"/>
    <w:tmpl w:val="A622D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CFA4B97"/>
    <w:multiLevelType w:val="hybridMultilevel"/>
    <w:tmpl w:val="2D822230"/>
    <w:lvl w:ilvl="0" w:tplc="0AD62ED4">
      <w:start w:val="1"/>
      <w:numFmt w:val="bullet"/>
      <w:lvlText w:val="●"/>
      <w:lvlJc w:val="left"/>
      <w:pPr>
        <w:tabs>
          <w:tab w:val="num" w:pos="720"/>
        </w:tabs>
        <w:ind w:left="720" w:hanging="360"/>
      </w:pPr>
      <w:rPr>
        <w:rFonts w:hint="default" w:ascii="System Font Regular" w:hAnsi="System Font Regular"/>
      </w:rPr>
    </w:lvl>
    <w:lvl w:ilvl="1" w:tplc="FF96AE6A" w:tentative="1">
      <w:start w:val="1"/>
      <w:numFmt w:val="bullet"/>
      <w:lvlText w:val="●"/>
      <w:lvlJc w:val="left"/>
      <w:pPr>
        <w:tabs>
          <w:tab w:val="num" w:pos="1440"/>
        </w:tabs>
        <w:ind w:left="1440" w:hanging="360"/>
      </w:pPr>
      <w:rPr>
        <w:rFonts w:hint="default" w:ascii="System Font Regular" w:hAnsi="System Font Regular"/>
      </w:rPr>
    </w:lvl>
    <w:lvl w:ilvl="2" w:tplc="CEEE359E" w:tentative="1">
      <w:start w:val="1"/>
      <w:numFmt w:val="bullet"/>
      <w:lvlText w:val="●"/>
      <w:lvlJc w:val="left"/>
      <w:pPr>
        <w:tabs>
          <w:tab w:val="num" w:pos="2160"/>
        </w:tabs>
        <w:ind w:left="2160" w:hanging="360"/>
      </w:pPr>
      <w:rPr>
        <w:rFonts w:hint="default" w:ascii="System Font Regular" w:hAnsi="System Font Regular"/>
      </w:rPr>
    </w:lvl>
    <w:lvl w:ilvl="3" w:tplc="6076ED68" w:tentative="1">
      <w:start w:val="1"/>
      <w:numFmt w:val="bullet"/>
      <w:lvlText w:val="●"/>
      <w:lvlJc w:val="left"/>
      <w:pPr>
        <w:tabs>
          <w:tab w:val="num" w:pos="2880"/>
        </w:tabs>
        <w:ind w:left="2880" w:hanging="360"/>
      </w:pPr>
      <w:rPr>
        <w:rFonts w:hint="default" w:ascii="System Font Regular" w:hAnsi="System Font Regular"/>
      </w:rPr>
    </w:lvl>
    <w:lvl w:ilvl="4" w:tplc="2CECE568" w:tentative="1">
      <w:start w:val="1"/>
      <w:numFmt w:val="bullet"/>
      <w:lvlText w:val="●"/>
      <w:lvlJc w:val="left"/>
      <w:pPr>
        <w:tabs>
          <w:tab w:val="num" w:pos="3600"/>
        </w:tabs>
        <w:ind w:left="3600" w:hanging="360"/>
      </w:pPr>
      <w:rPr>
        <w:rFonts w:hint="default" w:ascii="System Font Regular" w:hAnsi="System Font Regular"/>
      </w:rPr>
    </w:lvl>
    <w:lvl w:ilvl="5" w:tplc="5F7CA014" w:tentative="1">
      <w:start w:val="1"/>
      <w:numFmt w:val="bullet"/>
      <w:lvlText w:val="●"/>
      <w:lvlJc w:val="left"/>
      <w:pPr>
        <w:tabs>
          <w:tab w:val="num" w:pos="4320"/>
        </w:tabs>
        <w:ind w:left="4320" w:hanging="360"/>
      </w:pPr>
      <w:rPr>
        <w:rFonts w:hint="default" w:ascii="System Font Regular" w:hAnsi="System Font Regular"/>
      </w:rPr>
    </w:lvl>
    <w:lvl w:ilvl="6" w:tplc="AA669C38" w:tentative="1">
      <w:start w:val="1"/>
      <w:numFmt w:val="bullet"/>
      <w:lvlText w:val="●"/>
      <w:lvlJc w:val="left"/>
      <w:pPr>
        <w:tabs>
          <w:tab w:val="num" w:pos="5040"/>
        </w:tabs>
        <w:ind w:left="5040" w:hanging="360"/>
      </w:pPr>
      <w:rPr>
        <w:rFonts w:hint="default" w:ascii="System Font Regular" w:hAnsi="System Font Regular"/>
      </w:rPr>
    </w:lvl>
    <w:lvl w:ilvl="7" w:tplc="B628D116" w:tentative="1">
      <w:start w:val="1"/>
      <w:numFmt w:val="bullet"/>
      <w:lvlText w:val="●"/>
      <w:lvlJc w:val="left"/>
      <w:pPr>
        <w:tabs>
          <w:tab w:val="num" w:pos="5760"/>
        </w:tabs>
        <w:ind w:left="5760" w:hanging="360"/>
      </w:pPr>
      <w:rPr>
        <w:rFonts w:hint="default" w:ascii="System Font Regular" w:hAnsi="System Font Regular"/>
      </w:rPr>
    </w:lvl>
    <w:lvl w:ilvl="8" w:tplc="C64016CC" w:tentative="1">
      <w:start w:val="1"/>
      <w:numFmt w:val="bullet"/>
      <w:lvlText w:val="●"/>
      <w:lvlJc w:val="left"/>
      <w:pPr>
        <w:tabs>
          <w:tab w:val="num" w:pos="6480"/>
        </w:tabs>
        <w:ind w:left="6480" w:hanging="360"/>
      </w:pPr>
      <w:rPr>
        <w:rFonts w:hint="default" w:ascii="System Font Regular" w:hAnsi="System Font Regular"/>
      </w:rPr>
    </w:lvl>
  </w:abstractNum>
  <w:abstractNum w:abstractNumId="42" w15:restartNumberingAfterBreak="0">
    <w:nsid w:val="7F9C52FB"/>
    <w:multiLevelType w:val="hybridMultilevel"/>
    <w:tmpl w:val="43EE8018"/>
    <w:lvl w:ilvl="0" w:tplc="8626D750">
      <w:start w:val="1"/>
      <w:numFmt w:val="bullet"/>
      <w:lvlText w:val="●"/>
      <w:lvlJc w:val="left"/>
      <w:pPr>
        <w:tabs>
          <w:tab w:val="num" w:pos="720"/>
        </w:tabs>
        <w:ind w:left="720" w:hanging="360"/>
      </w:pPr>
      <w:rPr>
        <w:rFonts w:hint="default" w:ascii="System Font Regular" w:hAnsi="System Font Regular"/>
      </w:rPr>
    </w:lvl>
    <w:lvl w:ilvl="1" w:tplc="B8FE956C" w:tentative="1">
      <w:start w:val="1"/>
      <w:numFmt w:val="bullet"/>
      <w:lvlText w:val="●"/>
      <w:lvlJc w:val="left"/>
      <w:pPr>
        <w:tabs>
          <w:tab w:val="num" w:pos="1440"/>
        </w:tabs>
        <w:ind w:left="1440" w:hanging="360"/>
      </w:pPr>
      <w:rPr>
        <w:rFonts w:hint="default" w:ascii="System Font Regular" w:hAnsi="System Font Regular"/>
      </w:rPr>
    </w:lvl>
    <w:lvl w:ilvl="2" w:tplc="E07A6DC2" w:tentative="1">
      <w:start w:val="1"/>
      <w:numFmt w:val="bullet"/>
      <w:lvlText w:val="●"/>
      <w:lvlJc w:val="left"/>
      <w:pPr>
        <w:tabs>
          <w:tab w:val="num" w:pos="2160"/>
        </w:tabs>
        <w:ind w:left="2160" w:hanging="360"/>
      </w:pPr>
      <w:rPr>
        <w:rFonts w:hint="default" w:ascii="System Font Regular" w:hAnsi="System Font Regular"/>
      </w:rPr>
    </w:lvl>
    <w:lvl w:ilvl="3" w:tplc="065C6332" w:tentative="1">
      <w:start w:val="1"/>
      <w:numFmt w:val="bullet"/>
      <w:lvlText w:val="●"/>
      <w:lvlJc w:val="left"/>
      <w:pPr>
        <w:tabs>
          <w:tab w:val="num" w:pos="2880"/>
        </w:tabs>
        <w:ind w:left="2880" w:hanging="360"/>
      </w:pPr>
      <w:rPr>
        <w:rFonts w:hint="default" w:ascii="System Font Regular" w:hAnsi="System Font Regular"/>
      </w:rPr>
    </w:lvl>
    <w:lvl w:ilvl="4" w:tplc="DE9E0F5A" w:tentative="1">
      <w:start w:val="1"/>
      <w:numFmt w:val="bullet"/>
      <w:lvlText w:val="●"/>
      <w:lvlJc w:val="left"/>
      <w:pPr>
        <w:tabs>
          <w:tab w:val="num" w:pos="3600"/>
        </w:tabs>
        <w:ind w:left="3600" w:hanging="360"/>
      </w:pPr>
      <w:rPr>
        <w:rFonts w:hint="default" w:ascii="System Font Regular" w:hAnsi="System Font Regular"/>
      </w:rPr>
    </w:lvl>
    <w:lvl w:ilvl="5" w:tplc="5D5E6C56" w:tentative="1">
      <w:start w:val="1"/>
      <w:numFmt w:val="bullet"/>
      <w:lvlText w:val="●"/>
      <w:lvlJc w:val="left"/>
      <w:pPr>
        <w:tabs>
          <w:tab w:val="num" w:pos="4320"/>
        </w:tabs>
        <w:ind w:left="4320" w:hanging="360"/>
      </w:pPr>
      <w:rPr>
        <w:rFonts w:hint="default" w:ascii="System Font Regular" w:hAnsi="System Font Regular"/>
      </w:rPr>
    </w:lvl>
    <w:lvl w:ilvl="6" w:tplc="C0AC01E8" w:tentative="1">
      <w:start w:val="1"/>
      <w:numFmt w:val="bullet"/>
      <w:lvlText w:val="●"/>
      <w:lvlJc w:val="left"/>
      <w:pPr>
        <w:tabs>
          <w:tab w:val="num" w:pos="5040"/>
        </w:tabs>
        <w:ind w:left="5040" w:hanging="360"/>
      </w:pPr>
      <w:rPr>
        <w:rFonts w:hint="default" w:ascii="System Font Regular" w:hAnsi="System Font Regular"/>
      </w:rPr>
    </w:lvl>
    <w:lvl w:ilvl="7" w:tplc="9708BAE0" w:tentative="1">
      <w:start w:val="1"/>
      <w:numFmt w:val="bullet"/>
      <w:lvlText w:val="●"/>
      <w:lvlJc w:val="left"/>
      <w:pPr>
        <w:tabs>
          <w:tab w:val="num" w:pos="5760"/>
        </w:tabs>
        <w:ind w:left="5760" w:hanging="360"/>
      </w:pPr>
      <w:rPr>
        <w:rFonts w:hint="default" w:ascii="System Font Regular" w:hAnsi="System Font Regular"/>
      </w:rPr>
    </w:lvl>
    <w:lvl w:ilvl="8" w:tplc="CCEE42E2" w:tentative="1">
      <w:start w:val="1"/>
      <w:numFmt w:val="bullet"/>
      <w:lvlText w:val="●"/>
      <w:lvlJc w:val="left"/>
      <w:pPr>
        <w:tabs>
          <w:tab w:val="num" w:pos="6480"/>
        </w:tabs>
        <w:ind w:left="6480" w:hanging="360"/>
      </w:pPr>
      <w:rPr>
        <w:rFonts w:hint="default" w:ascii="System Font Regular" w:hAnsi="System Font Regular"/>
      </w:rPr>
    </w:lvl>
  </w:abstractNum>
  <w:num w:numId="1" w16cid:durableId="831334646">
    <w:abstractNumId w:val="39"/>
  </w:num>
  <w:num w:numId="2" w16cid:durableId="772356616">
    <w:abstractNumId w:val="40"/>
  </w:num>
  <w:num w:numId="3" w16cid:durableId="294873390">
    <w:abstractNumId w:val="34"/>
  </w:num>
  <w:num w:numId="4" w16cid:durableId="369886215">
    <w:abstractNumId w:val="13"/>
  </w:num>
  <w:num w:numId="5" w16cid:durableId="182863339">
    <w:abstractNumId w:val="3"/>
  </w:num>
  <w:num w:numId="6" w16cid:durableId="1722091940">
    <w:abstractNumId w:val="7"/>
  </w:num>
  <w:num w:numId="7" w16cid:durableId="795681514">
    <w:abstractNumId w:val="2"/>
  </w:num>
  <w:num w:numId="8" w16cid:durableId="44182170">
    <w:abstractNumId w:val="1"/>
  </w:num>
  <w:num w:numId="9" w16cid:durableId="517231418">
    <w:abstractNumId w:val="8"/>
  </w:num>
  <w:num w:numId="10" w16cid:durableId="1005546727">
    <w:abstractNumId w:val="18"/>
  </w:num>
  <w:num w:numId="11" w16cid:durableId="691758581">
    <w:abstractNumId w:val="17"/>
  </w:num>
  <w:num w:numId="12" w16cid:durableId="1932396739">
    <w:abstractNumId w:val="33"/>
  </w:num>
  <w:num w:numId="13" w16cid:durableId="1316881155">
    <w:abstractNumId w:val="10"/>
  </w:num>
  <w:num w:numId="14" w16cid:durableId="143739607">
    <w:abstractNumId w:val="30"/>
  </w:num>
  <w:num w:numId="15" w16cid:durableId="1969388970">
    <w:abstractNumId w:val="21"/>
  </w:num>
  <w:num w:numId="16" w16cid:durableId="857353193">
    <w:abstractNumId w:val="42"/>
  </w:num>
  <w:num w:numId="17" w16cid:durableId="783186680">
    <w:abstractNumId w:val="29"/>
  </w:num>
  <w:num w:numId="18" w16cid:durableId="1940525472">
    <w:abstractNumId w:val="23"/>
  </w:num>
  <w:num w:numId="19" w16cid:durableId="1195852420">
    <w:abstractNumId w:val="0"/>
  </w:num>
  <w:num w:numId="20" w16cid:durableId="566111476">
    <w:abstractNumId w:val="24"/>
  </w:num>
  <w:num w:numId="21" w16cid:durableId="1634747243">
    <w:abstractNumId w:val="5"/>
  </w:num>
  <w:num w:numId="22" w16cid:durableId="912737859">
    <w:abstractNumId w:val="16"/>
  </w:num>
  <w:num w:numId="23" w16cid:durableId="1894001262">
    <w:abstractNumId w:val="36"/>
  </w:num>
  <w:num w:numId="24" w16cid:durableId="1621373672">
    <w:abstractNumId w:val="14"/>
  </w:num>
  <w:num w:numId="25" w16cid:durableId="477959858">
    <w:abstractNumId w:val="31"/>
  </w:num>
  <w:num w:numId="26" w16cid:durableId="1969624477">
    <w:abstractNumId w:val="41"/>
  </w:num>
  <w:num w:numId="27" w16cid:durableId="553783428">
    <w:abstractNumId w:val="32"/>
  </w:num>
  <w:num w:numId="28" w16cid:durableId="249242682">
    <w:abstractNumId w:val="4"/>
  </w:num>
  <w:num w:numId="29" w16cid:durableId="2016490035">
    <w:abstractNumId w:val="20"/>
  </w:num>
  <w:num w:numId="30" w16cid:durableId="913586894">
    <w:abstractNumId w:val="6"/>
  </w:num>
  <w:num w:numId="31" w16cid:durableId="294144357">
    <w:abstractNumId w:val="35"/>
  </w:num>
  <w:num w:numId="32" w16cid:durableId="1749812223">
    <w:abstractNumId w:val="25"/>
  </w:num>
  <w:num w:numId="33" w16cid:durableId="287009890">
    <w:abstractNumId w:val="15"/>
  </w:num>
  <w:num w:numId="34" w16cid:durableId="177813897">
    <w:abstractNumId w:val="37"/>
  </w:num>
  <w:num w:numId="35" w16cid:durableId="251014051">
    <w:abstractNumId w:val="26"/>
  </w:num>
  <w:num w:numId="36" w16cid:durableId="2044360157">
    <w:abstractNumId w:val="11"/>
  </w:num>
  <w:num w:numId="37" w16cid:durableId="1030030440">
    <w:abstractNumId w:val="27"/>
  </w:num>
  <w:num w:numId="38" w16cid:durableId="1735617071">
    <w:abstractNumId w:val="38"/>
  </w:num>
  <w:num w:numId="39" w16cid:durableId="877014773">
    <w:abstractNumId w:val="28"/>
  </w:num>
  <w:num w:numId="40" w16cid:durableId="1432437372">
    <w:abstractNumId w:val="12"/>
  </w:num>
  <w:num w:numId="41" w16cid:durableId="1558659714">
    <w:abstractNumId w:val="22"/>
  </w:num>
  <w:num w:numId="42" w16cid:durableId="347174917">
    <w:abstractNumId w:val="19"/>
  </w:num>
  <w:num w:numId="43" w16cid:durableId="272900385">
    <w:abstractNumId w:val="9"/>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6"/>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34AD"/>
    <w:rsid w:val="000037D4"/>
    <w:rsid w:val="00006348"/>
    <w:rsid w:val="000071B8"/>
    <w:rsid w:val="0001009A"/>
    <w:rsid w:val="000111C9"/>
    <w:rsid w:val="00011CC9"/>
    <w:rsid w:val="00012739"/>
    <w:rsid w:val="00012A24"/>
    <w:rsid w:val="000133E7"/>
    <w:rsid w:val="00013A5C"/>
    <w:rsid w:val="0001523E"/>
    <w:rsid w:val="00015E28"/>
    <w:rsid w:val="00016FA3"/>
    <w:rsid w:val="0002031B"/>
    <w:rsid w:val="000210C0"/>
    <w:rsid w:val="00021637"/>
    <w:rsid w:val="0002229D"/>
    <w:rsid w:val="00023400"/>
    <w:rsid w:val="00033122"/>
    <w:rsid w:val="00034075"/>
    <w:rsid w:val="00035735"/>
    <w:rsid w:val="00040371"/>
    <w:rsid w:val="00040BC2"/>
    <w:rsid w:val="00043B0D"/>
    <w:rsid w:val="00043F1C"/>
    <w:rsid w:val="000465ED"/>
    <w:rsid w:val="000476EA"/>
    <w:rsid w:val="00047BBA"/>
    <w:rsid w:val="000522A4"/>
    <w:rsid w:val="0005326C"/>
    <w:rsid w:val="000546C2"/>
    <w:rsid w:val="0005614C"/>
    <w:rsid w:val="00061D8E"/>
    <w:rsid w:val="000635BA"/>
    <w:rsid w:val="00064CC0"/>
    <w:rsid w:val="00066A5C"/>
    <w:rsid w:val="0007054B"/>
    <w:rsid w:val="00071D76"/>
    <w:rsid w:val="00072032"/>
    <w:rsid w:val="00075332"/>
    <w:rsid w:val="00075B67"/>
    <w:rsid w:val="00076108"/>
    <w:rsid w:val="00083691"/>
    <w:rsid w:val="0008486A"/>
    <w:rsid w:val="000879DC"/>
    <w:rsid w:val="00090405"/>
    <w:rsid w:val="000914D6"/>
    <w:rsid w:val="00092356"/>
    <w:rsid w:val="000948D5"/>
    <w:rsid w:val="000965E1"/>
    <w:rsid w:val="00096F83"/>
    <w:rsid w:val="000A2287"/>
    <w:rsid w:val="000A2C09"/>
    <w:rsid w:val="000A3B5E"/>
    <w:rsid w:val="000A4458"/>
    <w:rsid w:val="000A54BD"/>
    <w:rsid w:val="000A5864"/>
    <w:rsid w:val="000A5FA8"/>
    <w:rsid w:val="000A76A8"/>
    <w:rsid w:val="000B04B7"/>
    <w:rsid w:val="000B0A25"/>
    <w:rsid w:val="000B1FB5"/>
    <w:rsid w:val="000B4F47"/>
    <w:rsid w:val="000B5388"/>
    <w:rsid w:val="000B5841"/>
    <w:rsid w:val="000B5C7E"/>
    <w:rsid w:val="000B6D77"/>
    <w:rsid w:val="000B769A"/>
    <w:rsid w:val="000C013D"/>
    <w:rsid w:val="000C0B4A"/>
    <w:rsid w:val="000C35E5"/>
    <w:rsid w:val="000C4EBF"/>
    <w:rsid w:val="000C50E2"/>
    <w:rsid w:val="000C5665"/>
    <w:rsid w:val="000C6B55"/>
    <w:rsid w:val="000D090B"/>
    <w:rsid w:val="000D1C06"/>
    <w:rsid w:val="000D412B"/>
    <w:rsid w:val="000D5A37"/>
    <w:rsid w:val="000D73D9"/>
    <w:rsid w:val="000E27F9"/>
    <w:rsid w:val="000E4875"/>
    <w:rsid w:val="000E5E71"/>
    <w:rsid w:val="000E6BE4"/>
    <w:rsid w:val="000F1090"/>
    <w:rsid w:val="000F1BC0"/>
    <w:rsid w:val="000F1CD7"/>
    <w:rsid w:val="000F3131"/>
    <w:rsid w:val="000F36AC"/>
    <w:rsid w:val="000F556A"/>
    <w:rsid w:val="000F5803"/>
    <w:rsid w:val="000F5946"/>
    <w:rsid w:val="00100C6E"/>
    <w:rsid w:val="00101470"/>
    <w:rsid w:val="001030C7"/>
    <w:rsid w:val="001035B3"/>
    <w:rsid w:val="00103DD5"/>
    <w:rsid w:val="00104764"/>
    <w:rsid w:val="00107648"/>
    <w:rsid w:val="00111F21"/>
    <w:rsid w:val="001126C1"/>
    <w:rsid w:val="00112A74"/>
    <w:rsid w:val="001147D3"/>
    <w:rsid w:val="00115AA4"/>
    <w:rsid w:val="001216BA"/>
    <w:rsid w:val="00121935"/>
    <w:rsid w:val="0012465D"/>
    <w:rsid w:val="00125350"/>
    <w:rsid w:val="00125CE2"/>
    <w:rsid w:val="00126380"/>
    <w:rsid w:val="0012658E"/>
    <w:rsid w:val="00126C93"/>
    <w:rsid w:val="00127F76"/>
    <w:rsid w:val="00130271"/>
    <w:rsid w:val="001303D8"/>
    <w:rsid w:val="00132045"/>
    <w:rsid w:val="00132DE7"/>
    <w:rsid w:val="001334C8"/>
    <w:rsid w:val="00136AD8"/>
    <w:rsid w:val="0013753F"/>
    <w:rsid w:val="00140751"/>
    <w:rsid w:val="00140DDC"/>
    <w:rsid w:val="0014137D"/>
    <w:rsid w:val="00141E19"/>
    <w:rsid w:val="00142513"/>
    <w:rsid w:val="001426D6"/>
    <w:rsid w:val="00143697"/>
    <w:rsid w:val="0014509D"/>
    <w:rsid w:val="00145F3D"/>
    <w:rsid w:val="00146A65"/>
    <w:rsid w:val="00150763"/>
    <w:rsid w:val="001515DF"/>
    <w:rsid w:val="001522A7"/>
    <w:rsid w:val="00152C36"/>
    <w:rsid w:val="00152C99"/>
    <w:rsid w:val="00152CFF"/>
    <w:rsid w:val="0015401C"/>
    <w:rsid w:val="00155940"/>
    <w:rsid w:val="00156935"/>
    <w:rsid w:val="00163979"/>
    <w:rsid w:val="00165172"/>
    <w:rsid w:val="001659FF"/>
    <w:rsid w:val="00166350"/>
    <w:rsid w:val="0016692D"/>
    <w:rsid w:val="00166A36"/>
    <w:rsid w:val="001678C4"/>
    <w:rsid w:val="001706A7"/>
    <w:rsid w:val="00173B28"/>
    <w:rsid w:val="00176B95"/>
    <w:rsid w:val="001777DF"/>
    <w:rsid w:val="00180C54"/>
    <w:rsid w:val="00180F8D"/>
    <w:rsid w:val="001811CB"/>
    <w:rsid w:val="00182229"/>
    <w:rsid w:val="001838CC"/>
    <w:rsid w:val="00183B58"/>
    <w:rsid w:val="0018542D"/>
    <w:rsid w:val="00185E15"/>
    <w:rsid w:val="001864E5"/>
    <w:rsid w:val="001866E1"/>
    <w:rsid w:val="00187EE0"/>
    <w:rsid w:val="00190337"/>
    <w:rsid w:val="00190E05"/>
    <w:rsid w:val="00191074"/>
    <w:rsid w:val="001912D9"/>
    <w:rsid w:val="0019396D"/>
    <w:rsid w:val="00194ADF"/>
    <w:rsid w:val="001958B6"/>
    <w:rsid w:val="00196CB7"/>
    <w:rsid w:val="00196EFE"/>
    <w:rsid w:val="00197771"/>
    <w:rsid w:val="001A0003"/>
    <w:rsid w:val="001A0B97"/>
    <w:rsid w:val="001A1C53"/>
    <w:rsid w:val="001A2B35"/>
    <w:rsid w:val="001A35C2"/>
    <w:rsid w:val="001A43E8"/>
    <w:rsid w:val="001B567E"/>
    <w:rsid w:val="001B5C39"/>
    <w:rsid w:val="001B5C46"/>
    <w:rsid w:val="001B672C"/>
    <w:rsid w:val="001B6AFD"/>
    <w:rsid w:val="001C0297"/>
    <w:rsid w:val="001C13A1"/>
    <w:rsid w:val="001C2CF7"/>
    <w:rsid w:val="001C394D"/>
    <w:rsid w:val="001C5F7D"/>
    <w:rsid w:val="001C76F4"/>
    <w:rsid w:val="001D01BA"/>
    <w:rsid w:val="001D1793"/>
    <w:rsid w:val="001D35E6"/>
    <w:rsid w:val="001D3BFB"/>
    <w:rsid w:val="001D5563"/>
    <w:rsid w:val="001D569D"/>
    <w:rsid w:val="001D67A3"/>
    <w:rsid w:val="001E2AD2"/>
    <w:rsid w:val="001E363C"/>
    <w:rsid w:val="001E4A0B"/>
    <w:rsid w:val="001E6FDC"/>
    <w:rsid w:val="001F202F"/>
    <w:rsid w:val="001F2BF0"/>
    <w:rsid w:val="001F352D"/>
    <w:rsid w:val="001F45B1"/>
    <w:rsid w:val="001F49E0"/>
    <w:rsid w:val="002008C5"/>
    <w:rsid w:val="00201301"/>
    <w:rsid w:val="0020415C"/>
    <w:rsid w:val="00204746"/>
    <w:rsid w:val="00204D9B"/>
    <w:rsid w:val="00204E78"/>
    <w:rsid w:val="00205665"/>
    <w:rsid w:val="00205A50"/>
    <w:rsid w:val="00205F5A"/>
    <w:rsid w:val="002071DE"/>
    <w:rsid w:val="002077A9"/>
    <w:rsid w:val="00211140"/>
    <w:rsid w:val="002113AD"/>
    <w:rsid w:val="002113B5"/>
    <w:rsid w:val="0021162C"/>
    <w:rsid w:val="002124D2"/>
    <w:rsid w:val="00212687"/>
    <w:rsid w:val="00212CA7"/>
    <w:rsid w:val="00214E34"/>
    <w:rsid w:val="002152E5"/>
    <w:rsid w:val="0022011F"/>
    <w:rsid w:val="00220687"/>
    <w:rsid w:val="002214E6"/>
    <w:rsid w:val="00226C6A"/>
    <w:rsid w:val="00226D80"/>
    <w:rsid w:val="00227C5A"/>
    <w:rsid w:val="0023176F"/>
    <w:rsid w:val="00232394"/>
    <w:rsid w:val="00234112"/>
    <w:rsid w:val="00234C2D"/>
    <w:rsid w:val="00234EA8"/>
    <w:rsid w:val="00235C6D"/>
    <w:rsid w:val="00242964"/>
    <w:rsid w:val="00242B71"/>
    <w:rsid w:val="0024483B"/>
    <w:rsid w:val="0024496B"/>
    <w:rsid w:val="00244ADE"/>
    <w:rsid w:val="002450B0"/>
    <w:rsid w:val="002461B8"/>
    <w:rsid w:val="00251A92"/>
    <w:rsid w:val="00252C48"/>
    <w:rsid w:val="0025449C"/>
    <w:rsid w:val="00254E6D"/>
    <w:rsid w:val="0025548E"/>
    <w:rsid w:val="002559A8"/>
    <w:rsid w:val="0025674D"/>
    <w:rsid w:val="00257416"/>
    <w:rsid w:val="0026485D"/>
    <w:rsid w:val="00265956"/>
    <w:rsid w:val="00273B5C"/>
    <w:rsid w:val="0027491B"/>
    <w:rsid w:val="00281124"/>
    <w:rsid w:val="002811FB"/>
    <w:rsid w:val="00282500"/>
    <w:rsid w:val="0028265B"/>
    <w:rsid w:val="002838F9"/>
    <w:rsid w:val="0028531D"/>
    <w:rsid w:val="0028555D"/>
    <w:rsid w:val="00285655"/>
    <w:rsid w:val="00285A59"/>
    <w:rsid w:val="00285ED7"/>
    <w:rsid w:val="00287ACE"/>
    <w:rsid w:val="002916D4"/>
    <w:rsid w:val="00291D63"/>
    <w:rsid w:val="002935E6"/>
    <w:rsid w:val="00293868"/>
    <w:rsid w:val="00294623"/>
    <w:rsid w:val="002953F4"/>
    <w:rsid w:val="00297ABA"/>
    <w:rsid w:val="002A0118"/>
    <w:rsid w:val="002A133F"/>
    <w:rsid w:val="002A2315"/>
    <w:rsid w:val="002A431B"/>
    <w:rsid w:val="002A4863"/>
    <w:rsid w:val="002A58A7"/>
    <w:rsid w:val="002A6A58"/>
    <w:rsid w:val="002A79C1"/>
    <w:rsid w:val="002A7B0F"/>
    <w:rsid w:val="002B22EF"/>
    <w:rsid w:val="002B3E1C"/>
    <w:rsid w:val="002B47A3"/>
    <w:rsid w:val="002C0F21"/>
    <w:rsid w:val="002C12F7"/>
    <w:rsid w:val="002C224A"/>
    <w:rsid w:val="002C3010"/>
    <w:rsid w:val="002C3925"/>
    <w:rsid w:val="002C43ED"/>
    <w:rsid w:val="002D2B9E"/>
    <w:rsid w:val="002D78B0"/>
    <w:rsid w:val="002E022E"/>
    <w:rsid w:val="002E0469"/>
    <w:rsid w:val="002E09BF"/>
    <w:rsid w:val="002E1410"/>
    <w:rsid w:val="002E3DDE"/>
    <w:rsid w:val="002F0348"/>
    <w:rsid w:val="002F08A7"/>
    <w:rsid w:val="002F335B"/>
    <w:rsid w:val="002F483D"/>
    <w:rsid w:val="002F620D"/>
    <w:rsid w:val="002F6CA1"/>
    <w:rsid w:val="002F71D7"/>
    <w:rsid w:val="003025B9"/>
    <w:rsid w:val="003033D4"/>
    <w:rsid w:val="00303EDC"/>
    <w:rsid w:val="00305DC8"/>
    <w:rsid w:val="00307A4B"/>
    <w:rsid w:val="00307B2B"/>
    <w:rsid w:val="00310457"/>
    <w:rsid w:val="00313720"/>
    <w:rsid w:val="00314592"/>
    <w:rsid w:val="0031487C"/>
    <w:rsid w:val="0031531E"/>
    <w:rsid w:val="00317147"/>
    <w:rsid w:val="0032035A"/>
    <w:rsid w:val="003210DD"/>
    <w:rsid w:val="00321619"/>
    <w:rsid w:val="00321D78"/>
    <w:rsid w:val="003225C0"/>
    <w:rsid w:val="00322B3C"/>
    <w:rsid w:val="0032646A"/>
    <w:rsid w:val="003265B7"/>
    <w:rsid w:val="00326693"/>
    <w:rsid w:val="003275DE"/>
    <w:rsid w:val="0032776F"/>
    <w:rsid w:val="0033002E"/>
    <w:rsid w:val="00331D20"/>
    <w:rsid w:val="00331FA6"/>
    <w:rsid w:val="003337C2"/>
    <w:rsid w:val="00333F79"/>
    <w:rsid w:val="00335182"/>
    <w:rsid w:val="00335ABE"/>
    <w:rsid w:val="00335FD6"/>
    <w:rsid w:val="00336DA1"/>
    <w:rsid w:val="00336EB0"/>
    <w:rsid w:val="0034215F"/>
    <w:rsid w:val="003474BE"/>
    <w:rsid w:val="003479C1"/>
    <w:rsid w:val="00350392"/>
    <w:rsid w:val="003508F2"/>
    <w:rsid w:val="00351075"/>
    <w:rsid w:val="003510FE"/>
    <w:rsid w:val="00353DDB"/>
    <w:rsid w:val="00354FF4"/>
    <w:rsid w:val="00356748"/>
    <w:rsid w:val="00357A13"/>
    <w:rsid w:val="003608C4"/>
    <w:rsid w:val="00360B94"/>
    <w:rsid w:val="00361B9D"/>
    <w:rsid w:val="00361ECA"/>
    <w:rsid w:val="00372C7F"/>
    <w:rsid w:val="00373819"/>
    <w:rsid w:val="00375139"/>
    <w:rsid w:val="0037587E"/>
    <w:rsid w:val="00377889"/>
    <w:rsid w:val="00380BD3"/>
    <w:rsid w:val="00381EFA"/>
    <w:rsid w:val="003866BB"/>
    <w:rsid w:val="00386D40"/>
    <w:rsid w:val="003874A3"/>
    <w:rsid w:val="00387E43"/>
    <w:rsid w:val="0039046C"/>
    <w:rsid w:val="003909F2"/>
    <w:rsid w:val="00390DB4"/>
    <w:rsid w:val="003920C2"/>
    <w:rsid w:val="00392513"/>
    <w:rsid w:val="00392CA4"/>
    <w:rsid w:val="0039474B"/>
    <w:rsid w:val="00395006"/>
    <w:rsid w:val="003965E1"/>
    <w:rsid w:val="0039774D"/>
    <w:rsid w:val="003A06F2"/>
    <w:rsid w:val="003A344D"/>
    <w:rsid w:val="003A3C20"/>
    <w:rsid w:val="003A466C"/>
    <w:rsid w:val="003A4D9D"/>
    <w:rsid w:val="003A78BB"/>
    <w:rsid w:val="003B0C34"/>
    <w:rsid w:val="003B1408"/>
    <w:rsid w:val="003B157F"/>
    <w:rsid w:val="003B234D"/>
    <w:rsid w:val="003B3403"/>
    <w:rsid w:val="003B5370"/>
    <w:rsid w:val="003B6258"/>
    <w:rsid w:val="003B7C39"/>
    <w:rsid w:val="003C2910"/>
    <w:rsid w:val="003C72EE"/>
    <w:rsid w:val="003C7D91"/>
    <w:rsid w:val="003D14BB"/>
    <w:rsid w:val="003D2E0E"/>
    <w:rsid w:val="003D48C8"/>
    <w:rsid w:val="003D5001"/>
    <w:rsid w:val="003D646B"/>
    <w:rsid w:val="003D6C9D"/>
    <w:rsid w:val="003D6D6C"/>
    <w:rsid w:val="003D7606"/>
    <w:rsid w:val="003E3F62"/>
    <w:rsid w:val="003E55FD"/>
    <w:rsid w:val="003E62FC"/>
    <w:rsid w:val="003E6314"/>
    <w:rsid w:val="003E6510"/>
    <w:rsid w:val="003E66CE"/>
    <w:rsid w:val="003E6891"/>
    <w:rsid w:val="003E6D66"/>
    <w:rsid w:val="003E77EE"/>
    <w:rsid w:val="003F512F"/>
    <w:rsid w:val="003F5596"/>
    <w:rsid w:val="003F6A2D"/>
    <w:rsid w:val="003F7B3A"/>
    <w:rsid w:val="004005C4"/>
    <w:rsid w:val="00400F84"/>
    <w:rsid w:val="00401091"/>
    <w:rsid w:val="00401A7E"/>
    <w:rsid w:val="004024E8"/>
    <w:rsid w:val="00403260"/>
    <w:rsid w:val="00403D8F"/>
    <w:rsid w:val="00404DAC"/>
    <w:rsid w:val="004100F5"/>
    <w:rsid w:val="0041064A"/>
    <w:rsid w:val="00411C0C"/>
    <w:rsid w:val="00415903"/>
    <w:rsid w:val="00416977"/>
    <w:rsid w:val="00416ACC"/>
    <w:rsid w:val="00416B6B"/>
    <w:rsid w:val="004173F7"/>
    <w:rsid w:val="00417480"/>
    <w:rsid w:val="004204AE"/>
    <w:rsid w:val="00420719"/>
    <w:rsid w:val="00421EE4"/>
    <w:rsid w:val="004221B2"/>
    <w:rsid w:val="0042229B"/>
    <w:rsid w:val="00425DB8"/>
    <w:rsid w:val="00427995"/>
    <w:rsid w:val="004300AB"/>
    <w:rsid w:val="00434DDD"/>
    <w:rsid w:val="00437B3C"/>
    <w:rsid w:val="00443519"/>
    <w:rsid w:val="00444914"/>
    <w:rsid w:val="004457C8"/>
    <w:rsid w:val="004521D0"/>
    <w:rsid w:val="0045258D"/>
    <w:rsid w:val="00453425"/>
    <w:rsid w:val="004536B3"/>
    <w:rsid w:val="00454F20"/>
    <w:rsid w:val="00456DDB"/>
    <w:rsid w:val="0046035C"/>
    <w:rsid w:val="00460E39"/>
    <w:rsid w:val="004612D0"/>
    <w:rsid w:val="004617A5"/>
    <w:rsid w:val="00463DCA"/>
    <w:rsid w:val="00464873"/>
    <w:rsid w:val="00464A85"/>
    <w:rsid w:val="00465144"/>
    <w:rsid w:val="00465640"/>
    <w:rsid w:val="00465D76"/>
    <w:rsid w:val="00466BB1"/>
    <w:rsid w:val="00466C87"/>
    <w:rsid w:val="004673BF"/>
    <w:rsid w:val="00470FE6"/>
    <w:rsid w:val="00474697"/>
    <w:rsid w:val="004765BF"/>
    <w:rsid w:val="00476C7C"/>
    <w:rsid w:val="00477A39"/>
    <w:rsid w:val="00480204"/>
    <w:rsid w:val="00480575"/>
    <w:rsid w:val="00481977"/>
    <w:rsid w:val="00481E33"/>
    <w:rsid w:val="00483261"/>
    <w:rsid w:val="004845E4"/>
    <w:rsid w:val="004848F5"/>
    <w:rsid w:val="00484C71"/>
    <w:rsid w:val="004850E4"/>
    <w:rsid w:val="00485D1F"/>
    <w:rsid w:val="0048659D"/>
    <w:rsid w:val="00486CBC"/>
    <w:rsid w:val="004911C9"/>
    <w:rsid w:val="0049129B"/>
    <w:rsid w:val="00491E33"/>
    <w:rsid w:val="004943C9"/>
    <w:rsid w:val="00497B06"/>
    <w:rsid w:val="004A03E4"/>
    <w:rsid w:val="004A0535"/>
    <w:rsid w:val="004A10BD"/>
    <w:rsid w:val="004A3A06"/>
    <w:rsid w:val="004A4BE0"/>
    <w:rsid w:val="004A6979"/>
    <w:rsid w:val="004A6AA8"/>
    <w:rsid w:val="004A6CB1"/>
    <w:rsid w:val="004B0D7B"/>
    <w:rsid w:val="004B1C2B"/>
    <w:rsid w:val="004B5332"/>
    <w:rsid w:val="004B6B21"/>
    <w:rsid w:val="004B6D9D"/>
    <w:rsid w:val="004C015C"/>
    <w:rsid w:val="004C0712"/>
    <w:rsid w:val="004C3F26"/>
    <w:rsid w:val="004C5CAB"/>
    <w:rsid w:val="004C7731"/>
    <w:rsid w:val="004C7F5F"/>
    <w:rsid w:val="004D1911"/>
    <w:rsid w:val="004D2789"/>
    <w:rsid w:val="004D2D14"/>
    <w:rsid w:val="004D34C8"/>
    <w:rsid w:val="004D54C1"/>
    <w:rsid w:val="004D5A17"/>
    <w:rsid w:val="004D76DA"/>
    <w:rsid w:val="004E058D"/>
    <w:rsid w:val="004E33EF"/>
    <w:rsid w:val="004E5113"/>
    <w:rsid w:val="004F01F8"/>
    <w:rsid w:val="004F0930"/>
    <w:rsid w:val="004F0F0C"/>
    <w:rsid w:val="004F29FB"/>
    <w:rsid w:val="004F3404"/>
    <w:rsid w:val="004F36E9"/>
    <w:rsid w:val="004F4778"/>
    <w:rsid w:val="004F65FC"/>
    <w:rsid w:val="004F7219"/>
    <w:rsid w:val="0050081F"/>
    <w:rsid w:val="0050233F"/>
    <w:rsid w:val="0050293F"/>
    <w:rsid w:val="0050380F"/>
    <w:rsid w:val="00505186"/>
    <w:rsid w:val="0051099B"/>
    <w:rsid w:val="005161CD"/>
    <w:rsid w:val="005172D7"/>
    <w:rsid w:val="00517686"/>
    <w:rsid w:val="00517A2C"/>
    <w:rsid w:val="00517AB6"/>
    <w:rsid w:val="005202C6"/>
    <w:rsid w:val="005207BE"/>
    <w:rsid w:val="00520A49"/>
    <w:rsid w:val="00523C6C"/>
    <w:rsid w:val="00524914"/>
    <w:rsid w:val="00525463"/>
    <w:rsid w:val="005264EA"/>
    <w:rsid w:val="00527194"/>
    <w:rsid w:val="00527442"/>
    <w:rsid w:val="00530DA9"/>
    <w:rsid w:val="00532016"/>
    <w:rsid w:val="0053297C"/>
    <w:rsid w:val="00533413"/>
    <w:rsid w:val="0053421C"/>
    <w:rsid w:val="005342F0"/>
    <w:rsid w:val="005356E0"/>
    <w:rsid w:val="0053620E"/>
    <w:rsid w:val="00537D7E"/>
    <w:rsid w:val="00540EE9"/>
    <w:rsid w:val="00542519"/>
    <w:rsid w:val="00542575"/>
    <w:rsid w:val="00543926"/>
    <w:rsid w:val="00547983"/>
    <w:rsid w:val="005508DC"/>
    <w:rsid w:val="00550E80"/>
    <w:rsid w:val="00551CF0"/>
    <w:rsid w:val="005522E8"/>
    <w:rsid w:val="00552C89"/>
    <w:rsid w:val="00553E2D"/>
    <w:rsid w:val="005546E3"/>
    <w:rsid w:val="005602B1"/>
    <w:rsid w:val="00561CCC"/>
    <w:rsid w:val="005665B7"/>
    <w:rsid w:val="0057063C"/>
    <w:rsid w:val="0057195D"/>
    <w:rsid w:val="00574552"/>
    <w:rsid w:val="00574FED"/>
    <w:rsid w:val="005766A7"/>
    <w:rsid w:val="00577B33"/>
    <w:rsid w:val="00581629"/>
    <w:rsid w:val="005818EB"/>
    <w:rsid w:val="005820EC"/>
    <w:rsid w:val="00583E13"/>
    <w:rsid w:val="00583E69"/>
    <w:rsid w:val="00584E65"/>
    <w:rsid w:val="00586DDD"/>
    <w:rsid w:val="00586ED0"/>
    <w:rsid w:val="00587B0D"/>
    <w:rsid w:val="00590DC8"/>
    <w:rsid w:val="005921F1"/>
    <w:rsid w:val="005935E5"/>
    <w:rsid w:val="00594ECE"/>
    <w:rsid w:val="005956F8"/>
    <w:rsid w:val="00595E20"/>
    <w:rsid w:val="005972FE"/>
    <w:rsid w:val="005975C3"/>
    <w:rsid w:val="005A0140"/>
    <w:rsid w:val="005A10A9"/>
    <w:rsid w:val="005A1605"/>
    <w:rsid w:val="005A1A9C"/>
    <w:rsid w:val="005A2F24"/>
    <w:rsid w:val="005A5F87"/>
    <w:rsid w:val="005A6C4C"/>
    <w:rsid w:val="005A7C6D"/>
    <w:rsid w:val="005B1AA8"/>
    <w:rsid w:val="005B1E65"/>
    <w:rsid w:val="005B3E0E"/>
    <w:rsid w:val="005B764A"/>
    <w:rsid w:val="005B7F73"/>
    <w:rsid w:val="005C0A27"/>
    <w:rsid w:val="005C0A2E"/>
    <w:rsid w:val="005C127F"/>
    <w:rsid w:val="005C2DB1"/>
    <w:rsid w:val="005C4CAA"/>
    <w:rsid w:val="005C563B"/>
    <w:rsid w:val="005C6EAB"/>
    <w:rsid w:val="005C7005"/>
    <w:rsid w:val="005D10B2"/>
    <w:rsid w:val="005D397B"/>
    <w:rsid w:val="005D51E0"/>
    <w:rsid w:val="005D5C00"/>
    <w:rsid w:val="005E031F"/>
    <w:rsid w:val="005E195A"/>
    <w:rsid w:val="005E217A"/>
    <w:rsid w:val="005E2A8C"/>
    <w:rsid w:val="005E38EA"/>
    <w:rsid w:val="005E4A9F"/>
    <w:rsid w:val="005E594A"/>
    <w:rsid w:val="005E5DE1"/>
    <w:rsid w:val="005E6533"/>
    <w:rsid w:val="005E741E"/>
    <w:rsid w:val="005E7630"/>
    <w:rsid w:val="005F03D0"/>
    <w:rsid w:val="005F03DC"/>
    <w:rsid w:val="005F1F20"/>
    <w:rsid w:val="005F49A8"/>
    <w:rsid w:val="005F49AD"/>
    <w:rsid w:val="005F4AE3"/>
    <w:rsid w:val="005F65EB"/>
    <w:rsid w:val="005F7C52"/>
    <w:rsid w:val="00600BDF"/>
    <w:rsid w:val="00600D0C"/>
    <w:rsid w:val="006016F6"/>
    <w:rsid w:val="00603C75"/>
    <w:rsid w:val="00604EA1"/>
    <w:rsid w:val="00605CC3"/>
    <w:rsid w:val="00606037"/>
    <w:rsid w:val="006068D9"/>
    <w:rsid w:val="006071DE"/>
    <w:rsid w:val="00607B1D"/>
    <w:rsid w:val="0061084D"/>
    <w:rsid w:val="0061087F"/>
    <w:rsid w:val="006123F7"/>
    <w:rsid w:val="006130A1"/>
    <w:rsid w:val="00613361"/>
    <w:rsid w:val="006145A1"/>
    <w:rsid w:val="00615140"/>
    <w:rsid w:val="006156CB"/>
    <w:rsid w:val="00615D97"/>
    <w:rsid w:val="006173EA"/>
    <w:rsid w:val="006217CC"/>
    <w:rsid w:val="00622DC0"/>
    <w:rsid w:val="00623032"/>
    <w:rsid w:val="00623DE0"/>
    <w:rsid w:val="00625520"/>
    <w:rsid w:val="00626510"/>
    <w:rsid w:val="006301E9"/>
    <w:rsid w:val="00630526"/>
    <w:rsid w:val="00630AD1"/>
    <w:rsid w:val="00631C05"/>
    <w:rsid w:val="00632783"/>
    <w:rsid w:val="00633328"/>
    <w:rsid w:val="0063517B"/>
    <w:rsid w:val="00637EA4"/>
    <w:rsid w:val="00637EFC"/>
    <w:rsid w:val="00640524"/>
    <w:rsid w:val="00641503"/>
    <w:rsid w:val="006423B9"/>
    <w:rsid w:val="00645502"/>
    <w:rsid w:val="00645741"/>
    <w:rsid w:val="00647D73"/>
    <w:rsid w:val="0065007B"/>
    <w:rsid w:val="0065050F"/>
    <w:rsid w:val="0065052C"/>
    <w:rsid w:val="00652E6E"/>
    <w:rsid w:val="00653C62"/>
    <w:rsid w:val="00654DE2"/>
    <w:rsid w:val="006550E0"/>
    <w:rsid w:val="00656604"/>
    <w:rsid w:val="006569A7"/>
    <w:rsid w:val="0065738D"/>
    <w:rsid w:val="006604C6"/>
    <w:rsid w:val="00660639"/>
    <w:rsid w:val="00660924"/>
    <w:rsid w:val="006626E0"/>
    <w:rsid w:val="0066325E"/>
    <w:rsid w:val="00663770"/>
    <w:rsid w:val="00664C0E"/>
    <w:rsid w:val="00665059"/>
    <w:rsid w:val="00666D50"/>
    <w:rsid w:val="0066734E"/>
    <w:rsid w:val="00667EA1"/>
    <w:rsid w:val="00670228"/>
    <w:rsid w:val="006709DD"/>
    <w:rsid w:val="00671D27"/>
    <w:rsid w:val="006747F7"/>
    <w:rsid w:val="00674C6C"/>
    <w:rsid w:val="00677615"/>
    <w:rsid w:val="006777D9"/>
    <w:rsid w:val="006801D8"/>
    <w:rsid w:val="006807A6"/>
    <w:rsid w:val="00680F24"/>
    <w:rsid w:val="006855E5"/>
    <w:rsid w:val="00685871"/>
    <w:rsid w:val="00685F8D"/>
    <w:rsid w:val="006903B7"/>
    <w:rsid w:val="00693AC4"/>
    <w:rsid w:val="00694688"/>
    <w:rsid w:val="006968C8"/>
    <w:rsid w:val="00697698"/>
    <w:rsid w:val="00697764"/>
    <w:rsid w:val="00697A75"/>
    <w:rsid w:val="006A0544"/>
    <w:rsid w:val="006A1250"/>
    <w:rsid w:val="006A294D"/>
    <w:rsid w:val="006A2BAE"/>
    <w:rsid w:val="006A3BEB"/>
    <w:rsid w:val="006A72FE"/>
    <w:rsid w:val="006A74B5"/>
    <w:rsid w:val="006A756E"/>
    <w:rsid w:val="006B28D5"/>
    <w:rsid w:val="006B2CE6"/>
    <w:rsid w:val="006B32E2"/>
    <w:rsid w:val="006B3C0D"/>
    <w:rsid w:val="006B48C2"/>
    <w:rsid w:val="006B55B9"/>
    <w:rsid w:val="006C0240"/>
    <w:rsid w:val="006C0617"/>
    <w:rsid w:val="006C0678"/>
    <w:rsid w:val="006C2258"/>
    <w:rsid w:val="006C4BFB"/>
    <w:rsid w:val="006C4E6D"/>
    <w:rsid w:val="006D1E22"/>
    <w:rsid w:val="006D3CE1"/>
    <w:rsid w:val="006D560B"/>
    <w:rsid w:val="006D6946"/>
    <w:rsid w:val="006D6D86"/>
    <w:rsid w:val="006D7A20"/>
    <w:rsid w:val="006D7C7A"/>
    <w:rsid w:val="006E08CA"/>
    <w:rsid w:val="006E19EF"/>
    <w:rsid w:val="006E28FB"/>
    <w:rsid w:val="006E3471"/>
    <w:rsid w:val="006E5544"/>
    <w:rsid w:val="006E76C0"/>
    <w:rsid w:val="006F019F"/>
    <w:rsid w:val="006F0864"/>
    <w:rsid w:val="006F1369"/>
    <w:rsid w:val="006F17DF"/>
    <w:rsid w:val="006F3912"/>
    <w:rsid w:val="006F3BFD"/>
    <w:rsid w:val="006F6746"/>
    <w:rsid w:val="006F6D5B"/>
    <w:rsid w:val="006F7923"/>
    <w:rsid w:val="007007CE"/>
    <w:rsid w:val="00700C4D"/>
    <w:rsid w:val="007016A9"/>
    <w:rsid w:val="007025CB"/>
    <w:rsid w:val="0070327D"/>
    <w:rsid w:val="007037B3"/>
    <w:rsid w:val="00704862"/>
    <w:rsid w:val="00705BB4"/>
    <w:rsid w:val="00706D2D"/>
    <w:rsid w:val="00706DB4"/>
    <w:rsid w:val="007115FB"/>
    <w:rsid w:val="00711A30"/>
    <w:rsid w:val="00712CF8"/>
    <w:rsid w:val="00713E0B"/>
    <w:rsid w:val="00713F86"/>
    <w:rsid w:val="00715046"/>
    <w:rsid w:val="00715DCC"/>
    <w:rsid w:val="00717346"/>
    <w:rsid w:val="007242D9"/>
    <w:rsid w:val="00725AAA"/>
    <w:rsid w:val="00726E4B"/>
    <w:rsid w:val="00727106"/>
    <w:rsid w:val="007304A1"/>
    <w:rsid w:val="00731EE2"/>
    <w:rsid w:val="00732850"/>
    <w:rsid w:val="00733471"/>
    <w:rsid w:val="007338FE"/>
    <w:rsid w:val="00733B85"/>
    <w:rsid w:val="00734690"/>
    <w:rsid w:val="00734EE4"/>
    <w:rsid w:val="00735F7C"/>
    <w:rsid w:val="00735F8F"/>
    <w:rsid w:val="00741374"/>
    <w:rsid w:val="00742F56"/>
    <w:rsid w:val="00743B72"/>
    <w:rsid w:val="0074417C"/>
    <w:rsid w:val="00745D85"/>
    <w:rsid w:val="00752A91"/>
    <w:rsid w:val="00753379"/>
    <w:rsid w:val="00753793"/>
    <w:rsid w:val="0075520A"/>
    <w:rsid w:val="00757EF9"/>
    <w:rsid w:val="00760175"/>
    <w:rsid w:val="00760E92"/>
    <w:rsid w:val="00761D66"/>
    <w:rsid w:val="00761F97"/>
    <w:rsid w:val="00764E56"/>
    <w:rsid w:val="00766DFB"/>
    <w:rsid w:val="0076724A"/>
    <w:rsid w:val="007678F9"/>
    <w:rsid w:val="00767BF4"/>
    <w:rsid w:val="007702E4"/>
    <w:rsid w:val="0077227D"/>
    <w:rsid w:val="0077354A"/>
    <w:rsid w:val="007737D5"/>
    <w:rsid w:val="00776269"/>
    <w:rsid w:val="00777076"/>
    <w:rsid w:val="0077799D"/>
    <w:rsid w:val="007816F8"/>
    <w:rsid w:val="00783C12"/>
    <w:rsid w:val="00785613"/>
    <w:rsid w:val="007860AD"/>
    <w:rsid w:val="007913F8"/>
    <w:rsid w:val="00791A33"/>
    <w:rsid w:val="00792A5F"/>
    <w:rsid w:val="00792DD6"/>
    <w:rsid w:val="007945B3"/>
    <w:rsid w:val="00795610"/>
    <w:rsid w:val="007975AF"/>
    <w:rsid w:val="00797D35"/>
    <w:rsid w:val="007A0923"/>
    <w:rsid w:val="007A13FB"/>
    <w:rsid w:val="007A163D"/>
    <w:rsid w:val="007A2BD2"/>
    <w:rsid w:val="007A37EE"/>
    <w:rsid w:val="007A3DAE"/>
    <w:rsid w:val="007A3E23"/>
    <w:rsid w:val="007A3FB5"/>
    <w:rsid w:val="007A530B"/>
    <w:rsid w:val="007A54C2"/>
    <w:rsid w:val="007A6253"/>
    <w:rsid w:val="007A64D8"/>
    <w:rsid w:val="007A6B3C"/>
    <w:rsid w:val="007B0A85"/>
    <w:rsid w:val="007B2864"/>
    <w:rsid w:val="007C043D"/>
    <w:rsid w:val="007C587C"/>
    <w:rsid w:val="007C5BFA"/>
    <w:rsid w:val="007C698A"/>
    <w:rsid w:val="007C72DC"/>
    <w:rsid w:val="007C7AB9"/>
    <w:rsid w:val="007C7CF5"/>
    <w:rsid w:val="007D0887"/>
    <w:rsid w:val="007D0C44"/>
    <w:rsid w:val="007D0E96"/>
    <w:rsid w:val="007D333C"/>
    <w:rsid w:val="007D59C1"/>
    <w:rsid w:val="007D5CA0"/>
    <w:rsid w:val="007D5FF7"/>
    <w:rsid w:val="007D6B8D"/>
    <w:rsid w:val="007D7197"/>
    <w:rsid w:val="007D7DE2"/>
    <w:rsid w:val="007E17F7"/>
    <w:rsid w:val="007E1A53"/>
    <w:rsid w:val="007E1C59"/>
    <w:rsid w:val="007E2E66"/>
    <w:rsid w:val="007E366C"/>
    <w:rsid w:val="007E3E1A"/>
    <w:rsid w:val="007E4974"/>
    <w:rsid w:val="007E6DCC"/>
    <w:rsid w:val="007F13E9"/>
    <w:rsid w:val="007F3C72"/>
    <w:rsid w:val="007F4FC9"/>
    <w:rsid w:val="007F54AE"/>
    <w:rsid w:val="007F72D7"/>
    <w:rsid w:val="007F762D"/>
    <w:rsid w:val="00801E0A"/>
    <w:rsid w:val="0080236A"/>
    <w:rsid w:val="0080312C"/>
    <w:rsid w:val="008032A8"/>
    <w:rsid w:val="008042D2"/>
    <w:rsid w:val="00804357"/>
    <w:rsid w:val="00805DF1"/>
    <w:rsid w:val="00805FFF"/>
    <w:rsid w:val="00806738"/>
    <w:rsid w:val="0080773D"/>
    <w:rsid w:val="00811123"/>
    <w:rsid w:val="00812AF3"/>
    <w:rsid w:val="00812B71"/>
    <w:rsid w:val="008151F4"/>
    <w:rsid w:val="00817D05"/>
    <w:rsid w:val="0082109C"/>
    <w:rsid w:val="0082134D"/>
    <w:rsid w:val="00821A69"/>
    <w:rsid w:val="0082200B"/>
    <w:rsid w:val="008228AC"/>
    <w:rsid w:val="00822B83"/>
    <w:rsid w:val="00823C71"/>
    <w:rsid w:val="00825225"/>
    <w:rsid w:val="0082615A"/>
    <w:rsid w:val="008277CB"/>
    <w:rsid w:val="00830451"/>
    <w:rsid w:val="008306F6"/>
    <w:rsid w:val="008315D2"/>
    <w:rsid w:val="00831B6E"/>
    <w:rsid w:val="00833DE6"/>
    <w:rsid w:val="00834224"/>
    <w:rsid w:val="00834F4F"/>
    <w:rsid w:val="00835501"/>
    <w:rsid w:val="008361D5"/>
    <w:rsid w:val="008369C9"/>
    <w:rsid w:val="00837EED"/>
    <w:rsid w:val="00840E7D"/>
    <w:rsid w:val="008434AD"/>
    <w:rsid w:val="00843902"/>
    <w:rsid w:val="00844481"/>
    <w:rsid w:val="00844776"/>
    <w:rsid w:val="008505BB"/>
    <w:rsid w:val="0085095A"/>
    <w:rsid w:val="008511F4"/>
    <w:rsid w:val="008539C8"/>
    <w:rsid w:val="00853A70"/>
    <w:rsid w:val="00854552"/>
    <w:rsid w:val="00854AB0"/>
    <w:rsid w:val="00856F3E"/>
    <w:rsid w:val="00864270"/>
    <w:rsid w:val="0086430E"/>
    <w:rsid w:val="00864A40"/>
    <w:rsid w:val="0086553A"/>
    <w:rsid w:val="00867C53"/>
    <w:rsid w:val="008709A8"/>
    <w:rsid w:val="008718ED"/>
    <w:rsid w:val="00871BB2"/>
    <w:rsid w:val="00871F6E"/>
    <w:rsid w:val="008766CE"/>
    <w:rsid w:val="00877AA3"/>
    <w:rsid w:val="00880A66"/>
    <w:rsid w:val="0088106E"/>
    <w:rsid w:val="0088181E"/>
    <w:rsid w:val="00881971"/>
    <w:rsid w:val="00881A06"/>
    <w:rsid w:val="00883472"/>
    <w:rsid w:val="008844EC"/>
    <w:rsid w:val="00885A55"/>
    <w:rsid w:val="00891C0C"/>
    <w:rsid w:val="00892C52"/>
    <w:rsid w:val="0089370C"/>
    <w:rsid w:val="00895039"/>
    <w:rsid w:val="00896DCC"/>
    <w:rsid w:val="008A0EB1"/>
    <w:rsid w:val="008A2641"/>
    <w:rsid w:val="008A33E8"/>
    <w:rsid w:val="008A3BAC"/>
    <w:rsid w:val="008A4F1E"/>
    <w:rsid w:val="008A56C7"/>
    <w:rsid w:val="008A696A"/>
    <w:rsid w:val="008A710C"/>
    <w:rsid w:val="008B02D5"/>
    <w:rsid w:val="008B0890"/>
    <w:rsid w:val="008B0E0D"/>
    <w:rsid w:val="008B113D"/>
    <w:rsid w:val="008B14D8"/>
    <w:rsid w:val="008B275D"/>
    <w:rsid w:val="008B306F"/>
    <w:rsid w:val="008B438D"/>
    <w:rsid w:val="008B686F"/>
    <w:rsid w:val="008B754A"/>
    <w:rsid w:val="008C0BF9"/>
    <w:rsid w:val="008C1BC6"/>
    <w:rsid w:val="008C1E1B"/>
    <w:rsid w:val="008C6069"/>
    <w:rsid w:val="008C7283"/>
    <w:rsid w:val="008C7B76"/>
    <w:rsid w:val="008D11E9"/>
    <w:rsid w:val="008D189D"/>
    <w:rsid w:val="008D3131"/>
    <w:rsid w:val="008D628D"/>
    <w:rsid w:val="008D6B8A"/>
    <w:rsid w:val="008E0113"/>
    <w:rsid w:val="008E0A98"/>
    <w:rsid w:val="008E1313"/>
    <w:rsid w:val="008E1884"/>
    <w:rsid w:val="008E295E"/>
    <w:rsid w:val="008E3EA3"/>
    <w:rsid w:val="008E410F"/>
    <w:rsid w:val="008E5CD1"/>
    <w:rsid w:val="008E7AB4"/>
    <w:rsid w:val="008F13C1"/>
    <w:rsid w:val="008F4518"/>
    <w:rsid w:val="008F456A"/>
    <w:rsid w:val="008F4639"/>
    <w:rsid w:val="008F4F83"/>
    <w:rsid w:val="008F528E"/>
    <w:rsid w:val="008F682B"/>
    <w:rsid w:val="008F7A18"/>
    <w:rsid w:val="00900326"/>
    <w:rsid w:val="009015BE"/>
    <w:rsid w:val="009018D8"/>
    <w:rsid w:val="00902392"/>
    <w:rsid w:val="00902DC2"/>
    <w:rsid w:val="00904642"/>
    <w:rsid w:val="00905BB5"/>
    <w:rsid w:val="009063A9"/>
    <w:rsid w:val="009067CA"/>
    <w:rsid w:val="00906D6E"/>
    <w:rsid w:val="009109D5"/>
    <w:rsid w:val="0091138F"/>
    <w:rsid w:val="009117B6"/>
    <w:rsid w:val="0091389D"/>
    <w:rsid w:val="00913D2B"/>
    <w:rsid w:val="00914B5C"/>
    <w:rsid w:val="009154FE"/>
    <w:rsid w:val="009201E9"/>
    <w:rsid w:val="009202C7"/>
    <w:rsid w:val="00920439"/>
    <w:rsid w:val="00920BE9"/>
    <w:rsid w:val="009256AE"/>
    <w:rsid w:val="00926133"/>
    <w:rsid w:val="00926462"/>
    <w:rsid w:val="0092658C"/>
    <w:rsid w:val="00933133"/>
    <w:rsid w:val="00933A5C"/>
    <w:rsid w:val="00935167"/>
    <w:rsid w:val="009359AE"/>
    <w:rsid w:val="0093612E"/>
    <w:rsid w:val="00937A5D"/>
    <w:rsid w:val="00940495"/>
    <w:rsid w:val="009413C1"/>
    <w:rsid w:val="009422DB"/>
    <w:rsid w:val="009434BF"/>
    <w:rsid w:val="00943B80"/>
    <w:rsid w:val="0094504D"/>
    <w:rsid w:val="009451CB"/>
    <w:rsid w:val="009452F8"/>
    <w:rsid w:val="00945A0F"/>
    <w:rsid w:val="00946ADF"/>
    <w:rsid w:val="009477FB"/>
    <w:rsid w:val="00947EB2"/>
    <w:rsid w:val="0095105E"/>
    <w:rsid w:val="00952C12"/>
    <w:rsid w:val="00954B92"/>
    <w:rsid w:val="00954D46"/>
    <w:rsid w:val="009562DB"/>
    <w:rsid w:val="00956A4A"/>
    <w:rsid w:val="0095728E"/>
    <w:rsid w:val="00960880"/>
    <w:rsid w:val="00962CE3"/>
    <w:rsid w:val="00963C54"/>
    <w:rsid w:val="00965507"/>
    <w:rsid w:val="00965803"/>
    <w:rsid w:val="00966E66"/>
    <w:rsid w:val="009700F0"/>
    <w:rsid w:val="00970F34"/>
    <w:rsid w:val="0097109F"/>
    <w:rsid w:val="009718A1"/>
    <w:rsid w:val="00971A53"/>
    <w:rsid w:val="0097243A"/>
    <w:rsid w:val="0097250F"/>
    <w:rsid w:val="009745AE"/>
    <w:rsid w:val="00974F84"/>
    <w:rsid w:val="00975511"/>
    <w:rsid w:val="009757C8"/>
    <w:rsid w:val="00977E26"/>
    <w:rsid w:val="009809DA"/>
    <w:rsid w:val="009811F1"/>
    <w:rsid w:val="00981578"/>
    <w:rsid w:val="009816E0"/>
    <w:rsid w:val="00982138"/>
    <w:rsid w:val="00982D52"/>
    <w:rsid w:val="00986435"/>
    <w:rsid w:val="00986784"/>
    <w:rsid w:val="00990DED"/>
    <w:rsid w:val="0099161B"/>
    <w:rsid w:val="009929ED"/>
    <w:rsid w:val="0099684D"/>
    <w:rsid w:val="00996FD1"/>
    <w:rsid w:val="009A00C7"/>
    <w:rsid w:val="009A02EC"/>
    <w:rsid w:val="009A10B8"/>
    <w:rsid w:val="009A2C67"/>
    <w:rsid w:val="009A3B64"/>
    <w:rsid w:val="009A3F64"/>
    <w:rsid w:val="009A40AF"/>
    <w:rsid w:val="009A68D4"/>
    <w:rsid w:val="009A7C23"/>
    <w:rsid w:val="009B0480"/>
    <w:rsid w:val="009B0642"/>
    <w:rsid w:val="009B0912"/>
    <w:rsid w:val="009B3E1B"/>
    <w:rsid w:val="009B3F2B"/>
    <w:rsid w:val="009B6DBD"/>
    <w:rsid w:val="009B6F1F"/>
    <w:rsid w:val="009C0671"/>
    <w:rsid w:val="009C2471"/>
    <w:rsid w:val="009C265E"/>
    <w:rsid w:val="009C42DE"/>
    <w:rsid w:val="009C4936"/>
    <w:rsid w:val="009C50A2"/>
    <w:rsid w:val="009C7017"/>
    <w:rsid w:val="009D024B"/>
    <w:rsid w:val="009D1D63"/>
    <w:rsid w:val="009D28F6"/>
    <w:rsid w:val="009E032D"/>
    <w:rsid w:val="009E0C2C"/>
    <w:rsid w:val="009E0FC8"/>
    <w:rsid w:val="009E34D0"/>
    <w:rsid w:val="009E58D2"/>
    <w:rsid w:val="009E6315"/>
    <w:rsid w:val="009E68D6"/>
    <w:rsid w:val="009E7DA2"/>
    <w:rsid w:val="009F0017"/>
    <w:rsid w:val="009F3082"/>
    <w:rsid w:val="009F6951"/>
    <w:rsid w:val="00A00D99"/>
    <w:rsid w:val="00A0184B"/>
    <w:rsid w:val="00A01C01"/>
    <w:rsid w:val="00A01D9F"/>
    <w:rsid w:val="00A02C1B"/>
    <w:rsid w:val="00A02FB6"/>
    <w:rsid w:val="00A05201"/>
    <w:rsid w:val="00A10D45"/>
    <w:rsid w:val="00A11256"/>
    <w:rsid w:val="00A116F5"/>
    <w:rsid w:val="00A136D2"/>
    <w:rsid w:val="00A13DC9"/>
    <w:rsid w:val="00A1444B"/>
    <w:rsid w:val="00A1534B"/>
    <w:rsid w:val="00A159BA"/>
    <w:rsid w:val="00A166FB"/>
    <w:rsid w:val="00A21269"/>
    <w:rsid w:val="00A216C0"/>
    <w:rsid w:val="00A21A43"/>
    <w:rsid w:val="00A221B9"/>
    <w:rsid w:val="00A25BEB"/>
    <w:rsid w:val="00A27998"/>
    <w:rsid w:val="00A27A19"/>
    <w:rsid w:val="00A303F0"/>
    <w:rsid w:val="00A30E7D"/>
    <w:rsid w:val="00A3255E"/>
    <w:rsid w:val="00A325B6"/>
    <w:rsid w:val="00A328A1"/>
    <w:rsid w:val="00A329B7"/>
    <w:rsid w:val="00A34053"/>
    <w:rsid w:val="00A34D11"/>
    <w:rsid w:val="00A35105"/>
    <w:rsid w:val="00A35188"/>
    <w:rsid w:val="00A37139"/>
    <w:rsid w:val="00A37225"/>
    <w:rsid w:val="00A3797B"/>
    <w:rsid w:val="00A37C23"/>
    <w:rsid w:val="00A40159"/>
    <w:rsid w:val="00A43B7E"/>
    <w:rsid w:val="00A44FA4"/>
    <w:rsid w:val="00A45D84"/>
    <w:rsid w:val="00A461FF"/>
    <w:rsid w:val="00A5202F"/>
    <w:rsid w:val="00A53857"/>
    <w:rsid w:val="00A6176F"/>
    <w:rsid w:val="00A61842"/>
    <w:rsid w:val="00A61FF1"/>
    <w:rsid w:val="00A63E3C"/>
    <w:rsid w:val="00A65E3E"/>
    <w:rsid w:val="00A6654F"/>
    <w:rsid w:val="00A6689A"/>
    <w:rsid w:val="00A66B72"/>
    <w:rsid w:val="00A707A7"/>
    <w:rsid w:val="00A7108B"/>
    <w:rsid w:val="00A71D77"/>
    <w:rsid w:val="00A7374B"/>
    <w:rsid w:val="00A75502"/>
    <w:rsid w:val="00A76532"/>
    <w:rsid w:val="00A773E5"/>
    <w:rsid w:val="00A77A97"/>
    <w:rsid w:val="00A8106A"/>
    <w:rsid w:val="00A8151F"/>
    <w:rsid w:val="00A83658"/>
    <w:rsid w:val="00A85506"/>
    <w:rsid w:val="00A8613D"/>
    <w:rsid w:val="00A90B96"/>
    <w:rsid w:val="00A92BEF"/>
    <w:rsid w:val="00A92FFB"/>
    <w:rsid w:val="00A95203"/>
    <w:rsid w:val="00A96DBE"/>
    <w:rsid w:val="00AA1823"/>
    <w:rsid w:val="00AA19EA"/>
    <w:rsid w:val="00AA2D61"/>
    <w:rsid w:val="00AA4AA7"/>
    <w:rsid w:val="00AA520A"/>
    <w:rsid w:val="00AA6298"/>
    <w:rsid w:val="00AA77F5"/>
    <w:rsid w:val="00AA78ED"/>
    <w:rsid w:val="00AA7E2B"/>
    <w:rsid w:val="00AB3330"/>
    <w:rsid w:val="00AB3493"/>
    <w:rsid w:val="00AB49B7"/>
    <w:rsid w:val="00AB5837"/>
    <w:rsid w:val="00AB6B84"/>
    <w:rsid w:val="00AB6C87"/>
    <w:rsid w:val="00AC13C0"/>
    <w:rsid w:val="00AC1408"/>
    <w:rsid w:val="00AC1845"/>
    <w:rsid w:val="00AC331B"/>
    <w:rsid w:val="00AC50FA"/>
    <w:rsid w:val="00AC620F"/>
    <w:rsid w:val="00AC6371"/>
    <w:rsid w:val="00AC7CC3"/>
    <w:rsid w:val="00AD2C3F"/>
    <w:rsid w:val="00AD30E7"/>
    <w:rsid w:val="00AD3169"/>
    <w:rsid w:val="00AD435F"/>
    <w:rsid w:val="00AD47AE"/>
    <w:rsid w:val="00AD5681"/>
    <w:rsid w:val="00AD752B"/>
    <w:rsid w:val="00AE0DF5"/>
    <w:rsid w:val="00AE4E58"/>
    <w:rsid w:val="00AE548D"/>
    <w:rsid w:val="00AE5B87"/>
    <w:rsid w:val="00AE6E58"/>
    <w:rsid w:val="00AF18F1"/>
    <w:rsid w:val="00AF1A0C"/>
    <w:rsid w:val="00AF3956"/>
    <w:rsid w:val="00AF5F8E"/>
    <w:rsid w:val="00B02964"/>
    <w:rsid w:val="00B04D3C"/>
    <w:rsid w:val="00B05415"/>
    <w:rsid w:val="00B0590F"/>
    <w:rsid w:val="00B05BD3"/>
    <w:rsid w:val="00B0736B"/>
    <w:rsid w:val="00B11F0F"/>
    <w:rsid w:val="00B12059"/>
    <w:rsid w:val="00B12CD0"/>
    <w:rsid w:val="00B13C6B"/>
    <w:rsid w:val="00B13FCE"/>
    <w:rsid w:val="00B20CF8"/>
    <w:rsid w:val="00B21464"/>
    <w:rsid w:val="00B231A6"/>
    <w:rsid w:val="00B249A4"/>
    <w:rsid w:val="00B24D6B"/>
    <w:rsid w:val="00B250E1"/>
    <w:rsid w:val="00B25F39"/>
    <w:rsid w:val="00B30394"/>
    <w:rsid w:val="00B31FD8"/>
    <w:rsid w:val="00B32355"/>
    <w:rsid w:val="00B327BF"/>
    <w:rsid w:val="00B32F0B"/>
    <w:rsid w:val="00B33A4B"/>
    <w:rsid w:val="00B343DE"/>
    <w:rsid w:val="00B35B0B"/>
    <w:rsid w:val="00B41F7B"/>
    <w:rsid w:val="00B43AD9"/>
    <w:rsid w:val="00B4529F"/>
    <w:rsid w:val="00B4704B"/>
    <w:rsid w:val="00B5064A"/>
    <w:rsid w:val="00B51228"/>
    <w:rsid w:val="00B54B22"/>
    <w:rsid w:val="00B614D8"/>
    <w:rsid w:val="00B62B6B"/>
    <w:rsid w:val="00B6509E"/>
    <w:rsid w:val="00B65EBB"/>
    <w:rsid w:val="00B66DA3"/>
    <w:rsid w:val="00B7012F"/>
    <w:rsid w:val="00B71702"/>
    <w:rsid w:val="00B7292A"/>
    <w:rsid w:val="00B73165"/>
    <w:rsid w:val="00B757F5"/>
    <w:rsid w:val="00B80324"/>
    <w:rsid w:val="00B82A0D"/>
    <w:rsid w:val="00B832C4"/>
    <w:rsid w:val="00B86943"/>
    <w:rsid w:val="00B90FD1"/>
    <w:rsid w:val="00B910C3"/>
    <w:rsid w:val="00B911F1"/>
    <w:rsid w:val="00B92677"/>
    <w:rsid w:val="00B92A15"/>
    <w:rsid w:val="00B932AB"/>
    <w:rsid w:val="00B93549"/>
    <w:rsid w:val="00B951A5"/>
    <w:rsid w:val="00BA008F"/>
    <w:rsid w:val="00BA2B13"/>
    <w:rsid w:val="00BA3508"/>
    <w:rsid w:val="00BA40AE"/>
    <w:rsid w:val="00BB308F"/>
    <w:rsid w:val="00BB37CC"/>
    <w:rsid w:val="00BB65A1"/>
    <w:rsid w:val="00BB6E3A"/>
    <w:rsid w:val="00BC0407"/>
    <w:rsid w:val="00BC061A"/>
    <w:rsid w:val="00BC0C2D"/>
    <w:rsid w:val="00BC1562"/>
    <w:rsid w:val="00BC31CC"/>
    <w:rsid w:val="00BC31D4"/>
    <w:rsid w:val="00BC53EE"/>
    <w:rsid w:val="00BC69AB"/>
    <w:rsid w:val="00BD2E99"/>
    <w:rsid w:val="00BD34E8"/>
    <w:rsid w:val="00BD4B7E"/>
    <w:rsid w:val="00BD6948"/>
    <w:rsid w:val="00BD6E4F"/>
    <w:rsid w:val="00BE23DA"/>
    <w:rsid w:val="00BE2C51"/>
    <w:rsid w:val="00BE5D99"/>
    <w:rsid w:val="00BE71B9"/>
    <w:rsid w:val="00BF02BC"/>
    <w:rsid w:val="00BF095E"/>
    <w:rsid w:val="00BF15BD"/>
    <w:rsid w:val="00BF210D"/>
    <w:rsid w:val="00BF220D"/>
    <w:rsid w:val="00BF3061"/>
    <w:rsid w:val="00BF472C"/>
    <w:rsid w:val="00BF4FBC"/>
    <w:rsid w:val="00BF717C"/>
    <w:rsid w:val="00C003B5"/>
    <w:rsid w:val="00C039CA"/>
    <w:rsid w:val="00C03EDC"/>
    <w:rsid w:val="00C05149"/>
    <w:rsid w:val="00C10E01"/>
    <w:rsid w:val="00C114E1"/>
    <w:rsid w:val="00C12E72"/>
    <w:rsid w:val="00C135AE"/>
    <w:rsid w:val="00C156F8"/>
    <w:rsid w:val="00C159ED"/>
    <w:rsid w:val="00C16745"/>
    <w:rsid w:val="00C1736C"/>
    <w:rsid w:val="00C17608"/>
    <w:rsid w:val="00C17EED"/>
    <w:rsid w:val="00C22682"/>
    <w:rsid w:val="00C22D8E"/>
    <w:rsid w:val="00C233EE"/>
    <w:rsid w:val="00C2394B"/>
    <w:rsid w:val="00C25CF0"/>
    <w:rsid w:val="00C2799B"/>
    <w:rsid w:val="00C30C78"/>
    <w:rsid w:val="00C32DB7"/>
    <w:rsid w:val="00C33584"/>
    <w:rsid w:val="00C348B8"/>
    <w:rsid w:val="00C356A1"/>
    <w:rsid w:val="00C35793"/>
    <w:rsid w:val="00C35A93"/>
    <w:rsid w:val="00C36A98"/>
    <w:rsid w:val="00C37979"/>
    <w:rsid w:val="00C407E7"/>
    <w:rsid w:val="00C40FF3"/>
    <w:rsid w:val="00C410C7"/>
    <w:rsid w:val="00C415D6"/>
    <w:rsid w:val="00C440A7"/>
    <w:rsid w:val="00C454D3"/>
    <w:rsid w:val="00C455B1"/>
    <w:rsid w:val="00C464EF"/>
    <w:rsid w:val="00C47BC3"/>
    <w:rsid w:val="00C47FF1"/>
    <w:rsid w:val="00C5058A"/>
    <w:rsid w:val="00C51327"/>
    <w:rsid w:val="00C55073"/>
    <w:rsid w:val="00C57737"/>
    <w:rsid w:val="00C57992"/>
    <w:rsid w:val="00C57F41"/>
    <w:rsid w:val="00C5EEB6"/>
    <w:rsid w:val="00C6039E"/>
    <w:rsid w:val="00C6061E"/>
    <w:rsid w:val="00C60C81"/>
    <w:rsid w:val="00C61D7B"/>
    <w:rsid w:val="00C638AE"/>
    <w:rsid w:val="00C6413D"/>
    <w:rsid w:val="00C652DD"/>
    <w:rsid w:val="00C65D24"/>
    <w:rsid w:val="00C66069"/>
    <w:rsid w:val="00C6638D"/>
    <w:rsid w:val="00C70732"/>
    <w:rsid w:val="00C709DF"/>
    <w:rsid w:val="00C70E2B"/>
    <w:rsid w:val="00C71B61"/>
    <w:rsid w:val="00C731F5"/>
    <w:rsid w:val="00C733D3"/>
    <w:rsid w:val="00C74454"/>
    <w:rsid w:val="00C74A12"/>
    <w:rsid w:val="00C75995"/>
    <w:rsid w:val="00C76437"/>
    <w:rsid w:val="00C76E02"/>
    <w:rsid w:val="00C77A2D"/>
    <w:rsid w:val="00C81A14"/>
    <w:rsid w:val="00C84C4B"/>
    <w:rsid w:val="00C873CF"/>
    <w:rsid w:val="00C90919"/>
    <w:rsid w:val="00C90F84"/>
    <w:rsid w:val="00C921D4"/>
    <w:rsid w:val="00C92865"/>
    <w:rsid w:val="00C930B1"/>
    <w:rsid w:val="00C941D4"/>
    <w:rsid w:val="00C94C24"/>
    <w:rsid w:val="00CA024B"/>
    <w:rsid w:val="00CA1E0B"/>
    <w:rsid w:val="00CA393B"/>
    <w:rsid w:val="00CA3C43"/>
    <w:rsid w:val="00CA4177"/>
    <w:rsid w:val="00CA472C"/>
    <w:rsid w:val="00CA5A49"/>
    <w:rsid w:val="00CA6AEB"/>
    <w:rsid w:val="00CA7A70"/>
    <w:rsid w:val="00CB003C"/>
    <w:rsid w:val="00CB053D"/>
    <w:rsid w:val="00CB0978"/>
    <w:rsid w:val="00CB0FC0"/>
    <w:rsid w:val="00CB1436"/>
    <w:rsid w:val="00CB23E6"/>
    <w:rsid w:val="00CB266F"/>
    <w:rsid w:val="00CC13A8"/>
    <w:rsid w:val="00CC14AE"/>
    <w:rsid w:val="00CC1AED"/>
    <w:rsid w:val="00CC29E1"/>
    <w:rsid w:val="00CC3132"/>
    <w:rsid w:val="00CC3F40"/>
    <w:rsid w:val="00CC719A"/>
    <w:rsid w:val="00CC7735"/>
    <w:rsid w:val="00CD08A5"/>
    <w:rsid w:val="00CD1D3B"/>
    <w:rsid w:val="00CD1FC2"/>
    <w:rsid w:val="00CD22DB"/>
    <w:rsid w:val="00CD48E0"/>
    <w:rsid w:val="00CD4F05"/>
    <w:rsid w:val="00CE096B"/>
    <w:rsid w:val="00CE1BEC"/>
    <w:rsid w:val="00CE4D14"/>
    <w:rsid w:val="00CE4EE7"/>
    <w:rsid w:val="00CE58C5"/>
    <w:rsid w:val="00CE5B50"/>
    <w:rsid w:val="00CE75A8"/>
    <w:rsid w:val="00CE76CC"/>
    <w:rsid w:val="00CF0056"/>
    <w:rsid w:val="00CF02C6"/>
    <w:rsid w:val="00CF0E38"/>
    <w:rsid w:val="00CF1A3B"/>
    <w:rsid w:val="00CF2403"/>
    <w:rsid w:val="00CF3671"/>
    <w:rsid w:val="00CF3C11"/>
    <w:rsid w:val="00CF4C57"/>
    <w:rsid w:val="00CF72B5"/>
    <w:rsid w:val="00CF7BA6"/>
    <w:rsid w:val="00D01FB6"/>
    <w:rsid w:val="00D025CB"/>
    <w:rsid w:val="00D045C0"/>
    <w:rsid w:val="00D0578D"/>
    <w:rsid w:val="00D058A1"/>
    <w:rsid w:val="00D069CA"/>
    <w:rsid w:val="00D11A8B"/>
    <w:rsid w:val="00D11E0E"/>
    <w:rsid w:val="00D123E4"/>
    <w:rsid w:val="00D1318E"/>
    <w:rsid w:val="00D14460"/>
    <w:rsid w:val="00D14745"/>
    <w:rsid w:val="00D15994"/>
    <w:rsid w:val="00D17A12"/>
    <w:rsid w:val="00D17ADD"/>
    <w:rsid w:val="00D218CD"/>
    <w:rsid w:val="00D21936"/>
    <w:rsid w:val="00D2299C"/>
    <w:rsid w:val="00D233EF"/>
    <w:rsid w:val="00D239C5"/>
    <w:rsid w:val="00D23F7D"/>
    <w:rsid w:val="00D30EE9"/>
    <w:rsid w:val="00D31245"/>
    <w:rsid w:val="00D31FA2"/>
    <w:rsid w:val="00D335CE"/>
    <w:rsid w:val="00D37263"/>
    <w:rsid w:val="00D437C8"/>
    <w:rsid w:val="00D44E82"/>
    <w:rsid w:val="00D45040"/>
    <w:rsid w:val="00D450D2"/>
    <w:rsid w:val="00D46AF9"/>
    <w:rsid w:val="00D46B35"/>
    <w:rsid w:val="00D47886"/>
    <w:rsid w:val="00D50407"/>
    <w:rsid w:val="00D513D1"/>
    <w:rsid w:val="00D54E0D"/>
    <w:rsid w:val="00D55CFE"/>
    <w:rsid w:val="00D5622C"/>
    <w:rsid w:val="00D57713"/>
    <w:rsid w:val="00D609D5"/>
    <w:rsid w:val="00D60A7E"/>
    <w:rsid w:val="00D61F31"/>
    <w:rsid w:val="00D62A40"/>
    <w:rsid w:val="00D6359F"/>
    <w:rsid w:val="00D63C25"/>
    <w:rsid w:val="00D63E75"/>
    <w:rsid w:val="00D6556E"/>
    <w:rsid w:val="00D6649B"/>
    <w:rsid w:val="00D67605"/>
    <w:rsid w:val="00D70E43"/>
    <w:rsid w:val="00D70EFF"/>
    <w:rsid w:val="00D71DC4"/>
    <w:rsid w:val="00D7225F"/>
    <w:rsid w:val="00D72A5D"/>
    <w:rsid w:val="00D7373E"/>
    <w:rsid w:val="00D739CA"/>
    <w:rsid w:val="00D73A91"/>
    <w:rsid w:val="00D73EBC"/>
    <w:rsid w:val="00D83289"/>
    <w:rsid w:val="00D83672"/>
    <w:rsid w:val="00D83ADC"/>
    <w:rsid w:val="00D84872"/>
    <w:rsid w:val="00D84AF4"/>
    <w:rsid w:val="00D8538F"/>
    <w:rsid w:val="00D86197"/>
    <w:rsid w:val="00D8665E"/>
    <w:rsid w:val="00D8734A"/>
    <w:rsid w:val="00D9059B"/>
    <w:rsid w:val="00D90A17"/>
    <w:rsid w:val="00D90C30"/>
    <w:rsid w:val="00D919AC"/>
    <w:rsid w:val="00D93CE2"/>
    <w:rsid w:val="00D95BB3"/>
    <w:rsid w:val="00DA0CAD"/>
    <w:rsid w:val="00DA11A8"/>
    <w:rsid w:val="00DA22A5"/>
    <w:rsid w:val="00DA5374"/>
    <w:rsid w:val="00DA57A5"/>
    <w:rsid w:val="00DA6474"/>
    <w:rsid w:val="00DA7B6A"/>
    <w:rsid w:val="00DB0B12"/>
    <w:rsid w:val="00DB12A1"/>
    <w:rsid w:val="00DB2865"/>
    <w:rsid w:val="00DB4865"/>
    <w:rsid w:val="00DB5040"/>
    <w:rsid w:val="00DB52C2"/>
    <w:rsid w:val="00DC1C74"/>
    <w:rsid w:val="00DC5D63"/>
    <w:rsid w:val="00DC7A3E"/>
    <w:rsid w:val="00DD095F"/>
    <w:rsid w:val="00DD1882"/>
    <w:rsid w:val="00DD21C0"/>
    <w:rsid w:val="00DD3BAE"/>
    <w:rsid w:val="00DD3BC9"/>
    <w:rsid w:val="00DD42D7"/>
    <w:rsid w:val="00DD7565"/>
    <w:rsid w:val="00DE02AD"/>
    <w:rsid w:val="00DE1A29"/>
    <w:rsid w:val="00DE29B4"/>
    <w:rsid w:val="00DE41C5"/>
    <w:rsid w:val="00DE4371"/>
    <w:rsid w:val="00DE5D9B"/>
    <w:rsid w:val="00DF057C"/>
    <w:rsid w:val="00DF0A4A"/>
    <w:rsid w:val="00DF2034"/>
    <w:rsid w:val="00DF2C9D"/>
    <w:rsid w:val="00DF43BB"/>
    <w:rsid w:val="00DF50BD"/>
    <w:rsid w:val="00DF5599"/>
    <w:rsid w:val="00DF644C"/>
    <w:rsid w:val="00DF7A81"/>
    <w:rsid w:val="00DF7B42"/>
    <w:rsid w:val="00E021F1"/>
    <w:rsid w:val="00E03387"/>
    <w:rsid w:val="00E0543E"/>
    <w:rsid w:val="00E054E3"/>
    <w:rsid w:val="00E05D7E"/>
    <w:rsid w:val="00E0647D"/>
    <w:rsid w:val="00E06D57"/>
    <w:rsid w:val="00E06DCC"/>
    <w:rsid w:val="00E07905"/>
    <w:rsid w:val="00E11EA7"/>
    <w:rsid w:val="00E14A49"/>
    <w:rsid w:val="00E15196"/>
    <w:rsid w:val="00E1730D"/>
    <w:rsid w:val="00E2120A"/>
    <w:rsid w:val="00E232E4"/>
    <w:rsid w:val="00E232E5"/>
    <w:rsid w:val="00E23681"/>
    <w:rsid w:val="00E23C93"/>
    <w:rsid w:val="00E269F0"/>
    <w:rsid w:val="00E26E10"/>
    <w:rsid w:val="00E276B8"/>
    <w:rsid w:val="00E30031"/>
    <w:rsid w:val="00E32636"/>
    <w:rsid w:val="00E3505C"/>
    <w:rsid w:val="00E35CC9"/>
    <w:rsid w:val="00E3729D"/>
    <w:rsid w:val="00E3734D"/>
    <w:rsid w:val="00E379F8"/>
    <w:rsid w:val="00E405DE"/>
    <w:rsid w:val="00E41486"/>
    <w:rsid w:val="00E44E18"/>
    <w:rsid w:val="00E45767"/>
    <w:rsid w:val="00E45B2D"/>
    <w:rsid w:val="00E501BB"/>
    <w:rsid w:val="00E50C67"/>
    <w:rsid w:val="00E50FD8"/>
    <w:rsid w:val="00E5418B"/>
    <w:rsid w:val="00E54442"/>
    <w:rsid w:val="00E54E1C"/>
    <w:rsid w:val="00E55399"/>
    <w:rsid w:val="00E557F5"/>
    <w:rsid w:val="00E565E2"/>
    <w:rsid w:val="00E57164"/>
    <w:rsid w:val="00E6268C"/>
    <w:rsid w:val="00E63A8C"/>
    <w:rsid w:val="00E651E7"/>
    <w:rsid w:val="00E72A40"/>
    <w:rsid w:val="00E74396"/>
    <w:rsid w:val="00E7439A"/>
    <w:rsid w:val="00E745FD"/>
    <w:rsid w:val="00E74F7D"/>
    <w:rsid w:val="00E773BA"/>
    <w:rsid w:val="00E80DA6"/>
    <w:rsid w:val="00E8101B"/>
    <w:rsid w:val="00E81ADA"/>
    <w:rsid w:val="00E82999"/>
    <w:rsid w:val="00E82F15"/>
    <w:rsid w:val="00E8499C"/>
    <w:rsid w:val="00E85AE5"/>
    <w:rsid w:val="00E85F9E"/>
    <w:rsid w:val="00E863B3"/>
    <w:rsid w:val="00E86A26"/>
    <w:rsid w:val="00E87664"/>
    <w:rsid w:val="00E91305"/>
    <w:rsid w:val="00E91EF5"/>
    <w:rsid w:val="00E9220C"/>
    <w:rsid w:val="00E927B1"/>
    <w:rsid w:val="00E93F33"/>
    <w:rsid w:val="00E9743F"/>
    <w:rsid w:val="00E97F62"/>
    <w:rsid w:val="00EA19E8"/>
    <w:rsid w:val="00EA20AA"/>
    <w:rsid w:val="00EA2263"/>
    <w:rsid w:val="00EA25A3"/>
    <w:rsid w:val="00EA516F"/>
    <w:rsid w:val="00EA56DA"/>
    <w:rsid w:val="00EA5F98"/>
    <w:rsid w:val="00EA64E7"/>
    <w:rsid w:val="00EA7A64"/>
    <w:rsid w:val="00EA7E19"/>
    <w:rsid w:val="00EB007B"/>
    <w:rsid w:val="00EB0090"/>
    <w:rsid w:val="00EB33B7"/>
    <w:rsid w:val="00EC0016"/>
    <w:rsid w:val="00EC013B"/>
    <w:rsid w:val="00EC088D"/>
    <w:rsid w:val="00EC0BA2"/>
    <w:rsid w:val="00EC241A"/>
    <w:rsid w:val="00EC2466"/>
    <w:rsid w:val="00EC2878"/>
    <w:rsid w:val="00EC5133"/>
    <w:rsid w:val="00EC6995"/>
    <w:rsid w:val="00ED067F"/>
    <w:rsid w:val="00ED2810"/>
    <w:rsid w:val="00ED4836"/>
    <w:rsid w:val="00ED57C6"/>
    <w:rsid w:val="00ED5A34"/>
    <w:rsid w:val="00ED6865"/>
    <w:rsid w:val="00EE07A6"/>
    <w:rsid w:val="00EE17DF"/>
    <w:rsid w:val="00EE223B"/>
    <w:rsid w:val="00EE2652"/>
    <w:rsid w:val="00EE2913"/>
    <w:rsid w:val="00EE3946"/>
    <w:rsid w:val="00EE403B"/>
    <w:rsid w:val="00EE4395"/>
    <w:rsid w:val="00EE4E64"/>
    <w:rsid w:val="00EE685B"/>
    <w:rsid w:val="00EE7836"/>
    <w:rsid w:val="00EF0867"/>
    <w:rsid w:val="00EF0F9B"/>
    <w:rsid w:val="00EF320A"/>
    <w:rsid w:val="00EF3FD1"/>
    <w:rsid w:val="00EF4B78"/>
    <w:rsid w:val="00EF7118"/>
    <w:rsid w:val="00EF7D43"/>
    <w:rsid w:val="00F00071"/>
    <w:rsid w:val="00F012F6"/>
    <w:rsid w:val="00F027B0"/>
    <w:rsid w:val="00F0371D"/>
    <w:rsid w:val="00F04A45"/>
    <w:rsid w:val="00F05E12"/>
    <w:rsid w:val="00F06A60"/>
    <w:rsid w:val="00F103A8"/>
    <w:rsid w:val="00F10CEB"/>
    <w:rsid w:val="00F10DA3"/>
    <w:rsid w:val="00F12842"/>
    <w:rsid w:val="00F12CE9"/>
    <w:rsid w:val="00F1309B"/>
    <w:rsid w:val="00F140BE"/>
    <w:rsid w:val="00F1462E"/>
    <w:rsid w:val="00F14FA3"/>
    <w:rsid w:val="00F162DC"/>
    <w:rsid w:val="00F16403"/>
    <w:rsid w:val="00F22B70"/>
    <w:rsid w:val="00F22C73"/>
    <w:rsid w:val="00F22EB3"/>
    <w:rsid w:val="00F2446B"/>
    <w:rsid w:val="00F25D82"/>
    <w:rsid w:val="00F26145"/>
    <w:rsid w:val="00F26168"/>
    <w:rsid w:val="00F277E6"/>
    <w:rsid w:val="00F31B56"/>
    <w:rsid w:val="00F31F09"/>
    <w:rsid w:val="00F33156"/>
    <w:rsid w:val="00F3370D"/>
    <w:rsid w:val="00F3537B"/>
    <w:rsid w:val="00F40C85"/>
    <w:rsid w:val="00F449C2"/>
    <w:rsid w:val="00F45440"/>
    <w:rsid w:val="00F45528"/>
    <w:rsid w:val="00F45C51"/>
    <w:rsid w:val="00F5439F"/>
    <w:rsid w:val="00F545BF"/>
    <w:rsid w:val="00F572B9"/>
    <w:rsid w:val="00F60742"/>
    <w:rsid w:val="00F611DD"/>
    <w:rsid w:val="00F62ED7"/>
    <w:rsid w:val="00F661FE"/>
    <w:rsid w:val="00F662A3"/>
    <w:rsid w:val="00F66EF5"/>
    <w:rsid w:val="00F679BD"/>
    <w:rsid w:val="00F73400"/>
    <w:rsid w:val="00F73E69"/>
    <w:rsid w:val="00F75E88"/>
    <w:rsid w:val="00F773DC"/>
    <w:rsid w:val="00F7787A"/>
    <w:rsid w:val="00F77A3E"/>
    <w:rsid w:val="00F77E6F"/>
    <w:rsid w:val="00F80532"/>
    <w:rsid w:val="00F8240E"/>
    <w:rsid w:val="00F831D9"/>
    <w:rsid w:val="00F8528A"/>
    <w:rsid w:val="00F85FDB"/>
    <w:rsid w:val="00F87F27"/>
    <w:rsid w:val="00F90DC1"/>
    <w:rsid w:val="00F9141D"/>
    <w:rsid w:val="00F9342B"/>
    <w:rsid w:val="00F93950"/>
    <w:rsid w:val="00F95520"/>
    <w:rsid w:val="00F95B99"/>
    <w:rsid w:val="00F95CCE"/>
    <w:rsid w:val="00FA129E"/>
    <w:rsid w:val="00FA13C7"/>
    <w:rsid w:val="00FA23C7"/>
    <w:rsid w:val="00FA2E03"/>
    <w:rsid w:val="00FA32D3"/>
    <w:rsid w:val="00FA3EF7"/>
    <w:rsid w:val="00FA4F95"/>
    <w:rsid w:val="00FA6616"/>
    <w:rsid w:val="00FB0402"/>
    <w:rsid w:val="00FB3165"/>
    <w:rsid w:val="00FB3B59"/>
    <w:rsid w:val="00FB5311"/>
    <w:rsid w:val="00FB6058"/>
    <w:rsid w:val="00FC010D"/>
    <w:rsid w:val="00FC12D6"/>
    <w:rsid w:val="00FC1E33"/>
    <w:rsid w:val="00FC261E"/>
    <w:rsid w:val="00FC2B2A"/>
    <w:rsid w:val="00FC2FD3"/>
    <w:rsid w:val="00FC3943"/>
    <w:rsid w:val="00FC438F"/>
    <w:rsid w:val="00FC5652"/>
    <w:rsid w:val="00FC6022"/>
    <w:rsid w:val="00FC629C"/>
    <w:rsid w:val="00FC77A7"/>
    <w:rsid w:val="00FD0EC4"/>
    <w:rsid w:val="00FD4E2F"/>
    <w:rsid w:val="00FD5648"/>
    <w:rsid w:val="00FE00BE"/>
    <w:rsid w:val="00FE07E7"/>
    <w:rsid w:val="00FE0B30"/>
    <w:rsid w:val="00FE181B"/>
    <w:rsid w:val="00FE244D"/>
    <w:rsid w:val="00FE2CBD"/>
    <w:rsid w:val="00FE3946"/>
    <w:rsid w:val="00FE3CC4"/>
    <w:rsid w:val="00FE51EC"/>
    <w:rsid w:val="00FE5F67"/>
    <w:rsid w:val="00FF0EA2"/>
    <w:rsid w:val="00FF1923"/>
    <w:rsid w:val="00FF1E1D"/>
    <w:rsid w:val="00FF1FC1"/>
    <w:rsid w:val="00FF2B1C"/>
    <w:rsid w:val="00FF3F1F"/>
    <w:rsid w:val="00FF7DE4"/>
    <w:rsid w:val="010F940B"/>
    <w:rsid w:val="01231EC5"/>
    <w:rsid w:val="013C918D"/>
    <w:rsid w:val="0212FE3E"/>
    <w:rsid w:val="026CF942"/>
    <w:rsid w:val="0429D34E"/>
    <w:rsid w:val="0484E308"/>
    <w:rsid w:val="0499E71D"/>
    <w:rsid w:val="04BB6B44"/>
    <w:rsid w:val="04D364B1"/>
    <w:rsid w:val="052B2A0E"/>
    <w:rsid w:val="05346C73"/>
    <w:rsid w:val="06D07A57"/>
    <w:rsid w:val="071A0507"/>
    <w:rsid w:val="078AD43F"/>
    <w:rsid w:val="0957B054"/>
    <w:rsid w:val="09878754"/>
    <w:rsid w:val="099FF494"/>
    <w:rsid w:val="09AF8CA8"/>
    <w:rsid w:val="09B741AA"/>
    <w:rsid w:val="09FF8A08"/>
    <w:rsid w:val="0A162398"/>
    <w:rsid w:val="0A5075CE"/>
    <w:rsid w:val="0A6DE7AB"/>
    <w:rsid w:val="0AE60660"/>
    <w:rsid w:val="0AFFA87F"/>
    <w:rsid w:val="0BCE5A7B"/>
    <w:rsid w:val="0BD2ED07"/>
    <w:rsid w:val="0BEAE674"/>
    <w:rsid w:val="0C7C5C8F"/>
    <w:rsid w:val="0C7C8F07"/>
    <w:rsid w:val="0D7CD5C5"/>
    <w:rsid w:val="0D94CA7E"/>
    <w:rsid w:val="0DACC3EB"/>
    <w:rsid w:val="0E533DC2"/>
    <w:rsid w:val="0E84E9AA"/>
    <w:rsid w:val="0F0563C5"/>
    <w:rsid w:val="0F6EA162"/>
    <w:rsid w:val="0FCDE961"/>
    <w:rsid w:val="0FF36441"/>
    <w:rsid w:val="0FFDB876"/>
    <w:rsid w:val="105A4662"/>
    <w:rsid w:val="116DE4DF"/>
    <w:rsid w:val="11E76245"/>
    <w:rsid w:val="1210122B"/>
    <w:rsid w:val="122BFB86"/>
    <w:rsid w:val="122DDA18"/>
    <w:rsid w:val="134AA689"/>
    <w:rsid w:val="1363F6CE"/>
    <w:rsid w:val="13AD2CF1"/>
    <w:rsid w:val="13F593B2"/>
    <w:rsid w:val="1422C405"/>
    <w:rsid w:val="14313D56"/>
    <w:rsid w:val="152AA9CD"/>
    <w:rsid w:val="15532BBA"/>
    <w:rsid w:val="1565C757"/>
    <w:rsid w:val="1586BEEA"/>
    <w:rsid w:val="15C634D4"/>
    <w:rsid w:val="15F972C0"/>
    <w:rsid w:val="16B54817"/>
    <w:rsid w:val="1714D660"/>
    <w:rsid w:val="173F9E3B"/>
    <w:rsid w:val="17580531"/>
    <w:rsid w:val="17F14B01"/>
    <w:rsid w:val="187005F0"/>
    <w:rsid w:val="18A2A1D9"/>
    <w:rsid w:val="1920265B"/>
    <w:rsid w:val="1A01F08D"/>
    <w:rsid w:val="1A0C1B23"/>
    <w:rsid w:val="1A282A18"/>
    <w:rsid w:val="1A2D4AEC"/>
    <w:rsid w:val="1B61E57A"/>
    <w:rsid w:val="1B6ECB2E"/>
    <w:rsid w:val="1B71D13E"/>
    <w:rsid w:val="1B9F480C"/>
    <w:rsid w:val="1BE08CCE"/>
    <w:rsid w:val="1C208B8F"/>
    <w:rsid w:val="1D0AB2A3"/>
    <w:rsid w:val="1D1DEB4A"/>
    <w:rsid w:val="1D406AC6"/>
    <w:rsid w:val="1DB49236"/>
    <w:rsid w:val="1DBF1218"/>
    <w:rsid w:val="1EC14EA8"/>
    <w:rsid w:val="1EE2DDE1"/>
    <w:rsid w:val="1F4CCF3D"/>
    <w:rsid w:val="1FDAB7C2"/>
    <w:rsid w:val="1FEBCD22"/>
    <w:rsid w:val="20B12473"/>
    <w:rsid w:val="20CC178C"/>
    <w:rsid w:val="213AF677"/>
    <w:rsid w:val="215E366E"/>
    <w:rsid w:val="21DC7FFE"/>
    <w:rsid w:val="21EFAC30"/>
    <w:rsid w:val="22F413D9"/>
    <w:rsid w:val="2314CD5B"/>
    <w:rsid w:val="232CC6C8"/>
    <w:rsid w:val="23B681D5"/>
    <w:rsid w:val="23E8A793"/>
    <w:rsid w:val="23F8F020"/>
    <w:rsid w:val="243B1204"/>
    <w:rsid w:val="249C2C75"/>
    <w:rsid w:val="24BA1813"/>
    <w:rsid w:val="250758CA"/>
    <w:rsid w:val="257EBA3F"/>
    <w:rsid w:val="2675DC59"/>
    <w:rsid w:val="26DF9670"/>
    <w:rsid w:val="2777462C"/>
    <w:rsid w:val="279D9C25"/>
    <w:rsid w:val="27A70635"/>
    <w:rsid w:val="27E84BD1"/>
    <w:rsid w:val="284DE5AE"/>
    <w:rsid w:val="285F6F01"/>
    <w:rsid w:val="29111E4F"/>
    <w:rsid w:val="29F9E0DC"/>
    <w:rsid w:val="2A30FD84"/>
    <w:rsid w:val="2A3EEABB"/>
    <w:rsid w:val="2A5E6A58"/>
    <w:rsid w:val="2AC61612"/>
    <w:rsid w:val="2AC90B6A"/>
    <w:rsid w:val="2B8C76DC"/>
    <w:rsid w:val="2C1C58FE"/>
    <w:rsid w:val="2C99477D"/>
    <w:rsid w:val="2CB89FE4"/>
    <w:rsid w:val="2D34253F"/>
    <w:rsid w:val="2D43A390"/>
    <w:rsid w:val="2D661E63"/>
    <w:rsid w:val="2D68399F"/>
    <w:rsid w:val="2DB00A0C"/>
    <w:rsid w:val="2DB3553E"/>
    <w:rsid w:val="2E82E915"/>
    <w:rsid w:val="2EE3ACC9"/>
    <w:rsid w:val="2F69F9FD"/>
    <w:rsid w:val="2F6C3E92"/>
    <w:rsid w:val="2FCBAFB6"/>
    <w:rsid w:val="3015223A"/>
    <w:rsid w:val="30266A6B"/>
    <w:rsid w:val="30DB81CC"/>
    <w:rsid w:val="318D5A5C"/>
    <w:rsid w:val="321282DD"/>
    <w:rsid w:val="322A4979"/>
    <w:rsid w:val="32845AF1"/>
    <w:rsid w:val="329B383F"/>
    <w:rsid w:val="32FF231F"/>
    <w:rsid w:val="3391BCF4"/>
    <w:rsid w:val="339F754C"/>
    <w:rsid w:val="33EBF41F"/>
    <w:rsid w:val="3418F1A1"/>
    <w:rsid w:val="342EC366"/>
    <w:rsid w:val="343E140B"/>
    <w:rsid w:val="357E118D"/>
    <w:rsid w:val="359F7EBD"/>
    <w:rsid w:val="35C5576F"/>
    <w:rsid w:val="35E4A87D"/>
    <w:rsid w:val="35ECF5B6"/>
    <w:rsid w:val="36378CA3"/>
    <w:rsid w:val="36C32607"/>
    <w:rsid w:val="370B60A9"/>
    <w:rsid w:val="377DF4CF"/>
    <w:rsid w:val="385FE530"/>
    <w:rsid w:val="38B7DD5E"/>
    <w:rsid w:val="397A1EF1"/>
    <w:rsid w:val="39C3E1C2"/>
    <w:rsid w:val="39E81242"/>
    <w:rsid w:val="3A98657E"/>
    <w:rsid w:val="3B6ED22F"/>
    <w:rsid w:val="3B75386D"/>
    <w:rsid w:val="3C4DE6B2"/>
    <w:rsid w:val="3C9ABE4F"/>
    <w:rsid w:val="3CFF03BE"/>
    <w:rsid w:val="3D273BE3"/>
    <w:rsid w:val="3D2BCE6F"/>
    <w:rsid w:val="3D810416"/>
    <w:rsid w:val="3DA11AF7"/>
    <w:rsid w:val="3DBD7702"/>
    <w:rsid w:val="3DE90431"/>
    <w:rsid w:val="3E2F38A2"/>
    <w:rsid w:val="3E669082"/>
    <w:rsid w:val="3E8730D0"/>
    <w:rsid w:val="3EA4226B"/>
    <w:rsid w:val="3EB3FB81"/>
    <w:rsid w:val="3F7E5BAD"/>
    <w:rsid w:val="3FF9E453"/>
    <w:rsid w:val="40365E90"/>
    <w:rsid w:val="4111281F"/>
    <w:rsid w:val="4202FCF7"/>
    <w:rsid w:val="424FAFDC"/>
    <w:rsid w:val="4254A80A"/>
    <w:rsid w:val="42D2D4B7"/>
    <w:rsid w:val="42DE35A1"/>
    <w:rsid w:val="432CD4DF"/>
    <w:rsid w:val="4367EB53"/>
    <w:rsid w:val="436CE381"/>
    <w:rsid w:val="43CE96E3"/>
    <w:rsid w:val="44033A7A"/>
    <w:rsid w:val="440514C8"/>
    <w:rsid w:val="443922F5"/>
    <w:rsid w:val="443B957D"/>
    <w:rsid w:val="446B5586"/>
    <w:rsid w:val="448D0C7E"/>
    <w:rsid w:val="451F12D6"/>
    <w:rsid w:val="4587CA42"/>
    <w:rsid w:val="45BC2519"/>
    <w:rsid w:val="45C0698B"/>
    <w:rsid w:val="45D9E935"/>
    <w:rsid w:val="46827325"/>
    <w:rsid w:val="46A59E55"/>
    <w:rsid w:val="46BBE638"/>
    <w:rsid w:val="470897DC"/>
    <w:rsid w:val="47AF4484"/>
    <w:rsid w:val="47BA8713"/>
    <w:rsid w:val="488BA5CD"/>
    <w:rsid w:val="4A324A6C"/>
    <w:rsid w:val="4AA156DF"/>
    <w:rsid w:val="4ABD5574"/>
    <w:rsid w:val="4AC95C33"/>
    <w:rsid w:val="4AF91C3C"/>
    <w:rsid w:val="4B4B3F9A"/>
    <w:rsid w:val="4B87CF77"/>
    <w:rsid w:val="4C1E0A96"/>
    <w:rsid w:val="4C3636D4"/>
    <w:rsid w:val="4C4264AC"/>
    <w:rsid w:val="4C7FA958"/>
    <w:rsid w:val="4CAD3A63"/>
    <w:rsid w:val="4DE04AD4"/>
    <w:rsid w:val="4F13451A"/>
    <w:rsid w:val="4FB30560"/>
    <w:rsid w:val="4FF1AC32"/>
    <w:rsid w:val="50421CD0"/>
    <w:rsid w:val="507C8374"/>
    <w:rsid w:val="509B722C"/>
    <w:rsid w:val="50AA6BC9"/>
    <w:rsid w:val="50B04370"/>
    <w:rsid w:val="50B07641"/>
    <w:rsid w:val="50B88E19"/>
    <w:rsid w:val="50BA4FA6"/>
    <w:rsid w:val="50D0A8F9"/>
    <w:rsid w:val="51C856A8"/>
    <w:rsid w:val="51E4659D"/>
    <w:rsid w:val="527BFA4C"/>
    <w:rsid w:val="528F1282"/>
    <w:rsid w:val="5293F3B9"/>
    <w:rsid w:val="530CE3B4"/>
    <w:rsid w:val="531DC5BD"/>
    <w:rsid w:val="535266FD"/>
    <w:rsid w:val="5362BCAC"/>
    <w:rsid w:val="53F4326E"/>
    <w:rsid w:val="54212FF0"/>
    <w:rsid w:val="549DCFD7"/>
    <w:rsid w:val="54F79CA1"/>
    <w:rsid w:val="5658C487"/>
    <w:rsid w:val="566A92CD"/>
    <w:rsid w:val="569EC659"/>
    <w:rsid w:val="56A0B89E"/>
    <w:rsid w:val="570FB7CF"/>
    <w:rsid w:val="57C5EB17"/>
    <w:rsid w:val="57EE2A91"/>
    <w:rsid w:val="58075B16"/>
    <w:rsid w:val="586E71DB"/>
    <w:rsid w:val="58ED1982"/>
    <w:rsid w:val="5936BE84"/>
    <w:rsid w:val="5947A113"/>
    <w:rsid w:val="59C76DF9"/>
    <w:rsid w:val="5A05D557"/>
    <w:rsid w:val="5AF7E266"/>
    <w:rsid w:val="5B2566AC"/>
    <w:rsid w:val="5C09F365"/>
    <w:rsid w:val="5C315505"/>
    <w:rsid w:val="5D3A2849"/>
    <w:rsid w:val="5DEA7B85"/>
    <w:rsid w:val="5E10C7CB"/>
    <w:rsid w:val="5E25CBE0"/>
    <w:rsid w:val="5EC0E836"/>
    <w:rsid w:val="5EE701AB"/>
    <w:rsid w:val="5F4174B5"/>
    <w:rsid w:val="5F5498D1"/>
    <w:rsid w:val="5F62B3A7"/>
    <w:rsid w:val="5FC45269"/>
    <w:rsid w:val="5FC603C1"/>
    <w:rsid w:val="600F08EE"/>
    <w:rsid w:val="605119C5"/>
    <w:rsid w:val="60607284"/>
    <w:rsid w:val="60DA3C90"/>
    <w:rsid w:val="60F62728"/>
    <w:rsid w:val="6102DA26"/>
    <w:rsid w:val="613C8A8B"/>
    <w:rsid w:val="614C2093"/>
    <w:rsid w:val="619DE418"/>
    <w:rsid w:val="63583035"/>
    <w:rsid w:val="63900405"/>
    <w:rsid w:val="64633E26"/>
    <w:rsid w:val="64A71143"/>
    <w:rsid w:val="6515484F"/>
    <w:rsid w:val="657224FD"/>
    <w:rsid w:val="65C0A35D"/>
    <w:rsid w:val="667C1D6D"/>
    <w:rsid w:val="66953B0B"/>
    <w:rsid w:val="66BA015A"/>
    <w:rsid w:val="67408B8A"/>
    <w:rsid w:val="67E5D683"/>
    <w:rsid w:val="681A2180"/>
    <w:rsid w:val="68353689"/>
    <w:rsid w:val="6858BAB4"/>
    <w:rsid w:val="6860619E"/>
    <w:rsid w:val="687C4473"/>
    <w:rsid w:val="687DFBAB"/>
    <w:rsid w:val="69127F92"/>
    <w:rsid w:val="694F88FB"/>
    <w:rsid w:val="69632C4A"/>
    <w:rsid w:val="6A5AADE3"/>
    <w:rsid w:val="6AB97CD3"/>
    <w:rsid w:val="6C5C8A1B"/>
    <w:rsid w:val="6D1C132A"/>
    <w:rsid w:val="6D64B9AB"/>
    <w:rsid w:val="6E2D2E5E"/>
    <w:rsid w:val="6E782FC5"/>
    <w:rsid w:val="6E7B251D"/>
    <w:rsid w:val="6E80B7E4"/>
    <w:rsid w:val="6E8991BC"/>
    <w:rsid w:val="6EBBB657"/>
    <w:rsid w:val="6F32E66E"/>
    <w:rsid w:val="7051D3D8"/>
    <w:rsid w:val="70889656"/>
    <w:rsid w:val="70FD45DD"/>
    <w:rsid w:val="716E4224"/>
    <w:rsid w:val="71A11712"/>
    <w:rsid w:val="71D893C5"/>
    <w:rsid w:val="720DD9A8"/>
    <w:rsid w:val="72F46581"/>
    <w:rsid w:val="732F14EF"/>
    <w:rsid w:val="733E0E8C"/>
    <w:rsid w:val="7348DE61"/>
    <w:rsid w:val="738B3663"/>
    <w:rsid w:val="73D0A59C"/>
    <w:rsid w:val="73ED8833"/>
    <w:rsid w:val="73FD5BC9"/>
    <w:rsid w:val="740C65AD"/>
    <w:rsid w:val="742610A6"/>
    <w:rsid w:val="746D33E0"/>
    <w:rsid w:val="74C56857"/>
    <w:rsid w:val="74CAA620"/>
    <w:rsid w:val="74EDFD0E"/>
    <w:rsid w:val="74F0F266"/>
    <w:rsid w:val="754394D6"/>
    <w:rsid w:val="7558699B"/>
    <w:rsid w:val="75CE1053"/>
    <w:rsid w:val="765AD7AF"/>
    <w:rsid w:val="766FDBC4"/>
    <w:rsid w:val="77FFF65C"/>
    <w:rsid w:val="790C4994"/>
    <w:rsid w:val="7961EE1F"/>
    <w:rsid w:val="79A428F3"/>
    <w:rsid w:val="7AE58E4D"/>
    <w:rsid w:val="7B404098"/>
    <w:rsid w:val="7BD1F785"/>
    <w:rsid w:val="7BEEF12C"/>
    <w:rsid w:val="7C9161DD"/>
    <w:rsid w:val="7C99B71A"/>
    <w:rsid w:val="7CC3BF44"/>
    <w:rsid w:val="7DD82619"/>
    <w:rsid w:val="7DE41B12"/>
    <w:rsid w:val="7DF83539"/>
    <w:rsid w:val="7EB58F95"/>
    <w:rsid w:val="7EB6CD5F"/>
    <w:rsid w:val="7EC77497"/>
    <w:rsid w:val="7F5946E5"/>
    <w:rsid w:val="7F5B8FC1"/>
    <w:rsid w:val="7F5E660B"/>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0A09AB58-E6F6-4F5F-8420-7B6CDC3E28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5CCE"/>
    <w:rPr>
      <w:rFonts w:ascii="Tahoma" w:hAnsi="Tahoma"/>
      <w:sz w:val="24"/>
    </w:rPr>
  </w:style>
  <w:style w:type="paragraph" w:styleId="Heading1">
    <w:name w:val="heading 1"/>
    <w:basedOn w:val="Normal"/>
    <w:next w:val="Normal"/>
    <w:link w:val="Heading1Char"/>
    <w:uiPriority w:val="9"/>
    <w:qFormat/>
    <w:rsid w:val="00C9091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jc w:val="left"/>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jc w:val="left"/>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jc w:val="left"/>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jc w:val="left"/>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jc w:val="left"/>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jc w:val="left"/>
      <w:outlineLvl w:val="8"/>
    </w:pPr>
    <w:rPr>
      <w:b/>
      <w:bCs/>
      <w:i/>
      <w:iCs/>
      <w:smallCaps/>
      <w:color w:val="773D00" w:themeColor="accent6"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90919"/>
    <w:rPr>
      <w:smallCaps/>
      <w:spacing w:val="5"/>
      <w:sz w:val="32"/>
      <w:szCs w:val="32"/>
    </w:rPr>
  </w:style>
  <w:style w:type="character" w:styleId="Heading2Char" w:customStyle="1">
    <w:name w:val="Heading 2 Char"/>
    <w:basedOn w:val="DefaultParagraphFont"/>
    <w:link w:val="Heading2"/>
    <w:uiPriority w:val="9"/>
    <w:semiHidden/>
    <w:rsid w:val="00C90919"/>
    <w:rPr>
      <w:smallCaps/>
      <w:spacing w:val="5"/>
      <w:sz w:val="28"/>
      <w:szCs w:val="28"/>
    </w:rPr>
  </w:style>
  <w:style w:type="character" w:styleId="Heading3Char" w:customStyle="1">
    <w:name w:val="Heading 3 Char"/>
    <w:basedOn w:val="DefaultParagraphFont"/>
    <w:link w:val="Heading3"/>
    <w:uiPriority w:val="9"/>
    <w:semiHidden/>
    <w:rsid w:val="00C90919"/>
    <w:rPr>
      <w:smallCaps/>
      <w:spacing w:val="5"/>
      <w:sz w:val="24"/>
      <w:szCs w:val="24"/>
    </w:rPr>
  </w:style>
  <w:style w:type="character" w:styleId="Heading4Char" w:customStyle="1">
    <w:name w:val="Heading 4 Char"/>
    <w:basedOn w:val="DefaultParagraphFont"/>
    <w:link w:val="Heading4"/>
    <w:uiPriority w:val="9"/>
    <w:semiHidden/>
    <w:rsid w:val="00C90919"/>
    <w:rPr>
      <w:i/>
      <w:iCs/>
      <w:smallCaps/>
      <w:spacing w:val="10"/>
      <w:sz w:val="22"/>
      <w:szCs w:val="22"/>
    </w:rPr>
  </w:style>
  <w:style w:type="character" w:styleId="Heading5Char" w:customStyle="1">
    <w:name w:val="Heading 5 Char"/>
    <w:basedOn w:val="DefaultParagraphFont"/>
    <w:link w:val="Heading5"/>
    <w:uiPriority w:val="9"/>
    <w:semiHidden/>
    <w:rsid w:val="00C90919"/>
    <w:rPr>
      <w:smallCaps/>
      <w:color w:val="B35C00" w:themeColor="accent6" w:themeShade="BF"/>
      <w:spacing w:val="10"/>
      <w:sz w:val="22"/>
      <w:szCs w:val="22"/>
    </w:rPr>
  </w:style>
  <w:style w:type="character" w:styleId="Heading6Char" w:customStyle="1">
    <w:name w:val="Heading 6 Char"/>
    <w:basedOn w:val="DefaultParagraphFont"/>
    <w:link w:val="Heading6"/>
    <w:uiPriority w:val="9"/>
    <w:semiHidden/>
    <w:rsid w:val="00C90919"/>
    <w:rPr>
      <w:smallCaps/>
      <w:color w:val="EF7C00" w:themeColor="accent6"/>
      <w:spacing w:val="5"/>
      <w:sz w:val="22"/>
      <w:szCs w:val="22"/>
    </w:rPr>
  </w:style>
  <w:style w:type="character" w:styleId="Heading7Char" w:customStyle="1">
    <w:name w:val="Heading 7 Char"/>
    <w:basedOn w:val="DefaultParagraphFont"/>
    <w:link w:val="Heading7"/>
    <w:uiPriority w:val="9"/>
    <w:semiHidden/>
    <w:rsid w:val="00C90919"/>
    <w:rPr>
      <w:b/>
      <w:bCs/>
      <w:smallCaps/>
      <w:color w:val="EF7C00" w:themeColor="accent6"/>
      <w:spacing w:val="10"/>
    </w:rPr>
  </w:style>
  <w:style w:type="character" w:styleId="Heading8Char" w:customStyle="1">
    <w:name w:val="Heading 8 Char"/>
    <w:basedOn w:val="DefaultParagraphFont"/>
    <w:link w:val="Heading8"/>
    <w:uiPriority w:val="9"/>
    <w:semiHidden/>
    <w:rsid w:val="00C90919"/>
    <w:rPr>
      <w:b/>
      <w:bCs/>
      <w:i/>
      <w:iCs/>
      <w:smallCaps/>
      <w:color w:val="B35C00" w:themeColor="accent6" w:themeShade="BF"/>
    </w:rPr>
  </w:style>
  <w:style w:type="character" w:styleId="Heading9Char" w:customStyle="1">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color="EF7C00" w:themeColor="accent6" w:sz="8" w:space="1"/>
      </w:pBdr>
      <w:spacing w:after="120" w:line="240" w:lineRule="auto"/>
      <w:jc w:val="right"/>
    </w:pPr>
    <w:rPr>
      <w:smallCaps/>
      <w:color w:val="00799F" w:themeColor="text1" w:themeTint="D9"/>
      <w:sz w:val="52"/>
      <w:szCs w:val="52"/>
    </w:rPr>
  </w:style>
  <w:style w:type="character" w:styleId="TitleChar" w:customStyle="1">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qFormat/>
    <w:rsid w:val="00C90919"/>
    <w:pPr>
      <w:spacing w:after="720" w:line="240" w:lineRule="auto"/>
      <w:jc w:val="right"/>
    </w:pPr>
    <w:rPr>
      <w:rFonts w:asciiTheme="majorHAnsi" w:hAnsiTheme="majorHAnsi" w:eastAsiaTheme="majorEastAsia" w:cstheme="majorBidi"/>
    </w:rPr>
  </w:style>
  <w:style w:type="character" w:styleId="SubtitleChar" w:customStyle="1">
    <w:name w:val="Subtitle Char"/>
    <w:basedOn w:val="DefaultParagraphFont"/>
    <w:link w:val="Subtitle"/>
    <w:uiPriority w:val="11"/>
    <w:rsid w:val="00C90919"/>
    <w:rPr>
      <w:rFonts w:asciiTheme="majorHAnsi" w:hAnsiTheme="majorHAnsi" w:eastAsiaTheme="majorEastAsia" w:cstheme="majorBidi"/>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styleId="QuoteChar" w:customStyle="1">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color="EF7C00" w:themeColor="accent6" w:sz="8" w:space="1"/>
      </w:pBdr>
      <w:spacing w:before="140" w:after="140"/>
      <w:ind w:left="1440" w:right="1440"/>
    </w:pPr>
    <w:rPr>
      <w:b/>
      <w:bCs/>
      <w:i/>
      <w:iCs/>
    </w:rPr>
  </w:style>
  <w:style w:type="character" w:styleId="IntenseQuoteChar" w:customStyle="1">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C90919"/>
    <w:rPr>
      <w:b/>
      <w:bCs/>
      <w:i/>
      <w:iCs/>
      <w:color w:val="EF7C00" w:themeColor="accent6"/>
      <w:spacing w:val="10"/>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hAnsiTheme="majorHAnsi" w:eastAsiaTheme="majorEastAsia"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styleId="FooterChar" w:customStyle="1">
    <w:name w:val="Footer Char"/>
    <w:basedOn w:val="DefaultParagraphFont"/>
    <w:link w:val="Footer"/>
    <w:uiPriority w:val="99"/>
    <w:rsid w:val="00403260"/>
  </w:style>
  <w:style w:type="character" w:styleId="NoSpacingChar" w:customStyle="1">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tyle1" w:customStyle="1">
    <w:name w:val="Style1"/>
    <w:basedOn w:val="TableNormal"/>
    <w:uiPriority w:val="99"/>
    <w:rsid w:val="003E6D66"/>
    <w:pPr>
      <w:spacing w:before="120" w:after="120"/>
      <w:jc w:val="left"/>
    </w:pPr>
    <w:tblPr>
      <w:tblBorders>
        <w:top w:val="single" w:color="007559" w:themeColor="accent1" w:sz="8" w:space="0"/>
        <w:left w:val="single" w:color="007559" w:themeColor="accent1" w:sz="8" w:space="0"/>
        <w:bottom w:val="single" w:color="007559" w:themeColor="accent1" w:sz="8" w:space="0"/>
        <w:right w:val="single" w:color="007559" w:themeColor="accent1" w:sz="8" w:space="0"/>
        <w:insideH w:val="single" w:color="007559" w:themeColor="accent1" w:sz="8" w:space="0"/>
        <w:insideV w:val="single" w:color="007559" w:themeColor="accent1" w:sz="8" w:space="0"/>
      </w:tblBorders>
    </w:tblPr>
  </w:style>
  <w:style w:type="paragraph" w:styleId="DfESOutNumbered" w:customStyle="1">
    <w:name w:val="DfESOutNumbered"/>
    <w:basedOn w:val="Normal"/>
    <w:rsid w:val="00B05BD3"/>
    <w:pPr>
      <w:widowControl w:val="0"/>
      <w:numPr>
        <w:numId w:val="1"/>
      </w:numPr>
      <w:overflowPunct w:val="0"/>
      <w:autoSpaceDE w:val="0"/>
      <w:autoSpaceDN w:val="0"/>
      <w:adjustRightInd w:val="0"/>
      <w:spacing w:after="240" w:line="240" w:lineRule="auto"/>
      <w:jc w:val="left"/>
      <w:textAlignment w:val="baseline"/>
    </w:pPr>
    <w:rPr>
      <w:rFonts w:ascii="Arial" w:hAnsi="Arial" w:eastAsia="Times New Roman" w:cs="Arial"/>
      <w:szCs w:val="20"/>
    </w:rPr>
  </w:style>
  <w:style w:type="paragraph" w:styleId="ListParagraph">
    <w:name w:val="List Paragraph"/>
    <w:basedOn w:val="Normal"/>
    <w:uiPriority w:val="34"/>
    <w:qFormat/>
    <w:rsid w:val="00DF7A81"/>
    <w:pPr>
      <w:ind w:left="720"/>
      <w:contextualSpacing/>
    </w:pPr>
  </w:style>
  <w:style w:type="character" w:styleId="CommentReference">
    <w:name w:val="Comment Reference"/>
    <w:basedOn w:val="DefaultParagraphFont"/>
    <w:uiPriority w:val="99"/>
    <w:semiHidden/>
    <w:unhideWhenUsed/>
    <w:rsid w:val="005F49AD"/>
    <w:rPr>
      <w:sz w:val="16"/>
      <w:szCs w:val="16"/>
    </w:rPr>
  </w:style>
  <w:style w:type="paragraph" w:styleId="CommentText">
    <w:name w:val="Comment Text"/>
    <w:basedOn w:val="Normal"/>
    <w:link w:val="CommentTextChar"/>
    <w:uiPriority w:val="99"/>
    <w:unhideWhenUsed/>
    <w:rsid w:val="005F49AD"/>
    <w:pPr>
      <w:spacing w:line="240" w:lineRule="auto"/>
    </w:pPr>
    <w:rPr>
      <w:sz w:val="20"/>
      <w:szCs w:val="20"/>
    </w:rPr>
  </w:style>
  <w:style w:type="character" w:styleId="CommentTextChar" w:customStyle="1">
    <w:name w:val="Comment Text Char"/>
    <w:basedOn w:val="DefaultParagraphFont"/>
    <w:link w:val="CommentText"/>
    <w:uiPriority w:val="99"/>
    <w:rsid w:val="005F49AD"/>
    <w:rPr>
      <w:sz w:val="20"/>
      <w:szCs w:val="20"/>
    </w:rPr>
  </w:style>
  <w:style w:type="paragraph" w:styleId="CommentSubject">
    <w:name w:val="Comment Subject"/>
    <w:basedOn w:val="CommentText"/>
    <w:next w:val="CommentText"/>
    <w:link w:val="CommentSubjectChar"/>
    <w:uiPriority w:val="99"/>
    <w:semiHidden/>
    <w:unhideWhenUsed/>
    <w:rsid w:val="005F49AD"/>
    <w:rPr>
      <w:b/>
      <w:bCs/>
    </w:rPr>
  </w:style>
  <w:style w:type="character" w:styleId="CommentSubjectChar" w:customStyle="1">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character" w:styleId="Hyperlink">
    <w:name w:val="Hyperlink"/>
    <w:basedOn w:val="DefaultParagraphFont"/>
    <w:uiPriority w:val="99"/>
    <w:unhideWhenUsed/>
    <w:rsid w:val="002A79C1"/>
    <w:rPr>
      <w:color w:val="EF7C00" w:themeColor="hyperlink"/>
      <w:u w:val="single"/>
    </w:rPr>
  </w:style>
  <w:style w:type="character" w:styleId="UnresolvedMention">
    <w:name w:val="Unresolved Mention"/>
    <w:basedOn w:val="DefaultParagraphFont"/>
    <w:uiPriority w:val="99"/>
    <w:semiHidden/>
    <w:unhideWhenUsed/>
    <w:rsid w:val="002A79C1"/>
    <w:rPr>
      <w:color w:val="605E5C"/>
      <w:shd w:val="clear" w:color="auto" w:fill="E1DFDD"/>
    </w:rPr>
  </w:style>
  <w:style w:type="paragraph" w:styleId="NormalWeb">
    <w:name w:val="Normal (Web)"/>
    <w:basedOn w:val="Normal"/>
    <w:uiPriority w:val="99"/>
    <w:semiHidden/>
    <w:unhideWhenUsed/>
    <w:rsid w:val="00CA1E0B"/>
    <w:pPr>
      <w:spacing w:before="100" w:beforeAutospacing="1" w:after="100" w:afterAutospacing="1" w:line="240" w:lineRule="auto"/>
      <w:jc w:val="left"/>
    </w:pPr>
    <w:rPr>
      <w:rFonts w:ascii="Times New Roman" w:hAnsi="Times New Roman" w:eastAsia="Times New Roman" w:cs="Times New Roman"/>
      <w:szCs w:val="24"/>
      <w:lang w:eastAsia="en-GB"/>
    </w:rPr>
  </w:style>
  <w:style w:type="character" w:styleId="FollowedHyperlink">
    <w:name w:val="FollowedHyperlink"/>
    <w:basedOn w:val="DefaultParagraphFont"/>
    <w:uiPriority w:val="99"/>
    <w:semiHidden/>
    <w:unhideWhenUsed/>
    <w:rsid w:val="00B7012F"/>
    <w:rPr>
      <w:color w:val="E0DFE6" w:themeColor="followedHyperlink"/>
      <w:u w:val="single"/>
    </w:rPr>
  </w:style>
  <w:style w:type="paragraph" w:styleId="paragraph" w:customStyle="1">
    <w:name w:val="paragraph"/>
    <w:basedOn w:val="Normal"/>
    <w:rsid w:val="00A0184B"/>
    <w:pPr>
      <w:spacing w:before="100" w:beforeAutospacing="1" w:after="100" w:afterAutospacing="1" w:line="240" w:lineRule="auto"/>
      <w:jc w:val="left"/>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A0184B"/>
  </w:style>
  <w:style w:type="character" w:styleId="eop" w:customStyle="1">
    <w:name w:val="eop"/>
    <w:basedOn w:val="DefaultParagraphFont"/>
    <w:rsid w:val="00A0184B"/>
  </w:style>
  <w:style w:type="paragraph" w:styleId="Heading" w:customStyle="1">
    <w:name w:val="Heading"/>
    <w:basedOn w:val="Normal"/>
    <w:link w:val="HeadingChar"/>
    <w:qFormat/>
    <w:rsid w:val="00883472"/>
    <w:rPr>
      <w:b/>
      <w:bCs/>
      <w:color w:val="004B62" w:themeColor="text1"/>
      <w:sz w:val="28"/>
      <w:szCs w:val="24"/>
    </w:rPr>
  </w:style>
  <w:style w:type="character" w:styleId="HeadingChar" w:customStyle="1">
    <w:name w:val="Heading Char"/>
    <w:basedOn w:val="DefaultParagraphFont"/>
    <w:link w:val="Heading"/>
    <w:rsid w:val="00883472"/>
    <w:rPr>
      <w:rFonts w:ascii="Tahoma" w:hAnsi="Tahoma"/>
      <w:b/>
      <w:bCs/>
      <w:color w:val="004B62" w:themeColor="text1"/>
      <w:sz w:val="28"/>
      <w:szCs w:val="24"/>
    </w:rPr>
  </w:style>
  <w:style w:type="paragraph" w:styleId="Subheading" w:customStyle="1">
    <w:name w:val="Subheading"/>
    <w:basedOn w:val="Heading"/>
    <w:link w:val="SubheadingChar"/>
    <w:qFormat/>
    <w:rsid w:val="00883472"/>
    <w:rPr>
      <w:color w:val="007559" w:themeColor="accent1"/>
      <w:sz w:val="24"/>
      <w:szCs w:val="22"/>
    </w:rPr>
  </w:style>
  <w:style w:type="character" w:styleId="SubheadingChar" w:customStyle="1">
    <w:name w:val="Subheading Char"/>
    <w:basedOn w:val="HeadingChar"/>
    <w:link w:val="Subheading"/>
    <w:rsid w:val="00883472"/>
    <w:rPr>
      <w:rFonts w:ascii="Tahoma" w:hAnsi="Tahoma"/>
      <w:b/>
      <w:bCs/>
      <w:color w:val="007559" w:themeColor="accent1"/>
      <w:sz w:val="24"/>
      <w:szCs w:val="24"/>
    </w:rPr>
  </w:style>
  <w:style w:type="character" w:styleId="ms-1" w:customStyle="1">
    <w:name w:val="ms-1"/>
    <w:basedOn w:val="DefaultParagraphFont"/>
    <w:rsid w:val="00E91305"/>
  </w:style>
  <w:style w:type="character" w:styleId="max-w-15ch" w:customStyle="1">
    <w:name w:val="max-w-[15ch]"/>
    <w:basedOn w:val="DefaultParagraphFont"/>
    <w:rsid w:val="00E91305"/>
  </w:style>
  <w:style w:type="character" w:styleId="-me-1" w:customStyle="1">
    <w:name w:val="-me-1"/>
    <w:basedOn w:val="DefaultParagraphFont"/>
    <w:rsid w:val="00E91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2537">
      <w:bodyDiv w:val="1"/>
      <w:marLeft w:val="0"/>
      <w:marRight w:val="0"/>
      <w:marTop w:val="0"/>
      <w:marBottom w:val="0"/>
      <w:divBdr>
        <w:top w:val="none" w:sz="0" w:space="0" w:color="auto"/>
        <w:left w:val="none" w:sz="0" w:space="0" w:color="auto"/>
        <w:bottom w:val="none" w:sz="0" w:space="0" w:color="auto"/>
        <w:right w:val="none" w:sz="0" w:space="0" w:color="auto"/>
      </w:divBdr>
      <w:divsChild>
        <w:div w:id="142427920">
          <w:marLeft w:val="360"/>
          <w:marRight w:val="0"/>
          <w:marTop w:val="200"/>
          <w:marBottom w:val="0"/>
          <w:divBdr>
            <w:top w:val="none" w:sz="0" w:space="0" w:color="auto"/>
            <w:left w:val="none" w:sz="0" w:space="0" w:color="auto"/>
            <w:bottom w:val="none" w:sz="0" w:space="0" w:color="auto"/>
            <w:right w:val="none" w:sz="0" w:space="0" w:color="auto"/>
          </w:divBdr>
        </w:div>
        <w:div w:id="239759253">
          <w:marLeft w:val="360"/>
          <w:marRight w:val="0"/>
          <w:marTop w:val="200"/>
          <w:marBottom w:val="0"/>
          <w:divBdr>
            <w:top w:val="none" w:sz="0" w:space="0" w:color="auto"/>
            <w:left w:val="none" w:sz="0" w:space="0" w:color="auto"/>
            <w:bottom w:val="none" w:sz="0" w:space="0" w:color="auto"/>
            <w:right w:val="none" w:sz="0" w:space="0" w:color="auto"/>
          </w:divBdr>
        </w:div>
        <w:div w:id="765926028">
          <w:marLeft w:val="360"/>
          <w:marRight w:val="0"/>
          <w:marTop w:val="200"/>
          <w:marBottom w:val="0"/>
          <w:divBdr>
            <w:top w:val="none" w:sz="0" w:space="0" w:color="auto"/>
            <w:left w:val="none" w:sz="0" w:space="0" w:color="auto"/>
            <w:bottom w:val="none" w:sz="0" w:space="0" w:color="auto"/>
            <w:right w:val="none" w:sz="0" w:space="0" w:color="auto"/>
          </w:divBdr>
        </w:div>
        <w:div w:id="1140345611">
          <w:marLeft w:val="360"/>
          <w:marRight w:val="0"/>
          <w:marTop w:val="200"/>
          <w:marBottom w:val="0"/>
          <w:divBdr>
            <w:top w:val="none" w:sz="0" w:space="0" w:color="auto"/>
            <w:left w:val="none" w:sz="0" w:space="0" w:color="auto"/>
            <w:bottom w:val="none" w:sz="0" w:space="0" w:color="auto"/>
            <w:right w:val="none" w:sz="0" w:space="0" w:color="auto"/>
          </w:divBdr>
        </w:div>
      </w:divsChild>
    </w:div>
    <w:div w:id="68843716">
      <w:bodyDiv w:val="1"/>
      <w:marLeft w:val="0"/>
      <w:marRight w:val="0"/>
      <w:marTop w:val="0"/>
      <w:marBottom w:val="0"/>
      <w:divBdr>
        <w:top w:val="none" w:sz="0" w:space="0" w:color="auto"/>
        <w:left w:val="none" w:sz="0" w:space="0" w:color="auto"/>
        <w:bottom w:val="none" w:sz="0" w:space="0" w:color="auto"/>
        <w:right w:val="none" w:sz="0" w:space="0" w:color="auto"/>
      </w:divBdr>
      <w:divsChild>
        <w:div w:id="130101704">
          <w:marLeft w:val="274"/>
          <w:marRight w:val="0"/>
          <w:marTop w:val="0"/>
          <w:marBottom w:val="0"/>
          <w:divBdr>
            <w:top w:val="none" w:sz="0" w:space="0" w:color="auto"/>
            <w:left w:val="none" w:sz="0" w:space="0" w:color="auto"/>
            <w:bottom w:val="none" w:sz="0" w:space="0" w:color="auto"/>
            <w:right w:val="none" w:sz="0" w:space="0" w:color="auto"/>
          </w:divBdr>
        </w:div>
        <w:div w:id="451441943">
          <w:marLeft w:val="274"/>
          <w:marRight w:val="0"/>
          <w:marTop w:val="0"/>
          <w:marBottom w:val="0"/>
          <w:divBdr>
            <w:top w:val="none" w:sz="0" w:space="0" w:color="auto"/>
            <w:left w:val="none" w:sz="0" w:space="0" w:color="auto"/>
            <w:bottom w:val="none" w:sz="0" w:space="0" w:color="auto"/>
            <w:right w:val="none" w:sz="0" w:space="0" w:color="auto"/>
          </w:divBdr>
        </w:div>
        <w:div w:id="969288233">
          <w:marLeft w:val="274"/>
          <w:marRight w:val="0"/>
          <w:marTop w:val="0"/>
          <w:marBottom w:val="0"/>
          <w:divBdr>
            <w:top w:val="none" w:sz="0" w:space="0" w:color="auto"/>
            <w:left w:val="none" w:sz="0" w:space="0" w:color="auto"/>
            <w:bottom w:val="none" w:sz="0" w:space="0" w:color="auto"/>
            <w:right w:val="none" w:sz="0" w:space="0" w:color="auto"/>
          </w:divBdr>
        </w:div>
        <w:div w:id="976491478">
          <w:marLeft w:val="274"/>
          <w:marRight w:val="0"/>
          <w:marTop w:val="0"/>
          <w:marBottom w:val="0"/>
          <w:divBdr>
            <w:top w:val="none" w:sz="0" w:space="0" w:color="auto"/>
            <w:left w:val="none" w:sz="0" w:space="0" w:color="auto"/>
            <w:bottom w:val="none" w:sz="0" w:space="0" w:color="auto"/>
            <w:right w:val="none" w:sz="0" w:space="0" w:color="auto"/>
          </w:divBdr>
        </w:div>
        <w:div w:id="1140266099">
          <w:marLeft w:val="274"/>
          <w:marRight w:val="0"/>
          <w:marTop w:val="0"/>
          <w:marBottom w:val="0"/>
          <w:divBdr>
            <w:top w:val="none" w:sz="0" w:space="0" w:color="auto"/>
            <w:left w:val="none" w:sz="0" w:space="0" w:color="auto"/>
            <w:bottom w:val="none" w:sz="0" w:space="0" w:color="auto"/>
            <w:right w:val="none" w:sz="0" w:space="0" w:color="auto"/>
          </w:divBdr>
        </w:div>
        <w:div w:id="1615550484">
          <w:marLeft w:val="274"/>
          <w:marRight w:val="0"/>
          <w:marTop w:val="0"/>
          <w:marBottom w:val="0"/>
          <w:divBdr>
            <w:top w:val="none" w:sz="0" w:space="0" w:color="auto"/>
            <w:left w:val="none" w:sz="0" w:space="0" w:color="auto"/>
            <w:bottom w:val="none" w:sz="0" w:space="0" w:color="auto"/>
            <w:right w:val="none" w:sz="0" w:space="0" w:color="auto"/>
          </w:divBdr>
        </w:div>
        <w:div w:id="2057392458">
          <w:marLeft w:val="274"/>
          <w:marRight w:val="0"/>
          <w:marTop w:val="0"/>
          <w:marBottom w:val="0"/>
          <w:divBdr>
            <w:top w:val="none" w:sz="0" w:space="0" w:color="auto"/>
            <w:left w:val="none" w:sz="0" w:space="0" w:color="auto"/>
            <w:bottom w:val="none" w:sz="0" w:space="0" w:color="auto"/>
            <w:right w:val="none" w:sz="0" w:space="0" w:color="auto"/>
          </w:divBdr>
        </w:div>
      </w:divsChild>
    </w:div>
    <w:div w:id="94446621">
      <w:bodyDiv w:val="1"/>
      <w:marLeft w:val="0"/>
      <w:marRight w:val="0"/>
      <w:marTop w:val="0"/>
      <w:marBottom w:val="0"/>
      <w:divBdr>
        <w:top w:val="none" w:sz="0" w:space="0" w:color="auto"/>
        <w:left w:val="none" w:sz="0" w:space="0" w:color="auto"/>
        <w:bottom w:val="none" w:sz="0" w:space="0" w:color="auto"/>
        <w:right w:val="none" w:sz="0" w:space="0" w:color="auto"/>
      </w:divBdr>
    </w:div>
    <w:div w:id="98987776">
      <w:bodyDiv w:val="1"/>
      <w:marLeft w:val="0"/>
      <w:marRight w:val="0"/>
      <w:marTop w:val="0"/>
      <w:marBottom w:val="0"/>
      <w:divBdr>
        <w:top w:val="none" w:sz="0" w:space="0" w:color="auto"/>
        <w:left w:val="none" w:sz="0" w:space="0" w:color="auto"/>
        <w:bottom w:val="none" w:sz="0" w:space="0" w:color="auto"/>
        <w:right w:val="none" w:sz="0" w:space="0" w:color="auto"/>
      </w:divBdr>
      <w:divsChild>
        <w:div w:id="349185750">
          <w:marLeft w:val="274"/>
          <w:marRight w:val="0"/>
          <w:marTop w:val="0"/>
          <w:marBottom w:val="0"/>
          <w:divBdr>
            <w:top w:val="none" w:sz="0" w:space="0" w:color="auto"/>
            <w:left w:val="none" w:sz="0" w:space="0" w:color="auto"/>
            <w:bottom w:val="none" w:sz="0" w:space="0" w:color="auto"/>
            <w:right w:val="none" w:sz="0" w:space="0" w:color="auto"/>
          </w:divBdr>
        </w:div>
      </w:divsChild>
    </w:div>
    <w:div w:id="128786924">
      <w:bodyDiv w:val="1"/>
      <w:marLeft w:val="0"/>
      <w:marRight w:val="0"/>
      <w:marTop w:val="0"/>
      <w:marBottom w:val="0"/>
      <w:divBdr>
        <w:top w:val="none" w:sz="0" w:space="0" w:color="auto"/>
        <w:left w:val="none" w:sz="0" w:space="0" w:color="auto"/>
        <w:bottom w:val="none" w:sz="0" w:space="0" w:color="auto"/>
        <w:right w:val="none" w:sz="0" w:space="0" w:color="auto"/>
      </w:divBdr>
      <w:divsChild>
        <w:div w:id="405034624">
          <w:marLeft w:val="360"/>
          <w:marRight w:val="0"/>
          <w:marTop w:val="200"/>
          <w:marBottom w:val="0"/>
          <w:divBdr>
            <w:top w:val="none" w:sz="0" w:space="0" w:color="auto"/>
            <w:left w:val="none" w:sz="0" w:space="0" w:color="auto"/>
            <w:bottom w:val="none" w:sz="0" w:space="0" w:color="auto"/>
            <w:right w:val="none" w:sz="0" w:space="0" w:color="auto"/>
          </w:divBdr>
        </w:div>
        <w:div w:id="753548365">
          <w:marLeft w:val="360"/>
          <w:marRight w:val="0"/>
          <w:marTop w:val="200"/>
          <w:marBottom w:val="0"/>
          <w:divBdr>
            <w:top w:val="none" w:sz="0" w:space="0" w:color="auto"/>
            <w:left w:val="none" w:sz="0" w:space="0" w:color="auto"/>
            <w:bottom w:val="none" w:sz="0" w:space="0" w:color="auto"/>
            <w:right w:val="none" w:sz="0" w:space="0" w:color="auto"/>
          </w:divBdr>
        </w:div>
        <w:div w:id="1989892845">
          <w:marLeft w:val="360"/>
          <w:marRight w:val="0"/>
          <w:marTop w:val="200"/>
          <w:marBottom w:val="0"/>
          <w:divBdr>
            <w:top w:val="none" w:sz="0" w:space="0" w:color="auto"/>
            <w:left w:val="none" w:sz="0" w:space="0" w:color="auto"/>
            <w:bottom w:val="none" w:sz="0" w:space="0" w:color="auto"/>
            <w:right w:val="none" w:sz="0" w:space="0" w:color="auto"/>
          </w:divBdr>
        </w:div>
        <w:div w:id="2045983204">
          <w:marLeft w:val="360"/>
          <w:marRight w:val="0"/>
          <w:marTop w:val="200"/>
          <w:marBottom w:val="0"/>
          <w:divBdr>
            <w:top w:val="none" w:sz="0" w:space="0" w:color="auto"/>
            <w:left w:val="none" w:sz="0" w:space="0" w:color="auto"/>
            <w:bottom w:val="none" w:sz="0" w:space="0" w:color="auto"/>
            <w:right w:val="none" w:sz="0" w:space="0" w:color="auto"/>
          </w:divBdr>
        </w:div>
      </w:divsChild>
    </w:div>
    <w:div w:id="154617240">
      <w:bodyDiv w:val="1"/>
      <w:marLeft w:val="0"/>
      <w:marRight w:val="0"/>
      <w:marTop w:val="0"/>
      <w:marBottom w:val="0"/>
      <w:divBdr>
        <w:top w:val="none" w:sz="0" w:space="0" w:color="auto"/>
        <w:left w:val="none" w:sz="0" w:space="0" w:color="auto"/>
        <w:bottom w:val="none" w:sz="0" w:space="0" w:color="auto"/>
        <w:right w:val="none" w:sz="0" w:space="0" w:color="auto"/>
      </w:divBdr>
      <w:divsChild>
        <w:div w:id="1039160973">
          <w:marLeft w:val="360"/>
          <w:marRight w:val="0"/>
          <w:marTop w:val="0"/>
          <w:marBottom w:val="0"/>
          <w:divBdr>
            <w:top w:val="none" w:sz="0" w:space="0" w:color="auto"/>
            <w:left w:val="none" w:sz="0" w:space="0" w:color="auto"/>
            <w:bottom w:val="none" w:sz="0" w:space="0" w:color="auto"/>
            <w:right w:val="none" w:sz="0" w:space="0" w:color="auto"/>
          </w:divBdr>
        </w:div>
      </w:divsChild>
    </w:div>
    <w:div w:id="201020084">
      <w:bodyDiv w:val="1"/>
      <w:marLeft w:val="0"/>
      <w:marRight w:val="0"/>
      <w:marTop w:val="0"/>
      <w:marBottom w:val="0"/>
      <w:divBdr>
        <w:top w:val="none" w:sz="0" w:space="0" w:color="auto"/>
        <w:left w:val="none" w:sz="0" w:space="0" w:color="auto"/>
        <w:bottom w:val="none" w:sz="0" w:space="0" w:color="auto"/>
        <w:right w:val="none" w:sz="0" w:space="0" w:color="auto"/>
      </w:divBdr>
      <w:divsChild>
        <w:div w:id="288169923">
          <w:marLeft w:val="274"/>
          <w:marRight w:val="0"/>
          <w:marTop w:val="200"/>
          <w:marBottom w:val="0"/>
          <w:divBdr>
            <w:top w:val="none" w:sz="0" w:space="0" w:color="auto"/>
            <w:left w:val="none" w:sz="0" w:space="0" w:color="auto"/>
            <w:bottom w:val="none" w:sz="0" w:space="0" w:color="auto"/>
            <w:right w:val="none" w:sz="0" w:space="0" w:color="auto"/>
          </w:divBdr>
        </w:div>
        <w:div w:id="306740031">
          <w:marLeft w:val="274"/>
          <w:marRight w:val="0"/>
          <w:marTop w:val="200"/>
          <w:marBottom w:val="0"/>
          <w:divBdr>
            <w:top w:val="none" w:sz="0" w:space="0" w:color="auto"/>
            <w:left w:val="none" w:sz="0" w:space="0" w:color="auto"/>
            <w:bottom w:val="none" w:sz="0" w:space="0" w:color="auto"/>
            <w:right w:val="none" w:sz="0" w:space="0" w:color="auto"/>
          </w:divBdr>
        </w:div>
        <w:div w:id="400753761">
          <w:marLeft w:val="274"/>
          <w:marRight w:val="0"/>
          <w:marTop w:val="200"/>
          <w:marBottom w:val="0"/>
          <w:divBdr>
            <w:top w:val="none" w:sz="0" w:space="0" w:color="auto"/>
            <w:left w:val="none" w:sz="0" w:space="0" w:color="auto"/>
            <w:bottom w:val="none" w:sz="0" w:space="0" w:color="auto"/>
            <w:right w:val="none" w:sz="0" w:space="0" w:color="auto"/>
          </w:divBdr>
        </w:div>
        <w:div w:id="551306923">
          <w:marLeft w:val="274"/>
          <w:marRight w:val="0"/>
          <w:marTop w:val="200"/>
          <w:marBottom w:val="0"/>
          <w:divBdr>
            <w:top w:val="none" w:sz="0" w:space="0" w:color="auto"/>
            <w:left w:val="none" w:sz="0" w:space="0" w:color="auto"/>
            <w:bottom w:val="none" w:sz="0" w:space="0" w:color="auto"/>
            <w:right w:val="none" w:sz="0" w:space="0" w:color="auto"/>
          </w:divBdr>
        </w:div>
        <w:div w:id="1524249851">
          <w:marLeft w:val="274"/>
          <w:marRight w:val="0"/>
          <w:marTop w:val="200"/>
          <w:marBottom w:val="0"/>
          <w:divBdr>
            <w:top w:val="none" w:sz="0" w:space="0" w:color="auto"/>
            <w:left w:val="none" w:sz="0" w:space="0" w:color="auto"/>
            <w:bottom w:val="none" w:sz="0" w:space="0" w:color="auto"/>
            <w:right w:val="none" w:sz="0" w:space="0" w:color="auto"/>
          </w:divBdr>
        </w:div>
      </w:divsChild>
    </w:div>
    <w:div w:id="209004241">
      <w:bodyDiv w:val="1"/>
      <w:marLeft w:val="0"/>
      <w:marRight w:val="0"/>
      <w:marTop w:val="0"/>
      <w:marBottom w:val="0"/>
      <w:divBdr>
        <w:top w:val="none" w:sz="0" w:space="0" w:color="auto"/>
        <w:left w:val="none" w:sz="0" w:space="0" w:color="auto"/>
        <w:bottom w:val="none" w:sz="0" w:space="0" w:color="auto"/>
        <w:right w:val="none" w:sz="0" w:space="0" w:color="auto"/>
      </w:divBdr>
      <w:divsChild>
        <w:div w:id="130756762">
          <w:marLeft w:val="446"/>
          <w:marRight w:val="0"/>
          <w:marTop w:val="0"/>
          <w:marBottom w:val="0"/>
          <w:divBdr>
            <w:top w:val="none" w:sz="0" w:space="0" w:color="auto"/>
            <w:left w:val="none" w:sz="0" w:space="0" w:color="auto"/>
            <w:bottom w:val="none" w:sz="0" w:space="0" w:color="auto"/>
            <w:right w:val="none" w:sz="0" w:space="0" w:color="auto"/>
          </w:divBdr>
        </w:div>
        <w:div w:id="228883660">
          <w:marLeft w:val="446"/>
          <w:marRight w:val="0"/>
          <w:marTop w:val="0"/>
          <w:marBottom w:val="0"/>
          <w:divBdr>
            <w:top w:val="none" w:sz="0" w:space="0" w:color="auto"/>
            <w:left w:val="none" w:sz="0" w:space="0" w:color="auto"/>
            <w:bottom w:val="none" w:sz="0" w:space="0" w:color="auto"/>
            <w:right w:val="none" w:sz="0" w:space="0" w:color="auto"/>
          </w:divBdr>
        </w:div>
        <w:div w:id="523443089">
          <w:marLeft w:val="446"/>
          <w:marRight w:val="0"/>
          <w:marTop w:val="0"/>
          <w:marBottom w:val="0"/>
          <w:divBdr>
            <w:top w:val="none" w:sz="0" w:space="0" w:color="auto"/>
            <w:left w:val="none" w:sz="0" w:space="0" w:color="auto"/>
            <w:bottom w:val="none" w:sz="0" w:space="0" w:color="auto"/>
            <w:right w:val="none" w:sz="0" w:space="0" w:color="auto"/>
          </w:divBdr>
        </w:div>
        <w:div w:id="565653806">
          <w:marLeft w:val="446"/>
          <w:marRight w:val="0"/>
          <w:marTop w:val="0"/>
          <w:marBottom w:val="0"/>
          <w:divBdr>
            <w:top w:val="none" w:sz="0" w:space="0" w:color="auto"/>
            <w:left w:val="none" w:sz="0" w:space="0" w:color="auto"/>
            <w:bottom w:val="none" w:sz="0" w:space="0" w:color="auto"/>
            <w:right w:val="none" w:sz="0" w:space="0" w:color="auto"/>
          </w:divBdr>
        </w:div>
        <w:div w:id="1106844958">
          <w:marLeft w:val="446"/>
          <w:marRight w:val="0"/>
          <w:marTop w:val="0"/>
          <w:marBottom w:val="0"/>
          <w:divBdr>
            <w:top w:val="none" w:sz="0" w:space="0" w:color="auto"/>
            <w:left w:val="none" w:sz="0" w:space="0" w:color="auto"/>
            <w:bottom w:val="none" w:sz="0" w:space="0" w:color="auto"/>
            <w:right w:val="none" w:sz="0" w:space="0" w:color="auto"/>
          </w:divBdr>
        </w:div>
        <w:div w:id="1184633992">
          <w:marLeft w:val="446"/>
          <w:marRight w:val="0"/>
          <w:marTop w:val="0"/>
          <w:marBottom w:val="0"/>
          <w:divBdr>
            <w:top w:val="none" w:sz="0" w:space="0" w:color="auto"/>
            <w:left w:val="none" w:sz="0" w:space="0" w:color="auto"/>
            <w:bottom w:val="none" w:sz="0" w:space="0" w:color="auto"/>
            <w:right w:val="none" w:sz="0" w:space="0" w:color="auto"/>
          </w:divBdr>
        </w:div>
        <w:div w:id="1511409167">
          <w:marLeft w:val="446"/>
          <w:marRight w:val="0"/>
          <w:marTop w:val="0"/>
          <w:marBottom w:val="0"/>
          <w:divBdr>
            <w:top w:val="none" w:sz="0" w:space="0" w:color="auto"/>
            <w:left w:val="none" w:sz="0" w:space="0" w:color="auto"/>
            <w:bottom w:val="none" w:sz="0" w:space="0" w:color="auto"/>
            <w:right w:val="none" w:sz="0" w:space="0" w:color="auto"/>
          </w:divBdr>
        </w:div>
        <w:div w:id="1683781550">
          <w:marLeft w:val="446"/>
          <w:marRight w:val="0"/>
          <w:marTop w:val="0"/>
          <w:marBottom w:val="0"/>
          <w:divBdr>
            <w:top w:val="none" w:sz="0" w:space="0" w:color="auto"/>
            <w:left w:val="none" w:sz="0" w:space="0" w:color="auto"/>
            <w:bottom w:val="none" w:sz="0" w:space="0" w:color="auto"/>
            <w:right w:val="none" w:sz="0" w:space="0" w:color="auto"/>
          </w:divBdr>
        </w:div>
        <w:div w:id="1769425368">
          <w:marLeft w:val="446"/>
          <w:marRight w:val="0"/>
          <w:marTop w:val="0"/>
          <w:marBottom w:val="0"/>
          <w:divBdr>
            <w:top w:val="none" w:sz="0" w:space="0" w:color="auto"/>
            <w:left w:val="none" w:sz="0" w:space="0" w:color="auto"/>
            <w:bottom w:val="none" w:sz="0" w:space="0" w:color="auto"/>
            <w:right w:val="none" w:sz="0" w:space="0" w:color="auto"/>
          </w:divBdr>
        </w:div>
        <w:div w:id="2002544606">
          <w:marLeft w:val="446"/>
          <w:marRight w:val="0"/>
          <w:marTop w:val="0"/>
          <w:marBottom w:val="0"/>
          <w:divBdr>
            <w:top w:val="none" w:sz="0" w:space="0" w:color="auto"/>
            <w:left w:val="none" w:sz="0" w:space="0" w:color="auto"/>
            <w:bottom w:val="none" w:sz="0" w:space="0" w:color="auto"/>
            <w:right w:val="none" w:sz="0" w:space="0" w:color="auto"/>
          </w:divBdr>
        </w:div>
      </w:divsChild>
    </w:div>
    <w:div w:id="217477707">
      <w:bodyDiv w:val="1"/>
      <w:marLeft w:val="0"/>
      <w:marRight w:val="0"/>
      <w:marTop w:val="0"/>
      <w:marBottom w:val="0"/>
      <w:divBdr>
        <w:top w:val="none" w:sz="0" w:space="0" w:color="auto"/>
        <w:left w:val="none" w:sz="0" w:space="0" w:color="auto"/>
        <w:bottom w:val="none" w:sz="0" w:space="0" w:color="auto"/>
        <w:right w:val="none" w:sz="0" w:space="0" w:color="auto"/>
      </w:divBdr>
      <w:divsChild>
        <w:div w:id="968318338">
          <w:marLeft w:val="360"/>
          <w:marRight w:val="0"/>
          <w:marTop w:val="200"/>
          <w:marBottom w:val="0"/>
          <w:divBdr>
            <w:top w:val="none" w:sz="0" w:space="0" w:color="auto"/>
            <w:left w:val="none" w:sz="0" w:space="0" w:color="auto"/>
            <w:bottom w:val="none" w:sz="0" w:space="0" w:color="auto"/>
            <w:right w:val="none" w:sz="0" w:space="0" w:color="auto"/>
          </w:divBdr>
        </w:div>
        <w:div w:id="1069503654">
          <w:marLeft w:val="360"/>
          <w:marRight w:val="0"/>
          <w:marTop w:val="200"/>
          <w:marBottom w:val="0"/>
          <w:divBdr>
            <w:top w:val="none" w:sz="0" w:space="0" w:color="auto"/>
            <w:left w:val="none" w:sz="0" w:space="0" w:color="auto"/>
            <w:bottom w:val="none" w:sz="0" w:space="0" w:color="auto"/>
            <w:right w:val="none" w:sz="0" w:space="0" w:color="auto"/>
          </w:divBdr>
        </w:div>
        <w:div w:id="1096900798">
          <w:marLeft w:val="360"/>
          <w:marRight w:val="0"/>
          <w:marTop w:val="200"/>
          <w:marBottom w:val="0"/>
          <w:divBdr>
            <w:top w:val="none" w:sz="0" w:space="0" w:color="auto"/>
            <w:left w:val="none" w:sz="0" w:space="0" w:color="auto"/>
            <w:bottom w:val="none" w:sz="0" w:space="0" w:color="auto"/>
            <w:right w:val="none" w:sz="0" w:space="0" w:color="auto"/>
          </w:divBdr>
        </w:div>
        <w:div w:id="1692292506">
          <w:marLeft w:val="360"/>
          <w:marRight w:val="0"/>
          <w:marTop w:val="200"/>
          <w:marBottom w:val="0"/>
          <w:divBdr>
            <w:top w:val="none" w:sz="0" w:space="0" w:color="auto"/>
            <w:left w:val="none" w:sz="0" w:space="0" w:color="auto"/>
            <w:bottom w:val="none" w:sz="0" w:space="0" w:color="auto"/>
            <w:right w:val="none" w:sz="0" w:space="0" w:color="auto"/>
          </w:divBdr>
        </w:div>
      </w:divsChild>
    </w:div>
    <w:div w:id="235743684">
      <w:bodyDiv w:val="1"/>
      <w:marLeft w:val="0"/>
      <w:marRight w:val="0"/>
      <w:marTop w:val="0"/>
      <w:marBottom w:val="0"/>
      <w:divBdr>
        <w:top w:val="none" w:sz="0" w:space="0" w:color="auto"/>
        <w:left w:val="none" w:sz="0" w:space="0" w:color="auto"/>
        <w:bottom w:val="none" w:sz="0" w:space="0" w:color="auto"/>
        <w:right w:val="none" w:sz="0" w:space="0" w:color="auto"/>
      </w:divBdr>
    </w:div>
    <w:div w:id="237594102">
      <w:bodyDiv w:val="1"/>
      <w:marLeft w:val="0"/>
      <w:marRight w:val="0"/>
      <w:marTop w:val="0"/>
      <w:marBottom w:val="0"/>
      <w:divBdr>
        <w:top w:val="none" w:sz="0" w:space="0" w:color="auto"/>
        <w:left w:val="none" w:sz="0" w:space="0" w:color="auto"/>
        <w:bottom w:val="none" w:sz="0" w:space="0" w:color="auto"/>
        <w:right w:val="none" w:sz="0" w:space="0" w:color="auto"/>
      </w:divBdr>
      <w:divsChild>
        <w:div w:id="1658418918">
          <w:marLeft w:val="360"/>
          <w:marRight w:val="0"/>
          <w:marTop w:val="200"/>
          <w:marBottom w:val="0"/>
          <w:divBdr>
            <w:top w:val="none" w:sz="0" w:space="0" w:color="auto"/>
            <w:left w:val="none" w:sz="0" w:space="0" w:color="auto"/>
            <w:bottom w:val="none" w:sz="0" w:space="0" w:color="auto"/>
            <w:right w:val="none" w:sz="0" w:space="0" w:color="auto"/>
          </w:divBdr>
        </w:div>
      </w:divsChild>
    </w:div>
    <w:div w:id="258103157">
      <w:bodyDiv w:val="1"/>
      <w:marLeft w:val="0"/>
      <w:marRight w:val="0"/>
      <w:marTop w:val="0"/>
      <w:marBottom w:val="0"/>
      <w:divBdr>
        <w:top w:val="none" w:sz="0" w:space="0" w:color="auto"/>
        <w:left w:val="none" w:sz="0" w:space="0" w:color="auto"/>
        <w:bottom w:val="none" w:sz="0" w:space="0" w:color="auto"/>
        <w:right w:val="none" w:sz="0" w:space="0" w:color="auto"/>
      </w:divBdr>
    </w:div>
    <w:div w:id="369383924">
      <w:bodyDiv w:val="1"/>
      <w:marLeft w:val="0"/>
      <w:marRight w:val="0"/>
      <w:marTop w:val="0"/>
      <w:marBottom w:val="0"/>
      <w:divBdr>
        <w:top w:val="none" w:sz="0" w:space="0" w:color="auto"/>
        <w:left w:val="none" w:sz="0" w:space="0" w:color="auto"/>
        <w:bottom w:val="none" w:sz="0" w:space="0" w:color="auto"/>
        <w:right w:val="none" w:sz="0" w:space="0" w:color="auto"/>
      </w:divBdr>
    </w:div>
    <w:div w:id="410976452">
      <w:bodyDiv w:val="1"/>
      <w:marLeft w:val="0"/>
      <w:marRight w:val="0"/>
      <w:marTop w:val="0"/>
      <w:marBottom w:val="0"/>
      <w:divBdr>
        <w:top w:val="none" w:sz="0" w:space="0" w:color="auto"/>
        <w:left w:val="none" w:sz="0" w:space="0" w:color="auto"/>
        <w:bottom w:val="none" w:sz="0" w:space="0" w:color="auto"/>
        <w:right w:val="none" w:sz="0" w:space="0" w:color="auto"/>
      </w:divBdr>
      <w:divsChild>
        <w:div w:id="487133385">
          <w:marLeft w:val="274"/>
          <w:marRight w:val="0"/>
          <w:marTop w:val="0"/>
          <w:marBottom w:val="0"/>
          <w:divBdr>
            <w:top w:val="none" w:sz="0" w:space="0" w:color="auto"/>
            <w:left w:val="none" w:sz="0" w:space="0" w:color="auto"/>
            <w:bottom w:val="none" w:sz="0" w:space="0" w:color="auto"/>
            <w:right w:val="none" w:sz="0" w:space="0" w:color="auto"/>
          </w:divBdr>
        </w:div>
        <w:div w:id="1514998357">
          <w:marLeft w:val="274"/>
          <w:marRight w:val="0"/>
          <w:marTop w:val="0"/>
          <w:marBottom w:val="0"/>
          <w:divBdr>
            <w:top w:val="none" w:sz="0" w:space="0" w:color="auto"/>
            <w:left w:val="none" w:sz="0" w:space="0" w:color="auto"/>
            <w:bottom w:val="none" w:sz="0" w:space="0" w:color="auto"/>
            <w:right w:val="none" w:sz="0" w:space="0" w:color="auto"/>
          </w:divBdr>
        </w:div>
        <w:div w:id="1719666509">
          <w:marLeft w:val="274"/>
          <w:marRight w:val="0"/>
          <w:marTop w:val="0"/>
          <w:marBottom w:val="0"/>
          <w:divBdr>
            <w:top w:val="none" w:sz="0" w:space="0" w:color="auto"/>
            <w:left w:val="none" w:sz="0" w:space="0" w:color="auto"/>
            <w:bottom w:val="none" w:sz="0" w:space="0" w:color="auto"/>
            <w:right w:val="none" w:sz="0" w:space="0" w:color="auto"/>
          </w:divBdr>
        </w:div>
        <w:div w:id="1827281247">
          <w:marLeft w:val="274"/>
          <w:marRight w:val="0"/>
          <w:marTop w:val="0"/>
          <w:marBottom w:val="0"/>
          <w:divBdr>
            <w:top w:val="none" w:sz="0" w:space="0" w:color="auto"/>
            <w:left w:val="none" w:sz="0" w:space="0" w:color="auto"/>
            <w:bottom w:val="none" w:sz="0" w:space="0" w:color="auto"/>
            <w:right w:val="none" w:sz="0" w:space="0" w:color="auto"/>
          </w:divBdr>
        </w:div>
        <w:div w:id="1937908370">
          <w:marLeft w:val="274"/>
          <w:marRight w:val="0"/>
          <w:marTop w:val="0"/>
          <w:marBottom w:val="0"/>
          <w:divBdr>
            <w:top w:val="none" w:sz="0" w:space="0" w:color="auto"/>
            <w:left w:val="none" w:sz="0" w:space="0" w:color="auto"/>
            <w:bottom w:val="none" w:sz="0" w:space="0" w:color="auto"/>
            <w:right w:val="none" w:sz="0" w:space="0" w:color="auto"/>
          </w:divBdr>
        </w:div>
      </w:divsChild>
    </w:div>
    <w:div w:id="428698114">
      <w:bodyDiv w:val="1"/>
      <w:marLeft w:val="0"/>
      <w:marRight w:val="0"/>
      <w:marTop w:val="0"/>
      <w:marBottom w:val="0"/>
      <w:divBdr>
        <w:top w:val="none" w:sz="0" w:space="0" w:color="auto"/>
        <w:left w:val="none" w:sz="0" w:space="0" w:color="auto"/>
        <w:bottom w:val="none" w:sz="0" w:space="0" w:color="auto"/>
        <w:right w:val="none" w:sz="0" w:space="0" w:color="auto"/>
      </w:divBdr>
      <w:divsChild>
        <w:div w:id="441343216">
          <w:marLeft w:val="360"/>
          <w:marRight w:val="0"/>
          <w:marTop w:val="200"/>
          <w:marBottom w:val="0"/>
          <w:divBdr>
            <w:top w:val="none" w:sz="0" w:space="0" w:color="auto"/>
            <w:left w:val="none" w:sz="0" w:space="0" w:color="auto"/>
            <w:bottom w:val="none" w:sz="0" w:space="0" w:color="auto"/>
            <w:right w:val="none" w:sz="0" w:space="0" w:color="auto"/>
          </w:divBdr>
        </w:div>
        <w:div w:id="1811166873">
          <w:marLeft w:val="360"/>
          <w:marRight w:val="0"/>
          <w:marTop w:val="200"/>
          <w:marBottom w:val="0"/>
          <w:divBdr>
            <w:top w:val="none" w:sz="0" w:space="0" w:color="auto"/>
            <w:left w:val="none" w:sz="0" w:space="0" w:color="auto"/>
            <w:bottom w:val="none" w:sz="0" w:space="0" w:color="auto"/>
            <w:right w:val="none" w:sz="0" w:space="0" w:color="auto"/>
          </w:divBdr>
        </w:div>
        <w:div w:id="1842895233">
          <w:marLeft w:val="360"/>
          <w:marRight w:val="0"/>
          <w:marTop w:val="200"/>
          <w:marBottom w:val="0"/>
          <w:divBdr>
            <w:top w:val="none" w:sz="0" w:space="0" w:color="auto"/>
            <w:left w:val="none" w:sz="0" w:space="0" w:color="auto"/>
            <w:bottom w:val="none" w:sz="0" w:space="0" w:color="auto"/>
            <w:right w:val="none" w:sz="0" w:space="0" w:color="auto"/>
          </w:divBdr>
        </w:div>
      </w:divsChild>
    </w:div>
    <w:div w:id="463279772">
      <w:bodyDiv w:val="1"/>
      <w:marLeft w:val="0"/>
      <w:marRight w:val="0"/>
      <w:marTop w:val="0"/>
      <w:marBottom w:val="0"/>
      <w:divBdr>
        <w:top w:val="none" w:sz="0" w:space="0" w:color="auto"/>
        <w:left w:val="none" w:sz="0" w:space="0" w:color="auto"/>
        <w:bottom w:val="none" w:sz="0" w:space="0" w:color="auto"/>
        <w:right w:val="none" w:sz="0" w:space="0" w:color="auto"/>
      </w:divBdr>
      <w:divsChild>
        <w:div w:id="1177042940">
          <w:marLeft w:val="274"/>
          <w:marRight w:val="0"/>
          <w:marTop w:val="200"/>
          <w:marBottom w:val="0"/>
          <w:divBdr>
            <w:top w:val="none" w:sz="0" w:space="0" w:color="auto"/>
            <w:left w:val="none" w:sz="0" w:space="0" w:color="auto"/>
            <w:bottom w:val="none" w:sz="0" w:space="0" w:color="auto"/>
            <w:right w:val="none" w:sz="0" w:space="0" w:color="auto"/>
          </w:divBdr>
        </w:div>
        <w:div w:id="1383670423">
          <w:marLeft w:val="274"/>
          <w:marRight w:val="0"/>
          <w:marTop w:val="200"/>
          <w:marBottom w:val="0"/>
          <w:divBdr>
            <w:top w:val="none" w:sz="0" w:space="0" w:color="auto"/>
            <w:left w:val="none" w:sz="0" w:space="0" w:color="auto"/>
            <w:bottom w:val="none" w:sz="0" w:space="0" w:color="auto"/>
            <w:right w:val="none" w:sz="0" w:space="0" w:color="auto"/>
          </w:divBdr>
        </w:div>
        <w:div w:id="1904292105">
          <w:marLeft w:val="274"/>
          <w:marRight w:val="0"/>
          <w:marTop w:val="200"/>
          <w:marBottom w:val="0"/>
          <w:divBdr>
            <w:top w:val="none" w:sz="0" w:space="0" w:color="auto"/>
            <w:left w:val="none" w:sz="0" w:space="0" w:color="auto"/>
            <w:bottom w:val="none" w:sz="0" w:space="0" w:color="auto"/>
            <w:right w:val="none" w:sz="0" w:space="0" w:color="auto"/>
          </w:divBdr>
        </w:div>
      </w:divsChild>
    </w:div>
    <w:div w:id="476997933">
      <w:bodyDiv w:val="1"/>
      <w:marLeft w:val="0"/>
      <w:marRight w:val="0"/>
      <w:marTop w:val="0"/>
      <w:marBottom w:val="0"/>
      <w:divBdr>
        <w:top w:val="none" w:sz="0" w:space="0" w:color="auto"/>
        <w:left w:val="none" w:sz="0" w:space="0" w:color="auto"/>
        <w:bottom w:val="none" w:sz="0" w:space="0" w:color="auto"/>
        <w:right w:val="none" w:sz="0" w:space="0" w:color="auto"/>
      </w:divBdr>
    </w:div>
    <w:div w:id="494614382">
      <w:bodyDiv w:val="1"/>
      <w:marLeft w:val="0"/>
      <w:marRight w:val="0"/>
      <w:marTop w:val="0"/>
      <w:marBottom w:val="0"/>
      <w:divBdr>
        <w:top w:val="none" w:sz="0" w:space="0" w:color="auto"/>
        <w:left w:val="none" w:sz="0" w:space="0" w:color="auto"/>
        <w:bottom w:val="none" w:sz="0" w:space="0" w:color="auto"/>
        <w:right w:val="none" w:sz="0" w:space="0" w:color="auto"/>
      </w:divBdr>
      <w:divsChild>
        <w:div w:id="476454595">
          <w:marLeft w:val="274"/>
          <w:marRight w:val="0"/>
          <w:marTop w:val="0"/>
          <w:marBottom w:val="0"/>
          <w:divBdr>
            <w:top w:val="none" w:sz="0" w:space="0" w:color="auto"/>
            <w:left w:val="none" w:sz="0" w:space="0" w:color="auto"/>
            <w:bottom w:val="none" w:sz="0" w:space="0" w:color="auto"/>
            <w:right w:val="none" w:sz="0" w:space="0" w:color="auto"/>
          </w:divBdr>
        </w:div>
      </w:divsChild>
    </w:div>
    <w:div w:id="499540363">
      <w:bodyDiv w:val="1"/>
      <w:marLeft w:val="0"/>
      <w:marRight w:val="0"/>
      <w:marTop w:val="0"/>
      <w:marBottom w:val="0"/>
      <w:divBdr>
        <w:top w:val="none" w:sz="0" w:space="0" w:color="auto"/>
        <w:left w:val="none" w:sz="0" w:space="0" w:color="auto"/>
        <w:bottom w:val="none" w:sz="0" w:space="0" w:color="auto"/>
        <w:right w:val="none" w:sz="0" w:space="0" w:color="auto"/>
      </w:divBdr>
      <w:divsChild>
        <w:div w:id="239486603">
          <w:marLeft w:val="274"/>
          <w:marRight w:val="0"/>
          <w:marTop w:val="0"/>
          <w:marBottom w:val="0"/>
          <w:divBdr>
            <w:top w:val="none" w:sz="0" w:space="0" w:color="auto"/>
            <w:left w:val="none" w:sz="0" w:space="0" w:color="auto"/>
            <w:bottom w:val="none" w:sz="0" w:space="0" w:color="auto"/>
            <w:right w:val="none" w:sz="0" w:space="0" w:color="auto"/>
          </w:divBdr>
        </w:div>
        <w:div w:id="401950475">
          <w:marLeft w:val="274"/>
          <w:marRight w:val="0"/>
          <w:marTop w:val="0"/>
          <w:marBottom w:val="0"/>
          <w:divBdr>
            <w:top w:val="none" w:sz="0" w:space="0" w:color="auto"/>
            <w:left w:val="none" w:sz="0" w:space="0" w:color="auto"/>
            <w:bottom w:val="none" w:sz="0" w:space="0" w:color="auto"/>
            <w:right w:val="none" w:sz="0" w:space="0" w:color="auto"/>
          </w:divBdr>
        </w:div>
        <w:div w:id="1542933770">
          <w:marLeft w:val="274"/>
          <w:marRight w:val="0"/>
          <w:marTop w:val="0"/>
          <w:marBottom w:val="0"/>
          <w:divBdr>
            <w:top w:val="none" w:sz="0" w:space="0" w:color="auto"/>
            <w:left w:val="none" w:sz="0" w:space="0" w:color="auto"/>
            <w:bottom w:val="none" w:sz="0" w:space="0" w:color="auto"/>
            <w:right w:val="none" w:sz="0" w:space="0" w:color="auto"/>
          </w:divBdr>
        </w:div>
        <w:div w:id="1610314160">
          <w:marLeft w:val="274"/>
          <w:marRight w:val="0"/>
          <w:marTop w:val="0"/>
          <w:marBottom w:val="0"/>
          <w:divBdr>
            <w:top w:val="none" w:sz="0" w:space="0" w:color="auto"/>
            <w:left w:val="none" w:sz="0" w:space="0" w:color="auto"/>
            <w:bottom w:val="none" w:sz="0" w:space="0" w:color="auto"/>
            <w:right w:val="none" w:sz="0" w:space="0" w:color="auto"/>
          </w:divBdr>
        </w:div>
        <w:div w:id="1725718718">
          <w:marLeft w:val="274"/>
          <w:marRight w:val="0"/>
          <w:marTop w:val="0"/>
          <w:marBottom w:val="0"/>
          <w:divBdr>
            <w:top w:val="none" w:sz="0" w:space="0" w:color="auto"/>
            <w:left w:val="none" w:sz="0" w:space="0" w:color="auto"/>
            <w:bottom w:val="none" w:sz="0" w:space="0" w:color="auto"/>
            <w:right w:val="none" w:sz="0" w:space="0" w:color="auto"/>
          </w:divBdr>
        </w:div>
        <w:div w:id="1908999238">
          <w:marLeft w:val="274"/>
          <w:marRight w:val="0"/>
          <w:marTop w:val="0"/>
          <w:marBottom w:val="0"/>
          <w:divBdr>
            <w:top w:val="none" w:sz="0" w:space="0" w:color="auto"/>
            <w:left w:val="none" w:sz="0" w:space="0" w:color="auto"/>
            <w:bottom w:val="none" w:sz="0" w:space="0" w:color="auto"/>
            <w:right w:val="none" w:sz="0" w:space="0" w:color="auto"/>
          </w:divBdr>
        </w:div>
        <w:div w:id="1925988164">
          <w:marLeft w:val="274"/>
          <w:marRight w:val="0"/>
          <w:marTop w:val="0"/>
          <w:marBottom w:val="0"/>
          <w:divBdr>
            <w:top w:val="none" w:sz="0" w:space="0" w:color="auto"/>
            <w:left w:val="none" w:sz="0" w:space="0" w:color="auto"/>
            <w:bottom w:val="none" w:sz="0" w:space="0" w:color="auto"/>
            <w:right w:val="none" w:sz="0" w:space="0" w:color="auto"/>
          </w:divBdr>
        </w:div>
        <w:div w:id="1985042398">
          <w:marLeft w:val="274"/>
          <w:marRight w:val="0"/>
          <w:marTop w:val="0"/>
          <w:marBottom w:val="0"/>
          <w:divBdr>
            <w:top w:val="none" w:sz="0" w:space="0" w:color="auto"/>
            <w:left w:val="none" w:sz="0" w:space="0" w:color="auto"/>
            <w:bottom w:val="none" w:sz="0" w:space="0" w:color="auto"/>
            <w:right w:val="none" w:sz="0" w:space="0" w:color="auto"/>
          </w:divBdr>
        </w:div>
      </w:divsChild>
    </w:div>
    <w:div w:id="503126958">
      <w:bodyDiv w:val="1"/>
      <w:marLeft w:val="0"/>
      <w:marRight w:val="0"/>
      <w:marTop w:val="0"/>
      <w:marBottom w:val="0"/>
      <w:divBdr>
        <w:top w:val="none" w:sz="0" w:space="0" w:color="auto"/>
        <w:left w:val="none" w:sz="0" w:space="0" w:color="auto"/>
        <w:bottom w:val="none" w:sz="0" w:space="0" w:color="auto"/>
        <w:right w:val="none" w:sz="0" w:space="0" w:color="auto"/>
      </w:divBdr>
      <w:divsChild>
        <w:div w:id="71045248">
          <w:marLeft w:val="446"/>
          <w:marRight w:val="0"/>
          <w:marTop w:val="0"/>
          <w:marBottom w:val="0"/>
          <w:divBdr>
            <w:top w:val="none" w:sz="0" w:space="0" w:color="auto"/>
            <w:left w:val="none" w:sz="0" w:space="0" w:color="auto"/>
            <w:bottom w:val="none" w:sz="0" w:space="0" w:color="auto"/>
            <w:right w:val="none" w:sz="0" w:space="0" w:color="auto"/>
          </w:divBdr>
        </w:div>
        <w:div w:id="974412898">
          <w:marLeft w:val="446"/>
          <w:marRight w:val="0"/>
          <w:marTop w:val="0"/>
          <w:marBottom w:val="0"/>
          <w:divBdr>
            <w:top w:val="none" w:sz="0" w:space="0" w:color="auto"/>
            <w:left w:val="none" w:sz="0" w:space="0" w:color="auto"/>
            <w:bottom w:val="none" w:sz="0" w:space="0" w:color="auto"/>
            <w:right w:val="none" w:sz="0" w:space="0" w:color="auto"/>
          </w:divBdr>
        </w:div>
        <w:div w:id="1210145176">
          <w:marLeft w:val="446"/>
          <w:marRight w:val="0"/>
          <w:marTop w:val="0"/>
          <w:marBottom w:val="0"/>
          <w:divBdr>
            <w:top w:val="none" w:sz="0" w:space="0" w:color="auto"/>
            <w:left w:val="none" w:sz="0" w:space="0" w:color="auto"/>
            <w:bottom w:val="none" w:sz="0" w:space="0" w:color="auto"/>
            <w:right w:val="none" w:sz="0" w:space="0" w:color="auto"/>
          </w:divBdr>
        </w:div>
        <w:div w:id="1681736958">
          <w:marLeft w:val="446"/>
          <w:marRight w:val="0"/>
          <w:marTop w:val="0"/>
          <w:marBottom w:val="0"/>
          <w:divBdr>
            <w:top w:val="none" w:sz="0" w:space="0" w:color="auto"/>
            <w:left w:val="none" w:sz="0" w:space="0" w:color="auto"/>
            <w:bottom w:val="none" w:sz="0" w:space="0" w:color="auto"/>
            <w:right w:val="none" w:sz="0" w:space="0" w:color="auto"/>
          </w:divBdr>
        </w:div>
      </w:divsChild>
    </w:div>
    <w:div w:id="545339341">
      <w:bodyDiv w:val="1"/>
      <w:marLeft w:val="0"/>
      <w:marRight w:val="0"/>
      <w:marTop w:val="0"/>
      <w:marBottom w:val="0"/>
      <w:divBdr>
        <w:top w:val="none" w:sz="0" w:space="0" w:color="auto"/>
        <w:left w:val="none" w:sz="0" w:space="0" w:color="auto"/>
        <w:bottom w:val="none" w:sz="0" w:space="0" w:color="auto"/>
        <w:right w:val="none" w:sz="0" w:space="0" w:color="auto"/>
      </w:divBdr>
      <w:divsChild>
        <w:div w:id="275993030">
          <w:marLeft w:val="360"/>
          <w:marRight w:val="0"/>
          <w:marTop w:val="200"/>
          <w:marBottom w:val="0"/>
          <w:divBdr>
            <w:top w:val="none" w:sz="0" w:space="0" w:color="auto"/>
            <w:left w:val="none" w:sz="0" w:space="0" w:color="auto"/>
            <w:bottom w:val="none" w:sz="0" w:space="0" w:color="auto"/>
            <w:right w:val="none" w:sz="0" w:space="0" w:color="auto"/>
          </w:divBdr>
        </w:div>
        <w:div w:id="564338285">
          <w:marLeft w:val="360"/>
          <w:marRight w:val="0"/>
          <w:marTop w:val="200"/>
          <w:marBottom w:val="0"/>
          <w:divBdr>
            <w:top w:val="none" w:sz="0" w:space="0" w:color="auto"/>
            <w:left w:val="none" w:sz="0" w:space="0" w:color="auto"/>
            <w:bottom w:val="none" w:sz="0" w:space="0" w:color="auto"/>
            <w:right w:val="none" w:sz="0" w:space="0" w:color="auto"/>
          </w:divBdr>
        </w:div>
        <w:div w:id="1016078159">
          <w:marLeft w:val="360"/>
          <w:marRight w:val="0"/>
          <w:marTop w:val="200"/>
          <w:marBottom w:val="0"/>
          <w:divBdr>
            <w:top w:val="none" w:sz="0" w:space="0" w:color="auto"/>
            <w:left w:val="none" w:sz="0" w:space="0" w:color="auto"/>
            <w:bottom w:val="none" w:sz="0" w:space="0" w:color="auto"/>
            <w:right w:val="none" w:sz="0" w:space="0" w:color="auto"/>
          </w:divBdr>
        </w:div>
        <w:div w:id="1613129148">
          <w:marLeft w:val="360"/>
          <w:marRight w:val="0"/>
          <w:marTop w:val="200"/>
          <w:marBottom w:val="0"/>
          <w:divBdr>
            <w:top w:val="none" w:sz="0" w:space="0" w:color="auto"/>
            <w:left w:val="none" w:sz="0" w:space="0" w:color="auto"/>
            <w:bottom w:val="none" w:sz="0" w:space="0" w:color="auto"/>
            <w:right w:val="none" w:sz="0" w:space="0" w:color="auto"/>
          </w:divBdr>
        </w:div>
      </w:divsChild>
    </w:div>
    <w:div w:id="590118448">
      <w:bodyDiv w:val="1"/>
      <w:marLeft w:val="0"/>
      <w:marRight w:val="0"/>
      <w:marTop w:val="0"/>
      <w:marBottom w:val="0"/>
      <w:divBdr>
        <w:top w:val="none" w:sz="0" w:space="0" w:color="auto"/>
        <w:left w:val="none" w:sz="0" w:space="0" w:color="auto"/>
        <w:bottom w:val="none" w:sz="0" w:space="0" w:color="auto"/>
        <w:right w:val="none" w:sz="0" w:space="0" w:color="auto"/>
      </w:divBdr>
      <w:divsChild>
        <w:div w:id="90785209">
          <w:marLeft w:val="360"/>
          <w:marRight w:val="0"/>
          <w:marTop w:val="200"/>
          <w:marBottom w:val="0"/>
          <w:divBdr>
            <w:top w:val="none" w:sz="0" w:space="0" w:color="auto"/>
            <w:left w:val="none" w:sz="0" w:space="0" w:color="auto"/>
            <w:bottom w:val="none" w:sz="0" w:space="0" w:color="auto"/>
            <w:right w:val="none" w:sz="0" w:space="0" w:color="auto"/>
          </w:divBdr>
        </w:div>
        <w:div w:id="173686495">
          <w:marLeft w:val="360"/>
          <w:marRight w:val="0"/>
          <w:marTop w:val="200"/>
          <w:marBottom w:val="0"/>
          <w:divBdr>
            <w:top w:val="none" w:sz="0" w:space="0" w:color="auto"/>
            <w:left w:val="none" w:sz="0" w:space="0" w:color="auto"/>
            <w:bottom w:val="none" w:sz="0" w:space="0" w:color="auto"/>
            <w:right w:val="none" w:sz="0" w:space="0" w:color="auto"/>
          </w:divBdr>
        </w:div>
        <w:div w:id="205722843">
          <w:marLeft w:val="360"/>
          <w:marRight w:val="0"/>
          <w:marTop w:val="200"/>
          <w:marBottom w:val="0"/>
          <w:divBdr>
            <w:top w:val="none" w:sz="0" w:space="0" w:color="auto"/>
            <w:left w:val="none" w:sz="0" w:space="0" w:color="auto"/>
            <w:bottom w:val="none" w:sz="0" w:space="0" w:color="auto"/>
            <w:right w:val="none" w:sz="0" w:space="0" w:color="auto"/>
          </w:divBdr>
        </w:div>
        <w:div w:id="244728467">
          <w:marLeft w:val="360"/>
          <w:marRight w:val="0"/>
          <w:marTop w:val="200"/>
          <w:marBottom w:val="0"/>
          <w:divBdr>
            <w:top w:val="none" w:sz="0" w:space="0" w:color="auto"/>
            <w:left w:val="none" w:sz="0" w:space="0" w:color="auto"/>
            <w:bottom w:val="none" w:sz="0" w:space="0" w:color="auto"/>
            <w:right w:val="none" w:sz="0" w:space="0" w:color="auto"/>
          </w:divBdr>
        </w:div>
        <w:div w:id="335772781">
          <w:marLeft w:val="360"/>
          <w:marRight w:val="0"/>
          <w:marTop w:val="200"/>
          <w:marBottom w:val="0"/>
          <w:divBdr>
            <w:top w:val="none" w:sz="0" w:space="0" w:color="auto"/>
            <w:left w:val="none" w:sz="0" w:space="0" w:color="auto"/>
            <w:bottom w:val="none" w:sz="0" w:space="0" w:color="auto"/>
            <w:right w:val="none" w:sz="0" w:space="0" w:color="auto"/>
          </w:divBdr>
        </w:div>
        <w:div w:id="1040669061">
          <w:marLeft w:val="360"/>
          <w:marRight w:val="0"/>
          <w:marTop w:val="200"/>
          <w:marBottom w:val="0"/>
          <w:divBdr>
            <w:top w:val="none" w:sz="0" w:space="0" w:color="auto"/>
            <w:left w:val="none" w:sz="0" w:space="0" w:color="auto"/>
            <w:bottom w:val="none" w:sz="0" w:space="0" w:color="auto"/>
            <w:right w:val="none" w:sz="0" w:space="0" w:color="auto"/>
          </w:divBdr>
        </w:div>
        <w:div w:id="1158687861">
          <w:marLeft w:val="360"/>
          <w:marRight w:val="0"/>
          <w:marTop w:val="200"/>
          <w:marBottom w:val="0"/>
          <w:divBdr>
            <w:top w:val="none" w:sz="0" w:space="0" w:color="auto"/>
            <w:left w:val="none" w:sz="0" w:space="0" w:color="auto"/>
            <w:bottom w:val="none" w:sz="0" w:space="0" w:color="auto"/>
            <w:right w:val="none" w:sz="0" w:space="0" w:color="auto"/>
          </w:divBdr>
        </w:div>
        <w:div w:id="1180008311">
          <w:marLeft w:val="360"/>
          <w:marRight w:val="0"/>
          <w:marTop w:val="200"/>
          <w:marBottom w:val="0"/>
          <w:divBdr>
            <w:top w:val="none" w:sz="0" w:space="0" w:color="auto"/>
            <w:left w:val="none" w:sz="0" w:space="0" w:color="auto"/>
            <w:bottom w:val="none" w:sz="0" w:space="0" w:color="auto"/>
            <w:right w:val="none" w:sz="0" w:space="0" w:color="auto"/>
          </w:divBdr>
        </w:div>
        <w:div w:id="1590231430">
          <w:marLeft w:val="360"/>
          <w:marRight w:val="0"/>
          <w:marTop w:val="200"/>
          <w:marBottom w:val="0"/>
          <w:divBdr>
            <w:top w:val="none" w:sz="0" w:space="0" w:color="auto"/>
            <w:left w:val="none" w:sz="0" w:space="0" w:color="auto"/>
            <w:bottom w:val="none" w:sz="0" w:space="0" w:color="auto"/>
            <w:right w:val="none" w:sz="0" w:space="0" w:color="auto"/>
          </w:divBdr>
        </w:div>
        <w:div w:id="1760636985">
          <w:marLeft w:val="360"/>
          <w:marRight w:val="0"/>
          <w:marTop w:val="200"/>
          <w:marBottom w:val="0"/>
          <w:divBdr>
            <w:top w:val="none" w:sz="0" w:space="0" w:color="auto"/>
            <w:left w:val="none" w:sz="0" w:space="0" w:color="auto"/>
            <w:bottom w:val="none" w:sz="0" w:space="0" w:color="auto"/>
            <w:right w:val="none" w:sz="0" w:space="0" w:color="auto"/>
          </w:divBdr>
        </w:div>
      </w:divsChild>
    </w:div>
    <w:div w:id="629167653">
      <w:bodyDiv w:val="1"/>
      <w:marLeft w:val="0"/>
      <w:marRight w:val="0"/>
      <w:marTop w:val="0"/>
      <w:marBottom w:val="0"/>
      <w:divBdr>
        <w:top w:val="none" w:sz="0" w:space="0" w:color="auto"/>
        <w:left w:val="none" w:sz="0" w:space="0" w:color="auto"/>
        <w:bottom w:val="none" w:sz="0" w:space="0" w:color="auto"/>
        <w:right w:val="none" w:sz="0" w:space="0" w:color="auto"/>
      </w:divBdr>
    </w:div>
    <w:div w:id="662703011">
      <w:bodyDiv w:val="1"/>
      <w:marLeft w:val="0"/>
      <w:marRight w:val="0"/>
      <w:marTop w:val="0"/>
      <w:marBottom w:val="0"/>
      <w:divBdr>
        <w:top w:val="none" w:sz="0" w:space="0" w:color="auto"/>
        <w:left w:val="none" w:sz="0" w:space="0" w:color="auto"/>
        <w:bottom w:val="none" w:sz="0" w:space="0" w:color="auto"/>
        <w:right w:val="none" w:sz="0" w:space="0" w:color="auto"/>
      </w:divBdr>
      <w:divsChild>
        <w:div w:id="602029121">
          <w:marLeft w:val="274"/>
          <w:marRight w:val="0"/>
          <w:marTop w:val="0"/>
          <w:marBottom w:val="0"/>
          <w:divBdr>
            <w:top w:val="none" w:sz="0" w:space="0" w:color="auto"/>
            <w:left w:val="none" w:sz="0" w:space="0" w:color="auto"/>
            <w:bottom w:val="none" w:sz="0" w:space="0" w:color="auto"/>
            <w:right w:val="none" w:sz="0" w:space="0" w:color="auto"/>
          </w:divBdr>
        </w:div>
      </w:divsChild>
    </w:div>
    <w:div w:id="692027316">
      <w:bodyDiv w:val="1"/>
      <w:marLeft w:val="0"/>
      <w:marRight w:val="0"/>
      <w:marTop w:val="0"/>
      <w:marBottom w:val="0"/>
      <w:divBdr>
        <w:top w:val="none" w:sz="0" w:space="0" w:color="auto"/>
        <w:left w:val="none" w:sz="0" w:space="0" w:color="auto"/>
        <w:bottom w:val="none" w:sz="0" w:space="0" w:color="auto"/>
        <w:right w:val="none" w:sz="0" w:space="0" w:color="auto"/>
      </w:divBdr>
      <w:divsChild>
        <w:div w:id="650065932">
          <w:marLeft w:val="360"/>
          <w:marRight w:val="0"/>
          <w:marTop w:val="0"/>
          <w:marBottom w:val="0"/>
          <w:divBdr>
            <w:top w:val="none" w:sz="0" w:space="0" w:color="auto"/>
            <w:left w:val="none" w:sz="0" w:space="0" w:color="auto"/>
            <w:bottom w:val="none" w:sz="0" w:space="0" w:color="auto"/>
            <w:right w:val="none" w:sz="0" w:space="0" w:color="auto"/>
          </w:divBdr>
        </w:div>
        <w:div w:id="1186627350">
          <w:marLeft w:val="360"/>
          <w:marRight w:val="0"/>
          <w:marTop w:val="0"/>
          <w:marBottom w:val="0"/>
          <w:divBdr>
            <w:top w:val="none" w:sz="0" w:space="0" w:color="auto"/>
            <w:left w:val="none" w:sz="0" w:space="0" w:color="auto"/>
            <w:bottom w:val="none" w:sz="0" w:space="0" w:color="auto"/>
            <w:right w:val="none" w:sz="0" w:space="0" w:color="auto"/>
          </w:divBdr>
        </w:div>
        <w:div w:id="1474370690">
          <w:marLeft w:val="360"/>
          <w:marRight w:val="0"/>
          <w:marTop w:val="0"/>
          <w:marBottom w:val="0"/>
          <w:divBdr>
            <w:top w:val="none" w:sz="0" w:space="0" w:color="auto"/>
            <w:left w:val="none" w:sz="0" w:space="0" w:color="auto"/>
            <w:bottom w:val="none" w:sz="0" w:space="0" w:color="auto"/>
            <w:right w:val="none" w:sz="0" w:space="0" w:color="auto"/>
          </w:divBdr>
        </w:div>
        <w:div w:id="1491672797">
          <w:marLeft w:val="360"/>
          <w:marRight w:val="0"/>
          <w:marTop w:val="0"/>
          <w:marBottom w:val="0"/>
          <w:divBdr>
            <w:top w:val="none" w:sz="0" w:space="0" w:color="auto"/>
            <w:left w:val="none" w:sz="0" w:space="0" w:color="auto"/>
            <w:bottom w:val="none" w:sz="0" w:space="0" w:color="auto"/>
            <w:right w:val="none" w:sz="0" w:space="0" w:color="auto"/>
          </w:divBdr>
        </w:div>
      </w:divsChild>
    </w:div>
    <w:div w:id="723257495">
      <w:bodyDiv w:val="1"/>
      <w:marLeft w:val="0"/>
      <w:marRight w:val="0"/>
      <w:marTop w:val="0"/>
      <w:marBottom w:val="0"/>
      <w:divBdr>
        <w:top w:val="none" w:sz="0" w:space="0" w:color="auto"/>
        <w:left w:val="none" w:sz="0" w:space="0" w:color="auto"/>
        <w:bottom w:val="none" w:sz="0" w:space="0" w:color="auto"/>
        <w:right w:val="none" w:sz="0" w:space="0" w:color="auto"/>
      </w:divBdr>
      <w:divsChild>
        <w:div w:id="441917728">
          <w:marLeft w:val="1166"/>
          <w:marRight w:val="0"/>
          <w:marTop w:val="0"/>
          <w:marBottom w:val="0"/>
          <w:divBdr>
            <w:top w:val="none" w:sz="0" w:space="0" w:color="auto"/>
            <w:left w:val="none" w:sz="0" w:space="0" w:color="auto"/>
            <w:bottom w:val="none" w:sz="0" w:space="0" w:color="auto"/>
            <w:right w:val="none" w:sz="0" w:space="0" w:color="auto"/>
          </w:divBdr>
        </w:div>
        <w:div w:id="513544012">
          <w:marLeft w:val="274"/>
          <w:marRight w:val="0"/>
          <w:marTop w:val="0"/>
          <w:marBottom w:val="0"/>
          <w:divBdr>
            <w:top w:val="none" w:sz="0" w:space="0" w:color="auto"/>
            <w:left w:val="none" w:sz="0" w:space="0" w:color="auto"/>
            <w:bottom w:val="none" w:sz="0" w:space="0" w:color="auto"/>
            <w:right w:val="none" w:sz="0" w:space="0" w:color="auto"/>
          </w:divBdr>
        </w:div>
        <w:div w:id="716586628">
          <w:marLeft w:val="274"/>
          <w:marRight w:val="0"/>
          <w:marTop w:val="0"/>
          <w:marBottom w:val="0"/>
          <w:divBdr>
            <w:top w:val="none" w:sz="0" w:space="0" w:color="auto"/>
            <w:left w:val="none" w:sz="0" w:space="0" w:color="auto"/>
            <w:bottom w:val="none" w:sz="0" w:space="0" w:color="auto"/>
            <w:right w:val="none" w:sz="0" w:space="0" w:color="auto"/>
          </w:divBdr>
        </w:div>
        <w:div w:id="737287190">
          <w:marLeft w:val="1166"/>
          <w:marRight w:val="0"/>
          <w:marTop w:val="0"/>
          <w:marBottom w:val="0"/>
          <w:divBdr>
            <w:top w:val="none" w:sz="0" w:space="0" w:color="auto"/>
            <w:left w:val="none" w:sz="0" w:space="0" w:color="auto"/>
            <w:bottom w:val="none" w:sz="0" w:space="0" w:color="auto"/>
            <w:right w:val="none" w:sz="0" w:space="0" w:color="auto"/>
          </w:divBdr>
        </w:div>
        <w:div w:id="905994548">
          <w:marLeft w:val="1166"/>
          <w:marRight w:val="0"/>
          <w:marTop w:val="0"/>
          <w:marBottom w:val="0"/>
          <w:divBdr>
            <w:top w:val="none" w:sz="0" w:space="0" w:color="auto"/>
            <w:left w:val="none" w:sz="0" w:space="0" w:color="auto"/>
            <w:bottom w:val="none" w:sz="0" w:space="0" w:color="auto"/>
            <w:right w:val="none" w:sz="0" w:space="0" w:color="auto"/>
          </w:divBdr>
        </w:div>
        <w:div w:id="1990211055">
          <w:marLeft w:val="274"/>
          <w:marRight w:val="0"/>
          <w:marTop w:val="0"/>
          <w:marBottom w:val="0"/>
          <w:divBdr>
            <w:top w:val="none" w:sz="0" w:space="0" w:color="auto"/>
            <w:left w:val="none" w:sz="0" w:space="0" w:color="auto"/>
            <w:bottom w:val="none" w:sz="0" w:space="0" w:color="auto"/>
            <w:right w:val="none" w:sz="0" w:space="0" w:color="auto"/>
          </w:divBdr>
        </w:div>
        <w:div w:id="2029913112">
          <w:marLeft w:val="1166"/>
          <w:marRight w:val="0"/>
          <w:marTop w:val="0"/>
          <w:marBottom w:val="0"/>
          <w:divBdr>
            <w:top w:val="none" w:sz="0" w:space="0" w:color="auto"/>
            <w:left w:val="none" w:sz="0" w:space="0" w:color="auto"/>
            <w:bottom w:val="none" w:sz="0" w:space="0" w:color="auto"/>
            <w:right w:val="none" w:sz="0" w:space="0" w:color="auto"/>
          </w:divBdr>
        </w:div>
      </w:divsChild>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16186538">
      <w:bodyDiv w:val="1"/>
      <w:marLeft w:val="0"/>
      <w:marRight w:val="0"/>
      <w:marTop w:val="0"/>
      <w:marBottom w:val="0"/>
      <w:divBdr>
        <w:top w:val="none" w:sz="0" w:space="0" w:color="auto"/>
        <w:left w:val="none" w:sz="0" w:space="0" w:color="auto"/>
        <w:bottom w:val="none" w:sz="0" w:space="0" w:color="auto"/>
        <w:right w:val="none" w:sz="0" w:space="0" w:color="auto"/>
      </w:divBdr>
    </w:div>
    <w:div w:id="817458872">
      <w:bodyDiv w:val="1"/>
      <w:marLeft w:val="0"/>
      <w:marRight w:val="0"/>
      <w:marTop w:val="0"/>
      <w:marBottom w:val="0"/>
      <w:divBdr>
        <w:top w:val="none" w:sz="0" w:space="0" w:color="auto"/>
        <w:left w:val="none" w:sz="0" w:space="0" w:color="auto"/>
        <w:bottom w:val="none" w:sz="0" w:space="0" w:color="auto"/>
        <w:right w:val="none" w:sz="0" w:space="0" w:color="auto"/>
      </w:divBdr>
      <w:divsChild>
        <w:div w:id="108399033">
          <w:marLeft w:val="360"/>
          <w:marRight w:val="0"/>
          <w:marTop w:val="200"/>
          <w:marBottom w:val="0"/>
          <w:divBdr>
            <w:top w:val="none" w:sz="0" w:space="0" w:color="auto"/>
            <w:left w:val="none" w:sz="0" w:space="0" w:color="auto"/>
            <w:bottom w:val="none" w:sz="0" w:space="0" w:color="auto"/>
            <w:right w:val="none" w:sz="0" w:space="0" w:color="auto"/>
          </w:divBdr>
        </w:div>
        <w:div w:id="494956226">
          <w:marLeft w:val="360"/>
          <w:marRight w:val="0"/>
          <w:marTop w:val="200"/>
          <w:marBottom w:val="0"/>
          <w:divBdr>
            <w:top w:val="none" w:sz="0" w:space="0" w:color="auto"/>
            <w:left w:val="none" w:sz="0" w:space="0" w:color="auto"/>
            <w:bottom w:val="none" w:sz="0" w:space="0" w:color="auto"/>
            <w:right w:val="none" w:sz="0" w:space="0" w:color="auto"/>
          </w:divBdr>
        </w:div>
        <w:div w:id="746657318">
          <w:marLeft w:val="360"/>
          <w:marRight w:val="0"/>
          <w:marTop w:val="200"/>
          <w:marBottom w:val="0"/>
          <w:divBdr>
            <w:top w:val="none" w:sz="0" w:space="0" w:color="auto"/>
            <w:left w:val="none" w:sz="0" w:space="0" w:color="auto"/>
            <w:bottom w:val="none" w:sz="0" w:space="0" w:color="auto"/>
            <w:right w:val="none" w:sz="0" w:space="0" w:color="auto"/>
          </w:divBdr>
        </w:div>
        <w:div w:id="801384030">
          <w:marLeft w:val="360"/>
          <w:marRight w:val="0"/>
          <w:marTop w:val="200"/>
          <w:marBottom w:val="0"/>
          <w:divBdr>
            <w:top w:val="none" w:sz="0" w:space="0" w:color="auto"/>
            <w:left w:val="none" w:sz="0" w:space="0" w:color="auto"/>
            <w:bottom w:val="none" w:sz="0" w:space="0" w:color="auto"/>
            <w:right w:val="none" w:sz="0" w:space="0" w:color="auto"/>
          </w:divBdr>
        </w:div>
        <w:div w:id="1176111482">
          <w:marLeft w:val="360"/>
          <w:marRight w:val="0"/>
          <w:marTop w:val="200"/>
          <w:marBottom w:val="0"/>
          <w:divBdr>
            <w:top w:val="none" w:sz="0" w:space="0" w:color="auto"/>
            <w:left w:val="none" w:sz="0" w:space="0" w:color="auto"/>
            <w:bottom w:val="none" w:sz="0" w:space="0" w:color="auto"/>
            <w:right w:val="none" w:sz="0" w:space="0" w:color="auto"/>
          </w:divBdr>
        </w:div>
        <w:div w:id="1562255730">
          <w:marLeft w:val="360"/>
          <w:marRight w:val="0"/>
          <w:marTop w:val="200"/>
          <w:marBottom w:val="0"/>
          <w:divBdr>
            <w:top w:val="none" w:sz="0" w:space="0" w:color="auto"/>
            <w:left w:val="none" w:sz="0" w:space="0" w:color="auto"/>
            <w:bottom w:val="none" w:sz="0" w:space="0" w:color="auto"/>
            <w:right w:val="none" w:sz="0" w:space="0" w:color="auto"/>
          </w:divBdr>
        </w:div>
        <w:div w:id="1972133071">
          <w:marLeft w:val="360"/>
          <w:marRight w:val="0"/>
          <w:marTop w:val="200"/>
          <w:marBottom w:val="0"/>
          <w:divBdr>
            <w:top w:val="none" w:sz="0" w:space="0" w:color="auto"/>
            <w:left w:val="none" w:sz="0" w:space="0" w:color="auto"/>
            <w:bottom w:val="none" w:sz="0" w:space="0" w:color="auto"/>
            <w:right w:val="none" w:sz="0" w:space="0" w:color="auto"/>
          </w:divBdr>
        </w:div>
        <w:div w:id="2127697975">
          <w:marLeft w:val="360"/>
          <w:marRight w:val="0"/>
          <w:marTop w:val="200"/>
          <w:marBottom w:val="0"/>
          <w:divBdr>
            <w:top w:val="none" w:sz="0" w:space="0" w:color="auto"/>
            <w:left w:val="none" w:sz="0" w:space="0" w:color="auto"/>
            <w:bottom w:val="none" w:sz="0" w:space="0" w:color="auto"/>
            <w:right w:val="none" w:sz="0" w:space="0" w:color="auto"/>
          </w:divBdr>
        </w:div>
      </w:divsChild>
    </w:div>
    <w:div w:id="876284871">
      <w:bodyDiv w:val="1"/>
      <w:marLeft w:val="0"/>
      <w:marRight w:val="0"/>
      <w:marTop w:val="0"/>
      <w:marBottom w:val="0"/>
      <w:divBdr>
        <w:top w:val="none" w:sz="0" w:space="0" w:color="auto"/>
        <w:left w:val="none" w:sz="0" w:space="0" w:color="auto"/>
        <w:bottom w:val="none" w:sz="0" w:space="0" w:color="auto"/>
        <w:right w:val="none" w:sz="0" w:space="0" w:color="auto"/>
      </w:divBdr>
    </w:div>
    <w:div w:id="879127548">
      <w:bodyDiv w:val="1"/>
      <w:marLeft w:val="0"/>
      <w:marRight w:val="0"/>
      <w:marTop w:val="0"/>
      <w:marBottom w:val="0"/>
      <w:divBdr>
        <w:top w:val="none" w:sz="0" w:space="0" w:color="auto"/>
        <w:left w:val="none" w:sz="0" w:space="0" w:color="auto"/>
        <w:bottom w:val="none" w:sz="0" w:space="0" w:color="auto"/>
        <w:right w:val="none" w:sz="0" w:space="0" w:color="auto"/>
      </w:divBdr>
      <w:divsChild>
        <w:div w:id="706413241">
          <w:marLeft w:val="994"/>
          <w:marRight w:val="0"/>
          <w:marTop w:val="0"/>
          <w:marBottom w:val="0"/>
          <w:divBdr>
            <w:top w:val="none" w:sz="0" w:space="0" w:color="auto"/>
            <w:left w:val="none" w:sz="0" w:space="0" w:color="auto"/>
            <w:bottom w:val="none" w:sz="0" w:space="0" w:color="auto"/>
            <w:right w:val="none" w:sz="0" w:space="0" w:color="auto"/>
          </w:divBdr>
        </w:div>
        <w:div w:id="1475101540">
          <w:marLeft w:val="994"/>
          <w:marRight w:val="0"/>
          <w:marTop w:val="0"/>
          <w:marBottom w:val="0"/>
          <w:divBdr>
            <w:top w:val="none" w:sz="0" w:space="0" w:color="auto"/>
            <w:left w:val="none" w:sz="0" w:space="0" w:color="auto"/>
            <w:bottom w:val="none" w:sz="0" w:space="0" w:color="auto"/>
            <w:right w:val="none" w:sz="0" w:space="0" w:color="auto"/>
          </w:divBdr>
        </w:div>
        <w:div w:id="1516460610">
          <w:marLeft w:val="994"/>
          <w:marRight w:val="0"/>
          <w:marTop w:val="0"/>
          <w:marBottom w:val="0"/>
          <w:divBdr>
            <w:top w:val="none" w:sz="0" w:space="0" w:color="auto"/>
            <w:left w:val="none" w:sz="0" w:space="0" w:color="auto"/>
            <w:bottom w:val="none" w:sz="0" w:space="0" w:color="auto"/>
            <w:right w:val="none" w:sz="0" w:space="0" w:color="auto"/>
          </w:divBdr>
        </w:div>
        <w:div w:id="1861966711">
          <w:marLeft w:val="994"/>
          <w:marRight w:val="0"/>
          <w:marTop w:val="0"/>
          <w:marBottom w:val="0"/>
          <w:divBdr>
            <w:top w:val="none" w:sz="0" w:space="0" w:color="auto"/>
            <w:left w:val="none" w:sz="0" w:space="0" w:color="auto"/>
            <w:bottom w:val="none" w:sz="0" w:space="0" w:color="auto"/>
            <w:right w:val="none" w:sz="0" w:space="0" w:color="auto"/>
          </w:divBdr>
        </w:div>
      </w:divsChild>
    </w:div>
    <w:div w:id="889148370">
      <w:bodyDiv w:val="1"/>
      <w:marLeft w:val="0"/>
      <w:marRight w:val="0"/>
      <w:marTop w:val="0"/>
      <w:marBottom w:val="0"/>
      <w:divBdr>
        <w:top w:val="none" w:sz="0" w:space="0" w:color="auto"/>
        <w:left w:val="none" w:sz="0" w:space="0" w:color="auto"/>
        <w:bottom w:val="none" w:sz="0" w:space="0" w:color="auto"/>
        <w:right w:val="none" w:sz="0" w:space="0" w:color="auto"/>
      </w:divBdr>
    </w:div>
    <w:div w:id="901217577">
      <w:bodyDiv w:val="1"/>
      <w:marLeft w:val="0"/>
      <w:marRight w:val="0"/>
      <w:marTop w:val="0"/>
      <w:marBottom w:val="0"/>
      <w:divBdr>
        <w:top w:val="none" w:sz="0" w:space="0" w:color="auto"/>
        <w:left w:val="none" w:sz="0" w:space="0" w:color="auto"/>
        <w:bottom w:val="none" w:sz="0" w:space="0" w:color="auto"/>
        <w:right w:val="none" w:sz="0" w:space="0" w:color="auto"/>
      </w:divBdr>
      <w:divsChild>
        <w:div w:id="1120614524">
          <w:marLeft w:val="360"/>
          <w:marRight w:val="0"/>
          <w:marTop w:val="200"/>
          <w:marBottom w:val="0"/>
          <w:divBdr>
            <w:top w:val="none" w:sz="0" w:space="0" w:color="auto"/>
            <w:left w:val="none" w:sz="0" w:space="0" w:color="auto"/>
            <w:bottom w:val="none" w:sz="0" w:space="0" w:color="auto"/>
            <w:right w:val="none" w:sz="0" w:space="0" w:color="auto"/>
          </w:divBdr>
        </w:div>
        <w:div w:id="1418556285">
          <w:marLeft w:val="360"/>
          <w:marRight w:val="0"/>
          <w:marTop w:val="200"/>
          <w:marBottom w:val="0"/>
          <w:divBdr>
            <w:top w:val="none" w:sz="0" w:space="0" w:color="auto"/>
            <w:left w:val="none" w:sz="0" w:space="0" w:color="auto"/>
            <w:bottom w:val="none" w:sz="0" w:space="0" w:color="auto"/>
            <w:right w:val="none" w:sz="0" w:space="0" w:color="auto"/>
          </w:divBdr>
        </w:div>
        <w:div w:id="1708796079">
          <w:marLeft w:val="360"/>
          <w:marRight w:val="0"/>
          <w:marTop w:val="200"/>
          <w:marBottom w:val="0"/>
          <w:divBdr>
            <w:top w:val="none" w:sz="0" w:space="0" w:color="auto"/>
            <w:left w:val="none" w:sz="0" w:space="0" w:color="auto"/>
            <w:bottom w:val="none" w:sz="0" w:space="0" w:color="auto"/>
            <w:right w:val="none" w:sz="0" w:space="0" w:color="auto"/>
          </w:divBdr>
        </w:div>
        <w:div w:id="1949385875">
          <w:marLeft w:val="360"/>
          <w:marRight w:val="0"/>
          <w:marTop w:val="200"/>
          <w:marBottom w:val="0"/>
          <w:divBdr>
            <w:top w:val="none" w:sz="0" w:space="0" w:color="auto"/>
            <w:left w:val="none" w:sz="0" w:space="0" w:color="auto"/>
            <w:bottom w:val="none" w:sz="0" w:space="0" w:color="auto"/>
            <w:right w:val="none" w:sz="0" w:space="0" w:color="auto"/>
          </w:divBdr>
        </w:div>
      </w:divsChild>
    </w:div>
    <w:div w:id="913706959">
      <w:bodyDiv w:val="1"/>
      <w:marLeft w:val="0"/>
      <w:marRight w:val="0"/>
      <w:marTop w:val="0"/>
      <w:marBottom w:val="0"/>
      <w:divBdr>
        <w:top w:val="none" w:sz="0" w:space="0" w:color="auto"/>
        <w:left w:val="none" w:sz="0" w:space="0" w:color="auto"/>
        <w:bottom w:val="none" w:sz="0" w:space="0" w:color="auto"/>
        <w:right w:val="none" w:sz="0" w:space="0" w:color="auto"/>
      </w:divBdr>
    </w:div>
    <w:div w:id="1004354979">
      <w:bodyDiv w:val="1"/>
      <w:marLeft w:val="0"/>
      <w:marRight w:val="0"/>
      <w:marTop w:val="0"/>
      <w:marBottom w:val="0"/>
      <w:divBdr>
        <w:top w:val="none" w:sz="0" w:space="0" w:color="auto"/>
        <w:left w:val="none" w:sz="0" w:space="0" w:color="auto"/>
        <w:bottom w:val="none" w:sz="0" w:space="0" w:color="auto"/>
        <w:right w:val="none" w:sz="0" w:space="0" w:color="auto"/>
      </w:divBdr>
    </w:div>
    <w:div w:id="1022509130">
      <w:bodyDiv w:val="1"/>
      <w:marLeft w:val="0"/>
      <w:marRight w:val="0"/>
      <w:marTop w:val="0"/>
      <w:marBottom w:val="0"/>
      <w:divBdr>
        <w:top w:val="none" w:sz="0" w:space="0" w:color="auto"/>
        <w:left w:val="none" w:sz="0" w:space="0" w:color="auto"/>
        <w:bottom w:val="none" w:sz="0" w:space="0" w:color="auto"/>
        <w:right w:val="none" w:sz="0" w:space="0" w:color="auto"/>
      </w:divBdr>
      <w:divsChild>
        <w:div w:id="572861574">
          <w:marLeft w:val="360"/>
          <w:marRight w:val="0"/>
          <w:marTop w:val="200"/>
          <w:marBottom w:val="0"/>
          <w:divBdr>
            <w:top w:val="none" w:sz="0" w:space="0" w:color="auto"/>
            <w:left w:val="none" w:sz="0" w:space="0" w:color="auto"/>
            <w:bottom w:val="none" w:sz="0" w:space="0" w:color="auto"/>
            <w:right w:val="none" w:sz="0" w:space="0" w:color="auto"/>
          </w:divBdr>
        </w:div>
        <w:div w:id="709301684">
          <w:marLeft w:val="360"/>
          <w:marRight w:val="0"/>
          <w:marTop w:val="200"/>
          <w:marBottom w:val="0"/>
          <w:divBdr>
            <w:top w:val="none" w:sz="0" w:space="0" w:color="auto"/>
            <w:left w:val="none" w:sz="0" w:space="0" w:color="auto"/>
            <w:bottom w:val="none" w:sz="0" w:space="0" w:color="auto"/>
            <w:right w:val="none" w:sz="0" w:space="0" w:color="auto"/>
          </w:divBdr>
        </w:div>
        <w:div w:id="907614952">
          <w:marLeft w:val="360"/>
          <w:marRight w:val="0"/>
          <w:marTop w:val="200"/>
          <w:marBottom w:val="0"/>
          <w:divBdr>
            <w:top w:val="none" w:sz="0" w:space="0" w:color="auto"/>
            <w:left w:val="none" w:sz="0" w:space="0" w:color="auto"/>
            <w:bottom w:val="none" w:sz="0" w:space="0" w:color="auto"/>
            <w:right w:val="none" w:sz="0" w:space="0" w:color="auto"/>
          </w:divBdr>
        </w:div>
        <w:div w:id="932128672">
          <w:marLeft w:val="360"/>
          <w:marRight w:val="0"/>
          <w:marTop w:val="200"/>
          <w:marBottom w:val="0"/>
          <w:divBdr>
            <w:top w:val="none" w:sz="0" w:space="0" w:color="auto"/>
            <w:left w:val="none" w:sz="0" w:space="0" w:color="auto"/>
            <w:bottom w:val="none" w:sz="0" w:space="0" w:color="auto"/>
            <w:right w:val="none" w:sz="0" w:space="0" w:color="auto"/>
          </w:divBdr>
        </w:div>
        <w:div w:id="1774785024">
          <w:marLeft w:val="360"/>
          <w:marRight w:val="0"/>
          <w:marTop w:val="200"/>
          <w:marBottom w:val="0"/>
          <w:divBdr>
            <w:top w:val="none" w:sz="0" w:space="0" w:color="auto"/>
            <w:left w:val="none" w:sz="0" w:space="0" w:color="auto"/>
            <w:bottom w:val="none" w:sz="0" w:space="0" w:color="auto"/>
            <w:right w:val="none" w:sz="0" w:space="0" w:color="auto"/>
          </w:divBdr>
        </w:div>
        <w:div w:id="2054620104">
          <w:marLeft w:val="360"/>
          <w:marRight w:val="0"/>
          <w:marTop w:val="200"/>
          <w:marBottom w:val="0"/>
          <w:divBdr>
            <w:top w:val="none" w:sz="0" w:space="0" w:color="auto"/>
            <w:left w:val="none" w:sz="0" w:space="0" w:color="auto"/>
            <w:bottom w:val="none" w:sz="0" w:space="0" w:color="auto"/>
            <w:right w:val="none" w:sz="0" w:space="0" w:color="auto"/>
          </w:divBdr>
        </w:div>
      </w:divsChild>
    </w:div>
    <w:div w:id="1078937069">
      <w:bodyDiv w:val="1"/>
      <w:marLeft w:val="0"/>
      <w:marRight w:val="0"/>
      <w:marTop w:val="0"/>
      <w:marBottom w:val="0"/>
      <w:divBdr>
        <w:top w:val="none" w:sz="0" w:space="0" w:color="auto"/>
        <w:left w:val="none" w:sz="0" w:space="0" w:color="auto"/>
        <w:bottom w:val="none" w:sz="0" w:space="0" w:color="auto"/>
        <w:right w:val="none" w:sz="0" w:space="0" w:color="auto"/>
      </w:divBdr>
      <w:divsChild>
        <w:div w:id="486673069">
          <w:marLeft w:val="274"/>
          <w:marRight w:val="0"/>
          <w:marTop w:val="0"/>
          <w:marBottom w:val="0"/>
          <w:divBdr>
            <w:top w:val="none" w:sz="0" w:space="0" w:color="auto"/>
            <w:left w:val="none" w:sz="0" w:space="0" w:color="auto"/>
            <w:bottom w:val="none" w:sz="0" w:space="0" w:color="auto"/>
            <w:right w:val="none" w:sz="0" w:space="0" w:color="auto"/>
          </w:divBdr>
        </w:div>
        <w:div w:id="996688014">
          <w:marLeft w:val="274"/>
          <w:marRight w:val="0"/>
          <w:marTop w:val="0"/>
          <w:marBottom w:val="0"/>
          <w:divBdr>
            <w:top w:val="none" w:sz="0" w:space="0" w:color="auto"/>
            <w:left w:val="none" w:sz="0" w:space="0" w:color="auto"/>
            <w:bottom w:val="none" w:sz="0" w:space="0" w:color="auto"/>
            <w:right w:val="none" w:sz="0" w:space="0" w:color="auto"/>
          </w:divBdr>
        </w:div>
        <w:div w:id="1019820678">
          <w:marLeft w:val="274"/>
          <w:marRight w:val="0"/>
          <w:marTop w:val="0"/>
          <w:marBottom w:val="0"/>
          <w:divBdr>
            <w:top w:val="none" w:sz="0" w:space="0" w:color="auto"/>
            <w:left w:val="none" w:sz="0" w:space="0" w:color="auto"/>
            <w:bottom w:val="none" w:sz="0" w:space="0" w:color="auto"/>
            <w:right w:val="none" w:sz="0" w:space="0" w:color="auto"/>
          </w:divBdr>
        </w:div>
        <w:div w:id="1031493804">
          <w:marLeft w:val="274"/>
          <w:marRight w:val="0"/>
          <w:marTop w:val="0"/>
          <w:marBottom w:val="0"/>
          <w:divBdr>
            <w:top w:val="none" w:sz="0" w:space="0" w:color="auto"/>
            <w:left w:val="none" w:sz="0" w:space="0" w:color="auto"/>
            <w:bottom w:val="none" w:sz="0" w:space="0" w:color="auto"/>
            <w:right w:val="none" w:sz="0" w:space="0" w:color="auto"/>
          </w:divBdr>
        </w:div>
        <w:div w:id="1491097098">
          <w:marLeft w:val="274"/>
          <w:marRight w:val="0"/>
          <w:marTop w:val="0"/>
          <w:marBottom w:val="0"/>
          <w:divBdr>
            <w:top w:val="none" w:sz="0" w:space="0" w:color="auto"/>
            <w:left w:val="none" w:sz="0" w:space="0" w:color="auto"/>
            <w:bottom w:val="none" w:sz="0" w:space="0" w:color="auto"/>
            <w:right w:val="none" w:sz="0" w:space="0" w:color="auto"/>
          </w:divBdr>
        </w:div>
        <w:div w:id="1571651369">
          <w:marLeft w:val="274"/>
          <w:marRight w:val="0"/>
          <w:marTop w:val="0"/>
          <w:marBottom w:val="0"/>
          <w:divBdr>
            <w:top w:val="none" w:sz="0" w:space="0" w:color="auto"/>
            <w:left w:val="none" w:sz="0" w:space="0" w:color="auto"/>
            <w:bottom w:val="none" w:sz="0" w:space="0" w:color="auto"/>
            <w:right w:val="none" w:sz="0" w:space="0" w:color="auto"/>
          </w:divBdr>
        </w:div>
        <w:div w:id="1903253832">
          <w:marLeft w:val="274"/>
          <w:marRight w:val="0"/>
          <w:marTop w:val="0"/>
          <w:marBottom w:val="0"/>
          <w:divBdr>
            <w:top w:val="none" w:sz="0" w:space="0" w:color="auto"/>
            <w:left w:val="none" w:sz="0" w:space="0" w:color="auto"/>
            <w:bottom w:val="none" w:sz="0" w:space="0" w:color="auto"/>
            <w:right w:val="none" w:sz="0" w:space="0" w:color="auto"/>
          </w:divBdr>
        </w:div>
      </w:divsChild>
    </w:div>
    <w:div w:id="1091318311">
      <w:bodyDiv w:val="1"/>
      <w:marLeft w:val="0"/>
      <w:marRight w:val="0"/>
      <w:marTop w:val="0"/>
      <w:marBottom w:val="0"/>
      <w:divBdr>
        <w:top w:val="none" w:sz="0" w:space="0" w:color="auto"/>
        <w:left w:val="none" w:sz="0" w:space="0" w:color="auto"/>
        <w:bottom w:val="none" w:sz="0" w:space="0" w:color="auto"/>
        <w:right w:val="none" w:sz="0" w:space="0" w:color="auto"/>
      </w:divBdr>
    </w:div>
    <w:div w:id="1143431033">
      <w:bodyDiv w:val="1"/>
      <w:marLeft w:val="0"/>
      <w:marRight w:val="0"/>
      <w:marTop w:val="0"/>
      <w:marBottom w:val="0"/>
      <w:divBdr>
        <w:top w:val="none" w:sz="0" w:space="0" w:color="auto"/>
        <w:left w:val="none" w:sz="0" w:space="0" w:color="auto"/>
        <w:bottom w:val="none" w:sz="0" w:space="0" w:color="auto"/>
        <w:right w:val="none" w:sz="0" w:space="0" w:color="auto"/>
      </w:divBdr>
    </w:div>
    <w:div w:id="1161966850">
      <w:bodyDiv w:val="1"/>
      <w:marLeft w:val="0"/>
      <w:marRight w:val="0"/>
      <w:marTop w:val="0"/>
      <w:marBottom w:val="0"/>
      <w:divBdr>
        <w:top w:val="none" w:sz="0" w:space="0" w:color="auto"/>
        <w:left w:val="none" w:sz="0" w:space="0" w:color="auto"/>
        <w:bottom w:val="none" w:sz="0" w:space="0" w:color="auto"/>
        <w:right w:val="none" w:sz="0" w:space="0" w:color="auto"/>
      </w:divBdr>
      <w:divsChild>
        <w:div w:id="79497003">
          <w:marLeft w:val="360"/>
          <w:marRight w:val="0"/>
          <w:marTop w:val="200"/>
          <w:marBottom w:val="0"/>
          <w:divBdr>
            <w:top w:val="none" w:sz="0" w:space="0" w:color="auto"/>
            <w:left w:val="none" w:sz="0" w:space="0" w:color="auto"/>
            <w:bottom w:val="none" w:sz="0" w:space="0" w:color="auto"/>
            <w:right w:val="none" w:sz="0" w:space="0" w:color="auto"/>
          </w:divBdr>
        </w:div>
        <w:div w:id="456920790">
          <w:marLeft w:val="360"/>
          <w:marRight w:val="0"/>
          <w:marTop w:val="200"/>
          <w:marBottom w:val="0"/>
          <w:divBdr>
            <w:top w:val="none" w:sz="0" w:space="0" w:color="auto"/>
            <w:left w:val="none" w:sz="0" w:space="0" w:color="auto"/>
            <w:bottom w:val="none" w:sz="0" w:space="0" w:color="auto"/>
            <w:right w:val="none" w:sz="0" w:space="0" w:color="auto"/>
          </w:divBdr>
        </w:div>
        <w:div w:id="701398225">
          <w:marLeft w:val="360"/>
          <w:marRight w:val="0"/>
          <w:marTop w:val="200"/>
          <w:marBottom w:val="0"/>
          <w:divBdr>
            <w:top w:val="none" w:sz="0" w:space="0" w:color="auto"/>
            <w:left w:val="none" w:sz="0" w:space="0" w:color="auto"/>
            <w:bottom w:val="none" w:sz="0" w:space="0" w:color="auto"/>
            <w:right w:val="none" w:sz="0" w:space="0" w:color="auto"/>
          </w:divBdr>
        </w:div>
        <w:div w:id="1609316198">
          <w:marLeft w:val="360"/>
          <w:marRight w:val="0"/>
          <w:marTop w:val="200"/>
          <w:marBottom w:val="0"/>
          <w:divBdr>
            <w:top w:val="none" w:sz="0" w:space="0" w:color="auto"/>
            <w:left w:val="none" w:sz="0" w:space="0" w:color="auto"/>
            <w:bottom w:val="none" w:sz="0" w:space="0" w:color="auto"/>
            <w:right w:val="none" w:sz="0" w:space="0" w:color="auto"/>
          </w:divBdr>
        </w:div>
        <w:div w:id="1920166170">
          <w:marLeft w:val="360"/>
          <w:marRight w:val="0"/>
          <w:marTop w:val="200"/>
          <w:marBottom w:val="0"/>
          <w:divBdr>
            <w:top w:val="none" w:sz="0" w:space="0" w:color="auto"/>
            <w:left w:val="none" w:sz="0" w:space="0" w:color="auto"/>
            <w:bottom w:val="none" w:sz="0" w:space="0" w:color="auto"/>
            <w:right w:val="none" w:sz="0" w:space="0" w:color="auto"/>
          </w:divBdr>
        </w:div>
        <w:div w:id="1944413053">
          <w:marLeft w:val="360"/>
          <w:marRight w:val="0"/>
          <w:marTop w:val="200"/>
          <w:marBottom w:val="0"/>
          <w:divBdr>
            <w:top w:val="none" w:sz="0" w:space="0" w:color="auto"/>
            <w:left w:val="none" w:sz="0" w:space="0" w:color="auto"/>
            <w:bottom w:val="none" w:sz="0" w:space="0" w:color="auto"/>
            <w:right w:val="none" w:sz="0" w:space="0" w:color="auto"/>
          </w:divBdr>
        </w:div>
      </w:divsChild>
    </w:div>
    <w:div w:id="1177231368">
      <w:bodyDiv w:val="1"/>
      <w:marLeft w:val="0"/>
      <w:marRight w:val="0"/>
      <w:marTop w:val="0"/>
      <w:marBottom w:val="0"/>
      <w:divBdr>
        <w:top w:val="none" w:sz="0" w:space="0" w:color="auto"/>
        <w:left w:val="none" w:sz="0" w:space="0" w:color="auto"/>
        <w:bottom w:val="none" w:sz="0" w:space="0" w:color="auto"/>
        <w:right w:val="none" w:sz="0" w:space="0" w:color="auto"/>
      </w:divBdr>
    </w:div>
    <w:div w:id="1179999346">
      <w:bodyDiv w:val="1"/>
      <w:marLeft w:val="0"/>
      <w:marRight w:val="0"/>
      <w:marTop w:val="0"/>
      <w:marBottom w:val="0"/>
      <w:divBdr>
        <w:top w:val="none" w:sz="0" w:space="0" w:color="auto"/>
        <w:left w:val="none" w:sz="0" w:space="0" w:color="auto"/>
        <w:bottom w:val="none" w:sz="0" w:space="0" w:color="auto"/>
        <w:right w:val="none" w:sz="0" w:space="0" w:color="auto"/>
      </w:divBdr>
      <w:divsChild>
        <w:div w:id="583957555">
          <w:marLeft w:val="360"/>
          <w:marRight w:val="0"/>
          <w:marTop w:val="200"/>
          <w:marBottom w:val="0"/>
          <w:divBdr>
            <w:top w:val="none" w:sz="0" w:space="0" w:color="auto"/>
            <w:left w:val="none" w:sz="0" w:space="0" w:color="auto"/>
            <w:bottom w:val="none" w:sz="0" w:space="0" w:color="auto"/>
            <w:right w:val="none" w:sz="0" w:space="0" w:color="auto"/>
          </w:divBdr>
        </w:div>
        <w:div w:id="1172338140">
          <w:marLeft w:val="360"/>
          <w:marRight w:val="0"/>
          <w:marTop w:val="200"/>
          <w:marBottom w:val="0"/>
          <w:divBdr>
            <w:top w:val="none" w:sz="0" w:space="0" w:color="auto"/>
            <w:left w:val="none" w:sz="0" w:space="0" w:color="auto"/>
            <w:bottom w:val="none" w:sz="0" w:space="0" w:color="auto"/>
            <w:right w:val="none" w:sz="0" w:space="0" w:color="auto"/>
          </w:divBdr>
        </w:div>
        <w:div w:id="2107651955">
          <w:marLeft w:val="360"/>
          <w:marRight w:val="0"/>
          <w:marTop w:val="20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25293276">
      <w:bodyDiv w:val="1"/>
      <w:marLeft w:val="0"/>
      <w:marRight w:val="0"/>
      <w:marTop w:val="0"/>
      <w:marBottom w:val="0"/>
      <w:divBdr>
        <w:top w:val="none" w:sz="0" w:space="0" w:color="auto"/>
        <w:left w:val="none" w:sz="0" w:space="0" w:color="auto"/>
        <w:bottom w:val="none" w:sz="0" w:space="0" w:color="auto"/>
        <w:right w:val="none" w:sz="0" w:space="0" w:color="auto"/>
      </w:divBdr>
    </w:div>
    <w:div w:id="1249969287">
      <w:bodyDiv w:val="1"/>
      <w:marLeft w:val="0"/>
      <w:marRight w:val="0"/>
      <w:marTop w:val="0"/>
      <w:marBottom w:val="0"/>
      <w:divBdr>
        <w:top w:val="none" w:sz="0" w:space="0" w:color="auto"/>
        <w:left w:val="none" w:sz="0" w:space="0" w:color="auto"/>
        <w:bottom w:val="none" w:sz="0" w:space="0" w:color="auto"/>
        <w:right w:val="none" w:sz="0" w:space="0" w:color="auto"/>
      </w:divBdr>
      <w:divsChild>
        <w:div w:id="135488653">
          <w:marLeft w:val="360"/>
          <w:marRight w:val="0"/>
          <w:marTop w:val="120"/>
          <w:marBottom w:val="120"/>
          <w:divBdr>
            <w:top w:val="none" w:sz="0" w:space="0" w:color="auto"/>
            <w:left w:val="none" w:sz="0" w:space="0" w:color="auto"/>
            <w:bottom w:val="none" w:sz="0" w:space="0" w:color="auto"/>
            <w:right w:val="none" w:sz="0" w:space="0" w:color="auto"/>
          </w:divBdr>
        </w:div>
        <w:div w:id="594362303">
          <w:marLeft w:val="360"/>
          <w:marRight w:val="0"/>
          <w:marTop w:val="120"/>
          <w:marBottom w:val="120"/>
          <w:divBdr>
            <w:top w:val="none" w:sz="0" w:space="0" w:color="auto"/>
            <w:left w:val="none" w:sz="0" w:space="0" w:color="auto"/>
            <w:bottom w:val="none" w:sz="0" w:space="0" w:color="auto"/>
            <w:right w:val="none" w:sz="0" w:space="0" w:color="auto"/>
          </w:divBdr>
        </w:div>
        <w:div w:id="900942920">
          <w:marLeft w:val="360"/>
          <w:marRight w:val="0"/>
          <w:marTop w:val="120"/>
          <w:marBottom w:val="120"/>
          <w:divBdr>
            <w:top w:val="none" w:sz="0" w:space="0" w:color="auto"/>
            <w:left w:val="none" w:sz="0" w:space="0" w:color="auto"/>
            <w:bottom w:val="none" w:sz="0" w:space="0" w:color="auto"/>
            <w:right w:val="none" w:sz="0" w:space="0" w:color="auto"/>
          </w:divBdr>
        </w:div>
        <w:div w:id="1791240230">
          <w:marLeft w:val="360"/>
          <w:marRight w:val="0"/>
          <w:marTop w:val="120"/>
          <w:marBottom w:val="120"/>
          <w:divBdr>
            <w:top w:val="none" w:sz="0" w:space="0" w:color="auto"/>
            <w:left w:val="none" w:sz="0" w:space="0" w:color="auto"/>
            <w:bottom w:val="none" w:sz="0" w:space="0" w:color="auto"/>
            <w:right w:val="none" w:sz="0" w:space="0" w:color="auto"/>
          </w:divBdr>
        </w:div>
      </w:divsChild>
    </w:div>
    <w:div w:id="1276447278">
      <w:bodyDiv w:val="1"/>
      <w:marLeft w:val="0"/>
      <w:marRight w:val="0"/>
      <w:marTop w:val="0"/>
      <w:marBottom w:val="0"/>
      <w:divBdr>
        <w:top w:val="none" w:sz="0" w:space="0" w:color="auto"/>
        <w:left w:val="none" w:sz="0" w:space="0" w:color="auto"/>
        <w:bottom w:val="none" w:sz="0" w:space="0" w:color="auto"/>
        <w:right w:val="none" w:sz="0" w:space="0" w:color="auto"/>
      </w:divBdr>
    </w:div>
    <w:div w:id="1277253601">
      <w:bodyDiv w:val="1"/>
      <w:marLeft w:val="0"/>
      <w:marRight w:val="0"/>
      <w:marTop w:val="0"/>
      <w:marBottom w:val="0"/>
      <w:divBdr>
        <w:top w:val="none" w:sz="0" w:space="0" w:color="auto"/>
        <w:left w:val="none" w:sz="0" w:space="0" w:color="auto"/>
        <w:bottom w:val="none" w:sz="0" w:space="0" w:color="auto"/>
        <w:right w:val="none" w:sz="0" w:space="0" w:color="auto"/>
      </w:divBdr>
    </w:div>
    <w:div w:id="1291550669">
      <w:bodyDiv w:val="1"/>
      <w:marLeft w:val="0"/>
      <w:marRight w:val="0"/>
      <w:marTop w:val="0"/>
      <w:marBottom w:val="0"/>
      <w:divBdr>
        <w:top w:val="none" w:sz="0" w:space="0" w:color="auto"/>
        <w:left w:val="none" w:sz="0" w:space="0" w:color="auto"/>
        <w:bottom w:val="none" w:sz="0" w:space="0" w:color="auto"/>
        <w:right w:val="none" w:sz="0" w:space="0" w:color="auto"/>
      </w:divBdr>
    </w:div>
    <w:div w:id="1347294430">
      <w:bodyDiv w:val="1"/>
      <w:marLeft w:val="0"/>
      <w:marRight w:val="0"/>
      <w:marTop w:val="0"/>
      <w:marBottom w:val="0"/>
      <w:divBdr>
        <w:top w:val="none" w:sz="0" w:space="0" w:color="auto"/>
        <w:left w:val="none" w:sz="0" w:space="0" w:color="auto"/>
        <w:bottom w:val="none" w:sz="0" w:space="0" w:color="auto"/>
        <w:right w:val="none" w:sz="0" w:space="0" w:color="auto"/>
      </w:divBdr>
    </w:div>
    <w:div w:id="1355375949">
      <w:bodyDiv w:val="1"/>
      <w:marLeft w:val="0"/>
      <w:marRight w:val="0"/>
      <w:marTop w:val="0"/>
      <w:marBottom w:val="0"/>
      <w:divBdr>
        <w:top w:val="none" w:sz="0" w:space="0" w:color="auto"/>
        <w:left w:val="none" w:sz="0" w:space="0" w:color="auto"/>
        <w:bottom w:val="none" w:sz="0" w:space="0" w:color="auto"/>
        <w:right w:val="none" w:sz="0" w:space="0" w:color="auto"/>
      </w:divBdr>
    </w:div>
    <w:div w:id="1358195748">
      <w:bodyDiv w:val="1"/>
      <w:marLeft w:val="0"/>
      <w:marRight w:val="0"/>
      <w:marTop w:val="0"/>
      <w:marBottom w:val="0"/>
      <w:divBdr>
        <w:top w:val="none" w:sz="0" w:space="0" w:color="auto"/>
        <w:left w:val="none" w:sz="0" w:space="0" w:color="auto"/>
        <w:bottom w:val="none" w:sz="0" w:space="0" w:color="auto"/>
        <w:right w:val="none" w:sz="0" w:space="0" w:color="auto"/>
      </w:divBdr>
      <w:divsChild>
        <w:div w:id="283465895">
          <w:marLeft w:val="274"/>
          <w:marRight w:val="0"/>
          <w:marTop w:val="0"/>
          <w:marBottom w:val="0"/>
          <w:divBdr>
            <w:top w:val="none" w:sz="0" w:space="0" w:color="auto"/>
            <w:left w:val="none" w:sz="0" w:space="0" w:color="auto"/>
            <w:bottom w:val="none" w:sz="0" w:space="0" w:color="auto"/>
            <w:right w:val="none" w:sz="0" w:space="0" w:color="auto"/>
          </w:divBdr>
        </w:div>
        <w:div w:id="324939843">
          <w:marLeft w:val="274"/>
          <w:marRight w:val="0"/>
          <w:marTop w:val="0"/>
          <w:marBottom w:val="0"/>
          <w:divBdr>
            <w:top w:val="none" w:sz="0" w:space="0" w:color="auto"/>
            <w:left w:val="none" w:sz="0" w:space="0" w:color="auto"/>
            <w:bottom w:val="none" w:sz="0" w:space="0" w:color="auto"/>
            <w:right w:val="none" w:sz="0" w:space="0" w:color="auto"/>
          </w:divBdr>
        </w:div>
        <w:div w:id="468330061">
          <w:marLeft w:val="274"/>
          <w:marRight w:val="0"/>
          <w:marTop w:val="0"/>
          <w:marBottom w:val="0"/>
          <w:divBdr>
            <w:top w:val="none" w:sz="0" w:space="0" w:color="auto"/>
            <w:left w:val="none" w:sz="0" w:space="0" w:color="auto"/>
            <w:bottom w:val="none" w:sz="0" w:space="0" w:color="auto"/>
            <w:right w:val="none" w:sz="0" w:space="0" w:color="auto"/>
          </w:divBdr>
        </w:div>
        <w:div w:id="1548376876">
          <w:marLeft w:val="274"/>
          <w:marRight w:val="0"/>
          <w:marTop w:val="0"/>
          <w:marBottom w:val="0"/>
          <w:divBdr>
            <w:top w:val="none" w:sz="0" w:space="0" w:color="auto"/>
            <w:left w:val="none" w:sz="0" w:space="0" w:color="auto"/>
            <w:bottom w:val="none" w:sz="0" w:space="0" w:color="auto"/>
            <w:right w:val="none" w:sz="0" w:space="0" w:color="auto"/>
          </w:divBdr>
        </w:div>
        <w:div w:id="1620141194">
          <w:marLeft w:val="274"/>
          <w:marRight w:val="0"/>
          <w:marTop w:val="0"/>
          <w:marBottom w:val="0"/>
          <w:divBdr>
            <w:top w:val="none" w:sz="0" w:space="0" w:color="auto"/>
            <w:left w:val="none" w:sz="0" w:space="0" w:color="auto"/>
            <w:bottom w:val="none" w:sz="0" w:space="0" w:color="auto"/>
            <w:right w:val="none" w:sz="0" w:space="0" w:color="auto"/>
          </w:divBdr>
        </w:div>
        <w:div w:id="1663502837">
          <w:marLeft w:val="274"/>
          <w:marRight w:val="0"/>
          <w:marTop w:val="0"/>
          <w:marBottom w:val="0"/>
          <w:divBdr>
            <w:top w:val="none" w:sz="0" w:space="0" w:color="auto"/>
            <w:left w:val="none" w:sz="0" w:space="0" w:color="auto"/>
            <w:bottom w:val="none" w:sz="0" w:space="0" w:color="auto"/>
            <w:right w:val="none" w:sz="0" w:space="0" w:color="auto"/>
          </w:divBdr>
        </w:div>
        <w:div w:id="1717731300">
          <w:marLeft w:val="274"/>
          <w:marRight w:val="0"/>
          <w:marTop w:val="0"/>
          <w:marBottom w:val="0"/>
          <w:divBdr>
            <w:top w:val="none" w:sz="0" w:space="0" w:color="auto"/>
            <w:left w:val="none" w:sz="0" w:space="0" w:color="auto"/>
            <w:bottom w:val="none" w:sz="0" w:space="0" w:color="auto"/>
            <w:right w:val="none" w:sz="0" w:space="0" w:color="auto"/>
          </w:divBdr>
        </w:div>
        <w:div w:id="1946842982">
          <w:marLeft w:val="274"/>
          <w:marRight w:val="0"/>
          <w:marTop w:val="0"/>
          <w:marBottom w:val="0"/>
          <w:divBdr>
            <w:top w:val="none" w:sz="0" w:space="0" w:color="auto"/>
            <w:left w:val="none" w:sz="0" w:space="0" w:color="auto"/>
            <w:bottom w:val="none" w:sz="0" w:space="0" w:color="auto"/>
            <w:right w:val="none" w:sz="0" w:space="0" w:color="auto"/>
          </w:divBdr>
        </w:div>
      </w:divsChild>
    </w:div>
    <w:div w:id="1418556873">
      <w:bodyDiv w:val="1"/>
      <w:marLeft w:val="0"/>
      <w:marRight w:val="0"/>
      <w:marTop w:val="0"/>
      <w:marBottom w:val="0"/>
      <w:divBdr>
        <w:top w:val="none" w:sz="0" w:space="0" w:color="auto"/>
        <w:left w:val="none" w:sz="0" w:space="0" w:color="auto"/>
        <w:bottom w:val="none" w:sz="0" w:space="0" w:color="auto"/>
        <w:right w:val="none" w:sz="0" w:space="0" w:color="auto"/>
      </w:divBdr>
    </w:div>
    <w:div w:id="1468621227">
      <w:bodyDiv w:val="1"/>
      <w:marLeft w:val="0"/>
      <w:marRight w:val="0"/>
      <w:marTop w:val="0"/>
      <w:marBottom w:val="0"/>
      <w:divBdr>
        <w:top w:val="none" w:sz="0" w:space="0" w:color="auto"/>
        <w:left w:val="none" w:sz="0" w:space="0" w:color="auto"/>
        <w:bottom w:val="none" w:sz="0" w:space="0" w:color="auto"/>
        <w:right w:val="none" w:sz="0" w:space="0" w:color="auto"/>
      </w:divBdr>
    </w:div>
    <w:div w:id="1523515828">
      <w:bodyDiv w:val="1"/>
      <w:marLeft w:val="0"/>
      <w:marRight w:val="0"/>
      <w:marTop w:val="0"/>
      <w:marBottom w:val="0"/>
      <w:divBdr>
        <w:top w:val="none" w:sz="0" w:space="0" w:color="auto"/>
        <w:left w:val="none" w:sz="0" w:space="0" w:color="auto"/>
        <w:bottom w:val="none" w:sz="0" w:space="0" w:color="auto"/>
        <w:right w:val="none" w:sz="0" w:space="0" w:color="auto"/>
      </w:divBdr>
    </w:div>
    <w:div w:id="1543785717">
      <w:bodyDiv w:val="1"/>
      <w:marLeft w:val="0"/>
      <w:marRight w:val="0"/>
      <w:marTop w:val="0"/>
      <w:marBottom w:val="0"/>
      <w:divBdr>
        <w:top w:val="none" w:sz="0" w:space="0" w:color="auto"/>
        <w:left w:val="none" w:sz="0" w:space="0" w:color="auto"/>
        <w:bottom w:val="none" w:sz="0" w:space="0" w:color="auto"/>
        <w:right w:val="none" w:sz="0" w:space="0" w:color="auto"/>
      </w:divBdr>
      <w:divsChild>
        <w:div w:id="79446300">
          <w:marLeft w:val="360"/>
          <w:marRight w:val="0"/>
          <w:marTop w:val="200"/>
          <w:marBottom w:val="0"/>
          <w:divBdr>
            <w:top w:val="none" w:sz="0" w:space="0" w:color="auto"/>
            <w:left w:val="none" w:sz="0" w:space="0" w:color="auto"/>
            <w:bottom w:val="none" w:sz="0" w:space="0" w:color="auto"/>
            <w:right w:val="none" w:sz="0" w:space="0" w:color="auto"/>
          </w:divBdr>
        </w:div>
        <w:div w:id="531462097">
          <w:marLeft w:val="360"/>
          <w:marRight w:val="0"/>
          <w:marTop w:val="200"/>
          <w:marBottom w:val="0"/>
          <w:divBdr>
            <w:top w:val="none" w:sz="0" w:space="0" w:color="auto"/>
            <w:left w:val="none" w:sz="0" w:space="0" w:color="auto"/>
            <w:bottom w:val="none" w:sz="0" w:space="0" w:color="auto"/>
            <w:right w:val="none" w:sz="0" w:space="0" w:color="auto"/>
          </w:divBdr>
        </w:div>
        <w:div w:id="583221196">
          <w:marLeft w:val="360"/>
          <w:marRight w:val="0"/>
          <w:marTop w:val="200"/>
          <w:marBottom w:val="0"/>
          <w:divBdr>
            <w:top w:val="none" w:sz="0" w:space="0" w:color="auto"/>
            <w:left w:val="none" w:sz="0" w:space="0" w:color="auto"/>
            <w:bottom w:val="none" w:sz="0" w:space="0" w:color="auto"/>
            <w:right w:val="none" w:sz="0" w:space="0" w:color="auto"/>
          </w:divBdr>
        </w:div>
      </w:divsChild>
    </w:div>
    <w:div w:id="1579317434">
      <w:bodyDiv w:val="1"/>
      <w:marLeft w:val="0"/>
      <w:marRight w:val="0"/>
      <w:marTop w:val="0"/>
      <w:marBottom w:val="0"/>
      <w:divBdr>
        <w:top w:val="none" w:sz="0" w:space="0" w:color="auto"/>
        <w:left w:val="none" w:sz="0" w:space="0" w:color="auto"/>
        <w:bottom w:val="none" w:sz="0" w:space="0" w:color="auto"/>
        <w:right w:val="none" w:sz="0" w:space="0" w:color="auto"/>
      </w:divBdr>
    </w:div>
    <w:div w:id="1596549218">
      <w:bodyDiv w:val="1"/>
      <w:marLeft w:val="0"/>
      <w:marRight w:val="0"/>
      <w:marTop w:val="0"/>
      <w:marBottom w:val="0"/>
      <w:divBdr>
        <w:top w:val="none" w:sz="0" w:space="0" w:color="auto"/>
        <w:left w:val="none" w:sz="0" w:space="0" w:color="auto"/>
        <w:bottom w:val="none" w:sz="0" w:space="0" w:color="auto"/>
        <w:right w:val="none" w:sz="0" w:space="0" w:color="auto"/>
      </w:divBdr>
    </w:div>
    <w:div w:id="1615207877">
      <w:bodyDiv w:val="1"/>
      <w:marLeft w:val="0"/>
      <w:marRight w:val="0"/>
      <w:marTop w:val="0"/>
      <w:marBottom w:val="0"/>
      <w:divBdr>
        <w:top w:val="none" w:sz="0" w:space="0" w:color="auto"/>
        <w:left w:val="none" w:sz="0" w:space="0" w:color="auto"/>
        <w:bottom w:val="none" w:sz="0" w:space="0" w:color="auto"/>
        <w:right w:val="none" w:sz="0" w:space="0" w:color="auto"/>
      </w:divBdr>
    </w:div>
    <w:div w:id="1617055669">
      <w:bodyDiv w:val="1"/>
      <w:marLeft w:val="0"/>
      <w:marRight w:val="0"/>
      <w:marTop w:val="0"/>
      <w:marBottom w:val="0"/>
      <w:divBdr>
        <w:top w:val="none" w:sz="0" w:space="0" w:color="auto"/>
        <w:left w:val="none" w:sz="0" w:space="0" w:color="auto"/>
        <w:bottom w:val="none" w:sz="0" w:space="0" w:color="auto"/>
        <w:right w:val="none" w:sz="0" w:space="0" w:color="auto"/>
      </w:divBdr>
    </w:div>
    <w:div w:id="1644581130">
      <w:bodyDiv w:val="1"/>
      <w:marLeft w:val="0"/>
      <w:marRight w:val="0"/>
      <w:marTop w:val="0"/>
      <w:marBottom w:val="0"/>
      <w:divBdr>
        <w:top w:val="none" w:sz="0" w:space="0" w:color="auto"/>
        <w:left w:val="none" w:sz="0" w:space="0" w:color="auto"/>
        <w:bottom w:val="none" w:sz="0" w:space="0" w:color="auto"/>
        <w:right w:val="none" w:sz="0" w:space="0" w:color="auto"/>
      </w:divBdr>
    </w:div>
    <w:div w:id="1674799318">
      <w:bodyDiv w:val="1"/>
      <w:marLeft w:val="0"/>
      <w:marRight w:val="0"/>
      <w:marTop w:val="0"/>
      <w:marBottom w:val="0"/>
      <w:divBdr>
        <w:top w:val="none" w:sz="0" w:space="0" w:color="auto"/>
        <w:left w:val="none" w:sz="0" w:space="0" w:color="auto"/>
        <w:bottom w:val="none" w:sz="0" w:space="0" w:color="auto"/>
        <w:right w:val="none" w:sz="0" w:space="0" w:color="auto"/>
      </w:divBdr>
    </w:div>
    <w:div w:id="1721707676">
      <w:bodyDiv w:val="1"/>
      <w:marLeft w:val="0"/>
      <w:marRight w:val="0"/>
      <w:marTop w:val="0"/>
      <w:marBottom w:val="0"/>
      <w:divBdr>
        <w:top w:val="none" w:sz="0" w:space="0" w:color="auto"/>
        <w:left w:val="none" w:sz="0" w:space="0" w:color="auto"/>
        <w:bottom w:val="none" w:sz="0" w:space="0" w:color="auto"/>
        <w:right w:val="none" w:sz="0" w:space="0" w:color="auto"/>
      </w:divBdr>
    </w:div>
    <w:div w:id="1755011059">
      <w:bodyDiv w:val="1"/>
      <w:marLeft w:val="0"/>
      <w:marRight w:val="0"/>
      <w:marTop w:val="0"/>
      <w:marBottom w:val="0"/>
      <w:divBdr>
        <w:top w:val="none" w:sz="0" w:space="0" w:color="auto"/>
        <w:left w:val="none" w:sz="0" w:space="0" w:color="auto"/>
        <w:bottom w:val="none" w:sz="0" w:space="0" w:color="auto"/>
        <w:right w:val="none" w:sz="0" w:space="0" w:color="auto"/>
      </w:divBdr>
      <w:divsChild>
        <w:div w:id="1179810183">
          <w:marLeft w:val="274"/>
          <w:marRight w:val="0"/>
          <w:marTop w:val="0"/>
          <w:marBottom w:val="0"/>
          <w:divBdr>
            <w:top w:val="none" w:sz="0" w:space="0" w:color="auto"/>
            <w:left w:val="none" w:sz="0" w:space="0" w:color="auto"/>
            <w:bottom w:val="none" w:sz="0" w:space="0" w:color="auto"/>
            <w:right w:val="none" w:sz="0" w:space="0" w:color="auto"/>
          </w:divBdr>
        </w:div>
      </w:divsChild>
    </w:div>
    <w:div w:id="1862738554">
      <w:bodyDiv w:val="1"/>
      <w:marLeft w:val="0"/>
      <w:marRight w:val="0"/>
      <w:marTop w:val="0"/>
      <w:marBottom w:val="0"/>
      <w:divBdr>
        <w:top w:val="none" w:sz="0" w:space="0" w:color="auto"/>
        <w:left w:val="none" w:sz="0" w:space="0" w:color="auto"/>
        <w:bottom w:val="none" w:sz="0" w:space="0" w:color="auto"/>
        <w:right w:val="none" w:sz="0" w:space="0" w:color="auto"/>
      </w:divBdr>
      <w:divsChild>
        <w:div w:id="564949193">
          <w:marLeft w:val="547"/>
          <w:marRight w:val="0"/>
          <w:marTop w:val="200"/>
          <w:marBottom w:val="120"/>
          <w:divBdr>
            <w:top w:val="none" w:sz="0" w:space="0" w:color="auto"/>
            <w:left w:val="none" w:sz="0" w:space="0" w:color="auto"/>
            <w:bottom w:val="none" w:sz="0" w:space="0" w:color="auto"/>
            <w:right w:val="none" w:sz="0" w:space="0" w:color="auto"/>
          </w:divBdr>
        </w:div>
        <w:div w:id="803155951">
          <w:marLeft w:val="547"/>
          <w:marRight w:val="0"/>
          <w:marTop w:val="120"/>
          <w:marBottom w:val="0"/>
          <w:divBdr>
            <w:top w:val="none" w:sz="0" w:space="0" w:color="auto"/>
            <w:left w:val="none" w:sz="0" w:space="0" w:color="auto"/>
            <w:bottom w:val="none" w:sz="0" w:space="0" w:color="auto"/>
            <w:right w:val="none" w:sz="0" w:space="0" w:color="auto"/>
          </w:divBdr>
        </w:div>
      </w:divsChild>
    </w:div>
    <w:div w:id="1898469070">
      <w:bodyDiv w:val="1"/>
      <w:marLeft w:val="0"/>
      <w:marRight w:val="0"/>
      <w:marTop w:val="0"/>
      <w:marBottom w:val="0"/>
      <w:divBdr>
        <w:top w:val="none" w:sz="0" w:space="0" w:color="auto"/>
        <w:left w:val="none" w:sz="0" w:space="0" w:color="auto"/>
        <w:bottom w:val="none" w:sz="0" w:space="0" w:color="auto"/>
        <w:right w:val="none" w:sz="0" w:space="0" w:color="auto"/>
      </w:divBdr>
      <w:divsChild>
        <w:div w:id="115949182">
          <w:marLeft w:val="360"/>
          <w:marRight w:val="0"/>
          <w:marTop w:val="200"/>
          <w:marBottom w:val="0"/>
          <w:divBdr>
            <w:top w:val="none" w:sz="0" w:space="0" w:color="auto"/>
            <w:left w:val="none" w:sz="0" w:space="0" w:color="auto"/>
            <w:bottom w:val="none" w:sz="0" w:space="0" w:color="auto"/>
            <w:right w:val="none" w:sz="0" w:space="0" w:color="auto"/>
          </w:divBdr>
        </w:div>
        <w:div w:id="486484154">
          <w:marLeft w:val="360"/>
          <w:marRight w:val="0"/>
          <w:marTop w:val="200"/>
          <w:marBottom w:val="0"/>
          <w:divBdr>
            <w:top w:val="none" w:sz="0" w:space="0" w:color="auto"/>
            <w:left w:val="none" w:sz="0" w:space="0" w:color="auto"/>
            <w:bottom w:val="none" w:sz="0" w:space="0" w:color="auto"/>
            <w:right w:val="none" w:sz="0" w:space="0" w:color="auto"/>
          </w:divBdr>
        </w:div>
        <w:div w:id="1297373981">
          <w:marLeft w:val="360"/>
          <w:marRight w:val="0"/>
          <w:marTop w:val="200"/>
          <w:marBottom w:val="0"/>
          <w:divBdr>
            <w:top w:val="none" w:sz="0" w:space="0" w:color="auto"/>
            <w:left w:val="none" w:sz="0" w:space="0" w:color="auto"/>
            <w:bottom w:val="none" w:sz="0" w:space="0" w:color="auto"/>
            <w:right w:val="none" w:sz="0" w:space="0" w:color="auto"/>
          </w:divBdr>
        </w:div>
        <w:div w:id="1501845825">
          <w:marLeft w:val="360"/>
          <w:marRight w:val="0"/>
          <w:marTop w:val="200"/>
          <w:marBottom w:val="0"/>
          <w:divBdr>
            <w:top w:val="none" w:sz="0" w:space="0" w:color="auto"/>
            <w:left w:val="none" w:sz="0" w:space="0" w:color="auto"/>
            <w:bottom w:val="none" w:sz="0" w:space="0" w:color="auto"/>
            <w:right w:val="none" w:sz="0" w:space="0" w:color="auto"/>
          </w:divBdr>
        </w:div>
      </w:divsChild>
    </w:div>
    <w:div w:id="1929578371">
      <w:bodyDiv w:val="1"/>
      <w:marLeft w:val="0"/>
      <w:marRight w:val="0"/>
      <w:marTop w:val="0"/>
      <w:marBottom w:val="0"/>
      <w:divBdr>
        <w:top w:val="none" w:sz="0" w:space="0" w:color="auto"/>
        <w:left w:val="none" w:sz="0" w:space="0" w:color="auto"/>
        <w:bottom w:val="none" w:sz="0" w:space="0" w:color="auto"/>
        <w:right w:val="none" w:sz="0" w:space="0" w:color="auto"/>
      </w:divBdr>
      <w:divsChild>
        <w:div w:id="231626690">
          <w:marLeft w:val="360"/>
          <w:marRight w:val="0"/>
          <w:marTop w:val="200"/>
          <w:marBottom w:val="0"/>
          <w:divBdr>
            <w:top w:val="none" w:sz="0" w:space="0" w:color="auto"/>
            <w:left w:val="none" w:sz="0" w:space="0" w:color="auto"/>
            <w:bottom w:val="none" w:sz="0" w:space="0" w:color="auto"/>
            <w:right w:val="none" w:sz="0" w:space="0" w:color="auto"/>
          </w:divBdr>
        </w:div>
        <w:div w:id="278612412">
          <w:marLeft w:val="360"/>
          <w:marRight w:val="0"/>
          <w:marTop w:val="200"/>
          <w:marBottom w:val="0"/>
          <w:divBdr>
            <w:top w:val="none" w:sz="0" w:space="0" w:color="auto"/>
            <w:left w:val="none" w:sz="0" w:space="0" w:color="auto"/>
            <w:bottom w:val="none" w:sz="0" w:space="0" w:color="auto"/>
            <w:right w:val="none" w:sz="0" w:space="0" w:color="auto"/>
          </w:divBdr>
        </w:div>
        <w:div w:id="387847723">
          <w:marLeft w:val="360"/>
          <w:marRight w:val="0"/>
          <w:marTop w:val="200"/>
          <w:marBottom w:val="0"/>
          <w:divBdr>
            <w:top w:val="none" w:sz="0" w:space="0" w:color="auto"/>
            <w:left w:val="none" w:sz="0" w:space="0" w:color="auto"/>
            <w:bottom w:val="none" w:sz="0" w:space="0" w:color="auto"/>
            <w:right w:val="none" w:sz="0" w:space="0" w:color="auto"/>
          </w:divBdr>
        </w:div>
        <w:div w:id="1402018825">
          <w:marLeft w:val="360"/>
          <w:marRight w:val="0"/>
          <w:marTop w:val="200"/>
          <w:marBottom w:val="0"/>
          <w:divBdr>
            <w:top w:val="none" w:sz="0" w:space="0" w:color="auto"/>
            <w:left w:val="none" w:sz="0" w:space="0" w:color="auto"/>
            <w:bottom w:val="none" w:sz="0" w:space="0" w:color="auto"/>
            <w:right w:val="none" w:sz="0" w:space="0" w:color="auto"/>
          </w:divBdr>
        </w:div>
      </w:divsChild>
    </w:div>
    <w:div w:id="1937328774">
      <w:bodyDiv w:val="1"/>
      <w:marLeft w:val="0"/>
      <w:marRight w:val="0"/>
      <w:marTop w:val="0"/>
      <w:marBottom w:val="0"/>
      <w:divBdr>
        <w:top w:val="none" w:sz="0" w:space="0" w:color="auto"/>
        <w:left w:val="none" w:sz="0" w:space="0" w:color="auto"/>
        <w:bottom w:val="none" w:sz="0" w:space="0" w:color="auto"/>
        <w:right w:val="none" w:sz="0" w:space="0" w:color="auto"/>
      </w:divBdr>
      <w:divsChild>
        <w:div w:id="675890179">
          <w:marLeft w:val="360"/>
          <w:marRight w:val="0"/>
          <w:marTop w:val="200"/>
          <w:marBottom w:val="0"/>
          <w:divBdr>
            <w:top w:val="none" w:sz="0" w:space="0" w:color="auto"/>
            <w:left w:val="none" w:sz="0" w:space="0" w:color="auto"/>
            <w:bottom w:val="none" w:sz="0" w:space="0" w:color="auto"/>
            <w:right w:val="none" w:sz="0" w:space="0" w:color="auto"/>
          </w:divBdr>
        </w:div>
        <w:div w:id="986129961">
          <w:marLeft w:val="360"/>
          <w:marRight w:val="0"/>
          <w:marTop w:val="200"/>
          <w:marBottom w:val="0"/>
          <w:divBdr>
            <w:top w:val="none" w:sz="0" w:space="0" w:color="auto"/>
            <w:left w:val="none" w:sz="0" w:space="0" w:color="auto"/>
            <w:bottom w:val="none" w:sz="0" w:space="0" w:color="auto"/>
            <w:right w:val="none" w:sz="0" w:space="0" w:color="auto"/>
          </w:divBdr>
        </w:div>
        <w:div w:id="1031304843">
          <w:marLeft w:val="360"/>
          <w:marRight w:val="0"/>
          <w:marTop w:val="200"/>
          <w:marBottom w:val="0"/>
          <w:divBdr>
            <w:top w:val="none" w:sz="0" w:space="0" w:color="auto"/>
            <w:left w:val="none" w:sz="0" w:space="0" w:color="auto"/>
            <w:bottom w:val="none" w:sz="0" w:space="0" w:color="auto"/>
            <w:right w:val="none" w:sz="0" w:space="0" w:color="auto"/>
          </w:divBdr>
        </w:div>
      </w:divsChild>
    </w:div>
    <w:div w:id="2011906361">
      <w:bodyDiv w:val="1"/>
      <w:marLeft w:val="0"/>
      <w:marRight w:val="0"/>
      <w:marTop w:val="0"/>
      <w:marBottom w:val="0"/>
      <w:divBdr>
        <w:top w:val="none" w:sz="0" w:space="0" w:color="auto"/>
        <w:left w:val="none" w:sz="0" w:space="0" w:color="auto"/>
        <w:bottom w:val="none" w:sz="0" w:space="0" w:color="auto"/>
        <w:right w:val="none" w:sz="0" w:space="0" w:color="auto"/>
      </w:divBdr>
    </w:div>
    <w:div w:id="2042127363">
      <w:bodyDiv w:val="1"/>
      <w:marLeft w:val="0"/>
      <w:marRight w:val="0"/>
      <w:marTop w:val="0"/>
      <w:marBottom w:val="0"/>
      <w:divBdr>
        <w:top w:val="none" w:sz="0" w:space="0" w:color="auto"/>
        <w:left w:val="none" w:sz="0" w:space="0" w:color="auto"/>
        <w:bottom w:val="none" w:sz="0" w:space="0" w:color="auto"/>
        <w:right w:val="none" w:sz="0" w:space="0" w:color="auto"/>
      </w:divBdr>
      <w:divsChild>
        <w:div w:id="370959659">
          <w:marLeft w:val="360"/>
          <w:marRight w:val="0"/>
          <w:marTop w:val="200"/>
          <w:marBottom w:val="0"/>
          <w:divBdr>
            <w:top w:val="none" w:sz="0" w:space="0" w:color="auto"/>
            <w:left w:val="none" w:sz="0" w:space="0" w:color="auto"/>
            <w:bottom w:val="none" w:sz="0" w:space="0" w:color="auto"/>
            <w:right w:val="none" w:sz="0" w:space="0" w:color="auto"/>
          </w:divBdr>
        </w:div>
        <w:div w:id="1588345283">
          <w:marLeft w:val="360"/>
          <w:marRight w:val="0"/>
          <w:marTop w:val="200"/>
          <w:marBottom w:val="0"/>
          <w:divBdr>
            <w:top w:val="none" w:sz="0" w:space="0" w:color="auto"/>
            <w:left w:val="none" w:sz="0" w:space="0" w:color="auto"/>
            <w:bottom w:val="none" w:sz="0" w:space="0" w:color="auto"/>
            <w:right w:val="none" w:sz="0" w:space="0" w:color="auto"/>
          </w:divBdr>
        </w:div>
        <w:div w:id="1783573755">
          <w:marLeft w:val="360"/>
          <w:marRight w:val="0"/>
          <w:marTop w:val="200"/>
          <w:marBottom w:val="0"/>
          <w:divBdr>
            <w:top w:val="none" w:sz="0" w:space="0" w:color="auto"/>
            <w:left w:val="none" w:sz="0" w:space="0" w:color="auto"/>
            <w:bottom w:val="none" w:sz="0" w:space="0" w:color="auto"/>
            <w:right w:val="none" w:sz="0" w:space="0" w:color="auto"/>
          </w:divBdr>
        </w:div>
      </w:divsChild>
    </w:div>
    <w:div w:id="2127961549">
      <w:bodyDiv w:val="1"/>
      <w:marLeft w:val="0"/>
      <w:marRight w:val="0"/>
      <w:marTop w:val="0"/>
      <w:marBottom w:val="0"/>
      <w:divBdr>
        <w:top w:val="none" w:sz="0" w:space="0" w:color="auto"/>
        <w:left w:val="none" w:sz="0" w:space="0" w:color="auto"/>
        <w:bottom w:val="none" w:sz="0" w:space="0" w:color="auto"/>
        <w:right w:val="none" w:sz="0" w:space="0" w:color="auto"/>
      </w:divBdr>
      <w:divsChild>
        <w:div w:id="532815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image" Target="media/image11.svg"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image" Target="media/image7.sv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eansforimpact.org/wp-content/uploads/2016/12/The_Science_of_Learning.pdf" TargetMode="External" Id="rId24" /><Relationship Type="http://schemas.microsoft.com/office/2019/05/relationships/documenttasks" Target="documenttasks/documenttasks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9.sv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researchschool.org.uk/clips-from-the-classroom/" TargetMode="External" Id="rId22" /><Relationship Type="http://schemas.openxmlformats.org/officeDocument/2006/relationships/header" Target="header1.xml" Id="rId27" /><Relationship Type="http://schemas.openxmlformats.org/officeDocument/2006/relationships/glossaryDocument" Target="glossary/document.xml" Id="rId30" /><Relationship Type="http://schemas.openxmlformats.org/officeDocument/2006/relationships/hyperlink" Target="https://researchschool.org.uk/clips-from-the-classroom/" TargetMode="External" Id="Rebd8f9e04ff845b6" /></Relationships>
</file>

<file path=word/documenttasks/documenttasks1.xml><?xml version="1.0" encoding="utf-8"?>
<t:Tasks xmlns:t="http://schemas.microsoft.com/office/tasks/2019/documenttasks" xmlns:oel="http://schemas.microsoft.com/office/2019/extlst">
  <t:Task id="{A910DC79-EB6E-4F47-850A-1808198E19D6}">
    <t:Anchor>
      <t:Comment id="1735348750"/>
    </t:Anchor>
    <t:History>
      <t:Event id="{1F65F5C2-CED9-4A1A-A1B8-93054F93955D}" time="2023-10-16T11:29:17.451Z">
        <t:Attribution userId="S::r.eccles@niot.org.uk::190fb5b0-c4ff-41ce-a096-b2de483e3a20" userProvider="AD" userName="Rosie Eccles"/>
        <t:Anchor>
          <t:Comment id="1735348750"/>
        </t:Anchor>
        <t:Create/>
      </t:Event>
      <t:Event id="{047CFA60-151C-451B-8D14-184C6C442D9C}" time="2023-10-16T11:29:17.451Z">
        <t:Attribution userId="S::r.eccles@niot.org.uk::190fb5b0-c4ff-41ce-a096-b2de483e3a20" userProvider="AD" userName="Rosie Eccles"/>
        <t:Anchor>
          <t:Comment id="1735348750"/>
        </t:Anchor>
        <t:Assign userId="S::g.morris@niot.org.uk::456aa831-48a5-4f1c-b19e-8626bd254496" userProvider="AD" userName="Georgina Morris"/>
      </t:Event>
      <t:Event id="{A9623A81-4F8A-4B4E-A835-96C29FF387DC}" time="2023-10-16T11:29:17.451Z">
        <t:Attribution userId="S::r.eccles@niot.org.uk::190fb5b0-c4ff-41ce-a096-b2de483e3a20" userProvider="AD" userName="Rosie Eccles"/>
        <t:Anchor>
          <t:Comment id="1735348750"/>
        </t:Anchor>
        <t:SetTitle title="Ready for review @Georgina Morris "/>
      </t:Event>
      <t:Event id="{5C0B8F6D-DAF2-49F5-9213-A162598F56E8}" time="2023-10-16T11:45:11.466Z">
        <t:Attribution userId="S::g.morris@niot.org.uk::456aa831-48a5-4f1c-b19e-8626bd254496" userProvider="AD" userName="Georgina Morri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B783383B2F4D1296C94384009A1D12"/>
        <w:category>
          <w:name w:val="General"/>
          <w:gallery w:val="placeholder"/>
        </w:category>
        <w:types>
          <w:type w:val="bbPlcHdr"/>
        </w:types>
        <w:behaviors>
          <w:behavior w:val="content"/>
        </w:behaviors>
        <w:guid w:val="{BC2717B3-AEF2-44CE-8858-442555B1B22F}"/>
      </w:docPartPr>
      <w:docPartBody>
        <w:p xmlns:wp14="http://schemas.microsoft.com/office/word/2010/wordml" w:rsidR="003438E3" w:rsidP="00A221B9" w:rsidRDefault="00A221B9" w14:paraId="6B00D73C" wp14:textId="77777777">
          <w:pPr>
            <w:pStyle w:val="47B783383B2F4D1296C94384009A1D12"/>
          </w:pPr>
          <w:r>
            <w:rPr>
              <w:rFonts w:asciiTheme="majorHAnsi" w:hAnsiTheme="majorHAnsi" w:eastAsiaTheme="majorEastAsia" w:cstheme="majorBidi"/>
              <w:color w:val="156082" w:themeColor="accent1"/>
              <w:sz w:val="88"/>
              <w:szCs w:val="88"/>
            </w:rPr>
            <w:t>[Document title]</w:t>
          </w:r>
        </w:p>
      </w:docPartBody>
    </w:docPart>
    <w:docPart>
      <w:docPartPr>
        <w:name w:val="49A088C41A874F5FAD5A7611BA40ADF3"/>
        <w:category>
          <w:name w:val="General"/>
          <w:gallery w:val="placeholder"/>
        </w:category>
        <w:types>
          <w:type w:val="bbPlcHdr"/>
        </w:types>
        <w:behaviors>
          <w:behavior w:val="content"/>
        </w:behaviors>
        <w:guid w:val="{6C31AC23-A127-4DCE-9323-3C9825F1B267}"/>
      </w:docPartPr>
      <w:docPartBody>
        <w:p xmlns:wp14="http://schemas.microsoft.com/office/word/2010/wordml" w:rsidR="006E14A9" w:rsidRDefault="00A221B9" w14:paraId="136F01AE" wp14:textId="77777777">
          <w:pPr>
            <w:pStyle w:val="49A088C41A874F5FAD5A7611BA40ADF3"/>
          </w:pPr>
          <w:r>
            <w:rPr>
              <w:color w:val="0F4761" w:themeColor="accent1" w:themeShade="BF"/>
              <w:sz w:val="24"/>
              <w:szCs w:val="24"/>
            </w:rPr>
            <w:t>[Document subtitle]</w:t>
          </w:r>
        </w:p>
      </w:docPartBody>
    </w:docPart>
    <w:docPart>
      <w:docPartPr>
        <w:name w:val="CF6D86888FC84C978D4DBB0B61FF0FAB"/>
        <w:category>
          <w:name w:val="General"/>
          <w:gallery w:val="placeholder"/>
        </w:category>
        <w:types>
          <w:type w:val="bbPlcHdr"/>
        </w:types>
        <w:behaviors>
          <w:behavior w:val="content"/>
        </w:behaviors>
        <w:guid w:val="{9BF1299B-6B75-41B5-80D5-5463693B5991}"/>
      </w:docPartPr>
      <w:docPartBody>
        <w:p xmlns:wp14="http://schemas.microsoft.com/office/word/2010/wordml" w:rsidR="003108AF" w:rsidP="00B249A4" w:rsidRDefault="00B249A4" w14:paraId="4A5383B5" wp14:textId="77777777">
          <w:pPr>
            <w:pStyle w:val="CF6D86888FC84C978D4DBB0B61FF0FAB"/>
          </w:pPr>
          <w:r>
            <w:rPr>
              <w:rFonts w:asciiTheme="majorHAnsi" w:hAnsiTheme="majorHAnsi" w:eastAsiaTheme="majorEastAsia" w:cstheme="majorBidi"/>
              <w:color w:val="156082" w:themeColor="accent1"/>
              <w:sz w:val="88"/>
              <w:szCs w:val="88"/>
            </w:rPr>
            <w:t>[Document title]</w:t>
          </w:r>
        </w:p>
      </w:docPartBody>
    </w:docPart>
    <w:docPart>
      <w:docPartPr>
        <w:name w:val="9D8D9B0669A74CB4AFC7A619F7761D0E"/>
        <w:category>
          <w:name w:val="General"/>
          <w:gallery w:val="placeholder"/>
        </w:category>
        <w:types>
          <w:type w:val="bbPlcHdr"/>
        </w:types>
        <w:behaviors>
          <w:behavior w:val="content"/>
        </w:behaviors>
        <w:guid w:val="{2D9C8253-B122-4DB1-9F84-61D14FE23FF0}"/>
      </w:docPartPr>
      <w:docPartBody>
        <w:p xmlns:wp14="http://schemas.microsoft.com/office/word/2010/wordml" w:rsidR="003108AF" w:rsidP="00B249A4" w:rsidRDefault="00B249A4" w14:paraId="7AD7A8F4" wp14:textId="77777777">
          <w:pPr>
            <w:pStyle w:val="9D8D9B0669A74CB4AFC7A619F7761D0E"/>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Open Sans">
    <w:altName w:val="Segoe UI"/>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1009A"/>
    <w:rsid w:val="000111C9"/>
    <w:rsid w:val="00040BC2"/>
    <w:rsid w:val="000725A1"/>
    <w:rsid w:val="000860F5"/>
    <w:rsid w:val="00095756"/>
    <w:rsid w:val="001218CF"/>
    <w:rsid w:val="00156935"/>
    <w:rsid w:val="0019059A"/>
    <w:rsid w:val="001A4BBC"/>
    <w:rsid w:val="001F09D2"/>
    <w:rsid w:val="002559A8"/>
    <w:rsid w:val="0027491B"/>
    <w:rsid w:val="002F37BC"/>
    <w:rsid w:val="003108AF"/>
    <w:rsid w:val="003270E4"/>
    <w:rsid w:val="003438E3"/>
    <w:rsid w:val="00351A7E"/>
    <w:rsid w:val="003642E4"/>
    <w:rsid w:val="00372C7F"/>
    <w:rsid w:val="00381EFA"/>
    <w:rsid w:val="003C2910"/>
    <w:rsid w:val="003F5596"/>
    <w:rsid w:val="00420719"/>
    <w:rsid w:val="00441096"/>
    <w:rsid w:val="00444D2B"/>
    <w:rsid w:val="0046252C"/>
    <w:rsid w:val="00465D76"/>
    <w:rsid w:val="004A6979"/>
    <w:rsid w:val="004D1911"/>
    <w:rsid w:val="004D34C8"/>
    <w:rsid w:val="00536C0C"/>
    <w:rsid w:val="005818EB"/>
    <w:rsid w:val="005E0F26"/>
    <w:rsid w:val="005E0FE5"/>
    <w:rsid w:val="006256B7"/>
    <w:rsid w:val="00637445"/>
    <w:rsid w:val="00646BC0"/>
    <w:rsid w:val="006533D8"/>
    <w:rsid w:val="00654ECA"/>
    <w:rsid w:val="00672F3E"/>
    <w:rsid w:val="006B32E2"/>
    <w:rsid w:val="006E14A9"/>
    <w:rsid w:val="00733608"/>
    <w:rsid w:val="0080236A"/>
    <w:rsid w:val="0080773D"/>
    <w:rsid w:val="008A5E53"/>
    <w:rsid w:val="008C0BF9"/>
    <w:rsid w:val="008F64F5"/>
    <w:rsid w:val="00931B33"/>
    <w:rsid w:val="0093612E"/>
    <w:rsid w:val="009531AF"/>
    <w:rsid w:val="00960A27"/>
    <w:rsid w:val="009A2D16"/>
    <w:rsid w:val="009A45ED"/>
    <w:rsid w:val="00A221B9"/>
    <w:rsid w:val="00A3797B"/>
    <w:rsid w:val="00A90C0F"/>
    <w:rsid w:val="00AF1A0C"/>
    <w:rsid w:val="00B11F0F"/>
    <w:rsid w:val="00B249A4"/>
    <w:rsid w:val="00B92677"/>
    <w:rsid w:val="00C74BB0"/>
    <w:rsid w:val="00C76E02"/>
    <w:rsid w:val="00C84B93"/>
    <w:rsid w:val="00CD13B0"/>
    <w:rsid w:val="00CE4EE7"/>
    <w:rsid w:val="00CF02C6"/>
    <w:rsid w:val="00D35583"/>
    <w:rsid w:val="00D7490A"/>
    <w:rsid w:val="00D82CF3"/>
    <w:rsid w:val="00D910FD"/>
    <w:rsid w:val="00DB4865"/>
    <w:rsid w:val="00DC2C06"/>
    <w:rsid w:val="00E1730D"/>
    <w:rsid w:val="00E354CF"/>
    <w:rsid w:val="00E42D18"/>
    <w:rsid w:val="00E44513"/>
    <w:rsid w:val="00E46748"/>
    <w:rsid w:val="00E7171D"/>
    <w:rsid w:val="00F96BCF"/>
    <w:rsid w:val="00FA11B3"/>
    <w:rsid w:val="00FC1E33"/>
    <w:rsid w:val="00FC62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B783383B2F4D1296C94384009A1D12">
    <w:name w:val="47B783383B2F4D1296C94384009A1D12"/>
    <w:rsid w:val="00A221B9"/>
  </w:style>
  <w:style w:type="paragraph" w:customStyle="1" w:styleId="49A088C41A874F5FAD5A7611BA40ADF3">
    <w:name w:val="49A088C41A874F5FAD5A7611BA40ADF3"/>
    <w:rPr>
      <w:kern w:val="2"/>
      <w14:ligatures w14:val="standardContextual"/>
    </w:rPr>
  </w:style>
  <w:style w:type="paragraph" w:customStyle="1" w:styleId="CF6D86888FC84C978D4DBB0B61FF0FAB">
    <w:name w:val="CF6D86888FC84C978D4DBB0B61FF0FAB"/>
    <w:rsid w:val="00B249A4"/>
    <w:pPr>
      <w:spacing w:line="278" w:lineRule="auto"/>
    </w:pPr>
    <w:rPr>
      <w:kern w:val="2"/>
      <w:sz w:val="24"/>
      <w:szCs w:val="24"/>
      <w14:ligatures w14:val="standardContextual"/>
    </w:rPr>
  </w:style>
  <w:style w:type="paragraph" w:customStyle="1" w:styleId="9D8D9B0669A74CB4AFC7A619F7761D0E">
    <w:name w:val="9D8D9B0669A74CB4AFC7A619F7761D0E"/>
    <w:rsid w:val="00B249A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Custom 1">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3" ma:contentTypeDescription="Create a new document." ma:contentTypeScope="" ma:versionID="69a34d64163107dbccd691b613910487">
  <xsd:schema xmlns:xsd="http://www.w3.org/2001/XMLSchema" xmlns:xs="http://www.w3.org/2001/XMLSchema" xmlns:p="http://schemas.microsoft.com/office/2006/metadata/properties" xmlns:ns2="aa9082ae-941c-4e01-8140-73b55c5cb593" targetNamespace="http://schemas.microsoft.com/office/2006/metadata/properties" ma:root="true" ma:fieldsID="81afaf49697094b00c94f2e6a92f416c"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customXml/itemProps2.xml><?xml version="1.0" encoding="utf-8"?>
<ds:datastoreItem xmlns:ds="http://schemas.openxmlformats.org/officeDocument/2006/customXml" ds:itemID="{849DAF9D-14B9-4D79-A0F1-69F1CB931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customXml/itemProps4.xml><?xml version="1.0" encoding="utf-8"?>
<ds:datastoreItem xmlns:ds="http://schemas.openxmlformats.org/officeDocument/2006/customXml" ds:itemID="{4E989C88-27A5-4BBD-9282-64FD5649218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 Programme</dc:title>
  <dc:subject>Seminar A: Supercharge your ECT’s progress</dc:subject>
  <dc:creator>Lizzy Francis</dc:creator>
  <cp:keywords/>
  <cp:lastModifiedBy>Rosie Jonas</cp:lastModifiedBy>
  <cp:revision>555</cp:revision>
  <dcterms:created xsi:type="dcterms:W3CDTF">2024-09-27T16:54:00Z</dcterms:created>
  <dcterms:modified xsi:type="dcterms:W3CDTF">2026-04-26T15:25:43Z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179400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0x0101002BB5DF5C92002C4B91E4F29853EBC0D4</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rammarlyDocumentId">
    <vt:lpwstr>9d6eebd9d6c41f2e78641ff56a2a72f5f62ccd3fd83198918f576722b17e02c9</vt:lpwstr>
  </property>
  <property fmtid="{D5CDD505-2E9C-101B-9397-08002B2CF9AE}" pid="12" name="docLang">
    <vt:lpwstr>en</vt:lpwstr>
  </property>
</Properties>
</file>