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06965166" w:displacedByCustomXml="next"/>
    <w:bookmarkEnd w:id="0" w:displacedByCustomXml="next"/>
    <w:sdt>
      <w:sdtPr>
        <w:id w:val="1433238458"/>
        <w:docPartObj>
          <w:docPartGallery w:val="Cover Pages"/>
          <w:docPartUnique/>
        </w:docPartObj>
      </w:sdtPr>
      <w:sdtContent>
        <w:p w14:paraId="01845CFD" w14:textId="68AF4CE3" w:rsidR="00403260" w:rsidRDefault="00595E20">
          <w:r>
            <w:rPr>
              <w:noProof/>
            </w:rPr>
            <mc:AlternateContent>
              <mc:Choice Requires="wpg">
                <w:drawing>
                  <wp:anchor distT="0" distB="0" distL="114300" distR="114300" simplePos="0" relativeHeight="251658243" behindDoc="0" locked="0" layoutInCell="1" allowOverlap="1" wp14:anchorId="28258219" wp14:editId="1855F7E5">
                    <wp:simplePos x="0" y="0"/>
                    <wp:positionH relativeFrom="column">
                      <wp:posOffset>-904875</wp:posOffset>
                    </wp:positionH>
                    <wp:positionV relativeFrom="paragraph">
                      <wp:posOffset>-915035</wp:posOffset>
                    </wp:positionV>
                    <wp:extent cx="7522210" cy="2505710"/>
                    <wp:effectExtent l="0" t="0" r="21590" b="8890"/>
                    <wp:wrapNone/>
                    <wp:docPr id="17" name="Group 17"/>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 name="Rectangle 13"/>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phic 8">
                                <a:extLst>
                                  <a:ext uri="{FF2B5EF4-FFF2-40B4-BE49-F238E27FC236}">
                                    <a16:creationId xmlns:a16="http://schemas.microsoft.com/office/drawing/2014/main" id="{08B2C920-09ED-414F-B8D4-F0D590F9952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svg="http://schemas.microsoft.com/office/drawing/2016/SVG/main" xmlns:a16="http://schemas.microsoft.com/office/drawing/2014/main" xmlns:pic="http://schemas.openxmlformats.org/drawingml/2006/picture" xmlns:a="http://schemas.openxmlformats.org/drawingml/2006/main">
                <w:pict>
                  <v:group id="Group 17" style="position:absolute;margin-left:-71.25pt;margin-top:-72.05pt;width:592.3pt;height:197.3pt;z-index:251658243;mso-width-relative:margin;mso-height-relative:margin" coordsize="75222,25057" coordorigin="59150,-101" o:spid="_x0000_s1026" w14:anchorId="6932BCCB"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">
                    <v:rect id="Rectangle 13" style="position:absolute;left:59150;top:-101;width:75222;height:24954;visibility:visible;mso-wrap-style:square;v-text-anchor:middle" o:spid="_x0000_s1027" fillcolor="#004b62 [3213]" strokecolor="#004b62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8" style="position:absolute;left:59150;top:10566;width:75222;height:14389;flip:x;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">
                      <v:imagedata o:title="" r:id="rId13"/>
                    </v:shape>
                  </v:group>
                </w:pict>
              </mc:Fallback>
            </mc:AlternateContent>
          </w:r>
        </w:p>
        <w:tbl>
          <w:tblPr>
            <w:tblpPr w:leftFromText="187" w:rightFromText="187" w:horzAnchor="margin" w:tblpXSpec="center" w:tblpY="2881"/>
            <w:tblW w:w="4000" w:type="pct"/>
            <w:tblBorders>
              <w:left w:val="single" w:sz="24" w:space="0" w:color="007559" w:themeColor="accent1"/>
            </w:tblBorders>
            <w:tblCellMar>
              <w:left w:w="144" w:type="dxa"/>
              <w:right w:w="115" w:type="dxa"/>
            </w:tblCellMar>
            <w:tblLook w:val="04A0" w:firstRow="1" w:lastRow="0" w:firstColumn="1" w:lastColumn="0" w:noHBand="0" w:noVBand="1"/>
          </w:tblPr>
          <w:tblGrid>
            <w:gridCol w:w="7197"/>
          </w:tblGrid>
          <w:tr w:rsidR="00D74D5B" w:rsidRPr="00D74D5B" w14:paraId="0A85BC14" w14:textId="77777777" w:rsidTr="00D74D5B">
            <w:tc>
              <w:tcPr>
                <w:tcW w:w="7209" w:type="dxa"/>
                <w:tcMar>
                  <w:top w:w="216" w:type="dxa"/>
                  <w:left w:w="115" w:type="dxa"/>
                  <w:bottom w:w="216" w:type="dxa"/>
                  <w:right w:w="115" w:type="dxa"/>
                </w:tcMar>
              </w:tcPr>
              <w:p w14:paraId="4DEFFB3A" w14:textId="66FDF4D9" w:rsidR="00403260" w:rsidRPr="00D74D5B" w:rsidRDefault="00403260">
                <w:pPr>
                  <w:pStyle w:val="NoSpacing"/>
                  <w:rPr>
                    <w:color w:val="007559" w:themeColor="accent1"/>
                    <w:sz w:val="24"/>
                  </w:rPr>
                </w:pPr>
              </w:p>
            </w:tc>
          </w:tr>
          <w:tr w:rsidR="00D74D5B" w:rsidRPr="00D74D5B" w14:paraId="0A48CBD7" w14:textId="77777777" w:rsidTr="00D74D5B">
            <w:tc>
              <w:tcPr>
                <w:tcW w:w="7209" w:type="dxa"/>
              </w:tcPr>
              <w:sdt>
                <w:sdtPr>
                  <w:rPr>
                    <w:b/>
                    <w:bCs/>
                    <w:color w:val="007559" w:themeColor="accent1"/>
                    <w:sz w:val="72"/>
                    <w:szCs w:val="72"/>
                  </w:rPr>
                  <w:alias w:val="Title"/>
                  <w:id w:val="13406919"/>
                  <w:placeholder>
                    <w:docPart w:val="05B1CC0830DD4013807F5971768B2EA2"/>
                  </w:placeholder>
                  <w:dataBinding w:prefixMappings="xmlns:ns0='http://schemas.openxmlformats.org/package/2006/metadata/core-properties' xmlns:ns1='http://purl.org/dc/elements/1.1/'" w:xpath="/ns0:coreProperties[1]/ns1:title[1]" w:storeItemID="{6C3C8BC8-F283-45AE-878A-BAB7291924A1}"/>
                  <w:text/>
                </w:sdtPr>
                <w:sdtContent>
                  <w:p w14:paraId="478D1419" w14:textId="355DD5EE" w:rsidR="00403260" w:rsidRPr="00D74D5B" w:rsidRDefault="00782575" w:rsidP="00043B0D">
                    <w:pPr>
                      <w:pStyle w:val="NoSpacing"/>
                      <w:spacing w:line="216" w:lineRule="auto"/>
                      <w:jc w:val="left"/>
                      <w:rPr>
                        <w:rFonts w:asciiTheme="majorHAnsi" w:eastAsiaTheme="majorEastAsia" w:hAnsiTheme="majorHAnsi" w:cstheme="majorBidi"/>
                        <w:color w:val="007559" w:themeColor="accent1"/>
                        <w:sz w:val="88"/>
                        <w:szCs w:val="88"/>
                      </w:rPr>
                    </w:pPr>
                    <w:r>
                      <w:rPr>
                        <w:b/>
                        <w:bCs/>
                        <w:color w:val="007559" w:themeColor="accent1"/>
                        <w:sz w:val="72"/>
                        <w:szCs w:val="72"/>
                      </w:rPr>
                      <w:t xml:space="preserve">ECT </w:t>
                    </w:r>
                    <w:r w:rsidR="00F80C7B">
                      <w:rPr>
                        <w:b/>
                        <w:bCs/>
                        <w:color w:val="007559" w:themeColor="accent1"/>
                        <w:sz w:val="72"/>
                        <w:szCs w:val="72"/>
                      </w:rPr>
                      <w:t xml:space="preserve">Mentor Programme: </w:t>
                    </w:r>
                    <w:r w:rsidR="00403519">
                      <w:rPr>
                        <w:b/>
                        <w:bCs/>
                        <w:color w:val="007559" w:themeColor="accent1"/>
                        <w:sz w:val="72"/>
                        <w:szCs w:val="72"/>
                      </w:rPr>
                      <w:t>Putting belonging at the heart of pedagogy</w:t>
                    </w:r>
                  </w:p>
                </w:sdtContent>
              </w:sdt>
            </w:tc>
          </w:tr>
          <w:tr w:rsidR="00D74D5B" w:rsidRPr="00D74D5B" w14:paraId="6D81EF19" w14:textId="77777777" w:rsidTr="00D74D5B">
            <w:sdt>
              <w:sdtPr>
                <w:rPr>
                  <w:b/>
                  <w:bCs/>
                  <w:color w:val="007559" w:themeColor="accent1"/>
                  <w:sz w:val="32"/>
                  <w:szCs w:val="32"/>
                </w:rPr>
                <w:alias w:val="Subtitle"/>
                <w:id w:val="13406923"/>
                <w:placeholder>
                  <w:docPart w:val="40299A34485B412D8081A0699B2D438F"/>
                </w:placeholder>
                <w:dataBinding w:prefixMappings="xmlns:ns0='http://schemas.openxmlformats.org/package/2006/metadata/core-properties' xmlns:ns1='http://purl.org/dc/elements/1.1/'" w:xpath="/ns0:coreProperties[1]/ns1:subject[1]" w:storeItemID="{6C3C8BC8-F283-45AE-878A-BAB7291924A1}"/>
                <w:text/>
              </w:sdtPr>
              <w:sdtContent>
                <w:tc>
                  <w:tcPr>
                    <w:tcW w:w="7209" w:type="dxa"/>
                    <w:tcMar>
                      <w:top w:w="216" w:type="dxa"/>
                      <w:left w:w="115" w:type="dxa"/>
                      <w:bottom w:w="216" w:type="dxa"/>
                      <w:right w:w="115" w:type="dxa"/>
                    </w:tcMar>
                  </w:tcPr>
                  <w:p w14:paraId="25C0B8E5" w14:textId="2B120A37" w:rsidR="00403260" w:rsidRPr="00D74D5B" w:rsidRDefault="00E918FE" w:rsidP="008B3B1B">
                    <w:pPr>
                      <w:pStyle w:val="NoSpacing"/>
                      <w:jc w:val="left"/>
                      <w:rPr>
                        <w:b/>
                        <w:bCs/>
                        <w:color w:val="007559" w:themeColor="accent1"/>
                        <w:sz w:val="24"/>
                      </w:rPr>
                    </w:pPr>
                    <w:r>
                      <w:rPr>
                        <w:b/>
                        <w:bCs/>
                        <w:color w:val="007559" w:themeColor="accent1"/>
                        <w:sz w:val="32"/>
                        <w:szCs w:val="32"/>
                      </w:rPr>
                      <w:t>Estimated time to complete: 30 minutes</w:t>
                    </w:r>
                  </w:p>
                </w:tc>
              </w:sdtContent>
            </w:sdt>
          </w:tr>
          <w:tr w:rsidR="00D74D5B" w:rsidRPr="00D74D5B" w14:paraId="7DE00AF5" w14:textId="77777777" w:rsidTr="00D74D5B">
            <w:tc>
              <w:tcPr>
                <w:tcW w:w="7209" w:type="dxa"/>
                <w:tcMar>
                  <w:top w:w="216" w:type="dxa"/>
                  <w:left w:w="115" w:type="dxa"/>
                  <w:bottom w:w="216" w:type="dxa"/>
                  <w:right w:w="115" w:type="dxa"/>
                </w:tcMar>
              </w:tcPr>
              <w:tbl>
                <w:tblPr>
                  <w:tblStyle w:val="TableGrid"/>
                  <w:tblpPr w:leftFromText="180" w:rightFromText="180" w:vertAnchor="text" w:horzAnchor="margin" w:tblpY="99"/>
                  <w:tblW w:w="0" w:type="auto"/>
                  <w:shd w:val="clear" w:color="auto" w:fill="007559" w:themeFill="accent1"/>
                  <w:tblLook w:val="04A0" w:firstRow="1" w:lastRow="0" w:firstColumn="1" w:lastColumn="0" w:noHBand="0" w:noVBand="1"/>
                </w:tblPr>
                <w:tblGrid>
                  <w:gridCol w:w="6957"/>
                </w:tblGrid>
                <w:tr w:rsidR="00782575" w14:paraId="76E8AC49" w14:textId="77777777" w:rsidTr="00782575">
                  <w:tc>
                    <w:tcPr>
                      <w:tcW w:w="6957" w:type="dxa"/>
                      <w:shd w:val="clear" w:color="auto" w:fill="007559" w:themeFill="accent1"/>
                    </w:tcPr>
                    <w:p w14:paraId="41AB4753" w14:textId="77777777" w:rsidR="00782575" w:rsidRDefault="00782575" w:rsidP="00782575">
                      <w:pPr>
                        <w:pStyle w:val="NoSpacing"/>
                        <w:spacing w:line="276" w:lineRule="auto"/>
                        <w:rPr>
                          <w:rFonts w:cs="Tahoma"/>
                          <w:color w:val="FFFFFF" w:themeColor="background1"/>
                          <w:szCs w:val="24"/>
                        </w:rPr>
                      </w:pPr>
                      <w:r w:rsidRPr="00312705">
                        <w:rPr>
                          <w:rFonts w:cs="Tahoma"/>
                          <w:color w:val="FFFFFF" w:themeColor="background1"/>
                          <w:szCs w:val="24"/>
                        </w:rPr>
                        <w:t>​</w:t>
                      </w:r>
                    </w:p>
                    <w:p w14:paraId="62DC16DD" w14:textId="33C135D1" w:rsidR="00782575" w:rsidRDefault="00782575" w:rsidP="00782575">
                      <w:pPr>
                        <w:pStyle w:val="NoSpacing"/>
                        <w:spacing w:line="276" w:lineRule="auto"/>
                        <w:jc w:val="left"/>
                        <w:rPr>
                          <w:rFonts w:cs="Tahoma"/>
                          <w:color w:val="FFFFFF" w:themeColor="background1"/>
                          <w:szCs w:val="24"/>
                        </w:rPr>
                      </w:pPr>
                      <w:r w:rsidRPr="00A8528D">
                        <w:rPr>
                          <w:rFonts w:cs="Tahoma"/>
                          <w:color w:val="FFFFFF" w:themeColor="background1"/>
                          <w:szCs w:val="24"/>
                        </w:rPr>
                        <w:t xml:space="preserve">​These materials are intended for use by those who design and deliver a school-led </w:t>
                      </w:r>
                      <w:r w:rsidR="00BE2C73">
                        <w:rPr>
                          <w:rFonts w:cs="Tahoma"/>
                          <w:color w:val="FFFFFF" w:themeColor="background1"/>
                          <w:szCs w:val="24"/>
                        </w:rPr>
                        <w:t>E</w:t>
                      </w:r>
                      <w:r w:rsidR="009332E9">
                        <w:rPr>
                          <w:rFonts w:cs="Tahoma"/>
                          <w:color w:val="FFFFFF" w:themeColor="background1"/>
                          <w:szCs w:val="24"/>
                        </w:rPr>
                        <w:t>arly Career Teacher programme</w:t>
                      </w:r>
                      <w:r w:rsidRPr="00A8528D">
                        <w:rPr>
                          <w:rFonts w:cs="Tahoma"/>
                          <w:color w:val="FFFFFF" w:themeColor="background1"/>
                          <w:szCs w:val="24"/>
                        </w:rPr>
                        <w:t xml:space="preserve">. Opportunities for schools or </w:t>
                      </w:r>
                      <w:r>
                        <w:rPr>
                          <w:rFonts w:cs="Tahoma"/>
                          <w:color w:val="FFFFFF" w:themeColor="background1"/>
                          <w:szCs w:val="24"/>
                        </w:rPr>
                        <w:t>t</w:t>
                      </w:r>
                      <w:r w:rsidRPr="00A8528D">
                        <w:rPr>
                          <w:rFonts w:cs="Tahoma"/>
                          <w:color w:val="FFFFFF" w:themeColor="background1"/>
                          <w:szCs w:val="24"/>
                        </w:rPr>
                        <w:t>rusts to add detail relevant to their context have been identified</w:t>
                      </w:r>
                      <w:r w:rsidR="00DB06FD">
                        <w:rPr>
                          <w:rFonts w:cs="Tahoma"/>
                          <w:color w:val="FFFFFF" w:themeColor="background1"/>
                          <w:szCs w:val="24"/>
                        </w:rPr>
                        <w:t xml:space="preserve"> in red font</w:t>
                      </w:r>
                      <w:r w:rsidRPr="00A8528D">
                        <w:rPr>
                          <w:rFonts w:cs="Tahoma"/>
                          <w:color w:val="FFFFFF" w:themeColor="background1"/>
                          <w:szCs w:val="24"/>
                        </w:rPr>
                        <w:t>.  </w:t>
                      </w:r>
                    </w:p>
                    <w:p w14:paraId="306602B7" w14:textId="77777777" w:rsidR="00782575" w:rsidRDefault="00782575" w:rsidP="00782575">
                      <w:pPr>
                        <w:pStyle w:val="NoSpacing"/>
                        <w:spacing w:line="276" w:lineRule="auto"/>
                        <w:jc w:val="left"/>
                        <w:rPr>
                          <w:rFonts w:cs="Tahoma"/>
                          <w:color w:val="FFFFFF" w:themeColor="background1"/>
                          <w:szCs w:val="24"/>
                        </w:rPr>
                      </w:pPr>
                    </w:p>
                    <w:p w14:paraId="5482E592" w14:textId="68C1F70B" w:rsidR="00782575" w:rsidRDefault="00782575" w:rsidP="00782575">
                      <w:pPr>
                        <w:pStyle w:val="NoSpacing"/>
                        <w:spacing w:line="276" w:lineRule="auto"/>
                        <w:jc w:val="left"/>
                        <w:rPr>
                          <w:rFonts w:cs="Tahoma"/>
                          <w:color w:val="FFFFFF" w:themeColor="background1"/>
                          <w:szCs w:val="24"/>
                          <w:lang w:val="en-US"/>
                        </w:rPr>
                      </w:pPr>
                      <w:r w:rsidRPr="00DD3BAE">
                        <w:rPr>
                          <w:noProof/>
                        </w:rPr>
                        <w:drawing>
                          <wp:anchor distT="0" distB="0" distL="114300" distR="114300" simplePos="0" relativeHeight="251658246" behindDoc="0" locked="0" layoutInCell="1" allowOverlap="1" wp14:anchorId="572674D0" wp14:editId="795C38FC">
                            <wp:simplePos x="0" y="0"/>
                            <wp:positionH relativeFrom="column">
                              <wp:posOffset>-1797050</wp:posOffset>
                            </wp:positionH>
                            <wp:positionV relativeFrom="paragraph">
                              <wp:posOffset>254635</wp:posOffset>
                            </wp:positionV>
                            <wp:extent cx="3233420" cy="3429000"/>
                            <wp:effectExtent l="0" t="0" r="5080" b="0"/>
                            <wp:wrapNone/>
                            <wp:docPr id="996040177" name="Picture 996040177" descr="Shape, arrow&#10;&#10;Description automatically generated">
                              <a:extLst xmlns:a="http://schemas.openxmlformats.org/drawingml/2006/main">
                                <a:ext uri="{FF2B5EF4-FFF2-40B4-BE49-F238E27FC236}">
                                  <a16:creationId xmlns:a16="http://schemas.microsoft.com/office/drawing/2014/main" id="{5EF98770-6CEC-6D48-A816-6295622952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Shape, arrow&#10;&#10;Description automatically generated">
                                      <a:extLst>
                                        <a:ext uri="{FF2B5EF4-FFF2-40B4-BE49-F238E27FC236}">
                                          <a16:creationId xmlns:a16="http://schemas.microsoft.com/office/drawing/2014/main" id="{5EF98770-6CEC-6D48-A816-6295622952A6}"/>
                                        </a:ext>
                                      </a:extLst>
                                    </pic:cNvPr>
                                    <pic:cNvPicPr>
                                      <a:picLocks noChangeAspect="1"/>
                                    </pic:cNvPicPr>
                                  </pic:nvPicPr>
                                  <pic:blipFill>
                                    <a:blip r:embed="rId14"/>
                                    <a:stretch>
                                      <a:fillRect/>
                                    </a:stretch>
                                  </pic:blipFill>
                                  <pic:spPr>
                                    <a:xfrm>
                                      <a:off x="0" y="0"/>
                                      <a:ext cx="3233420" cy="3429000"/>
                                    </a:xfrm>
                                    <a:prstGeom prst="rect">
                                      <a:avLst/>
                                    </a:prstGeom>
                                  </pic:spPr>
                                </pic:pic>
                              </a:graphicData>
                            </a:graphic>
                          </wp:anchor>
                        </w:drawing>
                      </w:r>
                      <w:r>
                        <w:rPr>
                          <w:rFonts w:cs="Tahoma"/>
                          <w:color w:val="FFFFFF" w:themeColor="background1"/>
                          <w:szCs w:val="24"/>
                          <w:lang w:val="en-US"/>
                        </w:rPr>
                        <w:t xml:space="preserve">This self-study material is for </w:t>
                      </w:r>
                      <w:r w:rsidR="003B7019">
                        <w:rPr>
                          <w:rFonts w:cs="Tahoma"/>
                          <w:color w:val="FFFFFF" w:themeColor="background1"/>
                          <w:szCs w:val="24"/>
                          <w:lang w:val="en-US"/>
                        </w:rPr>
                        <w:t xml:space="preserve">mentors </w:t>
                      </w:r>
                      <w:r w:rsidR="00224CB8">
                        <w:rPr>
                          <w:rFonts w:cs="Tahoma"/>
                          <w:color w:val="FFFFFF" w:themeColor="background1"/>
                          <w:szCs w:val="24"/>
                          <w:lang w:val="en-US"/>
                        </w:rPr>
                        <w:t>supporting early career teachers</w:t>
                      </w:r>
                      <w:r w:rsidR="007D4967">
                        <w:rPr>
                          <w:rFonts w:cs="Tahoma"/>
                          <w:color w:val="FFFFFF" w:themeColor="background1"/>
                          <w:szCs w:val="24"/>
                          <w:lang w:val="en-US"/>
                        </w:rPr>
                        <w:t xml:space="preserve">. </w:t>
                      </w:r>
                    </w:p>
                    <w:p w14:paraId="3CADE9A1" w14:textId="77777777" w:rsidR="00782575" w:rsidRDefault="00782575" w:rsidP="00782575">
                      <w:pPr>
                        <w:pStyle w:val="NoSpacing"/>
                        <w:spacing w:line="276" w:lineRule="auto"/>
                        <w:rPr>
                          <w:b/>
                          <w:bCs/>
                          <w:color w:val="007559" w:themeColor="accent1"/>
                          <w:sz w:val="44"/>
                          <w:szCs w:val="44"/>
                        </w:rPr>
                      </w:pPr>
                    </w:p>
                  </w:tc>
                </w:tr>
              </w:tbl>
              <w:p w14:paraId="47721017" w14:textId="5F2DDEBA" w:rsidR="00E17EAD" w:rsidRPr="00D74D5B" w:rsidRDefault="00E17EAD">
                <w:pPr>
                  <w:pStyle w:val="NoSpacing"/>
                  <w:rPr>
                    <w:b/>
                    <w:bCs/>
                    <w:color w:val="007559" w:themeColor="accent1"/>
                    <w:sz w:val="44"/>
                    <w:szCs w:val="44"/>
                  </w:rPr>
                </w:pPr>
              </w:p>
            </w:tc>
          </w:tr>
        </w:tbl>
        <w:p w14:paraId="0FE3E4BE" w14:textId="77777777" w:rsidR="00595E20" w:rsidRDefault="00595E20">
          <w:r w:rsidRPr="00DD3BAE">
            <w:rPr>
              <w:noProof/>
            </w:rPr>
            <w:drawing>
              <wp:anchor distT="0" distB="0" distL="114300" distR="114300" simplePos="0" relativeHeight="251658240" behindDoc="0" locked="0" layoutInCell="1" allowOverlap="1" wp14:anchorId="7497DBF9" wp14:editId="36BB0C7E">
                <wp:simplePos x="0" y="0"/>
                <wp:positionH relativeFrom="column">
                  <wp:posOffset>-904875</wp:posOffset>
                </wp:positionH>
                <wp:positionV relativeFrom="paragraph">
                  <wp:posOffset>6257290</wp:posOffset>
                </wp:positionV>
                <wp:extent cx="3233420" cy="3429000"/>
                <wp:effectExtent l="0" t="0" r="5080" b="0"/>
                <wp:wrapNone/>
                <wp:docPr id="7" name="Picture 7" descr="Shape, arrow&#10;&#10;Description automatically generated">
                  <a:extLst xmlns:a="http://schemas.openxmlformats.org/drawingml/2006/main">
                    <a:ext uri="{FF2B5EF4-FFF2-40B4-BE49-F238E27FC236}">
                      <a16:creationId xmlns:a16="http://schemas.microsoft.com/office/drawing/2014/main" id="{5EF98770-6CEC-6D48-A816-6295622952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Shape, arrow&#10;&#10;Description automatically generated">
                          <a:extLst>
                            <a:ext uri="{FF2B5EF4-FFF2-40B4-BE49-F238E27FC236}">
                              <a16:creationId xmlns:a16="http://schemas.microsoft.com/office/drawing/2014/main" id="{5EF98770-6CEC-6D48-A816-6295622952A6}"/>
                            </a:ext>
                          </a:extLst>
                        </pic:cNvPr>
                        <pic:cNvPicPr>
                          <a:picLocks noChangeAspect="1"/>
                        </pic:cNvPicPr>
                      </pic:nvPicPr>
                      <pic:blipFill>
                        <a:blip r:embed="rId14"/>
                        <a:stretch>
                          <a:fillRect/>
                        </a:stretch>
                      </pic:blipFill>
                      <pic:spPr>
                        <a:xfrm>
                          <a:off x="0" y="0"/>
                          <a:ext cx="3233420" cy="3429000"/>
                        </a:xfrm>
                        <a:prstGeom prst="rect">
                          <a:avLst/>
                        </a:prstGeom>
                      </pic:spPr>
                    </pic:pic>
                  </a:graphicData>
                </a:graphic>
              </wp:anchor>
            </w:drawing>
          </w:r>
          <w:r>
            <w:rPr>
              <w:noProof/>
            </w:rPr>
            <w:drawing>
              <wp:anchor distT="0" distB="0" distL="114300" distR="114300" simplePos="0" relativeHeight="251658244" behindDoc="0" locked="0" layoutInCell="1" allowOverlap="1" wp14:anchorId="0E4EE15D" wp14:editId="2BF02679">
                <wp:simplePos x="0" y="0"/>
                <wp:positionH relativeFrom="margin">
                  <wp:posOffset>3267710</wp:posOffset>
                </wp:positionH>
                <wp:positionV relativeFrom="margin">
                  <wp:posOffset>8850630</wp:posOffset>
                </wp:positionV>
                <wp:extent cx="1410970" cy="719455"/>
                <wp:effectExtent l="0" t="0" r="0" b="0"/>
                <wp:wrapSquare wrapText="bothSides"/>
                <wp:docPr id="15" name="Picture 1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pic:nvPicPr>
                      <pic:blipFill rotWithShape="1">
                        <a:blip r:embed="rId15">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A466C">
            <w:rPr>
              <w:noProof/>
              <w:highlight w:val="yellow"/>
            </w:rPr>
            <w:drawing>
              <wp:anchor distT="0" distB="0" distL="114300" distR="114300" simplePos="0" relativeHeight="251658245" behindDoc="0" locked="0" layoutInCell="1" allowOverlap="1" wp14:anchorId="4007673F" wp14:editId="559ABA76">
                <wp:simplePos x="0" y="0"/>
                <wp:positionH relativeFrom="column">
                  <wp:posOffset>4825371</wp:posOffset>
                </wp:positionH>
                <wp:positionV relativeFrom="paragraph">
                  <wp:posOffset>8502650</wp:posOffset>
                </wp:positionV>
                <wp:extent cx="1582342" cy="720000"/>
                <wp:effectExtent l="0" t="0" r="0" b="4445"/>
                <wp:wrapNone/>
                <wp:docPr id="16" name="Graphic 16">
                  <a:extLst xmlns:a="http://schemas.openxmlformats.org/drawingml/2006/main">
                    <a:ext uri="{FF2B5EF4-FFF2-40B4-BE49-F238E27FC236}">
                      <a16:creationId xmlns:a16="http://schemas.microsoft.com/office/drawing/2014/main" id="{9A1130AA-3368-7447-A5C1-250EAFB7D4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a:extLst>
                            <a:ext uri="{FF2B5EF4-FFF2-40B4-BE49-F238E27FC236}">
                              <a16:creationId xmlns:a16="http://schemas.microsoft.com/office/drawing/2014/main" id="{9A1130AA-3368-7447-A5C1-250EAFB7D4E3}"/>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0091138F" w:rsidRPr="00DD3BAE">
            <w:rPr>
              <w:noProof/>
            </w:rPr>
            <w:drawing>
              <wp:anchor distT="0" distB="0" distL="114300" distR="114300" simplePos="0" relativeHeight="251658241" behindDoc="0" locked="0" layoutInCell="1" allowOverlap="1" wp14:anchorId="004B72C0" wp14:editId="669645DA">
                <wp:simplePos x="0" y="0"/>
                <wp:positionH relativeFrom="column">
                  <wp:posOffset>895350</wp:posOffset>
                </wp:positionH>
                <wp:positionV relativeFrom="paragraph">
                  <wp:posOffset>8064500</wp:posOffset>
                </wp:positionV>
                <wp:extent cx="5875877" cy="1440000"/>
                <wp:effectExtent l="0" t="0" r="0" b="8255"/>
                <wp:wrapNone/>
                <wp:docPr id="9" name="Graphic 9">
                  <a:extLst xmlns:a="http://schemas.openxmlformats.org/drawingml/2006/main">
                    <a:ext uri="{FF2B5EF4-FFF2-40B4-BE49-F238E27FC236}">
                      <a16:creationId xmlns:a16="http://schemas.microsoft.com/office/drawing/2014/main" id="{08B2C920-09ED-414F-B8D4-F0D590F995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Lst>
                        </pic:cNvPr>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5875877" cy="1440000"/>
                        </a:xfrm>
                        <a:prstGeom prst="rect">
                          <a:avLst/>
                        </a:prstGeom>
                      </pic:spPr>
                    </pic:pic>
                  </a:graphicData>
                </a:graphic>
                <wp14:sizeRelH relativeFrom="margin">
                  <wp14:pctWidth>0</wp14:pctWidth>
                </wp14:sizeRelH>
                <wp14:sizeRelV relativeFrom="margin">
                  <wp14:pctHeight>0</wp14:pctHeight>
                </wp14:sizeRelV>
              </wp:anchor>
            </w:drawing>
          </w:r>
          <w:r w:rsidR="00DD3BAE" w:rsidRPr="00DD3BAE">
            <w:rPr>
              <w:noProof/>
            </w:rPr>
            <w:drawing>
              <wp:anchor distT="0" distB="0" distL="114300" distR="114300" simplePos="0" relativeHeight="251658242" behindDoc="0" locked="0" layoutInCell="1" allowOverlap="1" wp14:anchorId="1D6366AB" wp14:editId="0636AE3D">
                <wp:simplePos x="0" y="0"/>
                <wp:positionH relativeFrom="column">
                  <wp:posOffset>8462645</wp:posOffset>
                </wp:positionH>
                <wp:positionV relativeFrom="paragraph">
                  <wp:posOffset>8853170</wp:posOffset>
                </wp:positionV>
                <wp:extent cx="2279650" cy="240665"/>
                <wp:effectExtent l="0" t="0" r="6350" b="6985"/>
                <wp:wrapNone/>
                <wp:docPr id="8" name="Graphic 8">
                  <a:extLst xmlns:a="http://schemas.openxmlformats.org/drawingml/2006/main">
                    <a:ext uri="{FF2B5EF4-FFF2-40B4-BE49-F238E27FC236}">
                      <a16:creationId xmlns:a16="http://schemas.microsoft.com/office/drawing/2014/main" id="{7B3662C9-5FF5-D846-9F66-438AF64A44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Lst>
                        </pic:cNvPr>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0" y="0"/>
                          <a:ext cx="2279650" cy="240665"/>
                        </a:xfrm>
                        <a:prstGeom prst="rect">
                          <a:avLst/>
                        </a:prstGeom>
                      </pic:spPr>
                    </pic:pic>
                  </a:graphicData>
                </a:graphic>
              </wp:anchor>
            </w:drawing>
          </w:r>
          <w:r w:rsidR="00403260">
            <w:t xml:space="preserve"> </w:t>
          </w:r>
        </w:p>
        <w:p w14:paraId="7413F29A" w14:textId="4D4B4762" w:rsidR="00403260" w:rsidRDefault="00595E20">
          <w:r>
            <w:br w:type="page"/>
          </w:r>
        </w:p>
      </w:sdtContent>
    </w:sdt>
    <w:p w14:paraId="6D309E0F" w14:textId="7920C03E" w:rsidR="008340E2" w:rsidRDefault="008340E2" w:rsidP="008340E2">
      <w:pPr>
        <w:pStyle w:val="Heading"/>
      </w:pPr>
      <w:r w:rsidRPr="00CA1F54">
        <w:lastRenderedPageBreak/>
        <w:t>Introduction</w:t>
      </w:r>
    </w:p>
    <w:p w14:paraId="3F8B2EFB" w14:textId="77777777" w:rsidR="00130DCB" w:rsidRDefault="00130DCB" w:rsidP="00130DCB">
      <w:r w:rsidRPr="002309F0">
        <w:t xml:space="preserve">This self-study is aimed at mentors who want to explore how a sense of belonging can support early career teachers (ECTs) to create inclusive and supportive learning environments. </w:t>
      </w:r>
    </w:p>
    <w:p w14:paraId="59961D83" w14:textId="77777777" w:rsidR="00130DCB" w:rsidRDefault="00130DCB" w:rsidP="00130DCB">
      <w:r w:rsidRPr="002309F0">
        <w:t xml:space="preserve">Whether you’re new to mentoring or experienced, your insight is key as we revisit how belonging shapes engagement, motivation, and wellbeing. You’ll recall from your own training that pupils thrive when they feel accepted and supported. </w:t>
      </w:r>
    </w:p>
    <w:p w14:paraId="2DA6F4EB" w14:textId="6EF70B9F" w:rsidR="00C31AE8" w:rsidRPr="009C5672" w:rsidRDefault="00130DCB" w:rsidP="00130DCB">
      <w:pPr>
        <w:rPr>
          <w:rFonts w:ascii="Tahoma" w:hAnsi="Tahoma" w:cs="Tahoma"/>
          <w:b/>
          <w:bCs/>
          <w:color w:val="007559" w:themeColor="accent1"/>
          <w:szCs w:val="24"/>
          <w:lang w:val="en-US"/>
        </w:rPr>
      </w:pPr>
      <w:r w:rsidRPr="002309F0">
        <w:t>In this module, you’ll reflect on how your mentoring helps ECTs notice, build, and prioritise belonging in their classroom culture. You’ll also consider how your understanding of belonging has developed</w:t>
      </w:r>
      <w:r>
        <w:t xml:space="preserve">, </w:t>
      </w:r>
      <w:r w:rsidRPr="002309F0">
        <w:t>and where you’ve seen it make a difference.</w:t>
      </w:r>
      <w:r w:rsidR="00272C87">
        <w:rPr>
          <w:lang w:val="en-US"/>
        </w:rPr>
        <w:br w:type="page"/>
      </w:r>
    </w:p>
    <w:p w14:paraId="4B222FF4" w14:textId="6B402115" w:rsidR="00C04C2E" w:rsidRPr="009C5672" w:rsidRDefault="00C04C2E" w:rsidP="009C5672">
      <w:pPr>
        <w:pStyle w:val="Heading"/>
      </w:pPr>
      <w:r>
        <w:rPr>
          <w:lang w:val="en-US"/>
        </w:rPr>
        <w:lastRenderedPageBreak/>
        <w:t>Overview</w:t>
      </w:r>
    </w:p>
    <w:p w14:paraId="5E079E3C" w14:textId="5D9669F1" w:rsidR="00FD7895" w:rsidRPr="00C04C2E" w:rsidRDefault="00C04C2E" w:rsidP="00C31AE8">
      <w:pPr>
        <w:rPr>
          <w:sz w:val="28"/>
          <w:szCs w:val="24"/>
        </w:rPr>
      </w:pPr>
      <w:r w:rsidRPr="00641DBB">
        <w:rPr>
          <w:rStyle w:val="eop"/>
          <w:rFonts w:ascii="Tahoma" w:hAnsi="Tahoma" w:cs="Tahoma"/>
          <w:sz w:val="22"/>
        </w:rPr>
        <w:t>​</w:t>
      </w:r>
      <w:r w:rsidRPr="00461A16">
        <w:t xml:space="preserve">In this </w:t>
      </w:r>
      <w:r>
        <w:t>self-study you will have the opportunity to learn more about the following:</w:t>
      </w:r>
      <w:r w:rsidRPr="00C86B64">
        <w:rPr>
          <w:rStyle w:val="eop"/>
          <w:rFonts w:ascii="Tahoma" w:hAnsi="Tahoma" w:cs="Tahoma"/>
          <w:szCs w:val="24"/>
        </w:rPr>
        <w:t xml:space="preserve"> </w:t>
      </w:r>
    </w:p>
    <w:tbl>
      <w:tblPr>
        <w:tblStyle w:val="TableGrid"/>
        <w:tblW w:w="0" w:type="auto"/>
        <w:tblLook w:val="04A0" w:firstRow="1" w:lastRow="0" w:firstColumn="1" w:lastColumn="0" w:noHBand="0" w:noVBand="1"/>
      </w:tblPr>
      <w:tblGrid>
        <w:gridCol w:w="7508"/>
        <w:gridCol w:w="1506"/>
      </w:tblGrid>
      <w:tr w:rsidR="00EF6A20" w:rsidRPr="00EF6A20" w14:paraId="4A44B28D" w14:textId="77777777" w:rsidTr="008F4B0E">
        <w:trPr>
          <w:trHeight w:val="454"/>
        </w:trPr>
        <w:tc>
          <w:tcPr>
            <w:tcW w:w="7508" w:type="dxa"/>
            <w:shd w:val="clear" w:color="auto" w:fill="004B62" w:themeFill="text1"/>
            <w:vAlign w:val="center"/>
          </w:tcPr>
          <w:p w14:paraId="6B330580" w14:textId="77777777" w:rsidR="00EF6A20" w:rsidRPr="00EF6A20" w:rsidRDefault="00EF6A20" w:rsidP="00EF6A20">
            <w:pPr>
              <w:spacing w:before="120" w:after="120" w:line="276" w:lineRule="auto"/>
              <w:jc w:val="center"/>
              <w:rPr>
                <w:rFonts w:ascii="Tahoma" w:hAnsi="Tahoma" w:cs="Tahoma"/>
                <w:b/>
                <w:bCs/>
                <w:color w:val="FFFFFF" w:themeColor="background1"/>
                <w:szCs w:val="24"/>
              </w:rPr>
            </w:pPr>
            <w:bookmarkStart w:id="1" w:name="Content"/>
            <w:bookmarkStart w:id="2" w:name="Coreselfstudy"/>
            <w:r w:rsidRPr="00EF6A20">
              <w:rPr>
                <w:rFonts w:ascii="Tahoma" w:hAnsi="Tahoma" w:cs="Tahoma"/>
                <w:b/>
                <w:bCs/>
                <w:color w:val="FFFFFF" w:themeColor="background1"/>
                <w:szCs w:val="24"/>
              </w:rPr>
              <w:t>Content</w:t>
            </w:r>
            <w:bookmarkEnd w:id="1"/>
          </w:p>
        </w:tc>
        <w:tc>
          <w:tcPr>
            <w:tcW w:w="1506" w:type="dxa"/>
            <w:shd w:val="clear" w:color="auto" w:fill="004B62" w:themeFill="text1"/>
            <w:vAlign w:val="center"/>
          </w:tcPr>
          <w:p w14:paraId="1F66EAA6" w14:textId="77777777" w:rsidR="00EF6A20" w:rsidRPr="00EF6A20" w:rsidRDefault="00EF6A20" w:rsidP="00EF6A20">
            <w:pPr>
              <w:spacing w:before="120" w:after="120" w:line="276" w:lineRule="auto"/>
              <w:jc w:val="center"/>
              <w:rPr>
                <w:rFonts w:ascii="Tahoma" w:hAnsi="Tahoma" w:cs="Tahoma"/>
                <w:b/>
                <w:bCs/>
                <w:color w:val="FFFFFF" w:themeColor="background1"/>
                <w:szCs w:val="24"/>
                <w:highlight w:val="red"/>
              </w:rPr>
            </w:pPr>
          </w:p>
        </w:tc>
      </w:tr>
      <w:bookmarkStart w:id="3" w:name="_Hlk160790819"/>
      <w:bookmarkStart w:id="4" w:name="_Hlk160790763"/>
      <w:tr w:rsidR="00EF6A20" w:rsidRPr="00EF6A20" w14:paraId="24D8B65F" w14:textId="77777777" w:rsidTr="00692103">
        <w:trPr>
          <w:trHeight w:val="454"/>
        </w:trPr>
        <w:tc>
          <w:tcPr>
            <w:tcW w:w="7508" w:type="dxa"/>
            <w:vAlign w:val="center"/>
          </w:tcPr>
          <w:p w14:paraId="4882B9AB" w14:textId="517DF534" w:rsidR="00EF6A20" w:rsidRPr="00CE6192" w:rsidRDefault="00CE6192" w:rsidP="00EF6A20">
            <w:pPr>
              <w:spacing w:before="120" w:after="120" w:line="276" w:lineRule="auto"/>
              <w:rPr>
                <w:rFonts w:ascii="Tahoma" w:hAnsi="Tahoma" w:cs="Tahoma"/>
                <w:color w:val="007BB8"/>
              </w:rPr>
            </w:pPr>
            <w:r w:rsidRPr="00CE6192">
              <w:rPr>
                <w:color w:val="007BB8"/>
                <w:u w:val="single"/>
              </w:rPr>
              <w:fldChar w:fldCharType="begin"/>
            </w:r>
            <w:r w:rsidRPr="00CE6192">
              <w:rPr>
                <w:color w:val="007BB8"/>
                <w:u w:val="single"/>
              </w:rPr>
              <w:instrText>HYPERLINK  \l "Whatearlyrelationship"</w:instrText>
            </w:r>
            <w:r w:rsidRPr="00CE6192">
              <w:rPr>
                <w:color w:val="007BB8"/>
                <w:u w:val="single"/>
              </w:rPr>
            </w:r>
            <w:r w:rsidRPr="00CE6192">
              <w:rPr>
                <w:color w:val="007BB8"/>
                <w:u w:val="single"/>
              </w:rPr>
              <w:fldChar w:fldCharType="separate"/>
            </w:r>
            <w:r w:rsidR="00804DD2" w:rsidRPr="00CE6192">
              <w:rPr>
                <w:rStyle w:val="Hyperlink"/>
                <w:color w:val="007BB8"/>
              </w:rPr>
              <w:t>What early relationships teach us about belonging</w:t>
            </w:r>
            <w:r w:rsidRPr="00CE6192">
              <w:rPr>
                <w:color w:val="007BB8"/>
                <w:u w:val="single"/>
              </w:rPr>
              <w:fldChar w:fldCharType="end"/>
            </w:r>
          </w:p>
        </w:tc>
        <w:tc>
          <w:tcPr>
            <w:tcW w:w="1506" w:type="dxa"/>
          </w:tcPr>
          <w:p w14:paraId="5A19A4EB" w14:textId="50F860DD" w:rsidR="00EF6A20" w:rsidRPr="00692103" w:rsidRDefault="00EF6A20" w:rsidP="00EF6A20">
            <w:pPr>
              <w:spacing w:before="120" w:after="120" w:line="276" w:lineRule="auto"/>
              <w:rPr>
                <w:rFonts w:ascii="Tahoma" w:hAnsi="Tahoma" w:cs="Tahoma"/>
                <w:highlight w:val="red"/>
              </w:rPr>
            </w:pPr>
            <w:r w:rsidRPr="00692103">
              <w:t xml:space="preserve">Page </w:t>
            </w:r>
            <w:r w:rsidR="00090CBD">
              <w:t>3</w:t>
            </w:r>
          </w:p>
        </w:tc>
      </w:tr>
      <w:tr w:rsidR="00EF6A20" w:rsidRPr="00EF6A20" w14:paraId="41D4EDE4" w14:textId="77777777" w:rsidTr="00692103">
        <w:trPr>
          <w:trHeight w:val="287"/>
        </w:trPr>
        <w:tc>
          <w:tcPr>
            <w:tcW w:w="7508" w:type="dxa"/>
          </w:tcPr>
          <w:p w14:paraId="1F4C9149" w14:textId="52380DAD" w:rsidR="00EF6A20" w:rsidRPr="00CE6192" w:rsidRDefault="00090CBD" w:rsidP="00EF6A20">
            <w:pPr>
              <w:spacing w:before="120" w:after="120" w:line="276" w:lineRule="auto"/>
              <w:rPr>
                <w:color w:val="007BB8"/>
              </w:rPr>
            </w:pPr>
            <w:hyperlink w:anchor="Highlevpracticeforincpedagogy" w:history="1">
              <w:r w:rsidRPr="00CE6192">
                <w:rPr>
                  <w:rStyle w:val="Hyperlink"/>
                  <w:color w:val="007BB8"/>
                </w:rPr>
                <w:t>High leverage practice for inclusive pedagogy</w:t>
              </w:r>
            </w:hyperlink>
          </w:p>
        </w:tc>
        <w:tc>
          <w:tcPr>
            <w:tcW w:w="1506" w:type="dxa"/>
          </w:tcPr>
          <w:p w14:paraId="576E6992" w14:textId="74880D60" w:rsidR="00EF6A20" w:rsidRPr="00692103" w:rsidRDefault="00EF6A20" w:rsidP="00EF6A20">
            <w:pPr>
              <w:spacing w:before="120" w:after="120" w:line="276" w:lineRule="auto"/>
              <w:rPr>
                <w:rFonts w:ascii="Tahoma" w:hAnsi="Tahoma" w:cs="Tahoma"/>
              </w:rPr>
            </w:pPr>
            <w:r w:rsidRPr="00692103">
              <w:t xml:space="preserve">Page </w:t>
            </w:r>
            <w:r w:rsidR="00FA33CC">
              <w:t>8</w:t>
            </w:r>
          </w:p>
        </w:tc>
      </w:tr>
      <w:tr w:rsidR="00EF6A20" w:rsidRPr="00EF6A20" w14:paraId="696EF8E9" w14:textId="77777777" w:rsidTr="00692103">
        <w:trPr>
          <w:trHeight w:val="287"/>
        </w:trPr>
        <w:tc>
          <w:tcPr>
            <w:tcW w:w="7508" w:type="dxa"/>
          </w:tcPr>
          <w:p w14:paraId="20B7143A" w14:textId="2BFB30E2" w:rsidR="00EF6A20" w:rsidRPr="00CE6192" w:rsidRDefault="00977F4A" w:rsidP="00977F4A">
            <w:pPr>
              <w:rPr>
                <w:color w:val="007BB8"/>
              </w:rPr>
            </w:pPr>
            <w:hyperlink w:anchor="Usingbelongingasalens" w:history="1">
              <w:r w:rsidRPr="00CE6192">
                <w:rPr>
                  <w:rStyle w:val="Hyperlink"/>
                  <w:color w:val="007BB8"/>
                </w:rPr>
                <w:t>Using belonging as a lens: noticing where it breaks down and rebuilding it</w:t>
              </w:r>
            </w:hyperlink>
          </w:p>
        </w:tc>
        <w:tc>
          <w:tcPr>
            <w:tcW w:w="1506" w:type="dxa"/>
          </w:tcPr>
          <w:p w14:paraId="2A8FCB17" w14:textId="47F3F612" w:rsidR="00EF6A20" w:rsidRPr="00692103" w:rsidRDefault="00EF6A20" w:rsidP="00EF6A20">
            <w:pPr>
              <w:spacing w:before="120" w:after="120" w:line="276" w:lineRule="auto"/>
              <w:rPr>
                <w:rFonts w:ascii="Tahoma" w:hAnsi="Tahoma" w:cs="Tahoma"/>
              </w:rPr>
            </w:pPr>
            <w:r w:rsidRPr="00692103">
              <w:t xml:space="preserve">Page </w:t>
            </w:r>
            <w:r w:rsidR="00977F4A">
              <w:t>1</w:t>
            </w:r>
            <w:r w:rsidR="00800716">
              <w:t>2</w:t>
            </w:r>
          </w:p>
        </w:tc>
      </w:tr>
      <w:tr w:rsidR="00EF6A20" w:rsidRPr="00EF6A20" w14:paraId="1391121B" w14:textId="77777777" w:rsidTr="00692103">
        <w:trPr>
          <w:trHeight w:val="287"/>
        </w:trPr>
        <w:tc>
          <w:tcPr>
            <w:tcW w:w="7508" w:type="dxa"/>
          </w:tcPr>
          <w:p w14:paraId="614FEE64" w14:textId="600AD650" w:rsidR="00EF6A20" w:rsidRPr="00CE6192" w:rsidRDefault="00977F4A" w:rsidP="00EF6A20">
            <w:pPr>
              <w:spacing w:before="120" w:after="120" w:line="276" w:lineRule="auto"/>
              <w:rPr>
                <w:color w:val="007BB8"/>
              </w:rPr>
            </w:pPr>
            <w:hyperlink w:anchor="functionalbehaviourassessmentinaction" w:history="1">
              <w:r w:rsidRPr="00CE6192">
                <w:rPr>
                  <w:rStyle w:val="Hyperlink"/>
                  <w:color w:val="007BB8"/>
                </w:rPr>
                <w:t>Functional behaviour assessment in action</w:t>
              </w:r>
            </w:hyperlink>
          </w:p>
        </w:tc>
        <w:tc>
          <w:tcPr>
            <w:tcW w:w="1506" w:type="dxa"/>
          </w:tcPr>
          <w:p w14:paraId="527953CF" w14:textId="6126DA44" w:rsidR="00EF6A20" w:rsidRPr="00692103" w:rsidRDefault="00EF6A20" w:rsidP="00EF6A20">
            <w:pPr>
              <w:spacing w:before="120" w:after="120" w:line="276" w:lineRule="auto"/>
              <w:rPr>
                <w:rFonts w:ascii="Tahoma" w:hAnsi="Tahoma" w:cs="Tahoma"/>
              </w:rPr>
            </w:pPr>
            <w:r w:rsidRPr="00692103">
              <w:t xml:space="preserve">Page </w:t>
            </w:r>
            <w:r w:rsidR="00FA33CC">
              <w:t>1</w:t>
            </w:r>
            <w:r w:rsidR="00800716">
              <w:t>7</w:t>
            </w:r>
          </w:p>
        </w:tc>
      </w:tr>
      <w:bookmarkEnd w:id="3"/>
      <w:bookmarkEnd w:id="4"/>
      <w:tr w:rsidR="00EF6A20" w:rsidRPr="00EF6A20" w14:paraId="6D239816" w14:textId="77777777" w:rsidTr="00692103">
        <w:trPr>
          <w:trHeight w:val="454"/>
        </w:trPr>
        <w:tc>
          <w:tcPr>
            <w:tcW w:w="7508" w:type="dxa"/>
            <w:vAlign w:val="center"/>
          </w:tcPr>
          <w:p w14:paraId="548FB545" w14:textId="71FB1D2B" w:rsidR="00EF6A20" w:rsidRPr="00CE6192" w:rsidRDefault="00CE6192" w:rsidP="00EF6A20">
            <w:pPr>
              <w:spacing w:before="120" w:after="120" w:line="276" w:lineRule="auto"/>
              <w:rPr>
                <w:rFonts w:ascii="Tahoma" w:hAnsi="Tahoma" w:cs="Tahoma"/>
                <w:color w:val="007BB8"/>
                <w:szCs w:val="24"/>
              </w:rPr>
            </w:pPr>
            <w:r w:rsidRPr="00CE6192">
              <w:rPr>
                <w:color w:val="007BB8"/>
                <w:u w:val="single"/>
              </w:rPr>
              <w:fldChar w:fldCharType="begin"/>
            </w:r>
            <w:r w:rsidR="00832A69">
              <w:rPr>
                <w:color w:val="007BB8"/>
                <w:u w:val="single"/>
              </w:rPr>
              <w:instrText>HYPERLINK  \l "Furtherreading"</w:instrText>
            </w:r>
            <w:r w:rsidRPr="00CE6192">
              <w:rPr>
                <w:color w:val="007BB8"/>
                <w:u w:val="single"/>
              </w:rPr>
            </w:r>
            <w:r w:rsidRPr="00CE6192">
              <w:rPr>
                <w:color w:val="007BB8"/>
                <w:u w:val="single"/>
              </w:rPr>
              <w:fldChar w:fldCharType="separate"/>
            </w:r>
            <w:r w:rsidR="00AC68D0" w:rsidRPr="00CE6192">
              <w:rPr>
                <w:rStyle w:val="Hyperlink"/>
                <w:color w:val="007BB8"/>
              </w:rPr>
              <w:t>Further reading and re</w:t>
            </w:r>
            <w:r w:rsidR="00832A69">
              <w:rPr>
                <w:rStyle w:val="Hyperlink"/>
                <w:color w:val="007BB8"/>
              </w:rPr>
              <w:t>ferences</w:t>
            </w:r>
            <w:r w:rsidRPr="00CE6192">
              <w:rPr>
                <w:color w:val="007BB8"/>
                <w:u w:val="single"/>
              </w:rPr>
              <w:fldChar w:fldCharType="end"/>
            </w:r>
            <w:r w:rsidR="00AB257D" w:rsidRPr="00CE6192">
              <w:rPr>
                <w:color w:val="007BB8"/>
                <w:szCs w:val="24"/>
                <w:u w:val="single"/>
              </w:rPr>
              <w:t xml:space="preserve"> </w:t>
            </w:r>
          </w:p>
        </w:tc>
        <w:tc>
          <w:tcPr>
            <w:tcW w:w="1506" w:type="dxa"/>
            <w:vAlign w:val="center"/>
          </w:tcPr>
          <w:p w14:paraId="2829F834" w14:textId="3E182952" w:rsidR="00EF6A20" w:rsidRPr="00692103" w:rsidRDefault="00692103" w:rsidP="00EF6A20">
            <w:pPr>
              <w:spacing w:before="120" w:after="120" w:line="276" w:lineRule="auto"/>
              <w:rPr>
                <w:rFonts w:ascii="Tahoma" w:hAnsi="Tahoma" w:cs="Tahoma"/>
                <w:szCs w:val="24"/>
              </w:rPr>
            </w:pPr>
            <w:r>
              <w:t xml:space="preserve">Page </w:t>
            </w:r>
            <w:r w:rsidR="00800716">
              <w:t>19</w:t>
            </w:r>
          </w:p>
        </w:tc>
      </w:tr>
    </w:tbl>
    <w:p w14:paraId="2DA83ACD" w14:textId="77777777" w:rsidR="00702D40" w:rsidRDefault="00702D40" w:rsidP="00702D40">
      <w:pPr>
        <w:jc w:val="both"/>
      </w:pPr>
      <w:bookmarkStart w:id="5" w:name="Differentiationandadaptiveteaching"/>
      <w:bookmarkStart w:id="6" w:name="SummaryofECTmaterialsCORE"/>
      <w:bookmarkEnd w:id="2"/>
    </w:p>
    <w:p w14:paraId="03E43A7E" w14:textId="77777777" w:rsidR="00504B1D" w:rsidRDefault="00504B1D" w:rsidP="00504B1D">
      <w:pPr>
        <w:jc w:val="both"/>
      </w:pPr>
    </w:p>
    <w:tbl>
      <w:tblPr>
        <w:tblStyle w:val="Style3"/>
        <w:tblW w:w="0" w:type="auto"/>
        <w:tblLook w:val="04A0" w:firstRow="1" w:lastRow="0" w:firstColumn="1" w:lastColumn="0" w:noHBand="0" w:noVBand="1"/>
      </w:tblPr>
      <w:tblGrid>
        <w:gridCol w:w="8980"/>
      </w:tblGrid>
      <w:tr w:rsidR="00504B1D" w14:paraId="2C67B56B" w14:textId="77777777" w:rsidTr="00DA2719">
        <w:tc>
          <w:tcPr>
            <w:tcW w:w="9016" w:type="dxa"/>
          </w:tcPr>
          <w:p w14:paraId="65A4AF31" w14:textId="77777777" w:rsidR="00504B1D" w:rsidRDefault="00504B1D" w:rsidP="00DA2719">
            <w:pPr>
              <w:jc w:val="both"/>
              <w:rPr>
                <w:color w:val="FF0000"/>
              </w:rPr>
            </w:pPr>
          </w:p>
          <w:p w14:paraId="79E1C636" w14:textId="77777777" w:rsidR="00504B1D" w:rsidRPr="00895925" w:rsidRDefault="00504B1D" w:rsidP="00DA2719">
            <w:pPr>
              <w:jc w:val="both"/>
              <w:rPr>
                <w:color w:val="FF0000"/>
              </w:rPr>
            </w:pPr>
            <w:r w:rsidRPr="00895925">
              <w:rPr>
                <w:color w:val="FF0000"/>
              </w:rPr>
              <w:t xml:space="preserve">Note that these page numbers may need updating following any amendments or additions made by schools. </w:t>
            </w:r>
          </w:p>
          <w:p w14:paraId="657DF688" w14:textId="77777777" w:rsidR="00504B1D" w:rsidRDefault="00504B1D" w:rsidP="00DA2719">
            <w:pPr>
              <w:jc w:val="both"/>
            </w:pPr>
          </w:p>
        </w:tc>
      </w:tr>
    </w:tbl>
    <w:p w14:paraId="21A7A6EF" w14:textId="77777777" w:rsidR="00504B1D" w:rsidRDefault="00504B1D" w:rsidP="00504B1D">
      <w:pPr>
        <w:jc w:val="both"/>
      </w:pPr>
    </w:p>
    <w:p w14:paraId="44049CC9" w14:textId="77777777" w:rsidR="00702D40" w:rsidRDefault="00702D40" w:rsidP="00702D40">
      <w:pPr>
        <w:jc w:val="both"/>
      </w:pPr>
    </w:p>
    <w:p w14:paraId="0DA95A7E" w14:textId="77777777" w:rsidR="00702D40" w:rsidRDefault="00702D40" w:rsidP="00702D40">
      <w:pPr>
        <w:jc w:val="both"/>
      </w:pPr>
    </w:p>
    <w:p w14:paraId="0F789882" w14:textId="77777777" w:rsidR="00702D40" w:rsidRDefault="00702D40" w:rsidP="00702D40">
      <w:pPr>
        <w:jc w:val="both"/>
      </w:pPr>
    </w:p>
    <w:p w14:paraId="53D00AD6" w14:textId="77777777" w:rsidR="00702D40" w:rsidRDefault="00702D40" w:rsidP="00702D40">
      <w:pPr>
        <w:jc w:val="both"/>
      </w:pPr>
    </w:p>
    <w:p w14:paraId="020D536D" w14:textId="77777777" w:rsidR="00702D40" w:rsidRDefault="00702D40" w:rsidP="00702D40">
      <w:pPr>
        <w:jc w:val="both"/>
      </w:pPr>
    </w:p>
    <w:p w14:paraId="5DB74348" w14:textId="77777777" w:rsidR="00FA33CC" w:rsidRDefault="00FA33CC" w:rsidP="00702D40">
      <w:pPr>
        <w:jc w:val="both"/>
      </w:pPr>
    </w:p>
    <w:p w14:paraId="2108B91A" w14:textId="77777777" w:rsidR="00702D40" w:rsidRDefault="00702D40" w:rsidP="00702D40">
      <w:pPr>
        <w:jc w:val="both"/>
      </w:pPr>
    </w:p>
    <w:p w14:paraId="4DDC8C6A" w14:textId="77777777" w:rsidR="00702D40" w:rsidRDefault="00702D40" w:rsidP="00702D40">
      <w:pPr>
        <w:jc w:val="both"/>
      </w:pPr>
    </w:p>
    <w:p w14:paraId="23CCEAED" w14:textId="77777777" w:rsidR="00702D40" w:rsidRDefault="00702D40" w:rsidP="00702D40">
      <w:pPr>
        <w:jc w:val="both"/>
      </w:pPr>
    </w:p>
    <w:p w14:paraId="2136CE64" w14:textId="77777777" w:rsidR="00702D40" w:rsidRDefault="00702D40" w:rsidP="00702D40">
      <w:pPr>
        <w:jc w:val="both"/>
      </w:pPr>
    </w:p>
    <w:p w14:paraId="502BF526" w14:textId="77777777" w:rsidR="00702D40" w:rsidRDefault="00702D40" w:rsidP="00702D40">
      <w:pPr>
        <w:jc w:val="both"/>
      </w:pPr>
    </w:p>
    <w:p w14:paraId="63BA3E2C" w14:textId="77777777" w:rsidR="00702D40" w:rsidRDefault="00702D40" w:rsidP="00702D40">
      <w:pPr>
        <w:jc w:val="both"/>
      </w:pPr>
    </w:p>
    <w:p w14:paraId="7F98DD40" w14:textId="77777777" w:rsidR="00E80B49" w:rsidRDefault="00E80B49" w:rsidP="00E80B49">
      <w:pPr>
        <w:rPr>
          <w:rFonts w:ascii="Tahoma" w:hAnsi="Tahoma" w:cs="Tahoma"/>
          <w:b/>
          <w:bCs/>
          <w:color w:val="004B62" w:themeColor="text1"/>
          <w:sz w:val="28"/>
          <w:szCs w:val="28"/>
        </w:rPr>
      </w:pPr>
      <w:bookmarkStart w:id="7" w:name="Whatearlyrelationship"/>
      <w:bookmarkEnd w:id="5"/>
      <w:r>
        <w:rPr>
          <w:rFonts w:ascii="Tahoma" w:hAnsi="Tahoma" w:cs="Tahoma"/>
          <w:b/>
          <w:bCs/>
          <w:color w:val="004B62" w:themeColor="text1"/>
          <w:sz w:val="28"/>
          <w:szCs w:val="28"/>
        </w:rPr>
        <w:lastRenderedPageBreak/>
        <w:t>What early relationships teach us about belonging</w:t>
      </w:r>
    </w:p>
    <w:p w14:paraId="6273D53B" w14:textId="12424055" w:rsidR="002F0DFB" w:rsidRPr="002F0DFB" w:rsidRDefault="002F0DFB" w:rsidP="002F0DFB">
      <w:pPr>
        <w:pStyle w:val="Subsubheading"/>
      </w:pPr>
      <w:r w:rsidRPr="005E16CE">
        <w:t xml:space="preserve">Approximate time to complete: </w:t>
      </w:r>
      <w:r w:rsidR="0072329D">
        <w:t>8</w:t>
      </w:r>
      <w:r w:rsidRPr="005E16CE">
        <w:t xml:space="preserve"> minutes</w:t>
      </w:r>
      <w:r>
        <w:t xml:space="preserve"> </w:t>
      </w:r>
    </w:p>
    <w:bookmarkEnd w:id="7"/>
    <w:p w14:paraId="38A9A25F" w14:textId="040307CF" w:rsidR="00E80B49" w:rsidRDefault="00E80B49" w:rsidP="00E80B49">
      <w:r>
        <w:t xml:space="preserve">You’ll already know from your work that relationships make the biggest difference to how children learn. But we now understand much more about why that </w:t>
      </w:r>
      <w:r w:rsidR="00F758AE">
        <w:t>is,</w:t>
      </w:r>
      <w:r>
        <w:t xml:space="preserve"> especially in the early years. </w:t>
      </w:r>
    </w:p>
    <w:p w14:paraId="5EC6F811" w14:textId="44548C5B" w:rsidR="00E80B49" w:rsidRDefault="00E80B49" w:rsidP="00E80B49">
      <w:r>
        <w:t xml:space="preserve">John Bowlby’s (1988) attachment theory helps us look underneath behaviour. His research showed that when children form strong emotional bonds with caregivers, they feel safe enough to explore the world around them. He called this a secure base. You’ll see this in action every day in early years classrooms: a child checks in with an adult before heading off to </w:t>
      </w:r>
      <w:r w:rsidR="00F17911">
        <w:t>play or</w:t>
      </w:r>
      <w:r>
        <w:t xml:space="preserve"> seeks comfort after a bump or a falling-out. But this isn't only about toddlers. Adolescents, and even adults, still benefit from that emotional anchoring. As a mentor, you’ll recognise when your ECTs provide that kind of safety in the learning environment:</w:t>
      </w:r>
    </w:p>
    <w:p w14:paraId="1227910D" w14:textId="77777777" w:rsidR="00E80B49" w:rsidRDefault="00E80B49" w:rsidP="006241D7">
      <w:pPr>
        <w:pStyle w:val="ListParagraph"/>
        <w:numPr>
          <w:ilvl w:val="0"/>
          <w:numId w:val="3"/>
        </w:numPr>
      </w:pPr>
      <w:r>
        <w:t>steady presence</w:t>
      </w:r>
    </w:p>
    <w:p w14:paraId="12F45047" w14:textId="77777777" w:rsidR="00E80B49" w:rsidRDefault="00E80B49" w:rsidP="006241D7">
      <w:pPr>
        <w:pStyle w:val="ListParagraph"/>
        <w:numPr>
          <w:ilvl w:val="0"/>
          <w:numId w:val="3"/>
        </w:numPr>
      </w:pPr>
      <w:r>
        <w:t>predictable routines</w:t>
      </w:r>
    </w:p>
    <w:p w14:paraId="41B8823E" w14:textId="77777777" w:rsidR="00E80B49" w:rsidRDefault="00E80B49" w:rsidP="006241D7">
      <w:pPr>
        <w:pStyle w:val="ListParagraph"/>
        <w:numPr>
          <w:ilvl w:val="0"/>
          <w:numId w:val="3"/>
        </w:numPr>
      </w:pPr>
      <w:r>
        <w:t>responses that regulate rather than escalate.</w:t>
      </w:r>
    </w:p>
    <w:p w14:paraId="5E69652E" w14:textId="77777777" w:rsidR="00E80B49" w:rsidRDefault="00E80B49" w:rsidP="00E80B49">
      <w:pPr>
        <w:pStyle w:val="ListParagraph"/>
      </w:pPr>
      <w:r>
        <w:rPr>
          <w:noProof/>
        </w:rPr>
        <w:drawing>
          <wp:anchor distT="0" distB="0" distL="114300" distR="114300" simplePos="0" relativeHeight="251658247" behindDoc="0" locked="0" layoutInCell="1" allowOverlap="1" wp14:anchorId="09667D11" wp14:editId="3BD89D43">
            <wp:simplePos x="0" y="0"/>
            <wp:positionH relativeFrom="column">
              <wp:posOffset>254566</wp:posOffset>
            </wp:positionH>
            <wp:positionV relativeFrom="paragraph">
              <wp:posOffset>209550</wp:posOffset>
            </wp:positionV>
            <wp:extent cx="5311140" cy="3295650"/>
            <wp:effectExtent l="0" t="0" r="3810" b="0"/>
            <wp:wrapTopAndBottom/>
            <wp:docPr id="718493149" name="Picture 2" descr="A diagram of three concentric circles. The smallest inner circle is labelled ‘Secure Base’, representing the strong emotional bond between a child and caregiver, drawn from John Bowlby’s attachment theory. This core sense of safety enables the child to explore and learn. The middle circle is labelled ‘Relationships’, highlighting the importance of warm, trusting interactions with others. The outermost circle is labelled ‘Structure’, representing the clear routines and boundaries that support emotional security and learning. The diagram shows how structure and relationships work together to help create a secure base for pup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493149" name="Picture 2" descr="A diagram of three concentric circles. The smallest inner circle is labelled ‘Secure Base’, representing the strong emotional bond between a child and caregiver, drawn from John Bowlby’s attachment theory. This core sense of safety enables the child to explore and learn. The middle circle is labelled ‘Relationships’, highlighting the importance of warm, trusting interactions with others. The outermost circle is labelled ‘Structure’, representing the clear routines and boundaries that support emotional security and learning. The diagram shows how structure and relationships work together to help create a secure base for pupil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11140" cy="3295650"/>
                    </a:xfrm>
                    <a:prstGeom prst="rect">
                      <a:avLst/>
                    </a:prstGeom>
                    <a:noFill/>
                  </pic:spPr>
                </pic:pic>
              </a:graphicData>
            </a:graphic>
            <wp14:sizeRelH relativeFrom="margin">
              <wp14:pctWidth>0</wp14:pctWidth>
            </wp14:sizeRelH>
            <wp14:sizeRelV relativeFrom="margin">
              <wp14:pctHeight>0</wp14:pctHeight>
            </wp14:sizeRelV>
          </wp:anchor>
        </w:drawing>
      </w:r>
    </w:p>
    <w:p w14:paraId="0C5B7BB1" w14:textId="77777777" w:rsidR="00E80B49" w:rsidRDefault="00E80B49" w:rsidP="00E80B49">
      <w:pPr>
        <w:jc w:val="center"/>
      </w:pPr>
    </w:p>
    <w:p w14:paraId="2CA4F0F2" w14:textId="77777777" w:rsidR="00E80B49" w:rsidRDefault="00E80B49" w:rsidP="000F305F">
      <w:pPr>
        <w:jc w:val="right"/>
      </w:pPr>
      <w:r>
        <w:t>Adapted from Bowlby, 1988, ‘Attachment Theory’</w:t>
      </w:r>
    </w:p>
    <w:p w14:paraId="4EBC3DDE" w14:textId="77777777" w:rsidR="00E80B49" w:rsidRDefault="00E80B49" w:rsidP="00E80B49">
      <w:r>
        <w:t xml:space="preserve">The concept of a safe haven, a place to return to when things go wrong, is just as vital. Bowlby (1988) and later researchers observed that young children signal distress through crying, clinging, or withdrawal. Sensitive adults respond, offering </w:t>
      </w:r>
      <w:r>
        <w:lastRenderedPageBreak/>
        <w:t>comfort and helping the child return to a state where they can learn again. It’s easy to see this in early years. However, it also matters when you’re working with a teenager who’s shut down in your lesson, or a pupil in AP who responds with aggression. The behaviour might look different, but the need is the same.</w:t>
      </w:r>
    </w:p>
    <w:p w14:paraId="269E5234" w14:textId="77777777" w:rsidR="00E80B49" w:rsidRPr="00F60F95" w:rsidRDefault="00E80B49" w:rsidP="00E80B49">
      <w:pPr>
        <w:pStyle w:val="Subheading"/>
      </w:pPr>
      <w:r w:rsidRPr="00F60F95">
        <w:t>So</w:t>
      </w:r>
      <w:r>
        <w:t>,</w:t>
      </w:r>
      <w:r w:rsidRPr="00F60F95">
        <w:t xml:space="preserve"> what does this mean for you as a mentor?</w:t>
      </w:r>
    </w:p>
    <w:p w14:paraId="22C46597" w14:textId="77777777" w:rsidR="00E80B49" w:rsidRDefault="00E80B49" w:rsidP="00E80B49">
      <w:r>
        <w:t>Let’s break it down using our three-pillar model: structure, relationships, and responsiveness. Then we’ll show how lessons from early years can be used across all settings.</w:t>
      </w:r>
    </w:p>
    <w:p w14:paraId="637A1D62" w14:textId="77777777" w:rsidR="00E80B49" w:rsidRDefault="00E80B49" w:rsidP="00E80B49">
      <w:r>
        <w:rPr>
          <w:noProof/>
        </w:rPr>
        <w:drawing>
          <wp:inline distT="0" distB="0" distL="0" distR="0" wp14:anchorId="0015F400" wp14:editId="1395B3F3">
            <wp:extent cx="6056275" cy="3145135"/>
            <wp:effectExtent l="0" t="0" r="0" b="0"/>
            <wp:docPr id="1841053552" name="Picture 4" descr="Three outer rectangles are labelled ‘Structure’, ‘Responsiveness’, and ‘Relationships’ – representing the three pillars of support for pupils. They all point to a circle labelled ‘Belonging’, showing that when all three pillars are in place, they lead to a sense of belon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053552" name="Picture 4" descr="Three outer rectangles are labelled ‘Structure’, ‘Responsiveness’, and ‘Relationships’ – representing the three pillars of support for pupils. They all point to a circle labelled ‘Belonging’, showing that when all three pillars are in place, they lead to a sense of belongi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070766" cy="3152660"/>
                    </a:xfrm>
                    <a:prstGeom prst="rect">
                      <a:avLst/>
                    </a:prstGeom>
                    <a:noFill/>
                  </pic:spPr>
                </pic:pic>
              </a:graphicData>
            </a:graphic>
          </wp:inline>
        </w:drawing>
      </w:r>
    </w:p>
    <w:p w14:paraId="5EC61609" w14:textId="77777777" w:rsidR="00E80B49" w:rsidRDefault="00E80B49" w:rsidP="00E80B49">
      <w:pPr>
        <w:jc w:val="center"/>
      </w:pPr>
    </w:p>
    <w:p w14:paraId="70484483" w14:textId="77777777" w:rsidR="00E80B49" w:rsidRDefault="00E80B49" w:rsidP="008477BA">
      <w:pPr>
        <w:jc w:val="right"/>
      </w:pPr>
      <w:r>
        <w:t xml:space="preserve">Adapted from </w:t>
      </w:r>
      <w:r w:rsidRPr="00A700DF">
        <w:t xml:space="preserve">CEEDAR </w:t>
      </w:r>
      <w:proofErr w:type="spellStart"/>
      <w:r w:rsidRPr="00A700DF">
        <w:t>Center</w:t>
      </w:r>
      <w:proofErr w:type="spellEnd"/>
      <w:r w:rsidRPr="00A700DF">
        <w:t xml:space="preserve"> (McLeskey et al., 2017)</w:t>
      </w:r>
    </w:p>
    <w:p w14:paraId="1F794F5A" w14:textId="77777777" w:rsidR="00E80B49" w:rsidRDefault="00E80B49" w:rsidP="00E80B49">
      <w:r w:rsidRPr="00950F05">
        <w:rPr>
          <w:b/>
          <w:bCs/>
        </w:rPr>
        <w:t>Structure:</w:t>
      </w:r>
      <w:r>
        <w:t xml:space="preserve"> Predictability builds trust. In early years, structure isn’t just about routines, it’s about making those routines visible, teachable, and soothing. Children know where they belong because they know what’s coming next, and what’s expected of them. June O’Sullivan (2023) explains that belonging needs to be woven through your pedagogy.</w:t>
      </w:r>
    </w:p>
    <w:p w14:paraId="0BE5E99E" w14:textId="77777777" w:rsidR="00E80B49" w:rsidRDefault="00E80B49" w:rsidP="00E80B49">
      <w:r>
        <w:t>Sally Adams’ (2024) work reinforces this. In EYFS, transition work like home visits and story times before term starts help children build familiarity and reduce fear. These structures provide a scaffold that pupils can lean on emotionally as well as practically. For mentors across phases, this raises key questions:</w:t>
      </w:r>
    </w:p>
    <w:p w14:paraId="0E40158A" w14:textId="77777777" w:rsidR="00E80B49" w:rsidRDefault="00E80B49" w:rsidP="006241D7">
      <w:pPr>
        <w:pStyle w:val="ListParagraph"/>
        <w:numPr>
          <w:ilvl w:val="0"/>
          <w:numId w:val="4"/>
        </w:numPr>
      </w:pPr>
      <w:r>
        <w:t>Are routines co-constructed, modelled, and embedded, or simply told?</w:t>
      </w:r>
    </w:p>
    <w:p w14:paraId="4B86F904" w14:textId="77777777" w:rsidR="00E80B49" w:rsidRDefault="00E80B49" w:rsidP="006241D7">
      <w:pPr>
        <w:pStyle w:val="ListParagraph"/>
        <w:numPr>
          <w:ilvl w:val="0"/>
          <w:numId w:val="4"/>
        </w:numPr>
      </w:pPr>
      <w:r>
        <w:t>Do pupils see patterns and consistency across staff and spaces?</w:t>
      </w:r>
    </w:p>
    <w:p w14:paraId="140BFCE7" w14:textId="77777777" w:rsidR="00E80B49" w:rsidRDefault="00E80B49" w:rsidP="006241D7">
      <w:pPr>
        <w:pStyle w:val="ListParagraph"/>
        <w:numPr>
          <w:ilvl w:val="0"/>
          <w:numId w:val="4"/>
        </w:numPr>
      </w:pPr>
      <w:r>
        <w:t>Do classroom expectations reduce cognitive load, or add to it?</w:t>
      </w:r>
    </w:p>
    <w:p w14:paraId="2AF1D35B" w14:textId="77777777" w:rsidR="00E80B49" w:rsidRDefault="00E80B49" w:rsidP="00E80B49">
      <w:r>
        <w:lastRenderedPageBreak/>
        <w:t>Whether you're in a mainstream secondary setting or working with a pupil in a PRU, the absence of structure creates uncertainty, and uncertainty undermines belonging.</w:t>
      </w:r>
    </w:p>
    <w:p w14:paraId="1A460EB2" w14:textId="77777777" w:rsidR="00E80B49" w:rsidRDefault="00E80B49" w:rsidP="00E80B49">
      <w:r w:rsidRPr="00950F05">
        <w:rPr>
          <w:b/>
          <w:bCs/>
        </w:rPr>
        <w:t>Relationships:</w:t>
      </w:r>
      <w:r>
        <w:t xml:space="preserve"> Schools that have belonging at the heart of their pedagogy ensure pupils feel seen and safe. Bowlby’s (1988) work stated that the internal working model, the blueprint for how we relate to others, is formed through early relationships. When children experience consistent, sensitive responses, they begin to believe the world is safe, that they matter, and that adults can be trusted. As Sally Adams (2024) explains, this belief is the fuel that keeps their learning flame alight.</w:t>
      </w:r>
    </w:p>
    <w:p w14:paraId="0CAE84D4" w14:textId="77777777" w:rsidR="00E80B49" w:rsidRDefault="00E80B49" w:rsidP="00E80B49">
      <w:r>
        <w:t>In early years, this is often achieved through key person systems, informal play-based interactions, and nurturing language. For example, Adams (2024) describes a nursery memory filled with soft rugs, vanilla cupcakes, and familiar songs. These aren’t extras, they’re cues of safety and care. They shape how a child feels about themselves in relation to school. As a mentor, encourage ECTs to:</w:t>
      </w:r>
    </w:p>
    <w:p w14:paraId="1E2A7B68" w14:textId="77777777" w:rsidR="00E80B49" w:rsidRDefault="00E80B49" w:rsidP="006241D7">
      <w:pPr>
        <w:pStyle w:val="ListParagraph"/>
        <w:numPr>
          <w:ilvl w:val="0"/>
          <w:numId w:val="5"/>
        </w:numPr>
      </w:pPr>
      <w:r>
        <w:t>Prioritise relational consistency, not just behaviour consistency.</w:t>
      </w:r>
    </w:p>
    <w:p w14:paraId="5ECCF5B5" w14:textId="77777777" w:rsidR="00E80B49" w:rsidRDefault="00E80B49" w:rsidP="006241D7">
      <w:pPr>
        <w:pStyle w:val="ListParagraph"/>
        <w:numPr>
          <w:ilvl w:val="0"/>
          <w:numId w:val="5"/>
        </w:numPr>
      </w:pPr>
      <w:r>
        <w:t>Use non-contingent warmth (e.g. smiles, greetings, interest) that doesn’t depend on performance.</w:t>
      </w:r>
    </w:p>
    <w:p w14:paraId="77FB120B" w14:textId="77777777" w:rsidR="00E80B49" w:rsidRDefault="00E80B49" w:rsidP="006241D7">
      <w:pPr>
        <w:pStyle w:val="ListParagraph"/>
        <w:numPr>
          <w:ilvl w:val="0"/>
          <w:numId w:val="5"/>
        </w:numPr>
      </w:pPr>
      <w:r>
        <w:t>Reflect on which pupils might not be receiving positive adult attention and why.</w:t>
      </w:r>
    </w:p>
    <w:p w14:paraId="75F02269" w14:textId="44580F82" w:rsidR="00E80B49" w:rsidRDefault="00E80B49" w:rsidP="00E80B49">
      <w:r>
        <w:t xml:space="preserve">In secondary or </w:t>
      </w:r>
      <w:r w:rsidR="00E82864">
        <w:t xml:space="preserve">Alternative </w:t>
      </w:r>
      <w:r>
        <w:t>P</w:t>
      </w:r>
      <w:r w:rsidR="00E82864">
        <w:t>rovision</w:t>
      </w:r>
      <w:r>
        <w:t>, it might mean noticing who always slips into the room quietly and offering intentional moments of connection. In specialist settings, it might mean adapting how proximity and interaction are managed for pupils with sensory or social communication needs. In all settings, the principle holds: connection must come before correction.</w:t>
      </w:r>
    </w:p>
    <w:p w14:paraId="1864FE13" w14:textId="77777777" w:rsidR="00E80B49" w:rsidRDefault="00E80B49" w:rsidP="00E80B49">
      <w:r w:rsidRPr="00950F05">
        <w:rPr>
          <w:b/>
          <w:bCs/>
        </w:rPr>
        <w:t>Responsiveness:</w:t>
      </w:r>
      <w:r>
        <w:t xml:space="preserve"> One of Bowlby’s (1988) central insights was that when a child is dysregulated, emotionally overwhelmed or distressed, they can’t learn. And they can’t “snap out of it” alone. They need co-regulation: an attuned adult who notices, responds, and helps them return to a state of calm. This isn’t just a matter of behaviour, it’s neurobiology.</w:t>
      </w:r>
    </w:p>
    <w:p w14:paraId="7573CFFA" w14:textId="77777777" w:rsidR="00E80B49" w:rsidRDefault="00E80B49" w:rsidP="00E80B49">
      <w:r>
        <w:t>O’Sullivan (2023) describes staff who heard children say, “We don’t like playing in that corner, it’s too dark.” This wasn’t dismissed as fussiness. Instead, it became feedback that prompted change. The same kind of listening is needed across all phases. In AP, it might be a pupil saying, “This room makes me feel boxed in.” In Year 7, it might be a drop in participation or a sharp tone that signals discomfort. Responsiveness means tuning into those signals and adjusting accordingly. For you as mentors, this might involve:</w:t>
      </w:r>
    </w:p>
    <w:p w14:paraId="76FEA90C" w14:textId="77777777" w:rsidR="00E80B49" w:rsidRDefault="00E80B49" w:rsidP="006241D7">
      <w:pPr>
        <w:pStyle w:val="ListParagraph"/>
        <w:numPr>
          <w:ilvl w:val="0"/>
          <w:numId w:val="6"/>
        </w:numPr>
      </w:pPr>
      <w:r>
        <w:lastRenderedPageBreak/>
        <w:t>Supporting ECTs to reflect not just on what happened, but what might have been communicated.</w:t>
      </w:r>
    </w:p>
    <w:p w14:paraId="22A81BAF" w14:textId="77777777" w:rsidR="00E80B49" w:rsidRDefault="00E80B49" w:rsidP="006241D7">
      <w:pPr>
        <w:pStyle w:val="ListParagraph"/>
        <w:numPr>
          <w:ilvl w:val="0"/>
          <w:numId w:val="6"/>
        </w:numPr>
      </w:pPr>
      <w:r>
        <w:t>Helping them differentiate between defiance and distress.</w:t>
      </w:r>
    </w:p>
    <w:p w14:paraId="263AD8D3" w14:textId="77777777" w:rsidR="00E80B49" w:rsidRDefault="00E80B49" w:rsidP="006241D7">
      <w:pPr>
        <w:pStyle w:val="ListParagraph"/>
        <w:numPr>
          <w:ilvl w:val="0"/>
          <w:numId w:val="6"/>
        </w:numPr>
      </w:pPr>
      <w:r>
        <w:t>Reinforcing that regulation strategies are not ‘optional extras’—they are part of the learning design.</w:t>
      </w:r>
    </w:p>
    <w:p w14:paraId="3A9CDEBC" w14:textId="77777777" w:rsidR="00E80B49" w:rsidRPr="001D6B9E" w:rsidRDefault="00E80B49" w:rsidP="00E80B49">
      <w:pPr>
        <w:pStyle w:val="Subheading"/>
      </w:pPr>
      <w:r w:rsidRPr="001D6B9E">
        <w:t>Building on early years practice</w:t>
      </w:r>
    </w:p>
    <w:p w14:paraId="2F19A219" w14:textId="77777777" w:rsidR="00E80B49" w:rsidRDefault="00E80B49" w:rsidP="00E80B49">
      <w:r>
        <w:t>The research and evidence base that has informed this module offers concrete strategies that mentors can use to shape conversations with early career teachers.</w:t>
      </w:r>
    </w:p>
    <w:p w14:paraId="056C5DB8" w14:textId="77777777" w:rsidR="00E80B49" w:rsidRDefault="00E80B49" w:rsidP="006241D7">
      <w:pPr>
        <w:pStyle w:val="ListParagraph"/>
        <w:numPr>
          <w:ilvl w:val="0"/>
          <w:numId w:val="7"/>
        </w:numPr>
      </w:pPr>
      <w:r>
        <w:t>Involve children in the space. Whether it’s classroom layout, rules, or displays, belonging grows when pupils shape their environment.</w:t>
      </w:r>
    </w:p>
    <w:p w14:paraId="29541E02" w14:textId="648000FA" w:rsidR="00E80B49" w:rsidRDefault="00E80B49" w:rsidP="006241D7">
      <w:pPr>
        <w:pStyle w:val="ListParagraph"/>
        <w:numPr>
          <w:ilvl w:val="0"/>
          <w:numId w:val="7"/>
        </w:numPr>
      </w:pPr>
      <w:r>
        <w:t xml:space="preserve">Use home links purposefully. Grandparent Teas won’t suit all </w:t>
      </w:r>
      <w:r w:rsidR="00981654">
        <w:t>phases but</w:t>
      </w:r>
      <w:r>
        <w:t xml:space="preserve"> finding ways to connect school to home matters—even in secondary, this could be inviting family to celebrate success or share stories.</w:t>
      </w:r>
    </w:p>
    <w:p w14:paraId="1B0FF51E" w14:textId="77777777" w:rsidR="00E80B49" w:rsidRDefault="00E80B49" w:rsidP="006241D7">
      <w:pPr>
        <w:pStyle w:val="ListParagraph"/>
        <w:numPr>
          <w:ilvl w:val="0"/>
          <w:numId w:val="7"/>
        </w:numPr>
      </w:pPr>
      <w:r>
        <w:t>Promote reflective practice. O’Sullivan urges staff to be reflective and listen to children. Use your mentor meetings to ask your ECTs not just what happened, but what they noticed, and how they responded. (O’Sullivan, 2023)</w:t>
      </w:r>
    </w:p>
    <w:p w14:paraId="4E3B30D3" w14:textId="77777777" w:rsidR="00E80B49" w:rsidRDefault="00E80B49" w:rsidP="006241D7">
      <w:pPr>
        <w:pStyle w:val="ListParagraph"/>
        <w:numPr>
          <w:ilvl w:val="0"/>
          <w:numId w:val="7"/>
        </w:numPr>
      </w:pPr>
      <w:r>
        <w:t>Create a family feel. What makes a room feel welcoming? Adams suggests that a warm tone, shared rituals and adult availability make all the difference.</w:t>
      </w:r>
    </w:p>
    <w:p w14:paraId="4FCCFFF1" w14:textId="77777777" w:rsidR="00E80B49" w:rsidRDefault="00E80B49" w:rsidP="006241D7">
      <w:pPr>
        <w:pStyle w:val="ListParagraph"/>
        <w:numPr>
          <w:ilvl w:val="0"/>
          <w:numId w:val="7"/>
        </w:numPr>
      </w:pPr>
      <w:r>
        <w:t>Champion transition work. This could be termly class handovers, transition postcards from new teachers, or welcome videos. They signal care before content.</w:t>
      </w:r>
    </w:p>
    <w:p w14:paraId="0683B2F8" w14:textId="77777777" w:rsidR="00E80B49" w:rsidRDefault="00E80B49" w:rsidP="006241D7">
      <w:pPr>
        <w:pStyle w:val="ListParagraph"/>
        <w:numPr>
          <w:ilvl w:val="0"/>
          <w:numId w:val="7"/>
        </w:numPr>
      </w:pPr>
      <w:r>
        <w:t>Model a shared vision. When all staff model care and calm, pupils experience predictability. That’s especially important for pupils with adverse childhood experiences or unmet attachment needs. (Adams, 2024)</w:t>
      </w:r>
    </w:p>
    <w:p w14:paraId="05759596" w14:textId="77777777" w:rsidR="00E80B49" w:rsidRDefault="00E80B49" w:rsidP="006241D7">
      <w:pPr>
        <w:pStyle w:val="ListParagraph"/>
        <w:numPr>
          <w:ilvl w:val="0"/>
          <w:numId w:val="7"/>
        </w:numPr>
      </w:pPr>
      <w:r>
        <w:t>Understand the importance of safe base and safe haven. Help your ECTs see that their job is not to be a therapist, but they do provide a key attachment figure for some pupils, especially those who’ve experienced disruption.</w:t>
      </w:r>
    </w:p>
    <w:p w14:paraId="0AF84588" w14:textId="77777777" w:rsidR="00E80B49" w:rsidRDefault="00E80B49" w:rsidP="006241D7">
      <w:pPr>
        <w:pStyle w:val="ListParagraph"/>
        <w:numPr>
          <w:ilvl w:val="0"/>
          <w:numId w:val="7"/>
        </w:numPr>
      </w:pPr>
      <w:r>
        <w:t>Challenge over-compliance or disengagement. Detachment isn’t always calm; it can be a sign of chronic stress or unmet need. Support consistency. Bowlby’s work shows how attachment patterns are shaped by repeated experiences. The more consistent and emotionally available the adult, the more secure the child becomes over time. (Bowlby, 1988)</w:t>
      </w:r>
    </w:p>
    <w:p w14:paraId="7190220F" w14:textId="77777777" w:rsidR="00E80B49" w:rsidRPr="005618DE" w:rsidRDefault="00E80B49" w:rsidP="00E80B49">
      <w:pPr>
        <w:pStyle w:val="Subheading"/>
      </w:pPr>
      <w:r w:rsidRPr="005618DE">
        <w:t>Belonging is a biological and pedagogical priority</w:t>
      </w:r>
    </w:p>
    <w:p w14:paraId="4177875F" w14:textId="77777777" w:rsidR="00E80B49" w:rsidRDefault="00E80B49" w:rsidP="00E80B49">
      <w:r>
        <w:t xml:space="preserve">Whether you work in early years, primary, secondary or alternative provision, you’re supporting children whose sense of self is shaped by the relationships around them. Bowlby’s (1988) theory reminds us that children aren’t blank slates. They come with experiences, expectations, and biological needs for safety, trust, and connection. </w:t>
      </w:r>
      <w:r>
        <w:lastRenderedPageBreak/>
        <w:t>When those needs aren’t met, learning shuts down. When they are met, belonging, and learning, can flourish.</w:t>
      </w:r>
    </w:p>
    <w:p w14:paraId="21910CF9" w14:textId="77777777" w:rsidR="00E80B49" w:rsidRDefault="00E80B49" w:rsidP="00E80B49">
      <w:r>
        <w:t>Belonging doesn’t just make school feel nicer. It creates the emotional safety needed to take risks, recover from mistakes, and engage deeply. As a mentor, the more you understand these foundations, the more powerfully you can support your early career teachers to build safe, responsive, and inclusive learning environments.</w:t>
      </w:r>
    </w:p>
    <w:p w14:paraId="54AB6E8B" w14:textId="6282E3D0" w:rsidR="00E80B49" w:rsidRPr="0078596F" w:rsidRDefault="00E80B49" w:rsidP="00E80B49">
      <w:pPr>
        <w:rPr>
          <w:rFonts w:ascii="Tahoma" w:hAnsi="Tahoma" w:cs="Tahoma"/>
          <w:color w:val="007559" w:themeColor="accent1"/>
        </w:rPr>
      </w:pPr>
      <w:r w:rsidRPr="0078596F">
        <w:rPr>
          <w:rFonts w:ascii="Tahoma" w:hAnsi="Tahoma" w:cs="Tahoma"/>
          <w:b/>
          <w:bCs/>
          <w:color w:val="007559" w:themeColor="accent1"/>
          <w:szCs w:val="24"/>
        </w:rPr>
        <w:t>Reflect</w:t>
      </w:r>
    </w:p>
    <w:p w14:paraId="4FBCAC47" w14:textId="77777777" w:rsidR="00E80B49" w:rsidRDefault="00E80B49" w:rsidP="00E80B49">
      <w:pPr>
        <w:rPr>
          <w:lang w:val="en-US"/>
        </w:rPr>
      </w:pPr>
      <w:r w:rsidRPr="00B37F45">
        <w:rPr>
          <w:lang w:val="en-US"/>
        </w:rPr>
        <w:t>How does the concept of a ‘secure base’ apply to your mentoring practice? What have you noticed about how your ECTs either provide</w:t>
      </w:r>
      <w:r>
        <w:rPr>
          <w:lang w:val="en-US"/>
        </w:rPr>
        <w:t xml:space="preserve">, </w:t>
      </w:r>
      <w:r w:rsidRPr="00B37F45">
        <w:rPr>
          <w:lang w:val="en-US"/>
        </w:rPr>
        <w:t>or struggle to provide</w:t>
      </w:r>
      <w:r>
        <w:rPr>
          <w:lang w:val="en-US"/>
        </w:rPr>
        <w:t xml:space="preserve">, </w:t>
      </w:r>
      <w:r w:rsidRPr="00B37F45">
        <w:rPr>
          <w:lang w:val="en-US"/>
        </w:rPr>
        <w:t>emotional safety in their classrooms?</w:t>
      </w:r>
    </w:p>
    <w:tbl>
      <w:tblPr>
        <w:tblStyle w:val="Style3"/>
        <w:tblpPr w:leftFromText="180" w:rightFromText="180" w:vertAnchor="text" w:horzAnchor="margin" w:tblpY="-36"/>
        <w:tblW w:w="0" w:type="auto"/>
        <w:tblLook w:val="04A0" w:firstRow="1" w:lastRow="0" w:firstColumn="1" w:lastColumn="0" w:noHBand="0" w:noVBand="1"/>
      </w:tblPr>
      <w:tblGrid>
        <w:gridCol w:w="8980"/>
      </w:tblGrid>
      <w:tr w:rsidR="00D51BC4" w:rsidRPr="001C7E07" w14:paraId="57ABFDA4" w14:textId="77777777" w:rsidTr="00857EF7">
        <w:tc>
          <w:tcPr>
            <w:tcW w:w="9016" w:type="dxa"/>
          </w:tcPr>
          <w:p w14:paraId="71940C62" w14:textId="6F25D1E7" w:rsidR="00D51BC4" w:rsidRPr="001C7E07" w:rsidRDefault="00D51BC4" w:rsidP="00857EF7">
            <w:pPr>
              <w:spacing w:after="200" w:line="276" w:lineRule="auto"/>
              <w:rPr>
                <w:rFonts w:ascii="Tahoma" w:hAnsi="Tahoma" w:cs="Tahoma"/>
                <w:color w:val="FF0000"/>
                <w:szCs w:val="24"/>
              </w:rPr>
            </w:pPr>
            <w:r w:rsidRPr="00A92B1C">
              <w:rPr>
                <w:color w:val="EE0000"/>
              </w:rPr>
              <w:t>Schools and trusts may wish to adapt these reflective questions to best suit their focus and setting</w:t>
            </w:r>
            <w:r w:rsidR="002F2A5A">
              <w:rPr>
                <w:color w:val="EE0000"/>
              </w:rPr>
              <w:t>.</w:t>
            </w:r>
          </w:p>
        </w:tc>
      </w:tr>
    </w:tbl>
    <w:p w14:paraId="5D948629" w14:textId="77777777" w:rsidR="00981654" w:rsidRPr="007B25D7" w:rsidRDefault="00981654" w:rsidP="00E80B49"/>
    <w:p w14:paraId="67716F12" w14:textId="77777777" w:rsidR="00E80B49" w:rsidRDefault="00E80B49" w:rsidP="00E80B49"/>
    <w:p w14:paraId="7C4841D8" w14:textId="03623C32" w:rsidR="00FE5426" w:rsidRPr="00E80B49" w:rsidRDefault="00FD66E9" w:rsidP="00E80B49">
      <w:pPr>
        <w:jc w:val="both"/>
        <w:rPr>
          <w:rStyle w:val="Hyperlink"/>
          <w:rFonts w:ascii="Tahoma" w:hAnsi="Tahoma" w:cs="Tahoma"/>
          <w:b/>
          <w:bCs/>
          <w:color w:val="004B62" w:themeColor="text1"/>
          <w:sz w:val="28"/>
          <w:szCs w:val="28"/>
          <w:u w:val="none"/>
        </w:rPr>
      </w:pPr>
      <w:r>
        <w:rPr>
          <w:b/>
          <w:bCs/>
          <w:szCs w:val="24"/>
        </w:rPr>
        <w:fldChar w:fldCharType="begin"/>
      </w:r>
      <w:r>
        <w:rPr>
          <w:b/>
          <w:bCs/>
          <w:szCs w:val="24"/>
        </w:rPr>
        <w:instrText>HYPERLINK  \l "Content"</w:instrText>
      </w:r>
      <w:r>
        <w:rPr>
          <w:b/>
          <w:bCs/>
          <w:szCs w:val="24"/>
        </w:rPr>
      </w:r>
      <w:r>
        <w:rPr>
          <w:b/>
          <w:bCs/>
          <w:szCs w:val="24"/>
        </w:rPr>
        <w:fldChar w:fldCharType="separate"/>
      </w:r>
      <w:r w:rsidR="00FE5426" w:rsidRPr="00FD66E9">
        <w:rPr>
          <w:rStyle w:val="Hyperlink"/>
          <w:b/>
          <w:bCs/>
          <w:color w:val="0070C0"/>
          <w:szCs w:val="24"/>
        </w:rPr>
        <w:t>Click here to return to Content page</w:t>
      </w:r>
    </w:p>
    <w:p w14:paraId="7B12EC3C" w14:textId="4F6E1A72" w:rsidR="00FE5426" w:rsidRDefault="00FD66E9" w:rsidP="00FE5426">
      <w:pPr>
        <w:rPr>
          <w:rFonts w:ascii="Tahoma" w:hAnsi="Tahoma" w:cs="Tahoma"/>
          <w:szCs w:val="24"/>
          <w:lang w:val="en-US"/>
        </w:rPr>
      </w:pPr>
      <w:r>
        <w:rPr>
          <w:b/>
          <w:bCs/>
          <w:szCs w:val="24"/>
        </w:rPr>
        <w:fldChar w:fldCharType="end"/>
      </w:r>
    </w:p>
    <w:p w14:paraId="1FFDA1E0" w14:textId="77777777" w:rsidR="00FE5426" w:rsidRDefault="00FE5426" w:rsidP="00FE5426">
      <w:pPr>
        <w:rPr>
          <w:rFonts w:ascii="Tahoma" w:hAnsi="Tahoma" w:cs="Tahoma"/>
          <w:szCs w:val="24"/>
          <w:lang w:val="en-US"/>
        </w:rPr>
      </w:pPr>
    </w:p>
    <w:p w14:paraId="6037CD63" w14:textId="77777777" w:rsidR="00FE5426" w:rsidRDefault="00FE5426" w:rsidP="00FE5426">
      <w:pPr>
        <w:rPr>
          <w:rFonts w:ascii="Tahoma" w:hAnsi="Tahoma" w:cs="Tahoma"/>
          <w:szCs w:val="24"/>
          <w:lang w:val="en-US"/>
        </w:rPr>
      </w:pPr>
    </w:p>
    <w:p w14:paraId="57CF45F3" w14:textId="77777777" w:rsidR="00FE5426" w:rsidRDefault="00FE5426" w:rsidP="00FE5426">
      <w:pPr>
        <w:rPr>
          <w:rFonts w:ascii="Tahoma" w:hAnsi="Tahoma" w:cs="Tahoma"/>
          <w:szCs w:val="24"/>
          <w:lang w:val="en-US"/>
        </w:rPr>
      </w:pPr>
    </w:p>
    <w:p w14:paraId="45BB6633" w14:textId="77777777" w:rsidR="00FE5426" w:rsidRDefault="00FE5426" w:rsidP="00FE5426">
      <w:pPr>
        <w:rPr>
          <w:rFonts w:ascii="Tahoma" w:hAnsi="Tahoma" w:cs="Tahoma"/>
          <w:szCs w:val="24"/>
          <w:lang w:val="en-US"/>
        </w:rPr>
      </w:pPr>
    </w:p>
    <w:p w14:paraId="0D06C36C" w14:textId="6F81A415" w:rsidR="00FE5426" w:rsidRDefault="00FE5426" w:rsidP="00FE5426">
      <w:pPr>
        <w:jc w:val="both"/>
        <w:rPr>
          <w:rFonts w:ascii="Tahoma" w:hAnsi="Tahoma" w:cs="Tahoma"/>
          <w:b/>
          <w:bCs/>
          <w:color w:val="004B62" w:themeColor="text1"/>
          <w:sz w:val="28"/>
          <w:szCs w:val="28"/>
        </w:rPr>
      </w:pPr>
      <w:bookmarkStart w:id="8" w:name="formsofpractice"/>
    </w:p>
    <w:p w14:paraId="23965E74" w14:textId="77777777" w:rsidR="00504B1D" w:rsidRDefault="00504B1D" w:rsidP="00FE5426">
      <w:pPr>
        <w:pStyle w:val="Heading"/>
      </w:pPr>
      <w:bookmarkStart w:id="9" w:name="fiveprinciples"/>
      <w:bookmarkStart w:id="10" w:name="Fromplanningtopracticesupportingad"/>
      <w:bookmarkStart w:id="11" w:name="Highlevpracticeforincpedagogy"/>
      <w:bookmarkEnd w:id="8"/>
      <w:r>
        <w:br w:type="page"/>
      </w:r>
    </w:p>
    <w:p w14:paraId="3C64FBFC" w14:textId="5C54282E" w:rsidR="00FE5426" w:rsidRDefault="00446D67" w:rsidP="00FE5426">
      <w:pPr>
        <w:pStyle w:val="Heading"/>
      </w:pPr>
      <w:r>
        <w:lastRenderedPageBreak/>
        <w:t>High leverage practice for inclusive pedagogy</w:t>
      </w:r>
    </w:p>
    <w:p w14:paraId="4E5A69DF" w14:textId="3BFCA50C" w:rsidR="002F0DFB" w:rsidRDefault="002F0DFB" w:rsidP="002F0DFB">
      <w:pPr>
        <w:pStyle w:val="Subsubheading"/>
      </w:pPr>
      <w:r w:rsidRPr="00BC2898">
        <w:t xml:space="preserve">Approximate time to complete: </w:t>
      </w:r>
      <w:r w:rsidR="0072329D">
        <w:t>8</w:t>
      </w:r>
      <w:r w:rsidRPr="00BC2898">
        <w:t xml:space="preserve"> minutes</w:t>
      </w:r>
      <w:r>
        <w:t xml:space="preserve"> </w:t>
      </w:r>
    </w:p>
    <w:p w14:paraId="1CC08CF3" w14:textId="77777777" w:rsidR="007739D0" w:rsidRPr="003F494D" w:rsidRDefault="007739D0" w:rsidP="007739D0">
      <w:pPr>
        <w:rPr>
          <w:szCs w:val="24"/>
          <w:lang w:val="en-US"/>
        </w:rPr>
      </w:pPr>
      <w:bookmarkStart w:id="12" w:name="Nowcheckyourunderstanding"/>
      <w:bookmarkStart w:id="13" w:name="understanding"/>
      <w:bookmarkEnd w:id="9"/>
      <w:bookmarkEnd w:id="10"/>
      <w:bookmarkEnd w:id="11"/>
      <w:r w:rsidRPr="003F494D">
        <w:rPr>
          <w:szCs w:val="24"/>
          <w:lang w:val="en-US"/>
        </w:rPr>
        <w:t xml:space="preserve">You’ve already seen how early years settings </w:t>
      </w:r>
      <w:proofErr w:type="spellStart"/>
      <w:r w:rsidRPr="003F494D">
        <w:rPr>
          <w:szCs w:val="24"/>
          <w:lang w:val="en-US"/>
        </w:rPr>
        <w:t>prioritise</w:t>
      </w:r>
      <w:proofErr w:type="spellEnd"/>
      <w:r w:rsidRPr="003F494D">
        <w:rPr>
          <w:szCs w:val="24"/>
          <w:lang w:val="en-US"/>
        </w:rPr>
        <w:t xml:space="preserve"> belonging through warmth, routine and responsive care. But you’ll know from your own teaching experience that belonging isn’t something that just happens</w:t>
      </w:r>
      <w:r>
        <w:rPr>
          <w:szCs w:val="24"/>
          <w:lang w:val="en-US"/>
        </w:rPr>
        <w:t xml:space="preserve">, </w:t>
      </w:r>
      <w:r w:rsidRPr="003F494D">
        <w:rPr>
          <w:szCs w:val="24"/>
          <w:lang w:val="en-US"/>
        </w:rPr>
        <w:t>it’s something that’s built, moment by moment, in every setting. It’s not only about relationships. It’s about how pupils are welcomed, how the day is structured, how expectations are taught, and how feedback is used to connect, not just correct.</w:t>
      </w:r>
    </w:p>
    <w:p w14:paraId="21EBFE8D" w14:textId="77777777" w:rsidR="007739D0" w:rsidRPr="003F494D" w:rsidRDefault="007739D0" w:rsidP="007739D0">
      <w:pPr>
        <w:rPr>
          <w:szCs w:val="24"/>
          <w:lang w:val="en-US"/>
        </w:rPr>
      </w:pPr>
      <w:r w:rsidRPr="003F494D">
        <w:rPr>
          <w:szCs w:val="24"/>
          <w:lang w:val="en-US"/>
        </w:rPr>
        <w:t>That’s especially important for pupils with additional needs. The most inclusive classrooms</w:t>
      </w:r>
      <w:r>
        <w:rPr>
          <w:szCs w:val="24"/>
          <w:lang w:val="en-US"/>
        </w:rPr>
        <w:t xml:space="preserve">, </w:t>
      </w:r>
      <w:r w:rsidRPr="003F494D">
        <w:rPr>
          <w:szCs w:val="24"/>
          <w:lang w:val="en-US"/>
        </w:rPr>
        <w:t>whether in primary, secondary, early years, or specialist provision</w:t>
      </w:r>
      <w:r>
        <w:rPr>
          <w:szCs w:val="24"/>
          <w:lang w:val="en-US"/>
        </w:rPr>
        <w:t xml:space="preserve">, </w:t>
      </w:r>
      <w:r w:rsidRPr="003F494D">
        <w:rPr>
          <w:szCs w:val="24"/>
          <w:lang w:val="en-US"/>
        </w:rPr>
        <w:t>are those where every pupil feels safe, valued and part of a shared journey.</w:t>
      </w:r>
    </w:p>
    <w:p w14:paraId="75912A81" w14:textId="77777777" w:rsidR="007739D0" w:rsidRDefault="007739D0" w:rsidP="007739D0">
      <w:r w:rsidRPr="003F494D">
        <w:rPr>
          <w:szCs w:val="24"/>
          <w:lang w:val="en-US"/>
        </w:rPr>
        <w:t>This section introduces four evidence-informed principles from the High-Leverage Practices in Special Education framework (CEEDAR, 2017). These principles are grounded in years of research, but their power lies in their practicality. They give you, as a mentor, a shared language and a clear set of actions to help foster belonging</w:t>
      </w:r>
      <w:r>
        <w:rPr>
          <w:szCs w:val="24"/>
          <w:lang w:val="en-US"/>
        </w:rPr>
        <w:t xml:space="preserve">; </w:t>
      </w:r>
      <w:r w:rsidRPr="003F494D">
        <w:rPr>
          <w:szCs w:val="24"/>
          <w:lang w:val="en-US"/>
        </w:rPr>
        <w:t>not just for pupils, but for early career teachers too.</w:t>
      </w:r>
    </w:p>
    <w:p w14:paraId="5D189B69" w14:textId="77777777" w:rsidR="007739D0" w:rsidRPr="00DF199B" w:rsidRDefault="007739D0" w:rsidP="007739D0">
      <w:pPr>
        <w:rPr>
          <w:b/>
          <w:bCs/>
        </w:rPr>
      </w:pPr>
      <w:r w:rsidRPr="00DF199B">
        <w:rPr>
          <w:b/>
          <w:bCs/>
        </w:rPr>
        <w:t>1. Belonging begins with predictable, respectful environments</w:t>
      </w:r>
    </w:p>
    <w:p w14:paraId="140EF16D" w14:textId="77777777" w:rsidR="007739D0" w:rsidRDefault="007739D0" w:rsidP="007739D0">
      <w:r>
        <w:t>Predictability matters. Pupils are more likely to feel they belong when the learning environment feels calm, clear and consistent. That’s as true for a three-year-old finding their peg in nursery as it is for a Year 10 pupil navigating a school day across eight different classrooms.</w:t>
      </w:r>
    </w:p>
    <w:p w14:paraId="1C5093C1" w14:textId="77777777" w:rsidR="007739D0" w:rsidRDefault="007739D0" w:rsidP="007739D0">
      <w:r>
        <w:t>The CEEDAR guidance is clear: routines like entering the room, transitioning between activities, and responding to instructions should be taught explicitly and revisited regularly. Expectations should be positively framed, limited to five or fewer, and supported with examples and non-examples.</w:t>
      </w:r>
    </w:p>
    <w:p w14:paraId="5A410C95" w14:textId="77777777" w:rsidR="007739D0" w:rsidRDefault="007739D0" w:rsidP="007739D0">
      <w:r>
        <w:t xml:space="preserve">This isn’t about rigid </w:t>
      </w:r>
      <w:proofErr w:type="gramStart"/>
      <w:r>
        <w:t>control,</w:t>
      </w:r>
      <w:proofErr w:type="gramEnd"/>
      <w:r>
        <w:t xml:space="preserve"> it’s about reducing uncertainty. For pupils who are anxious, neurodivergent or have limited working memory, it’s those small cues and structures that make the day feel navigable.</w:t>
      </w:r>
    </w:p>
    <w:p w14:paraId="14C8E06F" w14:textId="77777777" w:rsidR="003226C2" w:rsidRDefault="003226C2" w:rsidP="00D3299B">
      <w:pPr>
        <w:pStyle w:val="Subheading"/>
      </w:pPr>
    </w:p>
    <w:p w14:paraId="12A27BF2" w14:textId="77777777" w:rsidR="003226C2" w:rsidRDefault="003226C2" w:rsidP="00D3299B">
      <w:pPr>
        <w:pStyle w:val="Subheading"/>
      </w:pPr>
    </w:p>
    <w:p w14:paraId="1AAF2A7D" w14:textId="77777777" w:rsidR="003226C2" w:rsidRDefault="003226C2" w:rsidP="00D3299B">
      <w:pPr>
        <w:pStyle w:val="Subheading"/>
      </w:pPr>
    </w:p>
    <w:p w14:paraId="3B9A4496" w14:textId="77777777" w:rsidR="003226C2" w:rsidRDefault="003226C2" w:rsidP="00D3299B">
      <w:pPr>
        <w:pStyle w:val="Subheading"/>
      </w:pPr>
    </w:p>
    <w:p w14:paraId="1FFFCA78" w14:textId="77777777" w:rsidR="003226C2" w:rsidRDefault="003226C2" w:rsidP="00D3299B">
      <w:pPr>
        <w:pStyle w:val="Subheading"/>
      </w:pPr>
    </w:p>
    <w:p w14:paraId="7E5085BE" w14:textId="2845FCCB" w:rsidR="00D3299B" w:rsidRDefault="00D3299B" w:rsidP="00D3299B">
      <w:pPr>
        <w:pStyle w:val="Subheading"/>
      </w:pPr>
      <w:r>
        <w:lastRenderedPageBreak/>
        <w:t>Reflect</w:t>
      </w:r>
    </w:p>
    <w:p w14:paraId="7A265C4D" w14:textId="77777777" w:rsidR="00D51BC4" w:rsidRDefault="003226C2" w:rsidP="00D3299B">
      <w:r w:rsidRPr="003226C2">
        <w:t xml:space="preserve">As a mentor, you’re already modelling this—how can you help your early career teacher recognise that clarity, consistency and kindness work together, and that structure isn’t just behaviour management but belonging in action? </w:t>
      </w:r>
    </w:p>
    <w:tbl>
      <w:tblPr>
        <w:tblStyle w:val="Style3"/>
        <w:tblpPr w:leftFromText="180" w:rightFromText="180" w:vertAnchor="text" w:horzAnchor="margin" w:tblpY="-36"/>
        <w:tblW w:w="0" w:type="auto"/>
        <w:tblLook w:val="04A0" w:firstRow="1" w:lastRow="0" w:firstColumn="1" w:lastColumn="0" w:noHBand="0" w:noVBand="1"/>
      </w:tblPr>
      <w:tblGrid>
        <w:gridCol w:w="8980"/>
      </w:tblGrid>
      <w:tr w:rsidR="00D51BC4" w:rsidRPr="001C7E07" w14:paraId="0A9D2FB5" w14:textId="77777777" w:rsidTr="00857EF7">
        <w:tc>
          <w:tcPr>
            <w:tcW w:w="9016" w:type="dxa"/>
          </w:tcPr>
          <w:p w14:paraId="46A031A4" w14:textId="04709C38" w:rsidR="00D51BC4" w:rsidRPr="001C7E07" w:rsidRDefault="00D51BC4" w:rsidP="00857EF7">
            <w:pPr>
              <w:spacing w:after="200" w:line="276" w:lineRule="auto"/>
              <w:rPr>
                <w:rFonts w:ascii="Tahoma" w:hAnsi="Tahoma" w:cs="Tahoma"/>
                <w:color w:val="FF0000"/>
                <w:szCs w:val="24"/>
              </w:rPr>
            </w:pPr>
            <w:r w:rsidRPr="00A92B1C">
              <w:rPr>
                <w:color w:val="EE0000"/>
              </w:rPr>
              <w:t>Schools and trusts may wish to adapt these reflective questions to best suit their focus and setting</w:t>
            </w:r>
            <w:r w:rsidR="002F2A5A">
              <w:rPr>
                <w:color w:val="EE0000"/>
              </w:rPr>
              <w:t>.</w:t>
            </w:r>
          </w:p>
        </w:tc>
      </w:tr>
    </w:tbl>
    <w:p w14:paraId="3099CB04" w14:textId="77777777" w:rsidR="00D3299B" w:rsidRDefault="00D3299B" w:rsidP="007739D0"/>
    <w:p w14:paraId="086A4BB0" w14:textId="77777777" w:rsidR="007739D0" w:rsidRPr="00750483" w:rsidRDefault="007739D0" w:rsidP="007739D0">
      <w:pPr>
        <w:rPr>
          <w:b/>
          <w:bCs/>
        </w:rPr>
      </w:pPr>
      <w:r w:rsidRPr="00750483">
        <w:rPr>
          <w:b/>
          <w:bCs/>
        </w:rPr>
        <w:t>2. Feedback that reinforces connection, not just compliance</w:t>
      </w:r>
    </w:p>
    <w:p w14:paraId="70E664C5" w14:textId="77777777" w:rsidR="007739D0" w:rsidRDefault="007739D0" w:rsidP="007739D0">
      <w:r>
        <w:t>We often think of feedback as a tool for improving work. But it’s just as powerful for reinforcing identity and trust. Feedback isn’t neutral; it shapes how pupils feel about themselves, their learning and their place in the room.</w:t>
      </w:r>
    </w:p>
    <w:p w14:paraId="51B4BE7E" w14:textId="77777777" w:rsidR="007739D0" w:rsidRDefault="007739D0" w:rsidP="007739D0">
      <w:r>
        <w:t>The CEEDAR report reminds us that feedback should be timely, specific and relational. That means not just saying what’s right or wrong but linking it to shared expectations: ‘I can see you’re helping your group stay focused, that’s a brilliant example of teamwork.’</w:t>
      </w:r>
    </w:p>
    <w:p w14:paraId="1DFCDB64" w14:textId="77777777" w:rsidR="007739D0" w:rsidRDefault="007739D0" w:rsidP="007739D0">
      <w:r>
        <w:t>Importantly, it also means noticing effort, not just outcomes. The guidance suggests a 4:1 ratio of positive to corrective feedback, not as a gimmick, but to ensure pupils are emotionally safe enough to take risks and try again.</w:t>
      </w:r>
    </w:p>
    <w:p w14:paraId="6F3F498E" w14:textId="77777777" w:rsidR="003226C2" w:rsidRDefault="003226C2" w:rsidP="003226C2">
      <w:pPr>
        <w:pStyle w:val="Subheading"/>
      </w:pPr>
      <w:r>
        <w:t>Reflect</w:t>
      </w:r>
    </w:p>
    <w:p w14:paraId="2F373EED" w14:textId="77777777" w:rsidR="003226C2" w:rsidRDefault="003226C2" w:rsidP="003226C2">
      <w:r>
        <w:t>As a mentor, how often do your comments build trust and confidence? And how can you help early career teachers develop feedback habits that make pupils feel capable, not just compliant?</w:t>
      </w:r>
    </w:p>
    <w:tbl>
      <w:tblPr>
        <w:tblStyle w:val="Style3"/>
        <w:tblpPr w:leftFromText="180" w:rightFromText="180" w:vertAnchor="text" w:horzAnchor="margin" w:tblpY="-36"/>
        <w:tblW w:w="0" w:type="auto"/>
        <w:tblLook w:val="04A0" w:firstRow="1" w:lastRow="0" w:firstColumn="1" w:lastColumn="0" w:noHBand="0" w:noVBand="1"/>
      </w:tblPr>
      <w:tblGrid>
        <w:gridCol w:w="8980"/>
      </w:tblGrid>
      <w:tr w:rsidR="00D51BC4" w:rsidRPr="001C7E07" w14:paraId="497FD8F8" w14:textId="77777777" w:rsidTr="00857EF7">
        <w:tc>
          <w:tcPr>
            <w:tcW w:w="9016" w:type="dxa"/>
          </w:tcPr>
          <w:p w14:paraId="0E756A68" w14:textId="3D4E6B21" w:rsidR="00D51BC4" w:rsidRPr="001C7E07" w:rsidRDefault="00D51BC4" w:rsidP="00857EF7">
            <w:pPr>
              <w:spacing w:after="200" w:line="276" w:lineRule="auto"/>
              <w:rPr>
                <w:rFonts w:ascii="Tahoma" w:hAnsi="Tahoma" w:cs="Tahoma"/>
                <w:color w:val="FF0000"/>
                <w:szCs w:val="24"/>
              </w:rPr>
            </w:pPr>
            <w:r w:rsidRPr="00A92B1C">
              <w:rPr>
                <w:color w:val="EE0000"/>
              </w:rPr>
              <w:t>Schools and trusts may wish to adapt these reflective questions to best suit their focus and setting</w:t>
            </w:r>
            <w:r w:rsidR="002F2A5A">
              <w:rPr>
                <w:color w:val="EE0000"/>
              </w:rPr>
              <w:t>.</w:t>
            </w:r>
          </w:p>
        </w:tc>
      </w:tr>
    </w:tbl>
    <w:p w14:paraId="629BCC11" w14:textId="77777777" w:rsidR="00D51BC4" w:rsidRDefault="00D51BC4" w:rsidP="003226C2"/>
    <w:p w14:paraId="2FFAC488" w14:textId="77777777" w:rsidR="007739D0" w:rsidRPr="009E2C79" w:rsidRDefault="007739D0" w:rsidP="007739D0">
      <w:pPr>
        <w:rPr>
          <w:b/>
          <w:bCs/>
        </w:rPr>
      </w:pPr>
      <w:r w:rsidRPr="009E2C79">
        <w:rPr>
          <w:b/>
          <w:bCs/>
        </w:rPr>
        <w:t>3. Social behaviour must be taught, not assumed</w:t>
      </w:r>
    </w:p>
    <w:p w14:paraId="4252716B" w14:textId="77777777" w:rsidR="007739D0" w:rsidRDefault="007739D0" w:rsidP="007739D0">
      <w:r>
        <w:t>Pupils aren’t born knowing how to take turns, manage frustration or ask for help. These skills need teaching; clearly, explicitly, and with practice. And for many pupils, especially those with SEND or those in alternative provision, these aren’t extras. They’re essentials.</w:t>
      </w:r>
    </w:p>
    <w:p w14:paraId="6FD5F1CE" w14:textId="77777777" w:rsidR="007739D0" w:rsidRDefault="007739D0" w:rsidP="007739D0">
      <w:r>
        <w:t xml:space="preserve">The CEEDAR framework recommends using a tell–show–practice approach: explain the skill, model it, then give pupils chances to use it in real situations. That could </w:t>
      </w:r>
      <w:r>
        <w:lastRenderedPageBreak/>
        <w:t xml:space="preserve">mean showing what a respectful disagreement sounds like in Year 4 or helping a Year 11 pupil practise asking for clarification in a one-to-one session. </w:t>
      </w:r>
    </w:p>
    <w:p w14:paraId="7DAA672A" w14:textId="77777777" w:rsidR="007739D0" w:rsidRDefault="007739D0" w:rsidP="007739D0">
      <w:r w:rsidRPr="00015F56">
        <w:rPr>
          <w:noProof/>
        </w:rPr>
        <w:drawing>
          <wp:inline distT="0" distB="0" distL="0" distR="0" wp14:anchorId="47A8FABE" wp14:editId="38A82C5B">
            <wp:extent cx="5553850" cy="1581371"/>
            <wp:effectExtent l="0" t="0" r="0" b="0"/>
            <wp:docPr id="1351409769" name="Picture 1" descr="A horizontal sequence of three labelled boxes connected by arrows. The first box says ‘Tell’ – representing the teacher explaining the approach or skill. An arrow points to the second box, ‘Show’ – where the teacher models how to use the skill. Another arrow points to the third box, ‘Practise’ – where pupils apply the skill in real situations. The diagram illustrates a clear progression from explanation to modelling to independent pr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409769" name="Picture 1" descr="A horizontal sequence of three labelled boxes connected by arrows. The first box says ‘Tell’ – representing the teacher explaining the approach or skill. An arrow points to the second box, ‘Show’ – where the teacher models how to use the skill. Another arrow points to the third box, ‘Practise’ – where pupils apply the skill in real situations. The diagram illustrates a clear progression from explanation to modelling to independent practice."/>
                    <pic:cNvPicPr/>
                  </pic:nvPicPr>
                  <pic:blipFill>
                    <a:blip r:embed="rId24"/>
                    <a:stretch>
                      <a:fillRect/>
                    </a:stretch>
                  </pic:blipFill>
                  <pic:spPr>
                    <a:xfrm>
                      <a:off x="0" y="0"/>
                      <a:ext cx="5553850" cy="1581371"/>
                    </a:xfrm>
                    <a:prstGeom prst="rect">
                      <a:avLst/>
                    </a:prstGeom>
                  </pic:spPr>
                </pic:pic>
              </a:graphicData>
            </a:graphic>
          </wp:inline>
        </w:drawing>
      </w:r>
    </w:p>
    <w:p w14:paraId="0D44B5DD" w14:textId="77777777" w:rsidR="007739D0" w:rsidRDefault="007739D0" w:rsidP="007739D0">
      <w:r>
        <w:t xml:space="preserve">Adapted from: CEEDAR </w:t>
      </w:r>
      <w:proofErr w:type="spellStart"/>
      <w:r>
        <w:t>Center</w:t>
      </w:r>
      <w:proofErr w:type="spellEnd"/>
      <w:r>
        <w:t>, (2017) ‘High-Leverage Practices in Special Education’</w:t>
      </w:r>
    </w:p>
    <w:p w14:paraId="20019FA7" w14:textId="5A1F0E15" w:rsidR="007739D0" w:rsidRDefault="007739D0" w:rsidP="007739D0">
      <w:r w:rsidRPr="00D55D46">
        <w:t xml:space="preserve">This principle reminds us that challenging behaviour is often unmet need or unspoken communication. </w:t>
      </w:r>
    </w:p>
    <w:p w14:paraId="2757B03B" w14:textId="77777777" w:rsidR="003226C2" w:rsidRDefault="003226C2" w:rsidP="003226C2">
      <w:pPr>
        <w:pStyle w:val="Subheading"/>
      </w:pPr>
      <w:r>
        <w:t>Reflect</w:t>
      </w:r>
    </w:p>
    <w:p w14:paraId="0D9BD691" w14:textId="77777777" w:rsidR="00D51BC4" w:rsidRDefault="00A51BB6" w:rsidP="003226C2">
      <w:r w:rsidRPr="00A51BB6">
        <w:t xml:space="preserve">As a mentor, you’ll already have developed your own lens for understanding this—how can you support early career teachers to move from reacting to behaviour towards proactively teaching social development as part of everyday learning? </w:t>
      </w:r>
    </w:p>
    <w:tbl>
      <w:tblPr>
        <w:tblStyle w:val="Style3"/>
        <w:tblpPr w:leftFromText="180" w:rightFromText="180" w:vertAnchor="text" w:horzAnchor="margin" w:tblpY="-36"/>
        <w:tblW w:w="0" w:type="auto"/>
        <w:tblLook w:val="04A0" w:firstRow="1" w:lastRow="0" w:firstColumn="1" w:lastColumn="0" w:noHBand="0" w:noVBand="1"/>
      </w:tblPr>
      <w:tblGrid>
        <w:gridCol w:w="8980"/>
      </w:tblGrid>
      <w:tr w:rsidR="00D51BC4" w:rsidRPr="001C7E07" w14:paraId="1C569C5B" w14:textId="77777777" w:rsidTr="00857EF7">
        <w:tc>
          <w:tcPr>
            <w:tcW w:w="9016" w:type="dxa"/>
          </w:tcPr>
          <w:p w14:paraId="6B57A4B5" w14:textId="431FFD8A" w:rsidR="00D51BC4" w:rsidRPr="001C7E07" w:rsidRDefault="00D51BC4" w:rsidP="00857EF7">
            <w:pPr>
              <w:spacing w:after="200" w:line="276" w:lineRule="auto"/>
              <w:rPr>
                <w:rFonts w:ascii="Tahoma" w:hAnsi="Tahoma" w:cs="Tahoma"/>
                <w:color w:val="FF0000"/>
                <w:szCs w:val="24"/>
              </w:rPr>
            </w:pPr>
            <w:r w:rsidRPr="00A92B1C">
              <w:rPr>
                <w:color w:val="EE0000"/>
              </w:rPr>
              <w:t>Schools and trusts may wish to adapt these reflective questions to best suit their focus and setting</w:t>
            </w:r>
            <w:r w:rsidR="002F2A5A">
              <w:rPr>
                <w:color w:val="EE0000"/>
              </w:rPr>
              <w:t>.</w:t>
            </w:r>
          </w:p>
        </w:tc>
      </w:tr>
    </w:tbl>
    <w:p w14:paraId="1855EB24" w14:textId="076CC316" w:rsidR="003226C2" w:rsidRPr="00562C71" w:rsidRDefault="003226C2" w:rsidP="003226C2"/>
    <w:p w14:paraId="79567E44" w14:textId="77777777" w:rsidR="007739D0" w:rsidRPr="00DF199B" w:rsidRDefault="007739D0" w:rsidP="007739D0">
      <w:pPr>
        <w:rPr>
          <w:b/>
          <w:bCs/>
        </w:rPr>
      </w:pPr>
      <w:r w:rsidRPr="00DF199B">
        <w:rPr>
          <w:b/>
          <w:bCs/>
        </w:rPr>
        <w:t>4. Behaviour support that maintains dignity and addresses need</w:t>
      </w:r>
    </w:p>
    <w:p w14:paraId="0636E42D" w14:textId="77777777" w:rsidR="007739D0" w:rsidRDefault="007739D0" w:rsidP="007739D0">
      <w:r>
        <w:t>When behaviour escalates, belonging is at risk. Pupils may feel exposed, ashamed or excluded. The CEEDAR report is clear: behaviour support must be proactive, respectful and needs-led. This means avoiding one-size-fits-all sanctions and instead asking, ‘What is this behaviour trying to tell me?’ Using approaches like Functional Behaviour Assessment (FBA) allows staff to understand what a behaviour is achieving for a pupil, and what could be taught or changed to meet that same need in a more appropriate way. The shift here is from ‘fixing the behaviour’ to supporting the pupil. It’s a shift that protects dignity, upholds inclusion and builds trust.</w:t>
      </w:r>
    </w:p>
    <w:p w14:paraId="2393E108" w14:textId="77777777" w:rsidR="00BC2898" w:rsidRDefault="00BC2898" w:rsidP="00BC2898">
      <w:pPr>
        <w:pStyle w:val="Subheading"/>
      </w:pPr>
      <w:r>
        <w:t>Reflect</w:t>
      </w:r>
    </w:p>
    <w:p w14:paraId="0314F7AC" w14:textId="77777777" w:rsidR="00D51BC4" w:rsidRDefault="00BC2898" w:rsidP="00BC2898">
      <w:r w:rsidRPr="00BC2898">
        <w:t xml:space="preserve">As a mentor, how can you reflect on the way your school talks about behaviour—considering whether staff language conveys curiosity or judgement, whether responses are calm, consistent and kind—and how can you support your early career teacher to align their approach with these same values? </w:t>
      </w:r>
    </w:p>
    <w:tbl>
      <w:tblPr>
        <w:tblStyle w:val="Style3"/>
        <w:tblpPr w:leftFromText="180" w:rightFromText="180" w:vertAnchor="text" w:horzAnchor="margin" w:tblpY="-36"/>
        <w:tblW w:w="0" w:type="auto"/>
        <w:tblLook w:val="04A0" w:firstRow="1" w:lastRow="0" w:firstColumn="1" w:lastColumn="0" w:noHBand="0" w:noVBand="1"/>
      </w:tblPr>
      <w:tblGrid>
        <w:gridCol w:w="8980"/>
      </w:tblGrid>
      <w:tr w:rsidR="00D51BC4" w:rsidRPr="001C7E07" w14:paraId="0056AFE0" w14:textId="77777777" w:rsidTr="00857EF7">
        <w:tc>
          <w:tcPr>
            <w:tcW w:w="9016" w:type="dxa"/>
          </w:tcPr>
          <w:p w14:paraId="55A043D2" w14:textId="0B89DE40" w:rsidR="00D51BC4" w:rsidRPr="001C7E07" w:rsidRDefault="00D51BC4" w:rsidP="00857EF7">
            <w:pPr>
              <w:spacing w:after="200" w:line="276" w:lineRule="auto"/>
              <w:rPr>
                <w:rFonts w:ascii="Tahoma" w:hAnsi="Tahoma" w:cs="Tahoma"/>
                <w:color w:val="FF0000"/>
                <w:szCs w:val="24"/>
              </w:rPr>
            </w:pPr>
            <w:r w:rsidRPr="00A92B1C">
              <w:rPr>
                <w:color w:val="EE0000"/>
              </w:rPr>
              <w:lastRenderedPageBreak/>
              <w:t>Schools and trusts may wish to adapt these reflective questions to best suit their focus and setting</w:t>
            </w:r>
            <w:r w:rsidR="002F2A5A">
              <w:rPr>
                <w:color w:val="EE0000"/>
              </w:rPr>
              <w:t>.</w:t>
            </w:r>
          </w:p>
        </w:tc>
      </w:tr>
    </w:tbl>
    <w:p w14:paraId="3D0FD60F" w14:textId="77777777" w:rsidR="00BC2898" w:rsidRDefault="00BC2898" w:rsidP="007739D0"/>
    <w:p w14:paraId="599D283C" w14:textId="77777777" w:rsidR="007739D0" w:rsidRPr="0049324B" w:rsidRDefault="007739D0" w:rsidP="007739D0">
      <w:pPr>
        <w:pStyle w:val="Subheading"/>
      </w:pPr>
      <w:r w:rsidRPr="0049324B">
        <w:t>What this means for your mentoring</w:t>
      </w:r>
    </w:p>
    <w:p w14:paraId="7D1D6554" w14:textId="77777777" w:rsidR="007739D0" w:rsidRDefault="007739D0" w:rsidP="007739D0">
      <w:r>
        <w:t>These four high-leverage practices aren’t just good SEND strategies. They’re powerful tools for building connection, inclusion and identity in every learning environment:</w:t>
      </w:r>
    </w:p>
    <w:p w14:paraId="6BC54F0F" w14:textId="77777777" w:rsidR="007739D0" w:rsidRDefault="007739D0" w:rsidP="006241D7">
      <w:pPr>
        <w:pStyle w:val="ListParagraph"/>
        <w:numPr>
          <w:ilvl w:val="0"/>
          <w:numId w:val="8"/>
        </w:numPr>
      </w:pPr>
      <w:r>
        <w:t xml:space="preserve">predictable routines; </w:t>
      </w:r>
    </w:p>
    <w:p w14:paraId="0B76E2EC" w14:textId="77777777" w:rsidR="007739D0" w:rsidRDefault="007739D0" w:rsidP="006241D7">
      <w:pPr>
        <w:pStyle w:val="ListParagraph"/>
        <w:numPr>
          <w:ilvl w:val="0"/>
          <w:numId w:val="8"/>
        </w:numPr>
      </w:pPr>
      <w:r>
        <w:t xml:space="preserve">feedback that builds confidence; </w:t>
      </w:r>
    </w:p>
    <w:p w14:paraId="6AEC1D92" w14:textId="77777777" w:rsidR="007739D0" w:rsidRDefault="007739D0" w:rsidP="006241D7">
      <w:pPr>
        <w:pStyle w:val="ListParagraph"/>
        <w:numPr>
          <w:ilvl w:val="0"/>
          <w:numId w:val="8"/>
        </w:numPr>
      </w:pPr>
      <w:r>
        <w:t>explicit teaching of social behaviour; and</w:t>
      </w:r>
    </w:p>
    <w:p w14:paraId="7F375FD3" w14:textId="77777777" w:rsidR="007739D0" w:rsidRDefault="007739D0" w:rsidP="006241D7">
      <w:pPr>
        <w:pStyle w:val="ListParagraph"/>
        <w:numPr>
          <w:ilvl w:val="0"/>
          <w:numId w:val="8"/>
        </w:numPr>
      </w:pPr>
      <w:r>
        <w:t>behaviour responses that protect dignity.</w:t>
      </w:r>
    </w:p>
    <w:p w14:paraId="0A64102D" w14:textId="77777777" w:rsidR="007739D0" w:rsidRDefault="007739D0" w:rsidP="007739D0">
      <w:r>
        <w:t>Each one reinforces the idea that belonging isn’t a feeling we hope pupils have, it’s something we deliberately create. As a mentor, you’re not just passing on these strategies. You’re modelling them in your conversations, your coaching, your classroom and your care.</w:t>
      </w:r>
    </w:p>
    <w:p w14:paraId="397244FD" w14:textId="234C99B8" w:rsidR="007D692A" w:rsidRDefault="004B1935" w:rsidP="004B1935">
      <w:pPr>
        <w:pStyle w:val="Subheading"/>
      </w:pPr>
      <w:r>
        <w:t>Reflect</w:t>
      </w:r>
    </w:p>
    <w:p w14:paraId="5698AD47" w14:textId="77777777" w:rsidR="004B1935" w:rsidRDefault="004B1935" w:rsidP="004B1935">
      <w:pPr>
        <w:rPr>
          <w:lang w:val="en-US"/>
        </w:rPr>
      </w:pPr>
      <w:r w:rsidRPr="0049324B">
        <w:rPr>
          <w:lang w:val="en-US"/>
        </w:rPr>
        <w:t>Which current routines, behaviours or expectations in your practice most actively foster a sense of belonging</w:t>
      </w:r>
      <w:r>
        <w:rPr>
          <w:lang w:val="en-US"/>
        </w:rPr>
        <w:t xml:space="preserve"> </w:t>
      </w:r>
      <w:r w:rsidRPr="0049324B">
        <w:rPr>
          <w:lang w:val="en-US"/>
        </w:rPr>
        <w:t>and where might you introduce more consistency, clarity or care to strengthen that further?</w:t>
      </w:r>
    </w:p>
    <w:tbl>
      <w:tblPr>
        <w:tblStyle w:val="Style3"/>
        <w:tblpPr w:leftFromText="180" w:rightFromText="180" w:vertAnchor="text" w:horzAnchor="margin" w:tblpY="-36"/>
        <w:tblW w:w="0" w:type="auto"/>
        <w:tblLook w:val="04A0" w:firstRow="1" w:lastRow="0" w:firstColumn="1" w:lastColumn="0" w:noHBand="0" w:noVBand="1"/>
      </w:tblPr>
      <w:tblGrid>
        <w:gridCol w:w="8980"/>
      </w:tblGrid>
      <w:tr w:rsidR="004B1935" w:rsidRPr="001C7E07" w14:paraId="3A701FFE" w14:textId="77777777" w:rsidTr="00857EF7">
        <w:tc>
          <w:tcPr>
            <w:tcW w:w="9016" w:type="dxa"/>
          </w:tcPr>
          <w:p w14:paraId="50E69F0A" w14:textId="21BA84EB" w:rsidR="004B1935" w:rsidRPr="001C7E07" w:rsidRDefault="004B1935" w:rsidP="00857EF7">
            <w:pPr>
              <w:spacing w:after="200" w:line="276" w:lineRule="auto"/>
              <w:rPr>
                <w:rFonts w:ascii="Tahoma" w:hAnsi="Tahoma" w:cs="Tahoma"/>
                <w:color w:val="FF0000"/>
                <w:szCs w:val="24"/>
              </w:rPr>
            </w:pPr>
            <w:r w:rsidRPr="00A92B1C">
              <w:rPr>
                <w:color w:val="EE0000"/>
              </w:rPr>
              <w:t>Schools and trusts may wish to adapt these reflective questions to best suit their focus and setting</w:t>
            </w:r>
            <w:r w:rsidR="002F2A5A">
              <w:rPr>
                <w:color w:val="EE0000"/>
              </w:rPr>
              <w:t>.</w:t>
            </w:r>
          </w:p>
        </w:tc>
      </w:tr>
    </w:tbl>
    <w:p w14:paraId="6C10FE0F" w14:textId="77777777" w:rsidR="004B1935" w:rsidRPr="007B25D7" w:rsidRDefault="004B1935" w:rsidP="004B1935"/>
    <w:p w14:paraId="6E7AB16F" w14:textId="77777777" w:rsidR="004B1935" w:rsidRDefault="004B1935" w:rsidP="007739D0"/>
    <w:p w14:paraId="359233CA" w14:textId="77777777" w:rsidR="007D692A" w:rsidRDefault="007D692A" w:rsidP="007739D0"/>
    <w:p w14:paraId="613B37FB" w14:textId="77777777" w:rsidR="007D692A" w:rsidRDefault="007D692A" w:rsidP="007739D0"/>
    <w:bookmarkStart w:id="14" w:name="Usingbelongingasalens"/>
    <w:p w14:paraId="45D01AA5" w14:textId="77777777" w:rsidR="00AE42A4" w:rsidRPr="00E80B49" w:rsidRDefault="00AE42A4" w:rsidP="00AE42A4">
      <w:pPr>
        <w:jc w:val="both"/>
        <w:rPr>
          <w:rStyle w:val="Hyperlink"/>
          <w:rFonts w:ascii="Tahoma" w:hAnsi="Tahoma" w:cs="Tahoma"/>
          <w:b/>
          <w:bCs/>
          <w:color w:val="004B62" w:themeColor="text1"/>
          <w:sz w:val="28"/>
          <w:szCs w:val="28"/>
          <w:u w:val="none"/>
        </w:rPr>
      </w:pPr>
      <w:r>
        <w:rPr>
          <w:b/>
          <w:bCs/>
          <w:szCs w:val="24"/>
        </w:rPr>
        <w:fldChar w:fldCharType="begin"/>
      </w:r>
      <w:r>
        <w:rPr>
          <w:b/>
          <w:bCs/>
          <w:szCs w:val="24"/>
        </w:rPr>
        <w:instrText>HYPERLINK  \l "Content"</w:instrText>
      </w:r>
      <w:r>
        <w:rPr>
          <w:b/>
          <w:bCs/>
          <w:szCs w:val="24"/>
        </w:rPr>
      </w:r>
      <w:r>
        <w:rPr>
          <w:b/>
          <w:bCs/>
          <w:szCs w:val="24"/>
        </w:rPr>
        <w:fldChar w:fldCharType="separate"/>
      </w:r>
      <w:r w:rsidRPr="00FD66E9">
        <w:rPr>
          <w:rStyle w:val="Hyperlink"/>
          <w:b/>
          <w:bCs/>
          <w:color w:val="0070C0"/>
          <w:szCs w:val="24"/>
        </w:rPr>
        <w:t>Click here to return to Content page</w:t>
      </w:r>
    </w:p>
    <w:p w14:paraId="6D09F1B1" w14:textId="77777777" w:rsidR="00BC2898" w:rsidRDefault="00AE42A4" w:rsidP="00576A88">
      <w:pPr>
        <w:jc w:val="both"/>
        <w:rPr>
          <w:b/>
          <w:bCs/>
          <w:szCs w:val="24"/>
        </w:rPr>
      </w:pPr>
      <w:r>
        <w:rPr>
          <w:b/>
          <w:bCs/>
          <w:szCs w:val="24"/>
        </w:rPr>
        <w:fldChar w:fldCharType="end"/>
      </w:r>
    </w:p>
    <w:p w14:paraId="14C57F88" w14:textId="77777777" w:rsidR="00BC2898" w:rsidRDefault="00BC2898" w:rsidP="00576A88">
      <w:pPr>
        <w:jc w:val="both"/>
        <w:rPr>
          <w:b/>
          <w:bCs/>
          <w:szCs w:val="24"/>
        </w:rPr>
      </w:pPr>
    </w:p>
    <w:p w14:paraId="27FBC7C9" w14:textId="77777777" w:rsidR="00D51BC4" w:rsidRDefault="00D51BC4" w:rsidP="00576A88">
      <w:pPr>
        <w:jc w:val="both"/>
        <w:rPr>
          <w:b/>
          <w:bCs/>
          <w:szCs w:val="24"/>
        </w:rPr>
      </w:pPr>
    </w:p>
    <w:p w14:paraId="18D8503F" w14:textId="77777777" w:rsidR="00D51BC4" w:rsidRDefault="00D51BC4" w:rsidP="00576A88">
      <w:pPr>
        <w:jc w:val="both"/>
        <w:rPr>
          <w:b/>
          <w:bCs/>
          <w:szCs w:val="24"/>
        </w:rPr>
      </w:pPr>
    </w:p>
    <w:p w14:paraId="4B5D55F8" w14:textId="24423932" w:rsidR="00576A88" w:rsidRDefault="00576A88" w:rsidP="00BA7277">
      <w:pPr>
        <w:rPr>
          <w:rFonts w:ascii="Tahoma" w:hAnsi="Tahoma" w:cs="Tahoma"/>
          <w:b/>
          <w:bCs/>
          <w:color w:val="004B62" w:themeColor="text1"/>
          <w:sz w:val="28"/>
          <w:szCs w:val="28"/>
        </w:rPr>
      </w:pPr>
      <w:r w:rsidRPr="00363A0D">
        <w:rPr>
          <w:rFonts w:ascii="Tahoma" w:hAnsi="Tahoma" w:cs="Tahoma"/>
          <w:b/>
          <w:bCs/>
          <w:color w:val="004B62" w:themeColor="text1"/>
          <w:sz w:val="28"/>
          <w:szCs w:val="28"/>
        </w:rPr>
        <w:lastRenderedPageBreak/>
        <w:t>Using belonging as a lens: noticing where it breaks down</w:t>
      </w:r>
      <w:r>
        <w:rPr>
          <w:rFonts w:ascii="Tahoma" w:hAnsi="Tahoma" w:cs="Tahoma"/>
          <w:b/>
          <w:bCs/>
          <w:color w:val="004B62" w:themeColor="text1"/>
          <w:sz w:val="28"/>
          <w:szCs w:val="28"/>
        </w:rPr>
        <w:t xml:space="preserve"> </w:t>
      </w:r>
      <w:r w:rsidRPr="00363A0D">
        <w:rPr>
          <w:rFonts w:ascii="Tahoma" w:hAnsi="Tahoma" w:cs="Tahoma"/>
          <w:b/>
          <w:bCs/>
          <w:color w:val="004B62" w:themeColor="text1"/>
          <w:sz w:val="28"/>
          <w:szCs w:val="28"/>
        </w:rPr>
        <w:t>and rebuilding it</w:t>
      </w:r>
    </w:p>
    <w:p w14:paraId="79F73CEB" w14:textId="5453870E" w:rsidR="002F0DFB" w:rsidRPr="002F0DFB" w:rsidRDefault="002F0DFB" w:rsidP="00BA7277">
      <w:pPr>
        <w:pStyle w:val="Subsubheading"/>
      </w:pPr>
      <w:r w:rsidRPr="005C6714">
        <w:t xml:space="preserve">Approximate time to complete: </w:t>
      </w:r>
      <w:r w:rsidR="0072329D">
        <w:t>8</w:t>
      </w:r>
      <w:r w:rsidRPr="005C6714">
        <w:t xml:space="preserve"> minutes</w:t>
      </w:r>
      <w:r>
        <w:t xml:space="preserve"> </w:t>
      </w:r>
    </w:p>
    <w:bookmarkEnd w:id="14"/>
    <w:p w14:paraId="677A7AA2" w14:textId="77777777" w:rsidR="00576A88" w:rsidRDefault="00576A88" w:rsidP="00BA7277">
      <w:r>
        <w:t>You’ll most likely already know that a pupil’s sense of belonging underpins so much of what they’re able to do in the learning environment. When a pupil feels safe, seen and supported, they’re more likely to engage, persist, and take risks. What we’ve explored so far, starting with early years practice and reinforced by inclusive high-leverage strategies, shows that belonging isn’t abstract. It’s visible in routines, in how we speak, in how we respond to behaviour, and in what we choose to prioritise in our teaching.</w:t>
      </w:r>
    </w:p>
    <w:p w14:paraId="60BF8306" w14:textId="77777777" w:rsidR="00576A88" w:rsidRDefault="00576A88" w:rsidP="00BA7277">
      <w:r>
        <w:t xml:space="preserve">But for mentors, there’s a further challenge. It’s not just about creating belonging. It’s about learning to spot when it’s missing and working out why. </w:t>
      </w:r>
    </w:p>
    <w:p w14:paraId="2E1265C8" w14:textId="77777777" w:rsidR="00576A88" w:rsidRDefault="00576A88" w:rsidP="00BA7277">
      <w:r>
        <w:t>The EEF (2024) highlights belonging as a crucial foundation for attendance, particularly for pupils who may have fewer protective factors in their lives. Their 2024 guidance on Supporting School Attendance is clear: making pupils feel seen, understood and safe is a key starting point for improving engagement. It reminds us that the emotional climate of a school is not just about how pupils feel, it directly affects whether they show up.</w:t>
      </w:r>
    </w:p>
    <w:p w14:paraId="12D77304" w14:textId="77777777" w:rsidR="00576A88" w:rsidRPr="00F7005D" w:rsidRDefault="00576A88" w:rsidP="00BA7277">
      <w:r>
        <w:t>To support you in identifying what’s really going on when a pupil disconnects, we’re using the same framework that was introduced in Section 1 ‘What early relationships teach us about belonging’: the importance of structure, relationships, and responsiveness. These three pillars form the architecture of effective practice. We’ve also embedded the four principles of inclusive pedagogy from the CEEDAR framework: social behaviour is taught, feedback reinforces connection, behaviour support must maintain dignity, and inclusion is non-negotiable. The EEF’s attendance guidance strengthens and echoes each of these points, especially in its emphasis on proactive behaviour, inclusive relationships, and designing environments where all pupils feel they belong.</w:t>
      </w:r>
    </w:p>
    <w:p w14:paraId="6E640D42" w14:textId="77777777" w:rsidR="00576A88" w:rsidRPr="00E6618D" w:rsidRDefault="00576A88" w:rsidP="00BA7277">
      <w:pPr>
        <w:rPr>
          <w:b/>
          <w:bCs/>
        </w:rPr>
      </w:pPr>
      <w:r w:rsidRPr="00E6618D">
        <w:rPr>
          <w:b/>
          <w:bCs/>
        </w:rPr>
        <w:t>1. Structure: when the day becomes unpredictable</w:t>
      </w:r>
    </w:p>
    <w:p w14:paraId="0F5D8EA5" w14:textId="77777777" w:rsidR="00576A88" w:rsidRDefault="00576A88" w:rsidP="00BA7277">
      <w:r>
        <w:t>You’ve already seen how structure in early years gives children a sense of emotional safety and how, across all phases, it reduces anxiety and supports inclusion. The EEF (2024) reminds us that positive behaviour for learning relies on structure too. Clear routines, shared expectations, and consistent teaching of learning behaviours contribute to a school culture where pupils know how to behave, what to expect, and where they stand.</w:t>
      </w:r>
    </w:p>
    <w:p w14:paraId="1336188D" w14:textId="77777777" w:rsidR="00576A88" w:rsidRDefault="00576A88" w:rsidP="00BA7277">
      <w:r>
        <w:lastRenderedPageBreak/>
        <w:t>The national picture reminds us why this matters. In ImpactEd’s 2024 dataset, nearly 40% of secondary pupils said they don’t feel safe at school. That’s not a minor point. It’s a sign that structure is not being experienced as protective. And without that, belonging starts to slip. As a mentor, reflect on how structure is held across your setting:</w:t>
      </w:r>
    </w:p>
    <w:p w14:paraId="1D588D13" w14:textId="77777777" w:rsidR="00576A88" w:rsidRDefault="00576A88" w:rsidP="00BA7277">
      <w:pPr>
        <w:pStyle w:val="ListParagraph"/>
        <w:numPr>
          <w:ilvl w:val="0"/>
          <w:numId w:val="10"/>
        </w:numPr>
      </w:pPr>
      <w:r>
        <w:t>In early years: are visual cues and songs reinforcing predictable routines?</w:t>
      </w:r>
    </w:p>
    <w:p w14:paraId="6928E00D" w14:textId="77777777" w:rsidR="00576A88" w:rsidRDefault="00576A88" w:rsidP="00BA7277">
      <w:pPr>
        <w:pStyle w:val="ListParagraph"/>
        <w:numPr>
          <w:ilvl w:val="0"/>
          <w:numId w:val="10"/>
        </w:numPr>
      </w:pPr>
      <w:r>
        <w:t>In primary: are transitions smooth, calm, and consistent across classes?</w:t>
      </w:r>
    </w:p>
    <w:p w14:paraId="60283DDE" w14:textId="77777777" w:rsidR="00576A88" w:rsidRDefault="00576A88" w:rsidP="00BA7277">
      <w:pPr>
        <w:pStyle w:val="ListParagraph"/>
        <w:numPr>
          <w:ilvl w:val="0"/>
          <w:numId w:val="10"/>
        </w:numPr>
      </w:pPr>
      <w:r>
        <w:t>In secondary: are there shared expectations and consistent reinforcement from lesson to lesson?</w:t>
      </w:r>
    </w:p>
    <w:p w14:paraId="02DA641D" w14:textId="77777777" w:rsidR="00576A88" w:rsidRDefault="00576A88" w:rsidP="00BA7277">
      <w:pPr>
        <w:pStyle w:val="ListParagraph"/>
        <w:numPr>
          <w:ilvl w:val="0"/>
          <w:numId w:val="10"/>
        </w:numPr>
      </w:pPr>
      <w:r>
        <w:t>In AP or specialist settings: are sensory regulation strategies, safe spaces, and key adult connections clearly built into the day?</w:t>
      </w:r>
    </w:p>
    <w:p w14:paraId="0F3F66AF" w14:textId="77777777" w:rsidR="00576A88" w:rsidRPr="00E6618D" w:rsidRDefault="00576A88" w:rsidP="00BA7277">
      <w:pPr>
        <w:rPr>
          <w:b/>
          <w:bCs/>
        </w:rPr>
      </w:pPr>
      <w:r w:rsidRPr="00E6618D">
        <w:rPr>
          <w:b/>
          <w:bCs/>
        </w:rPr>
        <w:t>2. Relationships: when trust fades</w:t>
      </w:r>
    </w:p>
    <w:p w14:paraId="0E52F942" w14:textId="77777777" w:rsidR="00576A88" w:rsidRDefault="00576A88" w:rsidP="00BA7277">
      <w:r>
        <w:t>The EEF (2024) places positive relationships at the heart of inclusion. They note that teachers’ attitudes towards inclusion shape the quality of interactions and that positive, relational teaching benefits all pupils, not just those with SEND.</w:t>
      </w:r>
    </w:p>
    <w:p w14:paraId="20310D81" w14:textId="77777777" w:rsidR="00576A88" w:rsidRDefault="00576A88" w:rsidP="00BA7277">
      <w:r>
        <w:t>This echoes what you’ve already seen in CEEDAR’s guidance and in early years literature. Relationships don’t just support behaviour, they shape how safe pupils feel to show up, to try, and to keep coming back. ImpactEd’s data underlines the stakes: 46% of secondary pupils said they didn’t trust their teachers, and peer trust amongst girls was worryingly low by Year 9. The message is simple: if pupils don’t feel seen, they disengage.</w:t>
      </w:r>
    </w:p>
    <w:p w14:paraId="14DFCE01" w14:textId="77777777" w:rsidR="00576A88" w:rsidRPr="00E6618D" w:rsidRDefault="00576A88" w:rsidP="00BA7277">
      <w:pPr>
        <w:rPr>
          <w:b/>
          <w:bCs/>
        </w:rPr>
      </w:pPr>
      <w:r w:rsidRPr="00E6618D">
        <w:rPr>
          <w:b/>
          <w:bCs/>
        </w:rPr>
        <w:t>What does this mean for mentors?</w:t>
      </w:r>
    </w:p>
    <w:p w14:paraId="68EEC26B" w14:textId="77777777" w:rsidR="00576A88" w:rsidRDefault="00576A88" w:rsidP="00BA7277">
      <w:pPr>
        <w:pStyle w:val="ListParagraph"/>
        <w:numPr>
          <w:ilvl w:val="0"/>
          <w:numId w:val="11"/>
        </w:numPr>
      </w:pPr>
      <w:r>
        <w:t>In early years and primary: are staff engaging in sustained shared thinking with children? Are they making time for play-based relationship building?</w:t>
      </w:r>
    </w:p>
    <w:p w14:paraId="2AA57CB5" w14:textId="77777777" w:rsidR="00576A88" w:rsidRDefault="00576A88" w:rsidP="00BA7277">
      <w:pPr>
        <w:pStyle w:val="ListParagraph"/>
        <w:numPr>
          <w:ilvl w:val="0"/>
          <w:numId w:val="11"/>
        </w:numPr>
      </w:pPr>
      <w:r>
        <w:t>In secondary: do early career teachers have routines that help them notice pupils’ mood and presence, not just their progress?</w:t>
      </w:r>
    </w:p>
    <w:p w14:paraId="29ADEC92" w14:textId="77777777" w:rsidR="00576A88" w:rsidRDefault="00576A88" w:rsidP="00BA7277">
      <w:pPr>
        <w:pStyle w:val="ListParagraph"/>
        <w:numPr>
          <w:ilvl w:val="0"/>
          <w:numId w:val="11"/>
        </w:numPr>
      </w:pPr>
      <w:r>
        <w:t>In AP: are key workers and mentors holding consistent, emotionally available relationships?</w:t>
      </w:r>
    </w:p>
    <w:p w14:paraId="10595517" w14:textId="3CFC84CD" w:rsidR="00576A88" w:rsidRDefault="00576A88" w:rsidP="00BA7277">
      <w:r>
        <w:t xml:space="preserve">These aren’t add-ons. They’re foundational. As the EEF </w:t>
      </w:r>
      <w:r w:rsidR="003C231A">
        <w:t xml:space="preserve">(2024) </w:t>
      </w:r>
      <w:r>
        <w:t>reminds us, the overall climate for learning improves when pupils know their teachers care.</w:t>
      </w:r>
    </w:p>
    <w:p w14:paraId="4E2201BC" w14:textId="77777777" w:rsidR="00576A88" w:rsidRPr="008D14EB" w:rsidRDefault="00576A88" w:rsidP="00BA7277">
      <w:pPr>
        <w:rPr>
          <w:b/>
          <w:bCs/>
        </w:rPr>
      </w:pPr>
      <w:r w:rsidRPr="008D14EB">
        <w:rPr>
          <w:b/>
          <w:bCs/>
        </w:rPr>
        <w:t>3. Responsiveness: when needs go unnoticed</w:t>
      </w:r>
    </w:p>
    <w:p w14:paraId="09A973D9" w14:textId="77777777" w:rsidR="00576A88" w:rsidRDefault="00576A88" w:rsidP="00BA7277">
      <w:r>
        <w:t>Responsiveness builds on structure and relationships. The EEF (2024) stresses that managing misbehaviour doesn’t guarantee learning. In fact, pupils might become quiet without ever feeling connected or supported. Their guidance points towards teaching self-regulation and social behaviours as a more effective and inclusive route; something already reinforced in the CEEDAR framework.</w:t>
      </w:r>
    </w:p>
    <w:p w14:paraId="44CE0A8C" w14:textId="77777777" w:rsidR="00576A88" w:rsidRDefault="00576A88" w:rsidP="00BA7277"/>
    <w:p w14:paraId="2F7777F9" w14:textId="77777777" w:rsidR="00576A88" w:rsidRDefault="00576A88" w:rsidP="00BA7277">
      <w:r>
        <w:t xml:space="preserve">The </w:t>
      </w:r>
      <w:proofErr w:type="spellStart"/>
      <w:r>
        <w:t>ImpactEd</w:t>
      </w:r>
      <w:proofErr w:type="spellEnd"/>
      <w:r>
        <w:t xml:space="preserve"> figures show how quickly disengagement can develop. Between autumn and spring of Year 7, engagement scores dropped from 7.7 to 6.3. Pupils with SEND and white working-class pupils reported the lowest agency; feeling the least able to influence their own learning.</w:t>
      </w:r>
    </w:p>
    <w:p w14:paraId="15426081" w14:textId="77777777" w:rsidR="00576A88" w:rsidRPr="008D14EB" w:rsidRDefault="00576A88" w:rsidP="00BA7277">
      <w:pPr>
        <w:rPr>
          <w:b/>
          <w:bCs/>
        </w:rPr>
      </w:pPr>
      <w:r w:rsidRPr="008D14EB">
        <w:rPr>
          <w:b/>
          <w:bCs/>
        </w:rPr>
        <w:t>So, what does responsiveness look like in practice?</w:t>
      </w:r>
    </w:p>
    <w:p w14:paraId="2E7CEE8F" w14:textId="77777777" w:rsidR="00576A88" w:rsidRDefault="00576A88" w:rsidP="00BA7277">
      <w:pPr>
        <w:pStyle w:val="ListParagraph"/>
        <w:numPr>
          <w:ilvl w:val="0"/>
          <w:numId w:val="12"/>
        </w:numPr>
      </w:pPr>
      <w:r>
        <w:t>In early years: noticing dysregulation and co-regulating before re-engaging.</w:t>
      </w:r>
    </w:p>
    <w:p w14:paraId="09D8B88C" w14:textId="77777777" w:rsidR="00576A88" w:rsidRDefault="00576A88" w:rsidP="00BA7277">
      <w:pPr>
        <w:pStyle w:val="ListParagraph"/>
        <w:numPr>
          <w:ilvl w:val="0"/>
          <w:numId w:val="12"/>
        </w:numPr>
      </w:pPr>
      <w:r>
        <w:t>In primary: responding to confusion with slower pace, partner talk, or adaptive questioning.</w:t>
      </w:r>
    </w:p>
    <w:p w14:paraId="5A2C891B" w14:textId="77777777" w:rsidR="00576A88" w:rsidRDefault="00576A88" w:rsidP="00BA7277">
      <w:pPr>
        <w:pStyle w:val="ListParagraph"/>
        <w:numPr>
          <w:ilvl w:val="0"/>
          <w:numId w:val="12"/>
        </w:numPr>
      </w:pPr>
      <w:r>
        <w:t>In secondary: pausing a lesson to reteach a concept based on a hinge question outcome.</w:t>
      </w:r>
    </w:p>
    <w:p w14:paraId="7994BE20" w14:textId="77777777" w:rsidR="00576A88" w:rsidRDefault="00576A88" w:rsidP="00BA7277">
      <w:pPr>
        <w:pStyle w:val="ListParagraph"/>
        <w:numPr>
          <w:ilvl w:val="0"/>
          <w:numId w:val="12"/>
        </w:numPr>
      </w:pPr>
      <w:r>
        <w:t>In AP: recognising that silence might mean emotional overload, not disinterest.</w:t>
      </w:r>
    </w:p>
    <w:p w14:paraId="5A4ED25A" w14:textId="77777777" w:rsidR="00576A88" w:rsidRDefault="00576A88" w:rsidP="00BA7277">
      <w:r>
        <w:t>For mentors, this means encouraging early career teachers to</w:t>
      </w:r>
    </w:p>
    <w:p w14:paraId="1CE8A2EF" w14:textId="77777777" w:rsidR="00576A88" w:rsidRDefault="00576A88" w:rsidP="00BA7277">
      <w:pPr>
        <w:pStyle w:val="ListParagraph"/>
        <w:numPr>
          <w:ilvl w:val="0"/>
          <w:numId w:val="13"/>
        </w:numPr>
      </w:pPr>
      <w:r>
        <w:t>be curious before reacting;</w:t>
      </w:r>
    </w:p>
    <w:p w14:paraId="23BF754E" w14:textId="77777777" w:rsidR="00576A88" w:rsidRDefault="00576A88" w:rsidP="00BA7277">
      <w:pPr>
        <w:pStyle w:val="ListParagraph"/>
        <w:numPr>
          <w:ilvl w:val="0"/>
          <w:numId w:val="13"/>
        </w:numPr>
      </w:pPr>
      <w:r>
        <w:t>adapt in the moment, not just after and</w:t>
      </w:r>
    </w:p>
    <w:p w14:paraId="0303F9F2" w14:textId="77777777" w:rsidR="00576A88" w:rsidRDefault="00576A88" w:rsidP="00BA7277">
      <w:pPr>
        <w:pStyle w:val="ListParagraph"/>
        <w:numPr>
          <w:ilvl w:val="0"/>
          <w:numId w:val="13"/>
        </w:numPr>
      </w:pPr>
      <w:r>
        <w:t>look for patterns that might reveal a lack of connection, not just a lack of progress.</w:t>
      </w:r>
    </w:p>
    <w:p w14:paraId="4A986CC4" w14:textId="77777777" w:rsidR="00576A88" w:rsidRPr="008D14EB" w:rsidRDefault="00576A88" w:rsidP="00BA7277">
      <w:pPr>
        <w:rPr>
          <w:b/>
          <w:bCs/>
        </w:rPr>
      </w:pPr>
      <w:r w:rsidRPr="008D14EB">
        <w:rPr>
          <w:b/>
          <w:bCs/>
        </w:rPr>
        <w:t>4. Identity and inclusion: when pupils feel invisible or unsafe</w:t>
      </w:r>
    </w:p>
    <w:p w14:paraId="5491695B" w14:textId="77777777" w:rsidR="00576A88" w:rsidRDefault="00576A88" w:rsidP="00BA7277">
      <w:r>
        <w:t>The EEF makes clear that inclusion must be part of the school’s design, not something that happens on the margins. They urge leaders and staff to understand how school culture is shaped in every part of the day; not just in classrooms, but in corridors, canteens, and quiet corners.</w:t>
      </w:r>
    </w:p>
    <w:p w14:paraId="6983A3D8" w14:textId="77777777" w:rsidR="00576A88" w:rsidRDefault="00576A88" w:rsidP="00BA7277">
      <w:r>
        <w:t>This matches what we explored earlier about inclusive pedagogy: belonging is built or broken in every interaction. The data is again a prompt for action (</w:t>
      </w:r>
      <w:proofErr w:type="spellStart"/>
      <w:r>
        <w:t>ImpactEd</w:t>
      </w:r>
      <w:proofErr w:type="spellEnd"/>
      <w:r>
        <w:t xml:space="preserve"> 2025):</w:t>
      </w:r>
    </w:p>
    <w:p w14:paraId="7A3182DC" w14:textId="77777777" w:rsidR="00576A88" w:rsidRDefault="00576A88" w:rsidP="00BA7277">
      <w:pPr>
        <w:pStyle w:val="ListParagraph"/>
        <w:numPr>
          <w:ilvl w:val="0"/>
          <w:numId w:val="14"/>
        </w:numPr>
      </w:pPr>
      <w:r>
        <w:t>Black pupils were the least likely to report being treated equally</w:t>
      </w:r>
    </w:p>
    <w:p w14:paraId="5876399E" w14:textId="77777777" w:rsidR="00576A88" w:rsidRDefault="00576A88" w:rsidP="00BA7277">
      <w:pPr>
        <w:pStyle w:val="ListParagraph"/>
        <w:numPr>
          <w:ilvl w:val="0"/>
          <w:numId w:val="14"/>
        </w:numPr>
      </w:pPr>
      <w:r>
        <w:t>FSM-eligible pupils consistently reported lower inclusion scores</w:t>
      </w:r>
    </w:p>
    <w:p w14:paraId="4A8D3A70" w14:textId="77777777" w:rsidR="00576A88" w:rsidRDefault="00576A88" w:rsidP="00BA7277">
      <w:r>
        <w:t>Inclusion doesn’t just mean provision. It means practice. It means seeing who is consistently over-corrected, under-represented, or left out of conversation. In your role as mentors you can:</w:t>
      </w:r>
    </w:p>
    <w:p w14:paraId="2707C4F0" w14:textId="77777777" w:rsidR="00576A88" w:rsidRDefault="00576A88" w:rsidP="00BA7277">
      <w:pPr>
        <w:pStyle w:val="ListParagraph"/>
        <w:numPr>
          <w:ilvl w:val="0"/>
          <w:numId w:val="15"/>
        </w:numPr>
      </w:pPr>
      <w:r>
        <w:t>Early Years: check that books, home-corner materials, and displays reflect the full range of children’s identities and home experiences.</w:t>
      </w:r>
    </w:p>
    <w:p w14:paraId="701AF464" w14:textId="77777777" w:rsidR="00576A88" w:rsidRDefault="00576A88" w:rsidP="00BA7277">
      <w:pPr>
        <w:pStyle w:val="ListParagraph"/>
        <w:numPr>
          <w:ilvl w:val="0"/>
          <w:numId w:val="15"/>
        </w:numPr>
      </w:pPr>
      <w:r>
        <w:t>Primary: co-plan opportunities with ECTs that bring diverse stories and pupil voice into the curriculum.</w:t>
      </w:r>
    </w:p>
    <w:p w14:paraId="551E8BED" w14:textId="77777777" w:rsidR="00576A88" w:rsidRDefault="00576A88" w:rsidP="00BA7277">
      <w:pPr>
        <w:pStyle w:val="ListParagraph"/>
        <w:numPr>
          <w:ilvl w:val="0"/>
          <w:numId w:val="15"/>
        </w:numPr>
      </w:pPr>
      <w:r>
        <w:lastRenderedPageBreak/>
        <w:t>Secondary: scrutinise grouping patterns, seating plans, and who gets picked to speak.</w:t>
      </w:r>
    </w:p>
    <w:p w14:paraId="0FEAD6A5" w14:textId="77777777" w:rsidR="00576A88" w:rsidRDefault="00576A88" w:rsidP="006241D7">
      <w:pPr>
        <w:pStyle w:val="ListParagraph"/>
        <w:numPr>
          <w:ilvl w:val="0"/>
          <w:numId w:val="15"/>
        </w:numPr>
        <w:jc w:val="both"/>
      </w:pPr>
      <w:r>
        <w:t>AP: ensure trauma-informed practice is embedded in how feedback is given and support accessed.</w:t>
      </w:r>
    </w:p>
    <w:p w14:paraId="3F393FB9" w14:textId="77777777" w:rsidR="00576A88" w:rsidRDefault="00576A88" w:rsidP="00576A88">
      <w:pPr>
        <w:pStyle w:val="Subheading"/>
      </w:pPr>
      <w:r>
        <w:t>Belonging as a diagnostic lens</w:t>
      </w:r>
    </w:p>
    <w:p w14:paraId="124E7680" w14:textId="77777777" w:rsidR="00576A88" w:rsidRDefault="00576A88" w:rsidP="00576A88">
      <w:pPr>
        <w:jc w:val="both"/>
      </w:pPr>
      <w:r>
        <w:t>Throughout this module, you’ve seen how belonging connects emotional safety, teaching quality and inclusion. The EEF’s work on attendance only strengthens the case. When pupils don’t feel they belong, they disengage, from the work, the relationships, and sometimes from school itself. That’s why this matters. Belonging isn’t abstract. It’s a daily diagnostic.</w:t>
      </w:r>
    </w:p>
    <w:p w14:paraId="6724BB41" w14:textId="77777777" w:rsidR="00576A88" w:rsidRDefault="00576A88" w:rsidP="00576A88">
      <w:pPr>
        <w:jc w:val="both"/>
      </w:pPr>
      <w:r>
        <w:t>Reflect on these questions and use them to guide your mentoring:</w:t>
      </w:r>
    </w:p>
    <w:p w14:paraId="073093A5" w14:textId="77777777" w:rsidR="00576A88" w:rsidRDefault="00576A88" w:rsidP="006241D7">
      <w:pPr>
        <w:pStyle w:val="ListParagraph"/>
        <w:numPr>
          <w:ilvl w:val="0"/>
          <w:numId w:val="16"/>
        </w:numPr>
        <w:jc w:val="both"/>
      </w:pPr>
      <w:r>
        <w:t>Is the environment structured, calm and predictable?</w:t>
      </w:r>
    </w:p>
    <w:p w14:paraId="6D9CCB0C" w14:textId="77777777" w:rsidR="00576A88" w:rsidRDefault="00576A88" w:rsidP="006241D7">
      <w:pPr>
        <w:pStyle w:val="ListParagraph"/>
        <w:numPr>
          <w:ilvl w:val="0"/>
          <w:numId w:val="16"/>
        </w:numPr>
        <w:jc w:val="both"/>
      </w:pPr>
      <w:r>
        <w:t>Are relationships genuine, warm and reciprocal?</w:t>
      </w:r>
    </w:p>
    <w:p w14:paraId="33268EB6" w14:textId="77777777" w:rsidR="00576A88" w:rsidRDefault="00576A88" w:rsidP="006241D7">
      <w:pPr>
        <w:pStyle w:val="ListParagraph"/>
        <w:numPr>
          <w:ilvl w:val="0"/>
          <w:numId w:val="16"/>
        </w:numPr>
        <w:jc w:val="both"/>
      </w:pPr>
      <w:r>
        <w:t>Are needs noticed early, with teaching that adapts?</w:t>
      </w:r>
    </w:p>
    <w:p w14:paraId="62F826E9" w14:textId="6AA3801F" w:rsidR="005C6714" w:rsidRDefault="00576A88" w:rsidP="005C6714">
      <w:pPr>
        <w:pStyle w:val="ListParagraph"/>
        <w:numPr>
          <w:ilvl w:val="0"/>
          <w:numId w:val="16"/>
        </w:numPr>
        <w:jc w:val="both"/>
      </w:pPr>
      <w:r>
        <w:t>Is every pupil’s identity reflected, respected and included?</w:t>
      </w:r>
    </w:p>
    <w:tbl>
      <w:tblPr>
        <w:tblStyle w:val="Style3"/>
        <w:tblpPr w:leftFromText="180" w:rightFromText="180" w:vertAnchor="text" w:horzAnchor="margin" w:tblpY="-36"/>
        <w:tblW w:w="0" w:type="auto"/>
        <w:tblLook w:val="04A0" w:firstRow="1" w:lastRow="0" w:firstColumn="1" w:lastColumn="0" w:noHBand="0" w:noVBand="1"/>
      </w:tblPr>
      <w:tblGrid>
        <w:gridCol w:w="8980"/>
      </w:tblGrid>
      <w:tr w:rsidR="00A960A4" w:rsidRPr="001C7E07" w14:paraId="6A3596AB" w14:textId="77777777" w:rsidTr="00857EF7">
        <w:tc>
          <w:tcPr>
            <w:tcW w:w="9016" w:type="dxa"/>
          </w:tcPr>
          <w:p w14:paraId="7E53A6DE" w14:textId="6ECF4C99" w:rsidR="00A960A4" w:rsidRPr="001C7E07" w:rsidRDefault="00A960A4" w:rsidP="00857EF7">
            <w:pPr>
              <w:spacing w:after="200" w:line="276" w:lineRule="auto"/>
              <w:rPr>
                <w:rFonts w:ascii="Tahoma" w:hAnsi="Tahoma" w:cs="Tahoma"/>
                <w:color w:val="FF0000"/>
                <w:szCs w:val="24"/>
              </w:rPr>
            </w:pPr>
            <w:r w:rsidRPr="00A92B1C">
              <w:rPr>
                <w:color w:val="EE0000"/>
              </w:rPr>
              <w:t>Schools and trusts may wish to adapt these reflective questions to best suit their focus and setting</w:t>
            </w:r>
            <w:r w:rsidR="002F2A5A">
              <w:rPr>
                <w:color w:val="EE0000"/>
              </w:rPr>
              <w:t>.</w:t>
            </w:r>
          </w:p>
        </w:tc>
      </w:tr>
    </w:tbl>
    <w:p w14:paraId="6800B604" w14:textId="77777777" w:rsidR="00A960A4" w:rsidRPr="00562C71" w:rsidRDefault="00A960A4" w:rsidP="00A960A4">
      <w:pPr>
        <w:jc w:val="both"/>
      </w:pPr>
    </w:p>
    <w:p w14:paraId="7C21B036" w14:textId="77777777" w:rsidR="00576A88" w:rsidRDefault="00576A88" w:rsidP="00576A88">
      <w:pPr>
        <w:jc w:val="both"/>
      </w:pPr>
      <w:r>
        <w:t xml:space="preserve">The research from </w:t>
      </w:r>
      <w:proofErr w:type="spellStart"/>
      <w:r>
        <w:t>ImpactEd</w:t>
      </w:r>
      <w:proofErr w:type="spellEnd"/>
      <w:r>
        <w:t xml:space="preserve"> and the EEF suggests that belonging is more likely to break down when:</w:t>
      </w:r>
    </w:p>
    <w:p w14:paraId="337207D2" w14:textId="77777777" w:rsidR="00576A88" w:rsidRDefault="00576A88" w:rsidP="006241D7">
      <w:pPr>
        <w:pStyle w:val="ListParagraph"/>
        <w:numPr>
          <w:ilvl w:val="0"/>
          <w:numId w:val="17"/>
        </w:numPr>
        <w:jc w:val="both"/>
      </w:pPr>
      <w:r>
        <w:t>Structure is unpredictable or inconsistent.</w:t>
      </w:r>
    </w:p>
    <w:p w14:paraId="38A2D509" w14:textId="77777777" w:rsidR="00576A88" w:rsidRDefault="00576A88" w:rsidP="006241D7">
      <w:pPr>
        <w:pStyle w:val="ListParagraph"/>
        <w:numPr>
          <w:ilvl w:val="0"/>
          <w:numId w:val="17"/>
        </w:numPr>
        <w:jc w:val="both"/>
      </w:pPr>
      <w:r>
        <w:t>Relationships are weak or mistrustful.</w:t>
      </w:r>
    </w:p>
    <w:p w14:paraId="59D39AA0" w14:textId="77777777" w:rsidR="00576A88" w:rsidRDefault="00576A88" w:rsidP="006241D7">
      <w:pPr>
        <w:pStyle w:val="ListParagraph"/>
        <w:numPr>
          <w:ilvl w:val="0"/>
          <w:numId w:val="17"/>
        </w:numPr>
        <w:jc w:val="both"/>
      </w:pPr>
      <w:r>
        <w:t>Responses are rigid rather than adaptive.</w:t>
      </w:r>
    </w:p>
    <w:p w14:paraId="25DFDC98" w14:textId="77777777" w:rsidR="00576A88" w:rsidRDefault="00576A88" w:rsidP="006241D7">
      <w:pPr>
        <w:pStyle w:val="ListParagraph"/>
        <w:numPr>
          <w:ilvl w:val="0"/>
          <w:numId w:val="17"/>
        </w:numPr>
        <w:jc w:val="both"/>
      </w:pPr>
      <w:r>
        <w:t>Identity is ignored or treated as a problem.</w:t>
      </w:r>
    </w:p>
    <w:p w14:paraId="181E7F59" w14:textId="77777777" w:rsidR="00576A88" w:rsidRDefault="00576A88" w:rsidP="00576A88">
      <w:pPr>
        <w:jc w:val="both"/>
      </w:pPr>
      <w:r>
        <w:t>Conversely it is more likely to be rebuilt or strengthened when:</w:t>
      </w:r>
    </w:p>
    <w:p w14:paraId="650841C9" w14:textId="77777777" w:rsidR="00576A88" w:rsidRDefault="00576A88" w:rsidP="006241D7">
      <w:pPr>
        <w:pStyle w:val="ListParagraph"/>
        <w:numPr>
          <w:ilvl w:val="0"/>
          <w:numId w:val="18"/>
        </w:numPr>
        <w:jc w:val="both"/>
      </w:pPr>
      <w:r>
        <w:t>Structure creates calm.</w:t>
      </w:r>
    </w:p>
    <w:p w14:paraId="08D0AEAA" w14:textId="77777777" w:rsidR="00576A88" w:rsidRDefault="00576A88" w:rsidP="006241D7">
      <w:pPr>
        <w:pStyle w:val="ListParagraph"/>
        <w:numPr>
          <w:ilvl w:val="0"/>
          <w:numId w:val="18"/>
        </w:numPr>
        <w:jc w:val="both"/>
      </w:pPr>
      <w:r>
        <w:t>Relationships create trust.</w:t>
      </w:r>
    </w:p>
    <w:p w14:paraId="48C95FC9" w14:textId="77777777" w:rsidR="00576A88" w:rsidRDefault="00576A88" w:rsidP="006241D7">
      <w:pPr>
        <w:pStyle w:val="ListParagraph"/>
        <w:numPr>
          <w:ilvl w:val="0"/>
          <w:numId w:val="18"/>
        </w:numPr>
        <w:jc w:val="both"/>
      </w:pPr>
      <w:r>
        <w:t>Responsiveness creates safety.</w:t>
      </w:r>
    </w:p>
    <w:p w14:paraId="706C8C6A" w14:textId="77777777" w:rsidR="00576A88" w:rsidRDefault="00576A88" w:rsidP="006241D7">
      <w:pPr>
        <w:pStyle w:val="ListParagraph"/>
        <w:numPr>
          <w:ilvl w:val="0"/>
          <w:numId w:val="18"/>
        </w:numPr>
        <w:jc w:val="both"/>
      </w:pPr>
      <w:r>
        <w:t>Inclusion reflects who pupils are.</w:t>
      </w:r>
    </w:p>
    <w:p w14:paraId="0F53BC04" w14:textId="77777777" w:rsidR="00576A88" w:rsidRDefault="00576A88" w:rsidP="00576A88">
      <w:pPr>
        <w:jc w:val="both"/>
      </w:pPr>
      <w:r>
        <w:t>As a mentor, you don’t have to do everything. But you do set the tone. What you notice, how you respond, and what you model for early career teachers makes a difference, lesson by lesson, day by day.</w:t>
      </w:r>
    </w:p>
    <w:p w14:paraId="1A60A286" w14:textId="5F592A39" w:rsidR="00576A88" w:rsidRPr="0078596F" w:rsidRDefault="00576A88" w:rsidP="00576A88">
      <w:pPr>
        <w:rPr>
          <w:b/>
          <w:bCs/>
          <w:color w:val="007559" w:themeColor="accent1"/>
        </w:rPr>
      </w:pPr>
      <w:r w:rsidRPr="0078596F">
        <w:rPr>
          <w:b/>
          <w:bCs/>
          <w:color w:val="007559" w:themeColor="accent1"/>
        </w:rPr>
        <w:t>Reflect</w:t>
      </w:r>
    </w:p>
    <w:p w14:paraId="6C049FE2" w14:textId="386A17A0" w:rsidR="00A960A4" w:rsidRPr="00B3477C" w:rsidRDefault="00576A88" w:rsidP="00576A88">
      <w:pPr>
        <w:rPr>
          <w:lang w:val="en-US"/>
        </w:rPr>
      </w:pPr>
      <w:r w:rsidRPr="00B3477C">
        <w:rPr>
          <w:lang w:val="en-US"/>
        </w:rPr>
        <w:lastRenderedPageBreak/>
        <w:t>In your current role, where do you see the greatest risk of belonging breaking down?</w:t>
      </w:r>
      <w:r>
        <w:rPr>
          <w:lang w:val="en-US"/>
        </w:rPr>
        <w:t xml:space="preserve"> W</w:t>
      </w:r>
      <w:r w:rsidRPr="00B3477C">
        <w:rPr>
          <w:lang w:val="en-US"/>
        </w:rPr>
        <w:t>hich small, consistent actions</w:t>
      </w:r>
      <w:r>
        <w:rPr>
          <w:lang w:val="en-US"/>
        </w:rPr>
        <w:t xml:space="preserve">, </w:t>
      </w:r>
      <w:r w:rsidRPr="00B3477C">
        <w:rPr>
          <w:lang w:val="en-US"/>
        </w:rPr>
        <w:t>routines, feedback, relationships or inclusion</w:t>
      </w:r>
      <w:r>
        <w:rPr>
          <w:lang w:val="en-US"/>
        </w:rPr>
        <w:t xml:space="preserve">, </w:t>
      </w:r>
      <w:r w:rsidRPr="00B3477C">
        <w:rPr>
          <w:lang w:val="en-US"/>
        </w:rPr>
        <w:t>are he</w:t>
      </w:r>
      <w:r w:rsidR="00A960A4" w:rsidRPr="00B3477C">
        <w:rPr>
          <w:lang w:val="en-US"/>
        </w:rPr>
        <w:t>lping hold it together?</w:t>
      </w:r>
    </w:p>
    <w:tbl>
      <w:tblPr>
        <w:tblStyle w:val="Style3"/>
        <w:tblpPr w:leftFromText="180" w:rightFromText="180" w:vertAnchor="text" w:horzAnchor="margin" w:tblpY="-36"/>
        <w:tblW w:w="0" w:type="auto"/>
        <w:tblLook w:val="04A0" w:firstRow="1" w:lastRow="0" w:firstColumn="1" w:lastColumn="0" w:noHBand="0" w:noVBand="1"/>
      </w:tblPr>
      <w:tblGrid>
        <w:gridCol w:w="8980"/>
      </w:tblGrid>
      <w:tr w:rsidR="00A960A4" w:rsidRPr="001C7E07" w14:paraId="458AD389" w14:textId="77777777" w:rsidTr="00857EF7">
        <w:tc>
          <w:tcPr>
            <w:tcW w:w="9016" w:type="dxa"/>
          </w:tcPr>
          <w:p w14:paraId="087682F6" w14:textId="27C294B3" w:rsidR="00A960A4" w:rsidRPr="001C7E07" w:rsidRDefault="00A960A4" w:rsidP="00857EF7">
            <w:pPr>
              <w:spacing w:after="200" w:line="276" w:lineRule="auto"/>
              <w:rPr>
                <w:rFonts w:ascii="Tahoma" w:hAnsi="Tahoma" w:cs="Tahoma"/>
                <w:color w:val="FF0000"/>
                <w:szCs w:val="24"/>
              </w:rPr>
            </w:pPr>
            <w:r w:rsidRPr="00A92B1C">
              <w:rPr>
                <w:color w:val="EE0000"/>
              </w:rPr>
              <w:t>Schools and trusts may wish to adapt these reflective questions to best suit their focus and setting</w:t>
            </w:r>
            <w:r w:rsidR="002F2A5A">
              <w:rPr>
                <w:color w:val="EE0000"/>
              </w:rPr>
              <w:t>.</w:t>
            </w:r>
          </w:p>
        </w:tc>
      </w:tr>
    </w:tbl>
    <w:p w14:paraId="5CD15387" w14:textId="49730FD2" w:rsidR="00981654" w:rsidRPr="005C6714" w:rsidRDefault="00981654" w:rsidP="00576A88"/>
    <w:p w14:paraId="4062FDFA" w14:textId="1BDEE4BE" w:rsidR="00AE42A4" w:rsidRPr="00AE42A4" w:rsidRDefault="00AE42A4" w:rsidP="00AE42A4">
      <w:pPr>
        <w:jc w:val="both"/>
        <w:rPr>
          <w:rStyle w:val="Hyperlink"/>
          <w:color w:val="auto"/>
          <w:u w:val="none"/>
        </w:rPr>
      </w:pPr>
      <w:r>
        <w:rPr>
          <w:b/>
          <w:bCs/>
          <w:szCs w:val="24"/>
        </w:rPr>
        <w:fldChar w:fldCharType="begin"/>
      </w:r>
      <w:r>
        <w:rPr>
          <w:b/>
          <w:bCs/>
          <w:szCs w:val="24"/>
        </w:rPr>
        <w:instrText>HYPERLINK  \l "Content"</w:instrText>
      </w:r>
      <w:r>
        <w:rPr>
          <w:b/>
          <w:bCs/>
          <w:szCs w:val="24"/>
        </w:rPr>
      </w:r>
      <w:r>
        <w:rPr>
          <w:b/>
          <w:bCs/>
          <w:szCs w:val="24"/>
        </w:rPr>
        <w:fldChar w:fldCharType="separate"/>
      </w:r>
      <w:r w:rsidRPr="00FD66E9">
        <w:rPr>
          <w:rStyle w:val="Hyperlink"/>
          <w:b/>
          <w:bCs/>
          <w:color w:val="0070C0"/>
          <w:szCs w:val="24"/>
        </w:rPr>
        <w:t>Click here to return to Content page</w:t>
      </w:r>
    </w:p>
    <w:p w14:paraId="2B6CA306" w14:textId="30B638E9" w:rsidR="00AE42A4" w:rsidRDefault="00AE42A4" w:rsidP="00AE42A4">
      <w:pPr>
        <w:jc w:val="both"/>
        <w:rPr>
          <w:b/>
          <w:bCs/>
          <w:szCs w:val="24"/>
        </w:rPr>
      </w:pPr>
      <w:r>
        <w:rPr>
          <w:b/>
          <w:bCs/>
          <w:szCs w:val="24"/>
        </w:rPr>
        <w:fldChar w:fldCharType="end"/>
      </w:r>
    </w:p>
    <w:p w14:paraId="23732ED8" w14:textId="77777777" w:rsidR="00AE42A4" w:rsidRDefault="00AE42A4" w:rsidP="00AE42A4">
      <w:pPr>
        <w:jc w:val="both"/>
        <w:rPr>
          <w:b/>
          <w:bCs/>
          <w:szCs w:val="24"/>
        </w:rPr>
      </w:pPr>
    </w:p>
    <w:p w14:paraId="5EE53945" w14:textId="77777777" w:rsidR="00AE42A4" w:rsidRDefault="00AE42A4" w:rsidP="00AE42A4">
      <w:pPr>
        <w:jc w:val="both"/>
        <w:rPr>
          <w:b/>
          <w:bCs/>
          <w:szCs w:val="24"/>
        </w:rPr>
      </w:pPr>
    </w:p>
    <w:p w14:paraId="1698765E" w14:textId="77777777" w:rsidR="00AE42A4" w:rsidRDefault="00AE42A4" w:rsidP="00AE42A4">
      <w:pPr>
        <w:jc w:val="both"/>
        <w:rPr>
          <w:b/>
          <w:bCs/>
          <w:szCs w:val="24"/>
        </w:rPr>
      </w:pPr>
    </w:p>
    <w:p w14:paraId="5E4C2A3F" w14:textId="77777777" w:rsidR="00AE42A4" w:rsidRDefault="00AE42A4" w:rsidP="00AE42A4">
      <w:pPr>
        <w:jc w:val="both"/>
        <w:rPr>
          <w:b/>
          <w:bCs/>
          <w:szCs w:val="24"/>
        </w:rPr>
      </w:pPr>
    </w:p>
    <w:p w14:paraId="3DBF99CB" w14:textId="77777777" w:rsidR="00AE42A4" w:rsidRDefault="00AE42A4" w:rsidP="00AE42A4">
      <w:pPr>
        <w:jc w:val="both"/>
        <w:rPr>
          <w:b/>
          <w:bCs/>
          <w:szCs w:val="24"/>
        </w:rPr>
      </w:pPr>
    </w:p>
    <w:p w14:paraId="4BF087DC" w14:textId="77777777" w:rsidR="00AE42A4" w:rsidRDefault="00AE42A4" w:rsidP="00AE42A4">
      <w:pPr>
        <w:jc w:val="both"/>
        <w:rPr>
          <w:b/>
          <w:bCs/>
          <w:szCs w:val="24"/>
        </w:rPr>
      </w:pPr>
    </w:p>
    <w:p w14:paraId="25D1C52E" w14:textId="77777777" w:rsidR="00AE42A4" w:rsidRDefault="00AE42A4" w:rsidP="00AE42A4">
      <w:pPr>
        <w:jc w:val="both"/>
        <w:rPr>
          <w:b/>
          <w:bCs/>
          <w:szCs w:val="24"/>
        </w:rPr>
      </w:pPr>
    </w:p>
    <w:p w14:paraId="6C03C920" w14:textId="77777777" w:rsidR="00AE42A4" w:rsidRDefault="00AE42A4" w:rsidP="00AE42A4">
      <w:pPr>
        <w:jc w:val="both"/>
        <w:rPr>
          <w:b/>
          <w:bCs/>
          <w:szCs w:val="24"/>
        </w:rPr>
      </w:pPr>
    </w:p>
    <w:p w14:paraId="4CFC1CF3" w14:textId="77777777" w:rsidR="00AE42A4" w:rsidRDefault="00AE42A4" w:rsidP="00AE42A4">
      <w:pPr>
        <w:jc w:val="both"/>
        <w:rPr>
          <w:b/>
          <w:bCs/>
          <w:szCs w:val="24"/>
        </w:rPr>
      </w:pPr>
    </w:p>
    <w:p w14:paraId="7EE74ECC" w14:textId="77777777" w:rsidR="00800716" w:rsidRDefault="00800716" w:rsidP="00576A88">
      <w:pPr>
        <w:pStyle w:val="Heading"/>
      </w:pPr>
      <w:bookmarkStart w:id="15" w:name="Functionalbehaviourassessment"/>
      <w:bookmarkStart w:id="16" w:name="deliberatepracticeinaction"/>
      <w:bookmarkStart w:id="17" w:name="functionalbehaviourassessmentinaction"/>
      <w:r>
        <w:br w:type="page"/>
      </w:r>
    </w:p>
    <w:p w14:paraId="182896A8" w14:textId="75B3699B" w:rsidR="00576A88" w:rsidRDefault="00576A88" w:rsidP="00576A88">
      <w:pPr>
        <w:pStyle w:val="Heading"/>
      </w:pPr>
      <w:r>
        <w:lastRenderedPageBreak/>
        <w:t>F</w:t>
      </w:r>
      <w:r w:rsidRPr="00FA7D20">
        <w:t>unctional behaviour assessment in action</w:t>
      </w:r>
    </w:p>
    <w:bookmarkEnd w:id="15"/>
    <w:p w14:paraId="7F042FF6" w14:textId="23710366" w:rsidR="002F0DFB" w:rsidRDefault="002F0DFB" w:rsidP="002F0DFB">
      <w:pPr>
        <w:pStyle w:val="Subsubheading"/>
      </w:pPr>
      <w:r w:rsidRPr="0072329D">
        <w:t xml:space="preserve">Approximate time to complete: </w:t>
      </w:r>
      <w:r w:rsidR="0072329D" w:rsidRPr="0072329D">
        <w:t>5</w:t>
      </w:r>
      <w:r w:rsidRPr="0072329D">
        <w:t xml:space="preserve"> minutes</w:t>
      </w:r>
      <w:r>
        <w:t xml:space="preserve"> </w:t>
      </w:r>
    </w:p>
    <w:bookmarkEnd w:id="16"/>
    <w:bookmarkEnd w:id="17"/>
    <w:p w14:paraId="7CB7AE6E" w14:textId="1F638176" w:rsidR="004D355E" w:rsidRDefault="00576A88" w:rsidP="00576A88">
      <w:pPr>
        <w:pStyle w:val="Heading"/>
        <w:rPr>
          <w:b w:val="0"/>
          <w:bCs w:val="0"/>
          <w:color w:val="auto"/>
          <w:sz w:val="24"/>
          <w:szCs w:val="24"/>
        </w:rPr>
      </w:pPr>
      <w:r w:rsidRPr="007A4FA8">
        <w:rPr>
          <w:b w:val="0"/>
          <w:bCs w:val="0"/>
          <w:color w:val="auto"/>
          <w:sz w:val="24"/>
          <w:szCs w:val="24"/>
        </w:rPr>
        <w:t>So far in this module, you’ve explored how belonging is shaped by structure, relationships and responsiveness</w:t>
      </w:r>
      <w:r>
        <w:rPr>
          <w:b w:val="0"/>
          <w:bCs w:val="0"/>
          <w:color w:val="auto"/>
          <w:sz w:val="24"/>
          <w:szCs w:val="24"/>
        </w:rPr>
        <w:t xml:space="preserve"> </w:t>
      </w:r>
      <w:r w:rsidRPr="007A4FA8">
        <w:rPr>
          <w:b w:val="0"/>
          <w:bCs w:val="0"/>
          <w:color w:val="auto"/>
          <w:sz w:val="24"/>
          <w:szCs w:val="24"/>
        </w:rPr>
        <w:t xml:space="preserve">and how inclusive teaching practices like those in the CEEDAR framework can help early career teachers create environments where every pupil feels safe, respected and ready to learn. </w:t>
      </w:r>
    </w:p>
    <w:p w14:paraId="27528531" w14:textId="1301B2BF" w:rsidR="00FD5EA0" w:rsidRDefault="00FD5EA0" w:rsidP="00576A88">
      <w:pPr>
        <w:pStyle w:val="Heading"/>
        <w:rPr>
          <w:b w:val="0"/>
          <w:bCs w:val="0"/>
          <w:color w:val="auto"/>
          <w:sz w:val="24"/>
          <w:szCs w:val="24"/>
        </w:rPr>
      </w:pPr>
      <w:r>
        <w:rPr>
          <w:b w:val="0"/>
          <w:bCs w:val="0"/>
          <w:color w:val="auto"/>
          <w:sz w:val="24"/>
          <w:szCs w:val="24"/>
        </w:rPr>
        <w:t xml:space="preserve">The following example shows what this looks like in practice. </w:t>
      </w:r>
      <w:r w:rsidR="009F01B4" w:rsidRPr="007A4FA8">
        <w:rPr>
          <w:b w:val="0"/>
          <w:bCs w:val="0"/>
          <w:color w:val="auto"/>
          <w:sz w:val="24"/>
          <w:szCs w:val="24"/>
        </w:rPr>
        <w:t>You’ll see how a functional behaviour assessment (FBA)</w:t>
      </w:r>
      <w:r w:rsidR="009F01B4">
        <w:rPr>
          <w:b w:val="0"/>
          <w:bCs w:val="0"/>
          <w:color w:val="auto"/>
          <w:sz w:val="24"/>
          <w:szCs w:val="24"/>
        </w:rPr>
        <w:t xml:space="preserve">, </w:t>
      </w:r>
      <w:r w:rsidR="009F01B4" w:rsidRPr="007A4FA8">
        <w:rPr>
          <w:b w:val="0"/>
          <w:bCs w:val="0"/>
          <w:color w:val="auto"/>
          <w:sz w:val="24"/>
          <w:szCs w:val="24"/>
        </w:rPr>
        <w:t>introduced earlier in the section on high-leverage practice</w:t>
      </w:r>
      <w:r w:rsidR="009F01B4">
        <w:rPr>
          <w:b w:val="0"/>
          <w:bCs w:val="0"/>
          <w:color w:val="auto"/>
          <w:sz w:val="24"/>
          <w:szCs w:val="24"/>
        </w:rPr>
        <w:t xml:space="preserve">, </w:t>
      </w:r>
      <w:r w:rsidR="009F01B4" w:rsidRPr="007A4FA8">
        <w:rPr>
          <w:b w:val="0"/>
          <w:bCs w:val="0"/>
          <w:color w:val="auto"/>
          <w:sz w:val="24"/>
          <w:szCs w:val="24"/>
        </w:rPr>
        <w:t>can be used to understand a pupil’s experience, reduce exclusionary responses and rebuild connection.</w:t>
      </w:r>
    </w:p>
    <w:tbl>
      <w:tblPr>
        <w:tblStyle w:val="Style3"/>
        <w:tblpPr w:leftFromText="180" w:rightFromText="180" w:vertAnchor="text" w:horzAnchor="margin" w:tblpY="-36"/>
        <w:tblW w:w="0" w:type="auto"/>
        <w:tblLook w:val="04A0" w:firstRow="1" w:lastRow="0" w:firstColumn="1" w:lastColumn="0" w:noHBand="0" w:noVBand="1"/>
      </w:tblPr>
      <w:tblGrid>
        <w:gridCol w:w="8980"/>
      </w:tblGrid>
      <w:tr w:rsidR="00A960A4" w:rsidRPr="001C7E07" w14:paraId="36E7797A" w14:textId="77777777" w:rsidTr="00857EF7">
        <w:tc>
          <w:tcPr>
            <w:tcW w:w="9016" w:type="dxa"/>
          </w:tcPr>
          <w:p w14:paraId="749C9AB1" w14:textId="41695EDA" w:rsidR="00A960A4" w:rsidRPr="001C7E07" w:rsidRDefault="00A960A4" w:rsidP="00857EF7">
            <w:pPr>
              <w:spacing w:after="200" w:line="276" w:lineRule="auto"/>
              <w:rPr>
                <w:rFonts w:ascii="Tahoma" w:hAnsi="Tahoma" w:cs="Tahoma"/>
                <w:color w:val="FF0000"/>
                <w:szCs w:val="24"/>
              </w:rPr>
            </w:pPr>
            <w:r w:rsidRPr="007564E8">
              <w:rPr>
                <w:color w:val="FF0000"/>
              </w:rPr>
              <w:t xml:space="preserve">Schools and trusts may wish to use </w:t>
            </w:r>
            <w:r>
              <w:rPr>
                <w:color w:val="FF0000"/>
              </w:rPr>
              <w:t xml:space="preserve">context specific </w:t>
            </w:r>
            <w:r w:rsidRPr="007564E8">
              <w:rPr>
                <w:color w:val="FF0000"/>
              </w:rPr>
              <w:t xml:space="preserve">exemplification </w:t>
            </w:r>
            <w:r>
              <w:rPr>
                <w:color w:val="FF0000"/>
              </w:rPr>
              <w:t xml:space="preserve">here </w:t>
            </w:r>
            <w:r w:rsidRPr="007564E8">
              <w:rPr>
                <w:color w:val="FF0000"/>
              </w:rPr>
              <w:t>to show what this looks like in practice</w:t>
            </w:r>
            <w:r>
              <w:rPr>
                <w:color w:val="FF0000"/>
              </w:rPr>
              <w:t xml:space="preserve"> alongside an analysis</w:t>
            </w:r>
            <w:r w:rsidRPr="007564E8">
              <w:rPr>
                <w:color w:val="FF0000"/>
              </w:rPr>
              <w:t>. This could relate to a functional behaviour assessment (FBA), introduced earlier in the section on high-leverage practice</w:t>
            </w:r>
            <w:r>
              <w:rPr>
                <w:color w:val="FF0000"/>
              </w:rPr>
              <w:t>.</w:t>
            </w:r>
          </w:p>
        </w:tc>
      </w:tr>
    </w:tbl>
    <w:p w14:paraId="56B78A27" w14:textId="286A83FE" w:rsidR="00576A88" w:rsidRDefault="00576A88" w:rsidP="007564E8">
      <w:pPr>
        <w:pStyle w:val="Subheading"/>
        <w:rPr>
          <w:b w:val="0"/>
          <w:bCs w:val="0"/>
          <w:color w:val="FF0000"/>
        </w:rPr>
      </w:pPr>
    </w:p>
    <w:tbl>
      <w:tblPr>
        <w:tblStyle w:val="TableGrid"/>
        <w:tblW w:w="0" w:type="auto"/>
        <w:tblLook w:val="04A0" w:firstRow="1" w:lastRow="0" w:firstColumn="1" w:lastColumn="0" w:noHBand="0" w:noVBand="1"/>
      </w:tblPr>
      <w:tblGrid>
        <w:gridCol w:w="8996"/>
      </w:tblGrid>
      <w:tr w:rsidR="00236991" w14:paraId="4C66EC21" w14:textId="77777777" w:rsidTr="00630293">
        <w:tc>
          <w:tcPr>
            <w:tcW w:w="9016" w:type="dxa"/>
            <w:tcBorders>
              <w:top w:val="single" w:sz="12" w:space="0" w:color="004B62" w:themeColor="text1"/>
              <w:left w:val="single" w:sz="12" w:space="0" w:color="004B62" w:themeColor="text1"/>
              <w:bottom w:val="single" w:sz="12" w:space="0" w:color="004B62" w:themeColor="text1"/>
              <w:right w:val="single" w:sz="12" w:space="0" w:color="004B62" w:themeColor="text1"/>
            </w:tcBorders>
            <w:shd w:val="clear" w:color="auto" w:fill="D4F5FF" w:themeFill="text1" w:themeFillTint="1A"/>
          </w:tcPr>
          <w:p w14:paraId="0A4A4737" w14:textId="77777777" w:rsidR="00236991" w:rsidRDefault="00236991" w:rsidP="00630293"/>
          <w:p w14:paraId="5E9ACAEA" w14:textId="77777777" w:rsidR="00236991" w:rsidRPr="00C86407" w:rsidRDefault="00236991" w:rsidP="00630293">
            <w:pPr>
              <w:rPr>
                <w:b/>
                <w:bCs/>
              </w:rPr>
            </w:pPr>
            <w:r w:rsidRPr="00C86407">
              <w:rPr>
                <w:b/>
                <w:bCs/>
              </w:rPr>
              <w:t>Understanding Tyler’s behaviour through an FBA lens</w:t>
            </w:r>
          </w:p>
          <w:p w14:paraId="73676D37" w14:textId="77777777" w:rsidR="00236991" w:rsidRDefault="00236991" w:rsidP="00630293"/>
          <w:p w14:paraId="61D5BAA2" w14:textId="77777777" w:rsidR="00236991" w:rsidRDefault="00236991" w:rsidP="00630293">
            <w:pPr>
              <w:spacing w:line="276" w:lineRule="auto"/>
            </w:pPr>
            <w:r>
              <w:t>Tyler is a Year 4 pupil who has recently been withdrawn and disruptive during maths lessons. He often calls out, makes jokes that distract the class, and has started refusing to come in from lunch. His teacher, Mrs Hassan, knows that this isn’t typical for him. After several weeks of escalating incidents and missed learning, she meets with the school’s SENCO and pastoral lead to complete a functional behaviour assessment.</w:t>
            </w:r>
          </w:p>
          <w:p w14:paraId="5F65C92B" w14:textId="77777777" w:rsidR="00236991" w:rsidRDefault="00236991" w:rsidP="00630293">
            <w:pPr>
              <w:spacing w:line="276" w:lineRule="auto"/>
            </w:pPr>
          </w:p>
          <w:p w14:paraId="5EE35B2C" w14:textId="77777777" w:rsidR="00236991" w:rsidRDefault="00236991" w:rsidP="00630293">
            <w:pPr>
              <w:spacing w:line="276" w:lineRule="auto"/>
            </w:pPr>
            <w:r>
              <w:t>The FBA process highlights some key patterns. Tyler’s behaviour is most likely to happen after lunch, during independent maths tasks. It never occurs during science, which is more hands-on. Mrs Hassan realises that Tyler’s jokes and refusals often follow a worksheet being handed out and that he settles more easily when sat next to a confident peer.</w:t>
            </w:r>
          </w:p>
          <w:p w14:paraId="532D9E0B" w14:textId="77777777" w:rsidR="00236991" w:rsidRDefault="00236991" w:rsidP="00630293">
            <w:pPr>
              <w:spacing w:line="276" w:lineRule="auto"/>
            </w:pPr>
          </w:p>
          <w:p w14:paraId="1814FDE4" w14:textId="77777777" w:rsidR="00236991" w:rsidRDefault="00236991" w:rsidP="00630293">
            <w:pPr>
              <w:spacing w:line="276" w:lineRule="auto"/>
            </w:pPr>
            <w:r>
              <w:t>Through the interview process, Mrs Hassan also learns that Tyler’s parents have recently separated. He’s moved between homes twice in the past two months. At home, he’s refusing to do homework and has started staying up late watching YouTube on his mum’s phone. The team identify that his disruptive behaviour is helping him avoid feeling ‘stuck’ in front of peers during written tasks, particularly when tired.</w:t>
            </w:r>
          </w:p>
          <w:p w14:paraId="785CCAE6" w14:textId="77777777" w:rsidR="00236991" w:rsidRDefault="00236991" w:rsidP="00630293">
            <w:pPr>
              <w:spacing w:line="276" w:lineRule="auto"/>
            </w:pPr>
          </w:p>
          <w:p w14:paraId="1AE0C6CE" w14:textId="77777777" w:rsidR="00236991" w:rsidRDefault="00236991" w:rsidP="00630293">
            <w:pPr>
              <w:spacing w:line="276" w:lineRule="auto"/>
            </w:pPr>
            <w:r>
              <w:lastRenderedPageBreak/>
              <w:t>Together, they form a clear hypothesis: Given recent family disruption (setting event) and when asked to complete extended written tasks (antecedent), Tyler calls out and avoids work (behaviour) to escape tasks he finds overwhelming and preserve status among peers (function).</w:t>
            </w:r>
          </w:p>
          <w:p w14:paraId="3C377A05" w14:textId="77777777" w:rsidR="00236991" w:rsidRDefault="00236991" w:rsidP="00630293">
            <w:pPr>
              <w:spacing w:line="276" w:lineRule="auto"/>
            </w:pPr>
          </w:p>
          <w:p w14:paraId="3750D999" w14:textId="77777777" w:rsidR="00236991" w:rsidRDefault="00236991" w:rsidP="00630293">
            <w:pPr>
              <w:spacing w:line="276" w:lineRule="auto"/>
            </w:pPr>
            <w:r>
              <w:t>The team introduce some light-touch changes: a reduced writing load in maths, a pre-lesson check-in, and a new role as a ‘maths explainer’ where Tyler can model oral answers before writing. Over time, the calling out stops and Tyler starts to re-engage.</w:t>
            </w:r>
          </w:p>
          <w:p w14:paraId="33B89CDF" w14:textId="77777777" w:rsidR="00236991" w:rsidRDefault="00236991" w:rsidP="00630293"/>
        </w:tc>
      </w:tr>
    </w:tbl>
    <w:p w14:paraId="04C49E8B" w14:textId="77777777" w:rsidR="00236991" w:rsidRPr="007564E8" w:rsidRDefault="00236991" w:rsidP="007564E8">
      <w:pPr>
        <w:pStyle w:val="Subheading"/>
        <w:rPr>
          <w:b w:val="0"/>
          <w:bCs w:val="0"/>
          <w:color w:val="FF0000"/>
        </w:rPr>
      </w:pPr>
    </w:p>
    <w:p w14:paraId="52F34241" w14:textId="0B100E77" w:rsidR="00576A88" w:rsidRDefault="00576A88" w:rsidP="00576A88">
      <w:pPr>
        <w:rPr>
          <w:rFonts w:ascii="Tahoma" w:hAnsi="Tahoma" w:cs="Tahoma"/>
          <w:b/>
          <w:bCs/>
          <w:color w:val="007559" w:themeColor="accent1"/>
          <w:szCs w:val="24"/>
        </w:rPr>
      </w:pPr>
      <w:r w:rsidRPr="00F05036">
        <w:rPr>
          <w:rFonts w:ascii="Tahoma" w:hAnsi="Tahoma" w:cs="Tahoma"/>
          <w:b/>
          <w:bCs/>
          <w:color w:val="007559" w:themeColor="accent1"/>
          <w:szCs w:val="24"/>
        </w:rPr>
        <w:t>Reflect</w:t>
      </w:r>
    </w:p>
    <w:p w14:paraId="5941ABFA" w14:textId="77777777" w:rsidR="00576A88" w:rsidRDefault="00576A88" w:rsidP="00576A88">
      <w:r>
        <w:t>Think about a pupil you’ve supported, now or in the past, whose behaviour seemed challenging or unpredictable. If you were to look at that behaviour through the lens of belonging, what might change?</w:t>
      </w:r>
    </w:p>
    <w:p w14:paraId="476F7308" w14:textId="77777777" w:rsidR="00576A88" w:rsidRDefault="00576A88" w:rsidP="006241D7">
      <w:pPr>
        <w:pStyle w:val="ListParagraph"/>
        <w:numPr>
          <w:ilvl w:val="0"/>
          <w:numId w:val="9"/>
        </w:numPr>
      </w:pPr>
      <w:r>
        <w:t>What setting events or slow triggers may have been missed at the time?</w:t>
      </w:r>
    </w:p>
    <w:p w14:paraId="199CD240" w14:textId="77777777" w:rsidR="00576A88" w:rsidRDefault="00576A88" w:rsidP="006241D7">
      <w:pPr>
        <w:pStyle w:val="ListParagraph"/>
        <w:numPr>
          <w:ilvl w:val="0"/>
          <w:numId w:val="9"/>
        </w:numPr>
      </w:pPr>
      <w:r>
        <w:t>How could an early career teacher be guided to notice the patterns and functions behind the behaviour, not just the behaviour itself?</w:t>
      </w:r>
    </w:p>
    <w:p w14:paraId="303A9AA5" w14:textId="77777777" w:rsidR="00576A88" w:rsidRDefault="00576A88" w:rsidP="006241D7">
      <w:pPr>
        <w:pStyle w:val="ListParagraph"/>
        <w:numPr>
          <w:ilvl w:val="0"/>
          <w:numId w:val="9"/>
        </w:numPr>
      </w:pPr>
      <w:r>
        <w:t>How do your current systems make space for curiosity and collaboration when behaviour becomes a barrier to learning?</w:t>
      </w:r>
    </w:p>
    <w:p w14:paraId="534B8B06" w14:textId="1064F8B6" w:rsidR="00576A88" w:rsidRDefault="00576A88" w:rsidP="009F01B4">
      <w:r>
        <w:t>Belonging can be rebuilt but only when we understand what’s threatening it in the first place. How might your own mentoring practice make more space for that kind of insight?</w:t>
      </w:r>
    </w:p>
    <w:tbl>
      <w:tblPr>
        <w:tblStyle w:val="Style3"/>
        <w:tblpPr w:leftFromText="180" w:rightFromText="180" w:vertAnchor="text" w:horzAnchor="margin" w:tblpY="-36"/>
        <w:tblW w:w="0" w:type="auto"/>
        <w:tblLook w:val="04A0" w:firstRow="1" w:lastRow="0" w:firstColumn="1" w:lastColumn="0" w:noHBand="0" w:noVBand="1"/>
      </w:tblPr>
      <w:tblGrid>
        <w:gridCol w:w="8980"/>
      </w:tblGrid>
      <w:tr w:rsidR="002F2A5A" w:rsidRPr="001C7E07" w14:paraId="53CA5384" w14:textId="77777777" w:rsidTr="00857EF7">
        <w:tc>
          <w:tcPr>
            <w:tcW w:w="9016" w:type="dxa"/>
          </w:tcPr>
          <w:p w14:paraId="263ED6FC" w14:textId="1927D27C" w:rsidR="002F2A5A" w:rsidRPr="001C7E07" w:rsidRDefault="002F2A5A" w:rsidP="00857EF7">
            <w:pPr>
              <w:spacing w:after="200" w:line="276" w:lineRule="auto"/>
              <w:rPr>
                <w:rFonts w:ascii="Tahoma" w:hAnsi="Tahoma" w:cs="Tahoma"/>
                <w:color w:val="FF0000"/>
                <w:szCs w:val="24"/>
              </w:rPr>
            </w:pPr>
            <w:r w:rsidRPr="00A92B1C">
              <w:rPr>
                <w:color w:val="EE0000"/>
              </w:rPr>
              <w:t>Schools and trusts may wish to adapt these reflective questions to best suit their focus and setting</w:t>
            </w:r>
            <w:r>
              <w:rPr>
                <w:color w:val="EE0000"/>
              </w:rPr>
              <w:t>.</w:t>
            </w:r>
          </w:p>
        </w:tc>
      </w:tr>
    </w:tbl>
    <w:p w14:paraId="48C97644" w14:textId="77777777" w:rsidR="002F2A5A" w:rsidRDefault="002F2A5A" w:rsidP="009F01B4"/>
    <w:p w14:paraId="72194B65" w14:textId="691C3003" w:rsidR="00AE42A4" w:rsidRPr="00E80B49" w:rsidRDefault="00AE42A4" w:rsidP="00AE42A4">
      <w:pPr>
        <w:jc w:val="both"/>
        <w:rPr>
          <w:rStyle w:val="Hyperlink"/>
          <w:rFonts w:ascii="Tahoma" w:hAnsi="Tahoma" w:cs="Tahoma"/>
          <w:b/>
          <w:bCs/>
          <w:color w:val="004B62" w:themeColor="text1"/>
          <w:sz w:val="28"/>
          <w:szCs w:val="28"/>
          <w:u w:val="none"/>
        </w:rPr>
      </w:pPr>
      <w:r>
        <w:rPr>
          <w:b/>
          <w:bCs/>
          <w:szCs w:val="24"/>
        </w:rPr>
        <w:fldChar w:fldCharType="begin"/>
      </w:r>
      <w:r>
        <w:rPr>
          <w:b/>
          <w:bCs/>
          <w:szCs w:val="24"/>
        </w:rPr>
        <w:instrText>HYPERLINK  \l "Content"</w:instrText>
      </w:r>
      <w:r>
        <w:rPr>
          <w:b/>
          <w:bCs/>
          <w:szCs w:val="24"/>
        </w:rPr>
      </w:r>
      <w:r>
        <w:rPr>
          <w:b/>
          <w:bCs/>
          <w:szCs w:val="24"/>
        </w:rPr>
        <w:fldChar w:fldCharType="separate"/>
      </w:r>
      <w:r w:rsidRPr="00FD66E9">
        <w:rPr>
          <w:rStyle w:val="Hyperlink"/>
          <w:b/>
          <w:bCs/>
          <w:color w:val="0070C0"/>
          <w:szCs w:val="24"/>
        </w:rPr>
        <w:t>Click here to return to Content page</w:t>
      </w:r>
    </w:p>
    <w:p w14:paraId="57341D50" w14:textId="4F6E645E" w:rsidR="00383D65" w:rsidRDefault="00AE42A4" w:rsidP="00AE42A4">
      <w:pPr>
        <w:pStyle w:val="Heading"/>
        <w:rPr>
          <w:highlight w:val="yellow"/>
        </w:rPr>
      </w:pPr>
      <w:r>
        <w:rPr>
          <w:b w:val="0"/>
          <w:bCs w:val="0"/>
          <w:szCs w:val="24"/>
        </w:rPr>
        <w:fldChar w:fldCharType="end"/>
      </w:r>
    </w:p>
    <w:p w14:paraId="16E70761" w14:textId="77777777" w:rsidR="00800716" w:rsidRDefault="00800716" w:rsidP="001C100D">
      <w:pPr>
        <w:pStyle w:val="Heading"/>
      </w:pPr>
      <w:bookmarkStart w:id="18" w:name="Furtherreading"/>
      <w:bookmarkEnd w:id="12"/>
      <w:bookmarkEnd w:id="13"/>
      <w:r>
        <w:br w:type="page"/>
      </w:r>
    </w:p>
    <w:p w14:paraId="521C1D74" w14:textId="0C182F9B" w:rsidR="001C100D" w:rsidRDefault="001C100D" w:rsidP="001C100D">
      <w:pPr>
        <w:pStyle w:val="Heading"/>
      </w:pPr>
      <w:r>
        <w:lastRenderedPageBreak/>
        <w:t>Further reading and references</w:t>
      </w:r>
    </w:p>
    <w:bookmarkEnd w:id="18"/>
    <w:p w14:paraId="427343C3" w14:textId="77777777" w:rsidR="00641A89" w:rsidRDefault="00641A89" w:rsidP="00641A89">
      <w:pPr>
        <w:pStyle w:val="ListParagraph"/>
        <w:numPr>
          <w:ilvl w:val="0"/>
          <w:numId w:val="19"/>
        </w:numPr>
      </w:pPr>
      <w:r w:rsidRPr="001E20BE">
        <w:t>relationships: creating a sense of belonging in the early years</w:t>
      </w:r>
      <w:r>
        <w:t xml:space="preserve">’ Available from: </w:t>
      </w:r>
      <w:hyperlink r:id="rId25" w:history="1">
        <w:r w:rsidRPr="00857EF7">
          <w:rPr>
            <w:rStyle w:val="Hyperlink"/>
            <w:color w:val="0070C0"/>
          </w:rPr>
          <w:t>https://researchschool.org.uk/exchange/news/the-power-of-positive-relationships-creating-a-sense-of-belonging-in-the-early-years</w:t>
        </w:r>
      </w:hyperlink>
      <w:r>
        <w:t xml:space="preserve"> [Accessed 20 April 2026]</w:t>
      </w:r>
    </w:p>
    <w:p w14:paraId="5AFB65C8" w14:textId="77777777" w:rsidR="00641A89" w:rsidRDefault="00641A89" w:rsidP="00641A89">
      <w:pPr>
        <w:pStyle w:val="ListParagraph"/>
        <w:numPr>
          <w:ilvl w:val="0"/>
          <w:numId w:val="19"/>
        </w:numPr>
      </w:pPr>
      <w:r>
        <w:t>Bowlby J, (1988) ‘</w:t>
      </w:r>
      <w:r w:rsidRPr="001A2D7B">
        <w:t>Attachment Theory</w:t>
      </w:r>
      <w:r>
        <w:t xml:space="preserve">’ Available from: </w:t>
      </w:r>
      <w:hyperlink r:id="rId26" w:history="1">
        <w:r w:rsidRPr="00857EF7">
          <w:rPr>
            <w:rStyle w:val="Hyperlink"/>
            <w:color w:val="0070C0"/>
          </w:rPr>
          <w:t>John Bowlby's Attachment Theory</w:t>
        </w:r>
      </w:hyperlink>
      <w:r>
        <w:t xml:space="preserve"> [Accessed 20 April 2026]</w:t>
      </w:r>
      <w:r w:rsidDel="00290A22">
        <w:t xml:space="preserve"> </w:t>
      </w:r>
    </w:p>
    <w:p w14:paraId="797C909B" w14:textId="77777777" w:rsidR="00641A89" w:rsidRDefault="00641A89" w:rsidP="00641A89">
      <w:pPr>
        <w:pStyle w:val="ListParagraph"/>
        <w:numPr>
          <w:ilvl w:val="0"/>
          <w:numId w:val="19"/>
        </w:numPr>
      </w:pPr>
      <w:r>
        <w:t xml:space="preserve">CEEDAR </w:t>
      </w:r>
      <w:proofErr w:type="spellStart"/>
      <w:r>
        <w:t>Center</w:t>
      </w:r>
      <w:proofErr w:type="spellEnd"/>
      <w:r>
        <w:t>, (2017) ‘High-Leverage Practices in Special Education’ Available from</w:t>
      </w:r>
      <w:r w:rsidRPr="00857EF7">
        <w:rPr>
          <w:color w:val="0070C0"/>
        </w:rPr>
        <w:t xml:space="preserve">: </w:t>
      </w:r>
      <w:hyperlink r:id="rId27" w:history="1">
        <w:r w:rsidRPr="00857EF7">
          <w:rPr>
            <w:rStyle w:val="Hyperlink"/>
            <w:color w:val="0070C0"/>
          </w:rPr>
          <w:t>https://ceedar.education.ufl.edu/wp-content/uploads/2017/07/CEC-HLP-Web.pdf</w:t>
        </w:r>
      </w:hyperlink>
      <w:r>
        <w:t xml:space="preserve"> [Accessed 20 April 2026]</w:t>
      </w:r>
      <w:r w:rsidDel="00290A22">
        <w:t xml:space="preserve"> </w:t>
      </w:r>
      <w:r>
        <w:t xml:space="preserve">Education Endowment Foundation (2024) ‘Supporting School Attendance’ Available from: </w:t>
      </w:r>
      <w:hyperlink r:id="rId28" w:history="1">
        <w:r w:rsidRPr="00857EF7">
          <w:rPr>
            <w:rStyle w:val="Hyperlink"/>
            <w:color w:val="0070C0"/>
          </w:rPr>
          <w:t>https://educationendowmentfoundation.org.uk/education-evidence/leadership-and-planning/supporting-attendance</w:t>
        </w:r>
      </w:hyperlink>
      <w:r>
        <w:t xml:space="preserve"> [Accessed 20 April 2026]</w:t>
      </w:r>
      <w:r w:rsidDel="00290A22">
        <w:t xml:space="preserve"> </w:t>
      </w:r>
    </w:p>
    <w:p w14:paraId="3AC47A2D" w14:textId="77777777" w:rsidR="00641A89" w:rsidRDefault="00641A89" w:rsidP="00641A89">
      <w:pPr>
        <w:pStyle w:val="ListParagraph"/>
        <w:numPr>
          <w:ilvl w:val="0"/>
          <w:numId w:val="19"/>
        </w:numPr>
      </w:pPr>
      <w:proofErr w:type="spellStart"/>
      <w:r>
        <w:t>ImpactEd</w:t>
      </w:r>
      <w:proofErr w:type="spellEnd"/>
      <w:r>
        <w:t xml:space="preserve">, Professor J Jerrim (2025) ‘Mind the Engagement Gap: A National Study of Pupil Engagement in England’s Schools’ Available from: </w:t>
      </w:r>
      <w:hyperlink r:id="rId29" w:history="1">
        <w:r w:rsidRPr="00857EF7">
          <w:rPr>
            <w:rStyle w:val="Hyperlink"/>
            <w:color w:val="0070C0"/>
          </w:rPr>
          <w:t>https://cdn.prod.website-files.com/67598d731746d234ae3577da/682d84ebff9afdaadb41c882_ImpactEd%20May%20TEP%20Report%20FULL_Digital.pdf</w:t>
        </w:r>
      </w:hyperlink>
      <w:r>
        <w:t xml:space="preserve"> [Accessed 20 April 2026]</w:t>
      </w:r>
      <w:r w:rsidDel="00D74927">
        <w:t xml:space="preserve"> </w:t>
      </w:r>
      <w:r>
        <w:t>Lemon N, (2023) ‘</w:t>
      </w:r>
      <w:r w:rsidRPr="00415D93">
        <w:t>Pedagogy of Belonging: Pausing to be human in higher education</w:t>
      </w:r>
      <w:r>
        <w:t xml:space="preserve">’ Available from: </w:t>
      </w:r>
      <w:hyperlink r:id="rId30" w:anchor="pff" w:history="1">
        <w:r w:rsidRPr="00857EF7">
          <w:rPr>
            <w:rStyle w:val="Hyperlink"/>
            <w:color w:val="0070C0"/>
          </w:rPr>
          <w:t>(PDF) Pedagogy of Belonging: Pausing to be human in higher education</w:t>
        </w:r>
      </w:hyperlink>
      <w:r w:rsidRPr="00857EF7">
        <w:rPr>
          <w:color w:val="0070C0"/>
        </w:rPr>
        <w:t xml:space="preserve"> </w:t>
      </w:r>
      <w:r>
        <w:t>[Accessed 20 April 2026]</w:t>
      </w:r>
    </w:p>
    <w:p w14:paraId="7E4692A2" w14:textId="77777777" w:rsidR="00641A89" w:rsidRDefault="00641A89" w:rsidP="00641A89">
      <w:pPr>
        <w:pStyle w:val="ListParagraph"/>
        <w:numPr>
          <w:ilvl w:val="0"/>
          <w:numId w:val="19"/>
        </w:numPr>
      </w:pPr>
      <w:r>
        <w:t xml:space="preserve">National Children’s Bureau, (2024), ‘School Belonging’ Available from: </w:t>
      </w:r>
      <w:hyperlink r:id="rId31" w:history="1">
        <w:r w:rsidRPr="00857EF7">
          <w:rPr>
            <w:rStyle w:val="Hyperlink"/>
            <w:color w:val="0070C0"/>
          </w:rPr>
          <w:t>School Belonging - A Literature Review 2024_2.pdf</w:t>
        </w:r>
      </w:hyperlink>
      <w:r w:rsidRPr="00857EF7">
        <w:rPr>
          <w:color w:val="0070C0"/>
        </w:rPr>
        <w:t xml:space="preserve"> </w:t>
      </w:r>
      <w:r>
        <w:t>[Accessed 20 April 2026]</w:t>
      </w:r>
      <w:r w:rsidDel="00D74927">
        <w:t xml:space="preserve"> </w:t>
      </w:r>
    </w:p>
    <w:p w14:paraId="76D86A66" w14:textId="36E8064D" w:rsidR="001C100D" w:rsidRDefault="00641A89" w:rsidP="00641A89">
      <w:pPr>
        <w:pStyle w:val="ListParagraph"/>
        <w:numPr>
          <w:ilvl w:val="0"/>
          <w:numId w:val="19"/>
        </w:numPr>
      </w:pPr>
      <w:r>
        <w:t xml:space="preserve">Sullivan J, (2023) ‘ Health &amp; Wellbeing: How to give children a sense of belonging’ Available from: </w:t>
      </w:r>
      <w:hyperlink r:id="rId32" w:history="1">
        <w:r w:rsidRPr="00641A89">
          <w:rPr>
            <w:rStyle w:val="Hyperlink"/>
            <w:color w:val="0070C0"/>
          </w:rPr>
          <w:t>Nursery World - Health &amp; Wellbeing: How to give children a sense of belonging</w:t>
        </w:r>
      </w:hyperlink>
      <w:r>
        <w:t xml:space="preserve"> [Accessed 20 April 2026]</w:t>
      </w:r>
    </w:p>
    <w:p w14:paraId="25A8D981" w14:textId="77777777" w:rsidR="001C100D" w:rsidRPr="00260ECD" w:rsidRDefault="001C100D" w:rsidP="001C100D">
      <w:pPr>
        <w:rPr>
          <w:b/>
          <w:bCs/>
          <w:color w:val="0070C0"/>
          <w:szCs w:val="24"/>
        </w:rPr>
      </w:pPr>
      <w:hyperlink w:anchor="content" w:history="1">
        <w:r w:rsidRPr="00260ECD">
          <w:rPr>
            <w:rStyle w:val="Hyperlink"/>
            <w:b/>
            <w:bCs/>
            <w:color w:val="0070C0"/>
            <w:szCs w:val="24"/>
          </w:rPr>
          <w:t>Click here to return to Content page</w:t>
        </w:r>
      </w:hyperlink>
    </w:p>
    <w:p w14:paraId="6776B9F2" w14:textId="59ACEDF9" w:rsidR="001C100D" w:rsidRPr="00DF19A3" w:rsidRDefault="001C100D" w:rsidP="001C100D">
      <w:pPr>
        <w:rPr>
          <w:szCs w:val="24"/>
        </w:rPr>
      </w:pPr>
    </w:p>
    <w:p w14:paraId="02E5C2D5" w14:textId="77777777" w:rsidR="00BF30C2" w:rsidRDefault="00BF30C2" w:rsidP="000128E9">
      <w:pPr>
        <w:pStyle w:val="Heading"/>
      </w:pPr>
    </w:p>
    <w:bookmarkEnd w:id="6"/>
    <w:p w14:paraId="3A78013C" w14:textId="6D6D4435" w:rsidR="002C5FCF" w:rsidRPr="005B066B" w:rsidRDefault="002C5FCF" w:rsidP="00880A46">
      <w:pPr>
        <w:pStyle w:val="Heading"/>
      </w:pPr>
    </w:p>
    <w:sectPr w:rsidR="002C5FCF" w:rsidRPr="005B066B" w:rsidSect="006A505C">
      <w:headerReference w:type="default" r:id="rId33"/>
      <w:footerReference w:type="default" r:id="rId34"/>
      <w:pgSz w:w="11906" w:h="16838"/>
      <w:pgMar w:top="1440" w:right="1440" w:bottom="1440" w:left="1440" w:header="708"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9B1BC" w14:textId="77777777" w:rsidR="00167971" w:rsidRDefault="00167971" w:rsidP="00403260">
      <w:pPr>
        <w:spacing w:after="0" w:line="240" w:lineRule="auto"/>
      </w:pPr>
      <w:r>
        <w:separator/>
      </w:r>
    </w:p>
  </w:endnote>
  <w:endnote w:type="continuationSeparator" w:id="0">
    <w:p w14:paraId="7E022B0A" w14:textId="77777777" w:rsidR="00167971" w:rsidRDefault="00167971" w:rsidP="00403260">
      <w:pPr>
        <w:spacing w:after="0" w:line="240" w:lineRule="auto"/>
      </w:pPr>
      <w:r>
        <w:continuationSeparator/>
      </w:r>
    </w:p>
  </w:endnote>
  <w:endnote w:type="continuationNotice" w:id="1">
    <w:p w14:paraId="358140B2" w14:textId="77777777" w:rsidR="00167971" w:rsidRDefault="001679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1F759" w14:textId="77777777" w:rsidR="000C50E2" w:rsidRDefault="000C50E2">
    <w:pPr>
      <w:pBdr>
        <w:left w:val="single" w:sz="12" w:space="11" w:color="007559" w:themeColor="accent1"/>
      </w:pBdr>
      <w:tabs>
        <w:tab w:val="left" w:pos="622"/>
      </w:tabs>
      <w:spacing w:after="0"/>
      <w:rPr>
        <w:rFonts w:asciiTheme="majorHAnsi" w:eastAsiaTheme="majorEastAsia" w:hAnsiTheme="majorHAnsi" w:cstheme="majorBidi"/>
        <w:color w:val="005742" w:themeColor="accent1" w:themeShade="BF"/>
        <w:sz w:val="26"/>
        <w:szCs w:val="26"/>
      </w:rPr>
    </w:pPr>
    <w:r>
      <w:rPr>
        <w:rFonts w:asciiTheme="majorHAnsi" w:eastAsiaTheme="majorEastAsia" w:hAnsiTheme="majorHAnsi" w:cstheme="majorBidi"/>
        <w:color w:val="005742" w:themeColor="accent1" w:themeShade="BF"/>
        <w:sz w:val="26"/>
        <w:szCs w:val="26"/>
      </w:rPr>
      <w:fldChar w:fldCharType="begin"/>
    </w:r>
    <w:r>
      <w:rPr>
        <w:rFonts w:asciiTheme="majorHAnsi" w:eastAsiaTheme="majorEastAsia" w:hAnsiTheme="majorHAnsi" w:cstheme="majorBidi"/>
        <w:color w:val="005742" w:themeColor="accent1" w:themeShade="BF"/>
        <w:sz w:val="26"/>
        <w:szCs w:val="26"/>
      </w:rPr>
      <w:instrText xml:space="preserve"> PAGE   \* MERGEFORMAT </w:instrText>
    </w:r>
    <w:r>
      <w:rPr>
        <w:rFonts w:asciiTheme="majorHAnsi" w:eastAsiaTheme="majorEastAsia" w:hAnsiTheme="majorHAnsi" w:cstheme="majorBidi"/>
        <w:color w:val="005742" w:themeColor="accent1" w:themeShade="BF"/>
        <w:sz w:val="26"/>
        <w:szCs w:val="26"/>
      </w:rPr>
      <w:fldChar w:fldCharType="separate"/>
    </w:r>
    <w:r>
      <w:rPr>
        <w:rFonts w:asciiTheme="majorHAnsi" w:eastAsiaTheme="majorEastAsia" w:hAnsiTheme="majorHAnsi" w:cstheme="majorBidi"/>
        <w:noProof/>
        <w:color w:val="005742" w:themeColor="accent1" w:themeShade="BF"/>
        <w:sz w:val="26"/>
        <w:szCs w:val="26"/>
      </w:rPr>
      <w:t>2</w:t>
    </w:r>
    <w:r>
      <w:rPr>
        <w:rFonts w:asciiTheme="majorHAnsi" w:eastAsiaTheme="majorEastAsia" w:hAnsiTheme="majorHAnsi" w:cstheme="majorBidi"/>
        <w:noProof/>
        <w:color w:val="005742" w:themeColor="accent1" w:themeShade="BF"/>
        <w:sz w:val="26"/>
        <w:szCs w:val="26"/>
      </w:rPr>
      <w:fldChar w:fldCharType="end"/>
    </w:r>
  </w:p>
  <w:p w14:paraId="7A020DC8" w14:textId="2B205825" w:rsidR="00EA5F98" w:rsidRDefault="006A505C" w:rsidP="006A505C">
    <w:pPr>
      <w:pStyle w:val="Footer"/>
      <w:tabs>
        <w:tab w:val="clear" w:pos="4513"/>
        <w:tab w:val="clear" w:pos="9026"/>
        <w:tab w:val="left" w:pos="176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32A40" w14:textId="77777777" w:rsidR="00167971" w:rsidRDefault="00167971" w:rsidP="00403260">
      <w:pPr>
        <w:spacing w:after="0" w:line="240" w:lineRule="auto"/>
      </w:pPr>
      <w:r>
        <w:separator/>
      </w:r>
    </w:p>
  </w:footnote>
  <w:footnote w:type="continuationSeparator" w:id="0">
    <w:p w14:paraId="5D03BAE0" w14:textId="77777777" w:rsidR="00167971" w:rsidRDefault="00167971" w:rsidP="00403260">
      <w:pPr>
        <w:spacing w:after="0" w:line="240" w:lineRule="auto"/>
      </w:pPr>
      <w:r>
        <w:continuationSeparator/>
      </w:r>
    </w:p>
  </w:footnote>
  <w:footnote w:type="continuationNotice" w:id="1">
    <w:p w14:paraId="714BC806" w14:textId="77777777" w:rsidR="00167971" w:rsidRDefault="001679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EFDE3" w14:textId="4418B0DB" w:rsidR="00EA5F98" w:rsidRPr="002C6A5B" w:rsidRDefault="00000000" w:rsidP="000C50E2">
    <w:pPr>
      <w:pBdr>
        <w:left w:val="single" w:sz="12" w:space="11" w:color="007559" w:themeColor="accent1"/>
      </w:pBdr>
      <w:tabs>
        <w:tab w:val="left" w:pos="3620"/>
        <w:tab w:val="left" w:pos="3964"/>
      </w:tabs>
      <w:spacing w:after="0"/>
      <w:rPr>
        <w:rFonts w:asciiTheme="majorHAnsi" w:eastAsiaTheme="majorEastAsia" w:hAnsiTheme="majorHAnsi" w:cstheme="majorBidi"/>
        <w:color w:val="005742" w:themeColor="accent1" w:themeShade="BF"/>
        <w:sz w:val="22"/>
      </w:rPr>
    </w:pPr>
    <w:sdt>
      <w:sdtPr>
        <w:rPr>
          <w:rFonts w:asciiTheme="majorHAnsi" w:eastAsiaTheme="majorEastAsia" w:hAnsiTheme="majorHAnsi" w:cstheme="majorBidi"/>
          <w:color w:val="005742" w:themeColor="accent1" w:themeShade="BF"/>
          <w:sz w:val="22"/>
        </w:rPr>
        <w:alias w:val="Title"/>
        <w:tag w:val=""/>
        <w:id w:val="-932208079"/>
        <w:placeholder>
          <w:docPart w:val="7A7DDF1697C4479E8C0CE677AF46A90E"/>
        </w:placeholder>
        <w:dataBinding w:prefixMappings="xmlns:ns0='http://purl.org/dc/elements/1.1/' xmlns:ns1='http://schemas.openxmlformats.org/package/2006/metadata/core-properties' " w:xpath="/ns1:coreProperties[1]/ns0:title[1]" w:storeItemID="{6C3C8BC8-F283-45AE-878A-BAB7291924A1}"/>
        <w:text/>
      </w:sdtPr>
      <w:sdtContent>
        <w:r w:rsidR="00403519">
          <w:rPr>
            <w:rFonts w:asciiTheme="majorHAnsi" w:eastAsiaTheme="majorEastAsia" w:hAnsiTheme="majorHAnsi" w:cstheme="majorBidi"/>
            <w:color w:val="005742" w:themeColor="accent1" w:themeShade="BF"/>
            <w:sz w:val="22"/>
          </w:rPr>
          <w:t>ECT Mentor Programme: Putting belonging at the heart of pedagogy</w:t>
        </w:r>
      </w:sdtContent>
    </w:sdt>
    <w:r w:rsidR="00EA2263" w:rsidRPr="002C6A5B">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324DB"/>
    <w:multiLevelType w:val="hybridMultilevel"/>
    <w:tmpl w:val="42C28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2F6ED3"/>
    <w:multiLevelType w:val="hybridMultilevel"/>
    <w:tmpl w:val="E0FA9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8169C8"/>
    <w:multiLevelType w:val="hybridMultilevel"/>
    <w:tmpl w:val="CF0C7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D33A2F"/>
    <w:multiLevelType w:val="hybridMultilevel"/>
    <w:tmpl w:val="B9B85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E759C1"/>
    <w:multiLevelType w:val="hybridMultilevel"/>
    <w:tmpl w:val="3AA42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B25C54"/>
    <w:multiLevelType w:val="hybridMultilevel"/>
    <w:tmpl w:val="9D6E3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C347AC"/>
    <w:multiLevelType w:val="hybridMultilevel"/>
    <w:tmpl w:val="96E66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8" w15:restartNumberingAfterBreak="0">
    <w:nsid w:val="4F0B1E23"/>
    <w:multiLevelType w:val="hybridMultilevel"/>
    <w:tmpl w:val="BE16D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CC77BE"/>
    <w:multiLevelType w:val="hybridMultilevel"/>
    <w:tmpl w:val="07ACD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FC167C"/>
    <w:multiLevelType w:val="hybridMultilevel"/>
    <w:tmpl w:val="87C88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26625A"/>
    <w:multiLevelType w:val="hybridMultilevel"/>
    <w:tmpl w:val="DA7E8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652E6C"/>
    <w:multiLevelType w:val="hybridMultilevel"/>
    <w:tmpl w:val="5096F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0B4726"/>
    <w:multiLevelType w:val="hybridMultilevel"/>
    <w:tmpl w:val="7E005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1249D0"/>
    <w:multiLevelType w:val="hybridMultilevel"/>
    <w:tmpl w:val="D9C4C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9B4A82"/>
    <w:multiLevelType w:val="hybridMultilevel"/>
    <w:tmpl w:val="5A141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9543BD"/>
    <w:multiLevelType w:val="multilevel"/>
    <w:tmpl w:val="B4709FFA"/>
    <w:lvl w:ilvl="0">
      <w:start w:val="1"/>
      <w:numFmt w:val="bullet"/>
      <w:pStyle w:val="DfESOutNumbered"/>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76C64B8E"/>
    <w:multiLevelType w:val="hybridMultilevel"/>
    <w:tmpl w:val="B88A1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FF76B5"/>
    <w:multiLevelType w:val="hybridMultilevel"/>
    <w:tmpl w:val="9DA67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1334646">
    <w:abstractNumId w:val="16"/>
  </w:num>
  <w:num w:numId="2" w16cid:durableId="1565219891">
    <w:abstractNumId w:val="7"/>
  </w:num>
  <w:num w:numId="3" w16cid:durableId="1653093774">
    <w:abstractNumId w:val="11"/>
  </w:num>
  <w:num w:numId="4" w16cid:durableId="394427793">
    <w:abstractNumId w:val="0"/>
  </w:num>
  <w:num w:numId="5" w16cid:durableId="740372157">
    <w:abstractNumId w:val="6"/>
  </w:num>
  <w:num w:numId="6" w16cid:durableId="1862739960">
    <w:abstractNumId w:val="1"/>
  </w:num>
  <w:num w:numId="7" w16cid:durableId="409426323">
    <w:abstractNumId w:val="3"/>
  </w:num>
  <w:num w:numId="8" w16cid:durableId="557516518">
    <w:abstractNumId w:val="8"/>
  </w:num>
  <w:num w:numId="9" w16cid:durableId="1489247021">
    <w:abstractNumId w:val="4"/>
  </w:num>
  <w:num w:numId="10" w16cid:durableId="828331587">
    <w:abstractNumId w:val="2"/>
  </w:num>
  <w:num w:numId="11" w16cid:durableId="2092114989">
    <w:abstractNumId w:val="18"/>
  </w:num>
  <w:num w:numId="12" w16cid:durableId="735010567">
    <w:abstractNumId w:val="13"/>
  </w:num>
  <w:num w:numId="13" w16cid:durableId="276377078">
    <w:abstractNumId w:val="15"/>
  </w:num>
  <w:num w:numId="14" w16cid:durableId="2010329644">
    <w:abstractNumId w:val="14"/>
  </w:num>
  <w:num w:numId="15" w16cid:durableId="1282688636">
    <w:abstractNumId w:val="10"/>
  </w:num>
  <w:num w:numId="16" w16cid:durableId="282230068">
    <w:abstractNumId w:val="17"/>
  </w:num>
  <w:num w:numId="17" w16cid:durableId="1282877957">
    <w:abstractNumId w:val="5"/>
  </w:num>
  <w:num w:numId="18" w16cid:durableId="2012298065">
    <w:abstractNumId w:val="12"/>
  </w:num>
  <w:num w:numId="19" w16cid:durableId="1474788005">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6"/>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12CB"/>
    <w:rsid w:val="000023ED"/>
    <w:rsid w:val="000029CB"/>
    <w:rsid w:val="0000354C"/>
    <w:rsid w:val="000036BA"/>
    <w:rsid w:val="0000384C"/>
    <w:rsid w:val="000039E6"/>
    <w:rsid w:val="000050D6"/>
    <w:rsid w:val="000058B7"/>
    <w:rsid w:val="00005D78"/>
    <w:rsid w:val="00006348"/>
    <w:rsid w:val="00007467"/>
    <w:rsid w:val="00007AD5"/>
    <w:rsid w:val="000102D1"/>
    <w:rsid w:val="00010B22"/>
    <w:rsid w:val="00011254"/>
    <w:rsid w:val="000123D1"/>
    <w:rsid w:val="000124BD"/>
    <w:rsid w:val="000128E9"/>
    <w:rsid w:val="000133E7"/>
    <w:rsid w:val="00013A5C"/>
    <w:rsid w:val="0001525C"/>
    <w:rsid w:val="00015ACF"/>
    <w:rsid w:val="00015C78"/>
    <w:rsid w:val="00016713"/>
    <w:rsid w:val="00017106"/>
    <w:rsid w:val="000177E3"/>
    <w:rsid w:val="00017FF1"/>
    <w:rsid w:val="000214C4"/>
    <w:rsid w:val="0002229D"/>
    <w:rsid w:val="00022FB4"/>
    <w:rsid w:val="00023209"/>
    <w:rsid w:val="00025920"/>
    <w:rsid w:val="0002608C"/>
    <w:rsid w:val="00026857"/>
    <w:rsid w:val="0002740C"/>
    <w:rsid w:val="000277FB"/>
    <w:rsid w:val="0003050B"/>
    <w:rsid w:val="00032BC4"/>
    <w:rsid w:val="00033B4B"/>
    <w:rsid w:val="00033EA2"/>
    <w:rsid w:val="0003455C"/>
    <w:rsid w:val="000345A8"/>
    <w:rsid w:val="00034957"/>
    <w:rsid w:val="000350A7"/>
    <w:rsid w:val="00035282"/>
    <w:rsid w:val="00036232"/>
    <w:rsid w:val="000408E6"/>
    <w:rsid w:val="0004157C"/>
    <w:rsid w:val="00042139"/>
    <w:rsid w:val="000433D6"/>
    <w:rsid w:val="000436DA"/>
    <w:rsid w:val="00043B0D"/>
    <w:rsid w:val="00043B74"/>
    <w:rsid w:val="00043F1C"/>
    <w:rsid w:val="00043F2B"/>
    <w:rsid w:val="00045635"/>
    <w:rsid w:val="00046510"/>
    <w:rsid w:val="000465ED"/>
    <w:rsid w:val="00046963"/>
    <w:rsid w:val="00047648"/>
    <w:rsid w:val="0004783D"/>
    <w:rsid w:val="00047CE1"/>
    <w:rsid w:val="000522A4"/>
    <w:rsid w:val="00053199"/>
    <w:rsid w:val="00054256"/>
    <w:rsid w:val="00054818"/>
    <w:rsid w:val="00055472"/>
    <w:rsid w:val="00056C35"/>
    <w:rsid w:val="000574B7"/>
    <w:rsid w:val="0005764D"/>
    <w:rsid w:val="0006076D"/>
    <w:rsid w:val="000611C2"/>
    <w:rsid w:val="00063BAD"/>
    <w:rsid w:val="0006425A"/>
    <w:rsid w:val="00067230"/>
    <w:rsid w:val="0007054B"/>
    <w:rsid w:val="000709BF"/>
    <w:rsid w:val="00072B00"/>
    <w:rsid w:val="00073231"/>
    <w:rsid w:val="000739DA"/>
    <w:rsid w:val="0007449A"/>
    <w:rsid w:val="00074F1C"/>
    <w:rsid w:val="00075724"/>
    <w:rsid w:val="00075CAC"/>
    <w:rsid w:val="000761F9"/>
    <w:rsid w:val="00076FF0"/>
    <w:rsid w:val="000770CB"/>
    <w:rsid w:val="00080150"/>
    <w:rsid w:val="00082003"/>
    <w:rsid w:val="00082D7B"/>
    <w:rsid w:val="000832D3"/>
    <w:rsid w:val="00083DF6"/>
    <w:rsid w:val="00083E3A"/>
    <w:rsid w:val="0008400C"/>
    <w:rsid w:val="00084FAB"/>
    <w:rsid w:val="000879AE"/>
    <w:rsid w:val="000905F4"/>
    <w:rsid w:val="0009085A"/>
    <w:rsid w:val="00090AF9"/>
    <w:rsid w:val="00090CBD"/>
    <w:rsid w:val="00091C0D"/>
    <w:rsid w:val="000925F5"/>
    <w:rsid w:val="000935D4"/>
    <w:rsid w:val="00093723"/>
    <w:rsid w:val="00094194"/>
    <w:rsid w:val="000948D5"/>
    <w:rsid w:val="00095CBC"/>
    <w:rsid w:val="00096589"/>
    <w:rsid w:val="000965E1"/>
    <w:rsid w:val="00096F83"/>
    <w:rsid w:val="00097300"/>
    <w:rsid w:val="0009788F"/>
    <w:rsid w:val="000A0067"/>
    <w:rsid w:val="000A012B"/>
    <w:rsid w:val="000A0378"/>
    <w:rsid w:val="000A110C"/>
    <w:rsid w:val="000A1404"/>
    <w:rsid w:val="000A2B34"/>
    <w:rsid w:val="000A2C09"/>
    <w:rsid w:val="000A2E70"/>
    <w:rsid w:val="000A4A51"/>
    <w:rsid w:val="000A669E"/>
    <w:rsid w:val="000A690A"/>
    <w:rsid w:val="000A73C2"/>
    <w:rsid w:val="000A76A8"/>
    <w:rsid w:val="000A7A21"/>
    <w:rsid w:val="000B0268"/>
    <w:rsid w:val="000B05EB"/>
    <w:rsid w:val="000B1075"/>
    <w:rsid w:val="000B1FB5"/>
    <w:rsid w:val="000B2C21"/>
    <w:rsid w:val="000B364C"/>
    <w:rsid w:val="000B3EBD"/>
    <w:rsid w:val="000B4BE2"/>
    <w:rsid w:val="000B504E"/>
    <w:rsid w:val="000B5388"/>
    <w:rsid w:val="000C013D"/>
    <w:rsid w:val="000C33B6"/>
    <w:rsid w:val="000C37BB"/>
    <w:rsid w:val="000C465E"/>
    <w:rsid w:val="000C50A6"/>
    <w:rsid w:val="000C50E2"/>
    <w:rsid w:val="000C51C5"/>
    <w:rsid w:val="000C5BE3"/>
    <w:rsid w:val="000C5C55"/>
    <w:rsid w:val="000C5C78"/>
    <w:rsid w:val="000C5F48"/>
    <w:rsid w:val="000C6405"/>
    <w:rsid w:val="000C64D8"/>
    <w:rsid w:val="000C7722"/>
    <w:rsid w:val="000C7F24"/>
    <w:rsid w:val="000D11BF"/>
    <w:rsid w:val="000D2541"/>
    <w:rsid w:val="000D269F"/>
    <w:rsid w:val="000D34EE"/>
    <w:rsid w:val="000D3BEB"/>
    <w:rsid w:val="000D5AC1"/>
    <w:rsid w:val="000D5E56"/>
    <w:rsid w:val="000D5ECA"/>
    <w:rsid w:val="000D604B"/>
    <w:rsid w:val="000D69F4"/>
    <w:rsid w:val="000D6D7D"/>
    <w:rsid w:val="000D711A"/>
    <w:rsid w:val="000D770B"/>
    <w:rsid w:val="000D7A8C"/>
    <w:rsid w:val="000E0973"/>
    <w:rsid w:val="000E0AF0"/>
    <w:rsid w:val="000E198F"/>
    <w:rsid w:val="000E1D8A"/>
    <w:rsid w:val="000E1E7F"/>
    <w:rsid w:val="000E1E90"/>
    <w:rsid w:val="000E27F9"/>
    <w:rsid w:val="000E3818"/>
    <w:rsid w:val="000E3B53"/>
    <w:rsid w:val="000E40F6"/>
    <w:rsid w:val="000E4875"/>
    <w:rsid w:val="000E4898"/>
    <w:rsid w:val="000E4C6B"/>
    <w:rsid w:val="000E5019"/>
    <w:rsid w:val="000E543E"/>
    <w:rsid w:val="000E5E71"/>
    <w:rsid w:val="000E7EDF"/>
    <w:rsid w:val="000F1B27"/>
    <w:rsid w:val="000F1CD7"/>
    <w:rsid w:val="000F29DF"/>
    <w:rsid w:val="000F2D44"/>
    <w:rsid w:val="000F305F"/>
    <w:rsid w:val="000F4654"/>
    <w:rsid w:val="000F47FB"/>
    <w:rsid w:val="000F5803"/>
    <w:rsid w:val="000F78A1"/>
    <w:rsid w:val="000F7992"/>
    <w:rsid w:val="001004F0"/>
    <w:rsid w:val="00100AF6"/>
    <w:rsid w:val="00102CFB"/>
    <w:rsid w:val="0010401D"/>
    <w:rsid w:val="00104329"/>
    <w:rsid w:val="001043F4"/>
    <w:rsid w:val="001049B0"/>
    <w:rsid w:val="00106936"/>
    <w:rsid w:val="00107FA3"/>
    <w:rsid w:val="0011020A"/>
    <w:rsid w:val="00110ADD"/>
    <w:rsid w:val="00111083"/>
    <w:rsid w:val="00111F21"/>
    <w:rsid w:val="00113A1B"/>
    <w:rsid w:val="001147D3"/>
    <w:rsid w:val="00114B88"/>
    <w:rsid w:val="00115AA4"/>
    <w:rsid w:val="0011674A"/>
    <w:rsid w:val="00117AA7"/>
    <w:rsid w:val="0012069F"/>
    <w:rsid w:val="00120870"/>
    <w:rsid w:val="00121339"/>
    <w:rsid w:val="00122F4C"/>
    <w:rsid w:val="00123F86"/>
    <w:rsid w:val="00124FD9"/>
    <w:rsid w:val="00125A65"/>
    <w:rsid w:val="00126380"/>
    <w:rsid w:val="0012654B"/>
    <w:rsid w:val="0013010F"/>
    <w:rsid w:val="001305A5"/>
    <w:rsid w:val="00130684"/>
    <w:rsid w:val="00130DCB"/>
    <w:rsid w:val="00130F08"/>
    <w:rsid w:val="00131347"/>
    <w:rsid w:val="00131A5C"/>
    <w:rsid w:val="00131E52"/>
    <w:rsid w:val="001325BD"/>
    <w:rsid w:val="00132F53"/>
    <w:rsid w:val="00133DCA"/>
    <w:rsid w:val="00135BA1"/>
    <w:rsid w:val="00136052"/>
    <w:rsid w:val="0013753F"/>
    <w:rsid w:val="0013783A"/>
    <w:rsid w:val="00137BA5"/>
    <w:rsid w:val="0014028E"/>
    <w:rsid w:val="00140DDC"/>
    <w:rsid w:val="001410FB"/>
    <w:rsid w:val="001410FE"/>
    <w:rsid w:val="00143697"/>
    <w:rsid w:val="00143895"/>
    <w:rsid w:val="00144C55"/>
    <w:rsid w:val="0014509D"/>
    <w:rsid w:val="00145CBA"/>
    <w:rsid w:val="00146A65"/>
    <w:rsid w:val="00146DFB"/>
    <w:rsid w:val="0014703B"/>
    <w:rsid w:val="00147A6E"/>
    <w:rsid w:val="0015027E"/>
    <w:rsid w:val="001514E4"/>
    <w:rsid w:val="001522A7"/>
    <w:rsid w:val="00152C99"/>
    <w:rsid w:val="00154409"/>
    <w:rsid w:val="00155433"/>
    <w:rsid w:val="00156E18"/>
    <w:rsid w:val="001570BC"/>
    <w:rsid w:val="001603B4"/>
    <w:rsid w:val="001606CB"/>
    <w:rsid w:val="0016185E"/>
    <w:rsid w:val="0016190D"/>
    <w:rsid w:val="00163979"/>
    <w:rsid w:val="00165721"/>
    <w:rsid w:val="001659FF"/>
    <w:rsid w:val="001664B9"/>
    <w:rsid w:val="001664BD"/>
    <w:rsid w:val="00166A0A"/>
    <w:rsid w:val="00167971"/>
    <w:rsid w:val="001706A7"/>
    <w:rsid w:val="00170773"/>
    <w:rsid w:val="00171693"/>
    <w:rsid w:val="00171D01"/>
    <w:rsid w:val="00172033"/>
    <w:rsid w:val="001720F2"/>
    <w:rsid w:val="0017425B"/>
    <w:rsid w:val="001749D8"/>
    <w:rsid w:val="001763FE"/>
    <w:rsid w:val="0017695F"/>
    <w:rsid w:val="00177BBB"/>
    <w:rsid w:val="001818A2"/>
    <w:rsid w:val="00182229"/>
    <w:rsid w:val="00182D79"/>
    <w:rsid w:val="001846E3"/>
    <w:rsid w:val="001850EE"/>
    <w:rsid w:val="00185E15"/>
    <w:rsid w:val="001866E1"/>
    <w:rsid w:val="00187761"/>
    <w:rsid w:val="00187FDB"/>
    <w:rsid w:val="00191138"/>
    <w:rsid w:val="001912D9"/>
    <w:rsid w:val="00191E6F"/>
    <w:rsid w:val="00191F56"/>
    <w:rsid w:val="0019212A"/>
    <w:rsid w:val="0019220F"/>
    <w:rsid w:val="00193C9E"/>
    <w:rsid w:val="00194A4E"/>
    <w:rsid w:val="00194ADF"/>
    <w:rsid w:val="00194FA5"/>
    <w:rsid w:val="00196E34"/>
    <w:rsid w:val="00197C8F"/>
    <w:rsid w:val="001A00CB"/>
    <w:rsid w:val="001A0B97"/>
    <w:rsid w:val="001A1A36"/>
    <w:rsid w:val="001A1F90"/>
    <w:rsid w:val="001A3901"/>
    <w:rsid w:val="001A3BD7"/>
    <w:rsid w:val="001A41B5"/>
    <w:rsid w:val="001A4427"/>
    <w:rsid w:val="001A48BD"/>
    <w:rsid w:val="001A4BC5"/>
    <w:rsid w:val="001A5B88"/>
    <w:rsid w:val="001A7832"/>
    <w:rsid w:val="001B378B"/>
    <w:rsid w:val="001B3FC6"/>
    <w:rsid w:val="001B4213"/>
    <w:rsid w:val="001B4640"/>
    <w:rsid w:val="001B5250"/>
    <w:rsid w:val="001B577C"/>
    <w:rsid w:val="001B5C46"/>
    <w:rsid w:val="001B5F7B"/>
    <w:rsid w:val="001C0297"/>
    <w:rsid w:val="001C100D"/>
    <w:rsid w:val="001C1B32"/>
    <w:rsid w:val="001C1EF7"/>
    <w:rsid w:val="001C232B"/>
    <w:rsid w:val="001C242E"/>
    <w:rsid w:val="001C2ED6"/>
    <w:rsid w:val="001C2F80"/>
    <w:rsid w:val="001C3ECF"/>
    <w:rsid w:val="001C40BE"/>
    <w:rsid w:val="001C4E4D"/>
    <w:rsid w:val="001C5286"/>
    <w:rsid w:val="001C5821"/>
    <w:rsid w:val="001C687F"/>
    <w:rsid w:val="001C73AC"/>
    <w:rsid w:val="001D084D"/>
    <w:rsid w:val="001D14A4"/>
    <w:rsid w:val="001D1793"/>
    <w:rsid w:val="001D18C5"/>
    <w:rsid w:val="001D1B3F"/>
    <w:rsid w:val="001D1BBA"/>
    <w:rsid w:val="001D298D"/>
    <w:rsid w:val="001D569D"/>
    <w:rsid w:val="001D5A61"/>
    <w:rsid w:val="001D72E7"/>
    <w:rsid w:val="001D75BE"/>
    <w:rsid w:val="001D78E6"/>
    <w:rsid w:val="001D7B64"/>
    <w:rsid w:val="001D7ED7"/>
    <w:rsid w:val="001D7F8C"/>
    <w:rsid w:val="001E0EE9"/>
    <w:rsid w:val="001E18AA"/>
    <w:rsid w:val="001E1AA8"/>
    <w:rsid w:val="001E1AC7"/>
    <w:rsid w:val="001E2042"/>
    <w:rsid w:val="001E2AD2"/>
    <w:rsid w:val="001E2FC5"/>
    <w:rsid w:val="001E4495"/>
    <w:rsid w:val="001E4A0B"/>
    <w:rsid w:val="001E566C"/>
    <w:rsid w:val="001E5AD4"/>
    <w:rsid w:val="001E677B"/>
    <w:rsid w:val="001E69D7"/>
    <w:rsid w:val="001E74CD"/>
    <w:rsid w:val="001F20E3"/>
    <w:rsid w:val="001F246C"/>
    <w:rsid w:val="001F2BF0"/>
    <w:rsid w:val="001F3183"/>
    <w:rsid w:val="001F34D4"/>
    <w:rsid w:val="001F34E2"/>
    <w:rsid w:val="001F352D"/>
    <w:rsid w:val="001F4847"/>
    <w:rsid w:val="001F49E0"/>
    <w:rsid w:val="001F4B09"/>
    <w:rsid w:val="001F5286"/>
    <w:rsid w:val="001F53B3"/>
    <w:rsid w:val="001F5F39"/>
    <w:rsid w:val="001F7CEB"/>
    <w:rsid w:val="002031E7"/>
    <w:rsid w:val="002031EA"/>
    <w:rsid w:val="002041FB"/>
    <w:rsid w:val="00204E78"/>
    <w:rsid w:val="00205869"/>
    <w:rsid w:val="00205AF5"/>
    <w:rsid w:val="00205BC4"/>
    <w:rsid w:val="0020681C"/>
    <w:rsid w:val="002071DE"/>
    <w:rsid w:val="00207AED"/>
    <w:rsid w:val="0021002E"/>
    <w:rsid w:val="00210B1B"/>
    <w:rsid w:val="00213A1D"/>
    <w:rsid w:val="00214166"/>
    <w:rsid w:val="002145BB"/>
    <w:rsid w:val="00224CB8"/>
    <w:rsid w:val="00225774"/>
    <w:rsid w:val="00225986"/>
    <w:rsid w:val="00226971"/>
    <w:rsid w:val="00227226"/>
    <w:rsid w:val="0022749B"/>
    <w:rsid w:val="002301A7"/>
    <w:rsid w:val="00230D5B"/>
    <w:rsid w:val="002327EF"/>
    <w:rsid w:val="00233215"/>
    <w:rsid w:val="002345DE"/>
    <w:rsid w:val="00234C9B"/>
    <w:rsid w:val="00234EA8"/>
    <w:rsid w:val="00236991"/>
    <w:rsid w:val="0023699B"/>
    <w:rsid w:val="00236E33"/>
    <w:rsid w:val="002379CF"/>
    <w:rsid w:val="00240233"/>
    <w:rsid w:val="002411F8"/>
    <w:rsid w:val="00243743"/>
    <w:rsid w:val="00244003"/>
    <w:rsid w:val="0024453F"/>
    <w:rsid w:val="0024483B"/>
    <w:rsid w:val="00244ADE"/>
    <w:rsid w:val="00246C68"/>
    <w:rsid w:val="002504D8"/>
    <w:rsid w:val="00251514"/>
    <w:rsid w:val="00251637"/>
    <w:rsid w:val="00251B72"/>
    <w:rsid w:val="0025317F"/>
    <w:rsid w:val="00253D5F"/>
    <w:rsid w:val="00253DED"/>
    <w:rsid w:val="00254A24"/>
    <w:rsid w:val="00254E6D"/>
    <w:rsid w:val="00257416"/>
    <w:rsid w:val="00257A9B"/>
    <w:rsid w:val="00260E3D"/>
    <w:rsid w:val="00261AB0"/>
    <w:rsid w:val="00262730"/>
    <w:rsid w:val="00262768"/>
    <w:rsid w:val="00263E39"/>
    <w:rsid w:val="0026485D"/>
    <w:rsid w:val="0026494C"/>
    <w:rsid w:val="00265956"/>
    <w:rsid w:val="002717F2"/>
    <w:rsid w:val="00272665"/>
    <w:rsid w:val="00272C87"/>
    <w:rsid w:val="002730F7"/>
    <w:rsid w:val="00273351"/>
    <w:rsid w:val="00273B5C"/>
    <w:rsid w:val="00273BDE"/>
    <w:rsid w:val="002749FE"/>
    <w:rsid w:val="00274FA4"/>
    <w:rsid w:val="00276FB8"/>
    <w:rsid w:val="00280326"/>
    <w:rsid w:val="002811A2"/>
    <w:rsid w:val="0028190B"/>
    <w:rsid w:val="002819D8"/>
    <w:rsid w:val="00282500"/>
    <w:rsid w:val="0028265B"/>
    <w:rsid w:val="00283CA2"/>
    <w:rsid w:val="00284260"/>
    <w:rsid w:val="00285655"/>
    <w:rsid w:val="00285798"/>
    <w:rsid w:val="002879AB"/>
    <w:rsid w:val="002902B5"/>
    <w:rsid w:val="002903B0"/>
    <w:rsid w:val="00291DCF"/>
    <w:rsid w:val="00293397"/>
    <w:rsid w:val="00294289"/>
    <w:rsid w:val="002945E8"/>
    <w:rsid w:val="00294F9E"/>
    <w:rsid w:val="00295BA5"/>
    <w:rsid w:val="00297ABA"/>
    <w:rsid w:val="002A03B8"/>
    <w:rsid w:val="002A1B43"/>
    <w:rsid w:val="002A221A"/>
    <w:rsid w:val="002A276F"/>
    <w:rsid w:val="002A2D6A"/>
    <w:rsid w:val="002A38AE"/>
    <w:rsid w:val="002A560F"/>
    <w:rsid w:val="002A5C78"/>
    <w:rsid w:val="002A5DB3"/>
    <w:rsid w:val="002A5F13"/>
    <w:rsid w:val="002A74D9"/>
    <w:rsid w:val="002A756F"/>
    <w:rsid w:val="002A770E"/>
    <w:rsid w:val="002A7E72"/>
    <w:rsid w:val="002B0B63"/>
    <w:rsid w:val="002B158D"/>
    <w:rsid w:val="002B196D"/>
    <w:rsid w:val="002B3D33"/>
    <w:rsid w:val="002B3E1C"/>
    <w:rsid w:val="002B3F14"/>
    <w:rsid w:val="002B44C9"/>
    <w:rsid w:val="002B4C9A"/>
    <w:rsid w:val="002C0519"/>
    <w:rsid w:val="002C1081"/>
    <w:rsid w:val="002C1DBC"/>
    <w:rsid w:val="002C3925"/>
    <w:rsid w:val="002C43ED"/>
    <w:rsid w:val="002C5FCF"/>
    <w:rsid w:val="002C67AB"/>
    <w:rsid w:val="002C6A5B"/>
    <w:rsid w:val="002D05A5"/>
    <w:rsid w:val="002D0E20"/>
    <w:rsid w:val="002D3CD6"/>
    <w:rsid w:val="002D4035"/>
    <w:rsid w:val="002D42A5"/>
    <w:rsid w:val="002D4A60"/>
    <w:rsid w:val="002D4E36"/>
    <w:rsid w:val="002E1410"/>
    <w:rsid w:val="002E1CD7"/>
    <w:rsid w:val="002E1E77"/>
    <w:rsid w:val="002E2666"/>
    <w:rsid w:val="002E3AAD"/>
    <w:rsid w:val="002E3AE9"/>
    <w:rsid w:val="002E3FFD"/>
    <w:rsid w:val="002E4F5A"/>
    <w:rsid w:val="002E7ADF"/>
    <w:rsid w:val="002F016F"/>
    <w:rsid w:val="002F06D1"/>
    <w:rsid w:val="002F0DFB"/>
    <w:rsid w:val="002F16DD"/>
    <w:rsid w:val="002F1821"/>
    <w:rsid w:val="002F20CB"/>
    <w:rsid w:val="002F2343"/>
    <w:rsid w:val="002F258E"/>
    <w:rsid w:val="002F2A5A"/>
    <w:rsid w:val="002F2D74"/>
    <w:rsid w:val="002F620D"/>
    <w:rsid w:val="002F6CA1"/>
    <w:rsid w:val="002F7FC6"/>
    <w:rsid w:val="003002AE"/>
    <w:rsid w:val="00301932"/>
    <w:rsid w:val="00302132"/>
    <w:rsid w:val="00303EDC"/>
    <w:rsid w:val="00304AE2"/>
    <w:rsid w:val="00304B04"/>
    <w:rsid w:val="00305555"/>
    <w:rsid w:val="00305605"/>
    <w:rsid w:val="00305AD8"/>
    <w:rsid w:val="00305B4D"/>
    <w:rsid w:val="00306807"/>
    <w:rsid w:val="00306EEC"/>
    <w:rsid w:val="00307266"/>
    <w:rsid w:val="0030776F"/>
    <w:rsid w:val="00311B05"/>
    <w:rsid w:val="00314592"/>
    <w:rsid w:val="003159FB"/>
    <w:rsid w:val="00320866"/>
    <w:rsid w:val="00321619"/>
    <w:rsid w:val="003226C2"/>
    <w:rsid w:val="00323ACB"/>
    <w:rsid w:val="00324FF6"/>
    <w:rsid w:val="003275DE"/>
    <w:rsid w:val="0033002E"/>
    <w:rsid w:val="00331D20"/>
    <w:rsid w:val="00331DBA"/>
    <w:rsid w:val="00332AFD"/>
    <w:rsid w:val="0033343C"/>
    <w:rsid w:val="00333CA7"/>
    <w:rsid w:val="00335182"/>
    <w:rsid w:val="00335CE2"/>
    <w:rsid w:val="003365C2"/>
    <w:rsid w:val="00337529"/>
    <w:rsid w:val="0034215F"/>
    <w:rsid w:val="00343019"/>
    <w:rsid w:val="00343C10"/>
    <w:rsid w:val="00345739"/>
    <w:rsid w:val="00345F1A"/>
    <w:rsid w:val="00350392"/>
    <w:rsid w:val="003508F2"/>
    <w:rsid w:val="0035156B"/>
    <w:rsid w:val="00351E8D"/>
    <w:rsid w:val="0035256B"/>
    <w:rsid w:val="003527DE"/>
    <w:rsid w:val="00352A26"/>
    <w:rsid w:val="00353034"/>
    <w:rsid w:val="003537C7"/>
    <w:rsid w:val="00354DB3"/>
    <w:rsid w:val="00354FF4"/>
    <w:rsid w:val="003555BA"/>
    <w:rsid w:val="00357A00"/>
    <w:rsid w:val="00357A13"/>
    <w:rsid w:val="003605D4"/>
    <w:rsid w:val="003628ED"/>
    <w:rsid w:val="003634AA"/>
    <w:rsid w:val="003664AE"/>
    <w:rsid w:val="00367B88"/>
    <w:rsid w:val="00373BF1"/>
    <w:rsid w:val="00374137"/>
    <w:rsid w:val="0037456E"/>
    <w:rsid w:val="00375139"/>
    <w:rsid w:val="00375AB0"/>
    <w:rsid w:val="00375ACF"/>
    <w:rsid w:val="00375BD9"/>
    <w:rsid w:val="00375EFD"/>
    <w:rsid w:val="00376D81"/>
    <w:rsid w:val="00377889"/>
    <w:rsid w:val="003778AB"/>
    <w:rsid w:val="00377EDF"/>
    <w:rsid w:val="00380694"/>
    <w:rsid w:val="00380793"/>
    <w:rsid w:val="00380BD3"/>
    <w:rsid w:val="003813DC"/>
    <w:rsid w:val="00382697"/>
    <w:rsid w:val="00383D65"/>
    <w:rsid w:val="00384174"/>
    <w:rsid w:val="00385976"/>
    <w:rsid w:val="0038717B"/>
    <w:rsid w:val="0039046C"/>
    <w:rsid w:val="00390897"/>
    <w:rsid w:val="003908EB"/>
    <w:rsid w:val="003912A5"/>
    <w:rsid w:val="00391610"/>
    <w:rsid w:val="00391B73"/>
    <w:rsid w:val="003920D6"/>
    <w:rsid w:val="0039243F"/>
    <w:rsid w:val="00392AD2"/>
    <w:rsid w:val="00392E68"/>
    <w:rsid w:val="0039387F"/>
    <w:rsid w:val="00393A2C"/>
    <w:rsid w:val="00394528"/>
    <w:rsid w:val="00394C4C"/>
    <w:rsid w:val="003952E6"/>
    <w:rsid w:val="00396E07"/>
    <w:rsid w:val="0039774D"/>
    <w:rsid w:val="003977E4"/>
    <w:rsid w:val="003A06F2"/>
    <w:rsid w:val="003A2392"/>
    <w:rsid w:val="003A33DA"/>
    <w:rsid w:val="003A344D"/>
    <w:rsid w:val="003A466C"/>
    <w:rsid w:val="003A514E"/>
    <w:rsid w:val="003A583B"/>
    <w:rsid w:val="003A5D14"/>
    <w:rsid w:val="003A6BA0"/>
    <w:rsid w:val="003B0E14"/>
    <w:rsid w:val="003B1408"/>
    <w:rsid w:val="003B355A"/>
    <w:rsid w:val="003B4DA4"/>
    <w:rsid w:val="003B5370"/>
    <w:rsid w:val="003B5407"/>
    <w:rsid w:val="003B65A8"/>
    <w:rsid w:val="003B6A03"/>
    <w:rsid w:val="003B7019"/>
    <w:rsid w:val="003B7C39"/>
    <w:rsid w:val="003B7C74"/>
    <w:rsid w:val="003C088D"/>
    <w:rsid w:val="003C231A"/>
    <w:rsid w:val="003C2910"/>
    <w:rsid w:val="003C2D07"/>
    <w:rsid w:val="003C4254"/>
    <w:rsid w:val="003C4894"/>
    <w:rsid w:val="003C545D"/>
    <w:rsid w:val="003C6A5E"/>
    <w:rsid w:val="003C6B84"/>
    <w:rsid w:val="003C7D91"/>
    <w:rsid w:val="003D1C13"/>
    <w:rsid w:val="003D201C"/>
    <w:rsid w:val="003D37E2"/>
    <w:rsid w:val="003D4877"/>
    <w:rsid w:val="003D556F"/>
    <w:rsid w:val="003D5910"/>
    <w:rsid w:val="003D5920"/>
    <w:rsid w:val="003D6C9D"/>
    <w:rsid w:val="003D6F4E"/>
    <w:rsid w:val="003D75AA"/>
    <w:rsid w:val="003E086A"/>
    <w:rsid w:val="003E0E3C"/>
    <w:rsid w:val="003E119E"/>
    <w:rsid w:val="003E1976"/>
    <w:rsid w:val="003E2AB1"/>
    <w:rsid w:val="003E3F62"/>
    <w:rsid w:val="003E4126"/>
    <w:rsid w:val="003E4444"/>
    <w:rsid w:val="003E4459"/>
    <w:rsid w:val="003E4F68"/>
    <w:rsid w:val="003E571E"/>
    <w:rsid w:val="003E62FC"/>
    <w:rsid w:val="003E6FC5"/>
    <w:rsid w:val="003F075D"/>
    <w:rsid w:val="003F0CB2"/>
    <w:rsid w:val="003F1889"/>
    <w:rsid w:val="003F4792"/>
    <w:rsid w:val="003F512F"/>
    <w:rsid w:val="003F5E8B"/>
    <w:rsid w:val="003F6656"/>
    <w:rsid w:val="003F71E3"/>
    <w:rsid w:val="003F7B7F"/>
    <w:rsid w:val="00400AA2"/>
    <w:rsid w:val="00400F84"/>
    <w:rsid w:val="00401589"/>
    <w:rsid w:val="00403260"/>
    <w:rsid w:val="00403519"/>
    <w:rsid w:val="0040367D"/>
    <w:rsid w:val="004038CF"/>
    <w:rsid w:val="004055CC"/>
    <w:rsid w:val="00406720"/>
    <w:rsid w:val="00407787"/>
    <w:rsid w:val="004103F5"/>
    <w:rsid w:val="0041064A"/>
    <w:rsid w:val="0041148D"/>
    <w:rsid w:val="004116B5"/>
    <w:rsid w:val="00411C0C"/>
    <w:rsid w:val="00413B02"/>
    <w:rsid w:val="00413E2F"/>
    <w:rsid w:val="00415D4D"/>
    <w:rsid w:val="00416977"/>
    <w:rsid w:val="00416C75"/>
    <w:rsid w:val="00417040"/>
    <w:rsid w:val="004204AE"/>
    <w:rsid w:val="00420719"/>
    <w:rsid w:val="0042135F"/>
    <w:rsid w:val="00421EE4"/>
    <w:rsid w:val="00422D9B"/>
    <w:rsid w:val="00423395"/>
    <w:rsid w:val="004237CE"/>
    <w:rsid w:val="0042504C"/>
    <w:rsid w:val="00425DB8"/>
    <w:rsid w:val="00426160"/>
    <w:rsid w:val="004276A5"/>
    <w:rsid w:val="00431E68"/>
    <w:rsid w:val="004343EB"/>
    <w:rsid w:val="00434D83"/>
    <w:rsid w:val="00434E58"/>
    <w:rsid w:val="00436005"/>
    <w:rsid w:val="00436034"/>
    <w:rsid w:val="00436120"/>
    <w:rsid w:val="0044001C"/>
    <w:rsid w:val="00440A45"/>
    <w:rsid w:val="00441AEF"/>
    <w:rsid w:val="00443A2B"/>
    <w:rsid w:val="004444F4"/>
    <w:rsid w:val="00444933"/>
    <w:rsid w:val="004456D7"/>
    <w:rsid w:val="0044574D"/>
    <w:rsid w:val="00446D67"/>
    <w:rsid w:val="00446F8D"/>
    <w:rsid w:val="00447FEE"/>
    <w:rsid w:val="00450BF4"/>
    <w:rsid w:val="00451136"/>
    <w:rsid w:val="004521D0"/>
    <w:rsid w:val="00452200"/>
    <w:rsid w:val="004536B3"/>
    <w:rsid w:val="00454E4F"/>
    <w:rsid w:val="00455535"/>
    <w:rsid w:val="004575C4"/>
    <w:rsid w:val="004602B4"/>
    <w:rsid w:val="0046035C"/>
    <w:rsid w:val="004612D0"/>
    <w:rsid w:val="00461A16"/>
    <w:rsid w:val="00461EE9"/>
    <w:rsid w:val="00464DEB"/>
    <w:rsid w:val="00466B7D"/>
    <w:rsid w:val="004673A2"/>
    <w:rsid w:val="004673BF"/>
    <w:rsid w:val="0046759A"/>
    <w:rsid w:val="00470876"/>
    <w:rsid w:val="00470D29"/>
    <w:rsid w:val="00470D91"/>
    <w:rsid w:val="0047279E"/>
    <w:rsid w:val="004729EC"/>
    <w:rsid w:val="00472DC3"/>
    <w:rsid w:val="0047310C"/>
    <w:rsid w:val="00473B53"/>
    <w:rsid w:val="00474697"/>
    <w:rsid w:val="0047478E"/>
    <w:rsid w:val="00476336"/>
    <w:rsid w:val="004765BF"/>
    <w:rsid w:val="00477F4B"/>
    <w:rsid w:val="00480204"/>
    <w:rsid w:val="004816BE"/>
    <w:rsid w:val="00483261"/>
    <w:rsid w:val="004845CC"/>
    <w:rsid w:val="00484893"/>
    <w:rsid w:val="00484C71"/>
    <w:rsid w:val="004850E4"/>
    <w:rsid w:val="0048564D"/>
    <w:rsid w:val="00487128"/>
    <w:rsid w:val="00491E33"/>
    <w:rsid w:val="004926E7"/>
    <w:rsid w:val="00493538"/>
    <w:rsid w:val="0049464B"/>
    <w:rsid w:val="0049473F"/>
    <w:rsid w:val="004967B2"/>
    <w:rsid w:val="004969EF"/>
    <w:rsid w:val="004A02AB"/>
    <w:rsid w:val="004A04C7"/>
    <w:rsid w:val="004A0A08"/>
    <w:rsid w:val="004A10BD"/>
    <w:rsid w:val="004A11FE"/>
    <w:rsid w:val="004A1950"/>
    <w:rsid w:val="004A2143"/>
    <w:rsid w:val="004A43EF"/>
    <w:rsid w:val="004A4492"/>
    <w:rsid w:val="004A5189"/>
    <w:rsid w:val="004A6833"/>
    <w:rsid w:val="004A7003"/>
    <w:rsid w:val="004A791F"/>
    <w:rsid w:val="004B0D7B"/>
    <w:rsid w:val="004B18C4"/>
    <w:rsid w:val="004B1935"/>
    <w:rsid w:val="004B1DD1"/>
    <w:rsid w:val="004B2A93"/>
    <w:rsid w:val="004B435E"/>
    <w:rsid w:val="004B4F4A"/>
    <w:rsid w:val="004B5F43"/>
    <w:rsid w:val="004B677A"/>
    <w:rsid w:val="004B6AE8"/>
    <w:rsid w:val="004B7200"/>
    <w:rsid w:val="004B79D6"/>
    <w:rsid w:val="004B7C5B"/>
    <w:rsid w:val="004C1A4E"/>
    <w:rsid w:val="004C1D5A"/>
    <w:rsid w:val="004C36AA"/>
    <w:rsid w:val="004C3F26"/>
    <w:rsid w:val="004C52DA"/>
    <w:rsid w:val="004C72E2"/>
    <w:rsid w:val="004C7731"/>
    <w:rsid w:val="004C7A58"/>
    <w:rsid w:val="004C7A91"/>
    <w:rsid w:val="004D0999"/>
    <w:rsid w:val="004D0DA7"/>
    <w:rsid w:val="004D1BAB"/>
    <w:rsid w:val="004D1C28"/>
    <w:rsid w:val="004D2E4E"/>
    <w:rsid w:val="004D355E"/>
    <w:rsid w:val="004D5020"/>
    <w:rsid w:val="004D5A56"/>
    <w:rsid w:val="004D5B3C"/>
    <w:rsid w:val="004D5D58"/>
    <w:rsid w:val="004D5E9A"/>
    <w:rsid w:val="004D6B34"/>
    <w:rsid w:val="004E09A9"/>
    <w:rsid w:val="004E103F"/>
    <w:rsid w:val="004E1274"/>
    <w:rsid w:val="004E2009"/>
    <w:rsid w:val="004E3B6E"/>
    <w:rsid w:val="004E3BB3"/>
    <w:rsid w:val="004E52EE"/>
    <w:rsid w:val="004E5366"/>
    <w:rsid w:val="004E5ED3"/>
    <w:rsid w:val="004F01F8"/>
    <w:rsid w:val="004F12FC"/>
    <w:rsid w:val="004F4778"/>
    <w:rsid w:val="004F65FC"/>
    <w:rsid w:val="004F697A"/>
    <w:rsid w:val="004F6CF0"/>
    <w:rsid w:val="005008B1"/>
    <w:rsid w:val="00500A28"/>
    <w:rsid w:val="00501FFD"/>
    <w:rsid w:val="0050233F"/>
    <w:rsid w:val="00502838"/>
    <w:rsid w:val="00504B1D"/>
    <w:rsid w:val="00504BA1"/>
    <w:rsid w:val="00505186"/>
    <w:rsid w:val="00506A0D"/>
    <w:rsid w:val="005070F3"/>
    <w:rsid w:val="0050742B"/>
    <w:rsid w:val="005124A7"/>
    <w:rsid w:val="00512AC2"/>
    <w:rsid w:val="0051587F"/>
    <w:rsid w:val="00517A28"/>
    <w:rsid w:val="00520A49"/>
    <w:rsid w:val="00520E54"/>
    <w:rsid w:val="005221F8"/>
    <w:rsid w:val="00522C2C"/>
    <w:rsid w:val="00523440"/>
    <w:rsid w:val="00523822"/>
    <w:rsid w:val="00523D36"/>
    <w:rsid w:val="00525C2E"/>
    <w:rsid w:val="00526039"/>
    <w:rsid w:val="005270B4"/>
    <w:rsid w:val="00527194"/>
    <w:rsid w:val="005303EF"/>
    <w:rsid w:val="00530E05"/>
    <w:rsid w:val="00530F21"/>
    <w:rsid w:val="00533473"/>
    <w:rsid w:val="005340E3"/>
    <w:rsid w:val="0053620E"/>
    <w:rsid w:val="005369C7"/>
    <w:rsid w:val="00536D4C"/>
    <w:rsid w:val="005372AB"/>
    <w:rsid w:val="00537690"/>
    <w:rsid w:val="00537E4C"/>
    <w:rsid w:val="005419C0"/>
    <w:rsid w:val="005420EB"/>
    <w:rsid w:val="00542CC9"/>
    <w:rsid w:val="00543926"/>
    <w:rsid w:val="00543C50"/>
    <w:rsid w:val="005457B5"/>
    <w:rsid w:val="00545CD2"/>
    <w:rsid w:val="0054683A"/>
    <w:rsid w:val="00547037"/>
    <w:rsid w:val="00547C79"/>
    <w:rsid w:val="005508DC"/>
    <w:rsid w:val="00551CF0"/>
    <w:rsid w:val="00552268"/>
    <w:rsid w:val="0055373C"/>
    <w:rsid w:val="00553E2D"/>
    <w:rsid w:val="00554D7D"/>
    <w:rsid w:val="0055514D"/>
    <w:rsid w:val="0055632D"/>
    <w:rsid w:val="005570FD"/>
    <w:rsid w:val="00557EB0"/>
    <w:rsid w:val="005602B1"/>
    <w:rsid w:val="005609EC"/>
    <w:rsid w:val="0056165C"/>
    <w:rsid w:val="00561CCC"/>
    <w:rsid w:val="00562411"/>
    <w:rsid w:val="0056599F"/>
    <w:rsid w:val="00565A60"/>
    <w:rsid w:val="005665B7"/>
    <w:rsid w:val="005679DD"/>
    <w:rsid w:val="005716EB"/>
    <w:rsid w:val="00571808"/>
    <w:rsid w:val="0057195D"/>
    <w:rsid w:val="005739A0"/>
    <w:rsid w:val="00574552"/>
    <w:rsid w:val="00574D17"/>
    <w:rsid w:val="00574FED"/>
    <w:rsid w:val="00575E92"/>
    <w:rsid w:val="00576A88"/>
    <w:rsid w:val="00577B33"/>
    <w:rsid w:val="00577B58"/>
    <w:rsid w:val="005815E5"/>
    <w:rsid w:val="005820EC"/>
    <w:rsid w:val="00584D65"/>
    <w:rsid w:val="00584FAB"/>
    <w:rsid w:val="005854E8"/>
    <w:rsid w:val="0058630F"/>
    <w:rsid w:val="00586ED0"/>
    <w:rsid w:val="005876E8"/>
    <w:rsid w:val="00591D17"/>
    <w:rsid w:val="00591D46"/>
    <w:rsid w:val="005956F8"/>
    <w:rsid w:val="00595E20"/>
    <w:rsid w:val="005975C3"/>
    <w:rsid w:val="005A0B47"/>
    <w:rsid w:val="005A13BE"/>
    <w:rsid w:val="005A1A9C"/>
    <w:rsid w:val="005A5128"/>
    <w:rsid w:val="005A5A5B"/>
    <w:rsid w:val="005A5D9F"/>
    <w:rsid w:val="005A712B"/>
    <w:rsid w:val="005A75E5"/>
    <w:rsid w:val="005A7C17"/>
    <w:rsid w:val="005A7C6D"/>
    <w:rsid w:val="005B066B"/>
    <w:rsid w:val="005B086C"/>
    <w:rsid w:val="005B0DB6"/>
    <w:rsid w:val="005B1FA1"/>
    <w:rsid w:val="005B1FAF"/>
    <w:rsid w:val="005B27A7"/>
    <w:rsid w:val="005B2A36"/>
    <w:rsid w:val="005B38D3"/>
    <w:rsid w:val="005B46C8"/>
    <w:rsid w:val="005B6A48"/>
    <w:rsid w:val="005B6DA6"/>
    <w:rsid w:val="005C055F"/>
    <w:rsid w:val="005C07B0"/>
    <w:rsid w:val="005C0A2E"/>
    <w:rsid w:val="005C1F7D"/>
    <w:rsid w:val="005C2762"/>
    <w:rsid w:val="005C4372"/>
    <w:rsid w:val="005C4997"/>
    <w:rsid w:val="005C4CAA"/>
    <w:rsid w:val="005C59CF"/>
    <w:rsid w:val="005C6293"/>
    <w:rsid w:val="005C6413"/>
    <w:rsid w:val="005C6714"/>
    <w:rsid w:val="005D0F10"/>
    <w:rsid w:val="005D221B"/>
    <w:rsid w:val="005D5CA4"/>
    <w:rsid w:val="005D791C"/>
    <w:rsid w:val="005D7E58"/>
    <w:rsid w:val="005E0000"/>
    <w:rsid w:val="005E101E"/>
    <w:rsid w:val="005E111A"/>
    <w:rsid w:val="005E16CE"/>
    <w:rsid w:val="005E1857"/>
    <w:rsid w:val="005E195A"/>
    <w:rsid w:val="005E29D9"/>
    <w:rsid w:val="005E3294"/>
    <w:rsid w:val="005E38EA"/>
    <w:rsid w:val="005E3F94"/>
    <w:rsid w:val="005E4926"/>
    <w:rsid w:val="005E4B36"/>
    <w:rsid w:val="005E5990"/>
    <w:rsid w:val="005E5D47"/>
    <w:rsid w:val="005E5DE1"/>
    <w:rsid w:val="005E60E9"/>
    <w:rsid w:val="005E64C4"/>
    <w:rsid w:val="005F03D0"/>
    <w:rsid w:val="005F088B"/>
    <w:rsid w:val="005F2C0F"/>
    <w:rsid w:val="005F301D"/>
    <w:rsid w:val="005F36A8"/>
    <w:rsid w:val="005F3E23"/>
    <w:rsid w:val="005F4333"/>
    <w:rsid w:val="005F49AD"/>
    <w:rsid w:val="005F637D"/>
    <w:rsid w:val="005F66E3"/>
    <w:rsid w:val="006006B9"/>
    <w:rsid w:val="006006CD"/>
    <w:rsid w:val="00600C9A"/>
    <w:rsid w:val="006016F6"/>
    <w:rsid w:val="00602601"/>
    <w:rsid w:val="00602665"/>
    <w:rsid w:val="00603C75"/>
    <w:rsid w:val="00606037"/>
    <w:rsid w:val="00606636"/>
    <w:rsid w:val="00607B1D"/>
    <w:rsid w:val="0061084D"/>
    <w:rsid w:val="0061087F"/>
    <w:rsid w:val="0061159B"/>
    <w:rsid w:val="006123F7"/>
    <w:rsid w:val="006128C1"/>
    <w:rsid w:val="006134AB"/>
    <w:rsid w:val="00614E53"/>
    <w:rsid w:val="006155D2"/>
    <w:rsid w:val="006169FB"/>
    <w:rsid w:val="006173EA"/>
    <w:rsid w:val="0061742A"/>
    <w:rsid w:val="00620EE8"/>
    <w:rsid w:val="00621BC2"/>
    <w:rsid w:val="00621CA0"/>
    <w:rsid w:val="00622B18"/>
    <w:rsid w:val="00623161"/>
    <w:rsid w:val="00623480"/>
    <w:rsid w:val="00623DE0"/>
    <w:rsid w:val="006241D7"/>
    <w:rsid w:val="0062646C"/>
    <w:rsid w:val="0062649B"/>
    <w:rsid w:val="006308B5"/>
    <w:rsid w:val="006318D4"/>
    <w:rsid w:val="0063270F"/>
    <w:rsid w:val="00632776"/>
    <w:rsid w:val="0063440E"/>
    <w:rsid w:val="00635808"/>
    <w:rsid w:val="006362A6"/>
    <w:rsid w:val="006373FD"/>
    <w:rsid w:val="00637800"/>
    <w:rsid w:val="00637E83"/>
    <w:rsid w:val="006402CB"/>
    <w:rsid w:val="00640524"/>
    <w:rsid w:val="00641685"/>
    <w:rsid w:val="00641A89"/>
    <w:rsid w:val="00641DBB"/>
    <w:rsid w:val="006423B9"/>
    <w:rsid w:val="00642F2F"/>
    <w:rsid w:val="00643635"/>
    <w:rsid w:val="00643DD1"/>
    <w:rsid w:val="00645741"/>
    <w:rsid w:val="00646348"/>
    <w:rsid w:val="00646655"/>
    <w:rsid w:val="0064745F"/>
    <w:rsid w:val="00650D08"/>
    <w:rsid w:val="00651814"/>
    <w:rsid w:val="00651AC4"/>
    <w:rsid w:val="006521A2"/>
    <w:rsid w:val="00653800"/>
    <w:rsid w:val="006539DC"/>
    <w:rsid w:val="00654230"/>
    <w:rsid w:val="0065540B"/>
    <w:rsid w:val="006555CC"/>
    <w:rsid w:val="0065594C"/>
    <w:rsid w:val="00656604"/>
    <w:rsid w:val="0065684F"/>
    <w:rsid w:val="0065721C"/>
    <w:rsid w:val="00660043"/>
    <w:rsid w:val="00660565"/>
    <w:rsid w:val="00660639"/>
    <w:rsid w:val="006613CA"/>
    <w:rsid w:val="00664C0E"/>
    <w:rsid w:val="00664ED0"/>
    <w:rsid w:val="00664FEE"/>
    <w:rsid w:val="00665059"/>
    <w:rsid w:val="006673B0"/>
    <w:rsid w:val="006679C9"/>
    <w:rsid w:val="00667BD5"/>
    <w:rsid w:val="00667EA1"/>
    <w:rsid w:val="00667FAD"/>
    <w:rsid w:val="00670EFA"/>
    <w:rsid w:val="00671645"/>
    <w:rsid w:val="0067200C"/>
    <w:rsid w:val="00672465"/>
    <w:rsid w:val="006724EF"/>
    <w:rsid w:val="00672599"/>
    <w:rsid w:val="00673F28"/>
    <w:rsid w:val="0067405A"/>
    <w:rsid w:val="00674C6C"/>
    <w:rsid w:val="00675A26"/>
    <w:rsid w:val="00675F63"/>
    <w:rsid w:val="00676051"/>
    <w:rsid w:val="00676477"/>
    <w:rsid w:val="00676B65"/>
    <w:rsid w:val="00676EA6"/>
    <w:rsid w:val="00677776"/>
    <w:rsid w:val="00677F7F"/>
    <w:rsid w:val="00680026"/>
    <w:rsid w:val="00680211"/>
    <w:rsid w:val="006807CE"/>
    <w:rsid w:val="00681148"/>
    <w:rsid w:val="00681B4A"/>
    <w:rsid w:val="00681F87"/>
    <w:rsid w:val="00682D37"/>
    <w:rsid w:val="00683AC8"/>
    <w:rsid w:val="00683C8B"/>
    <w:rsid w:val="00685F8D"/>
    <w:rsid w:val="006862B3"/>
    <w:rsid w:val="006874D8"/>
    <w:rsid w:val="00690602"/>
    <w:rsid w:val="006908A1"/>
    <w:rsid w:val="006914EE"/>
    <w:rsid w:val="00692103"/>
    <w:rsid w:val="00692738"/>
    <w:rsid w:val="006949F8"/>
    <w:rsid w:val="00696752"/>
    <w:rsid w:val="0069691C"/>
    <w:rsid w:val="0069721B"/>
    <w:rsid w:val="00697698"/>
    <w:rsid w:val="00697DC3"/>
    <w:rsid w:val="006A1389"/>
    <w:rsid w:val="006A4B41"/>
    <w:rsid w:val="006A505C"/>
    <w:rsid w:val="006A5214"/>
    <w:rsid w:val="006A74B5"/>
    <w:rsid w:val="006A756E"/>
    <w:rsid w:val="006B3DA7"/>
    <w:rsid w:val="006B5208"/>
    <w:rsid w:val="006B588D"/>
    <w:rsid w:val="006B695B"/>
    <w:rsid w:val="006B74AF"/>
    <w:rsid w:val="006B7EED"/>
    <w:rsid w:val="006C095A"/>
    <w:rsid w:val="006C2258"/>
    <w:rsid w:val="006C2D83"/>
    <w:rsid w:val="006C2E19"/>
    <w:rsid w:val="006C4E6D"/>
    <w:rsid w:val="006C6011"/>
    <w:rsid w:val="006C63E4"/>
    <w:rsid w:val="006C7CD2"/>
    <w:rsid w:val="006D0152"/>
    <w:rsid w:val="006D1F58"/>
    <w:rsid w:val="006D3169"/>
    <w:rsid w:val="006D3915"/>
    <w:rsid w:val="006D43E9"/>
    <w:rsid w:val="006D4D23"/>
    <w:rsid w:val="006D5707"/>
    <w:rsid w:val="006D57CF"/>
    <w:rsid w:val="006D687D"/>
    <w:rsid w:val="006D7C7A"/>
    <w:rsid w:val="006E1166"/>
    <w:rsid w:val="006E2185"/>
    <w:rsid w:val="006E28FB"/>
    <w:rsid w:val="006E2C6A"/>
    <w:rsid w:val="006E2DB0"/>
    <w:rsid w:val="006E3471"/>
    <w:rsid w:val="006E4941"/>
    <w:rsid w:val="006E5544"/>
    <w:rsid w:val="006E6112"/>
    <w:rsid w:val="006E6CED"/>
    <w:rsid w:val="006E6F8A"/>
    <w:rsid w:val="006E7235"/>
    <w:rsid w:val="006F1E2D"/>
    <w:rsid w:val="006F27D2"/>
    <w:rsid w:val="006F342B"/>
    <w:rsid w:val="006F3912"/>
    <w:rsid w:val="006F432A"/>
    <w:rsid w:val="006F4CF5"/>
    <w:rsid w:val="006F64C0"/>
    <w:rsid w:val="006F6A4F"/>
    <w:rsid w:val="006F6AA3"/>
    <w:rsid w:val="006F725D"/>
    <w:rsid w:val="006F73FC"/>
    <w:rsid w:val="00701BCC"/>
    <w:rsid w:val="00701BF3"/>
    <w:rsid w:val="00702D40"/>
    <w:rsid w:val="007052D9"/>
    <w:rsid w:val="00706549"/>
    <w:rsid w:val="00710012"/>
    <w:rsid w:val="00711118"/>
    <w:rsid w:val="007119B3"/>
    <w:rsid w:val="00711AD7"/>
    <w:rsid w:val="00712820"/>
    <w:rsid w:val="007130CA"/>
    <w:rsid w:val="0071348A"/>
    <w:rsid w:val="00714FD5"/>
    <w:rsid w:val="007158AE"/>
    <w:rsid w:val="00715B95"/>
    <w:rsid w:val="00715DCC"/>
    <w:rsid w:val="0071606A"/>
    <w:rsid w:val="0072050B"/>
    <w:rsid w:val="0072150D"/>
    <w:rsid w:val="00721D7F"/>
    <w:rsid w:val="00721E6A"/>
    <w:rsid w:val="00722981"/>
    <w:rsid w:val="0072329D"/>
    <w:rsid w:val="00725094"/>
    <w:rsid w:val="007255A2"/>
    <w:rsid w:val="007255E5"/>
    <w:rsid w:val="007261F6"/>
    <w:rsid w:val="007266F8"/>
    <w:rsid w:val="0072696F"/>
    <w:rsid w:val="00726E4B"/>
    <w:rsid w:val="00727106"/>
    <w:rsid w:val="007276E8"/>
    <w:rsid w:val="00727B7D"/>
    <w:rsid w:val="00730664"/>
    <w:rsid w:val="00731176"/>
    <w:rsid w:val="00732A84"/>
    <w:rsid w:val="007338DF"/>
    <w:rsid w:val="00734690"/>
    <w:rsid w:val="00734ABC"/>
    <w:rsid w:val="00735944"/>
    <w:rsid w:val="00737A28"/>
    <w:rsid w:val="007409DC"/>
    <w:rsid w:val="00742F56"/>
    <w:rsid w:val="007438D2"/>
    <w:rsid w:val="00743DC7"/>
    <w:rsid w:val="00743DF8"/>
    <w:rsid w:val="0074545F"/>
    <w:rsid w:val="00745C61"/>
    <w:rsid w:val="00745D85"/>
    <w:rsid w:val="00745E5F"/>
    <w:rsid w:val="00746068"/>
    <w:rsid w:val="007462C2"/>
    <w:rsid w:val="0074703B"/>
    <w:rsid w:val="00747466"/>
    <w:rsid w:val="007479F2"/>
    <w:rsid w:val="00747CB6"/>
    <w:rsid w:val="00750178"/>
    <w:rsid w:val="00750736"/>
    <w:rsid w:val="007524F8"/>
    <w:rsid w:val="00753576"/>
    <w:rsid w:val="007549E4"/>
    <w:rsid w:val="00754C0B"/>
    <w:rsid w:val="00754EB0"/>
    <w:rsid w:val="00755A3B"/>
    <w:rsid w:val="007564E8"/>
    <w:rsid w:val="00757DBD"/>
    <w:rsid w:val="00757E30"/>
    <w:rsid w:val="00757EF9"/>
    <w:rsid w:val="00761595"/>
    <w:rsid w:val="007619FA"/>
    <w:rsid w:val="00761C19"/>
    <w:rsid w:val="00761D66"/>
    <w:rsid w:val="007622DC"/>
    <w:rsid w:val="0076444D"/>
    <w:rsid w:val="0076503F"/>
    <w:rsid w:val="00766991"/>
    <w:rsid w:val="00766C44"/>
    <w:rsid w:val="0076724A"/>
    <w:rsid w:val="007675B6"/>
    <w:rsid w:val="00767899"/>
    <w:rsid w:val="007678F9"/>
    <w:rsid w:val="007700BC"/>
    <w:rsid w:val="007701A2"/>
    <w:rsid w:val="007702E4"/>
    <w:rsid w:val="007705C3"/>
    <w:rsid w:val="00770EE8"/>
    <w:rsid w:val="007724E8"/>
    <w:rsid w:val="007739D0"/>
    <w:rsid w:val="00773A4C"/>
    <w:rsid w:val="00773EC0"/>
    <w:rsid w:val="00774248"/>
    <w:rsid w:val="0077484A"/>
    <w:rsid w:val="00774F4F"/>
    <w:rsid w:val="007759AD"/>
    <w:rsid w:val="0078002D"/>
    <w:rsid w:val="007803BF"/>
    <w:rsid w:val="00780A81"/>
    <w:rsid w:val="007816F8"/>
    <w:rsid w:val="00781954"/>
    <w:rsid w:val="00782575"/>
    <w:rsid w:val="007827F2"/>
    <w:rsid w:val="00782B3E"/>
    <w:rsid w:val="0078520F"/>
    <w:rsid w:val="00787488"/>
    <w:rsid w:val="00791295"/>
    <w:rsid w:val="007913F8"/>
    <w:rsid w:val="00792DD6"/>
    <w:rsid w:val="007931BF"/>
    <w:rsid w:val="00794B12"/>
    <w:rsid w:val="0079594F"/>
    <w:rsid w:val="00796245"/>
    <w:rsid w:val="007975AF"/>
    <w:rsid w:val="007A1821"/>
    <w:rsid w:val="007A1B2D"/>
    <w:rsid w:val="007A20BB"/>
    <w:rsid w:val="007A316F"/>
    <w:rsid w:val="007A34F4"/>
    <w:rsid w:val="007A387C"/>
    <w:rsid w:val="007A3E9E"/>
    <w:rsid w:val="007A5289"/>
    <w:rsid w:val="007A6253"/>
    <w:rsid w:val="007A64D8"/>
    <w:rsid w:val="007A6969"/>
    <w:rsid w:val="007A7C0E"/>
    <w:rsid w:val="007B00CA"/>
    <w:rsid w:val="007B1196"/>
    <w:rsid w:val="007B184C"/>
    <w:rsid w:val="007B4312"/>
    <w:rsid w:val="007B59DD"/>
    <w:rsid w:val="007B606B"/>
    <w:rsid w:val="007C0AB0"/>
    <w:rsid w:val="007C1B63"/>
    <w:rsid w:val="007C2A27"/>
    <w:rsid w:val="007C2E57"/>
    <w:rsid w:val="007C3103"/>
    <w:rsid w:val="007C3D68"/>
    <w:rsid w:val="007C46B3"/>
    <w:rsid w:val="007C4823"/>
    <w:rsid w:val="007C4C4D"/>
    <w:rsid w:val="007C4EA8"/>
    <w:rsid w:val="007C587C"/>
    <w:rsid w:val="007C5F4F"/>
    <w:rsid w:val="007C5FEA"/>
    <w:rsid w:val="007C6046"/>
    <w:rsid w:val="007C6095"/>
    <w:rsid w:val="007C60DB"/>
    <w:rsid w:val="007C6CE5"/>
    <w:rsid w:val="007C7587"/>
    <w:rsid w:val="007C7EAD"/>
    <w:rsid w:val="007D0327"/>
    <w:rsid w:val="007D04BE"/>
    <w:rsid w:val="007D2628"/>
    <w:rsid w:val="007D3EC4"/>
    <w:rsid w:val="007D42E4"/>
    <w:rsid w:val="007D4967"/>
    <w:rsid w:val="007D5960"/>
    <w:rsid w:val="007D5EB2"/>
    <w:rsid w:val="007D692A"/>
    <w:rsid w:val="007D7DBF"/>
    <w:rsid w:val="007E17F7"/>
    <w:rsid w:val="007E1955"/>
    <w:rsid w:val="007E33CF"/>
    <w:rsid w:val="007E3E1A"/>
    <w:rsid w:val="007E6675"/>
    <w:rsid w:val="007E7301"/>
    <w:rsid w:val="007F0B7D"/>
    <w:rsid w:val="007F1F98"/>
    <w:rsid w:val="007F2F2B"/>
    <w:rsid w:val="007F3B4B"/>
    <w:rsid w:val="007F474B"/>
    <w:rsid w:val="007F4FC9"/>
    <w:rsid w:val="007F54AE"/>
    <w:rsid w:val="007F569B"/>
    <w:rsid w:val="007F5A87"/>
    <w:rsid w:val="00800157"/>
    <w:rsid w:val="00800716"/>
    <w:rsid w:val="00804732"/>
    <w:rsid w:val="0080482C"/>
    <w:rsid w:val="00804C79"/>
    <w:rsid w:val="00804DD2"/>
    <w:rsid w:val="0080550B"/>
    <w:rsid w:val="00806611"/>
    <w:rsid w:val="00806738"/>
    <w:rsid w:val="008132FC"/>
    <w:rsid w:val="00813901"/>
    <w:rsid w:val="00814333"/>
    <w:rsid w:val="0081575F"/>
    <w:rsid w:val="00815F55"/>
    <w:rsid w:val="0081653C"/>
    <w:rsid w:val="00817465"/>
    <w:rsid w:val="008178C2"/>
    <w:rsid w:val="00822B83"/>
    <w:rsid w:val="00823E59"/>
    <w:rsid w:val="00824379"/>
    <w:rsid w:val="008249CA"/>
    <w:rsid w:val="00824C71"/>
    <w:rsid w:val="00825CA3"/>
    <w:rsid w:val="00826693"/>
    <w:rsid w:val="008277CB"/>
    <w:rsid w:val="008277E1"/>
    <w:rsid w:val="00830D51"/>
    <w:rsid w:val="00831A3D"/>
    <w:rsid w:val="0083266F"/>
    <w:rsid w:val="00832A69"/>
    <w:rsid w:val="00832C21"/>
    <w:rsid w:val="00833041"/>
    <w:rsid w:val="00833C29"/>
    <w:rsid w:val="008340E2"/>
    <w:rsid w:val="00834175"/>
    <w:rsid w:val="00835875"/>
    <w:rsid w:val="008367CF"/>
    <w:rsid w:val="008369C9"/>
    <w:rsid w:val="0083705E"/>
    <w:rsid w:val="008371EC"/>
    <w:rsid w:val="00837EED"/>
    <w:rsid w:val="00837FF8"/>
    <w:rsid w:val="00840285"/>
    <w:rsid w:val="0084059A"/>
    <w:rsid w:val="00840806"/>
    <w:rsid w:val="00840E7D"/>
    <w:rsid w:val="008419FB"/>
    <w:rsid w:val="00841BF2"/>
    <w:rsid w:val="008426E6"/>
    <w:rsid w:val="00842A50"/>
    <w:rsid w:val="0084324B"/>
    <w:rsid w:val="00843902"/>
    <w:rsid w:val="0084457A"/>
    <w:rsid w:val="00846BD2"/>
    <w:rsid w:val="008477BA"/>
    <w:rsid w:val="00850D34"/>
    <w:rsid w:val="008517E2"/>
    <w:rsid w:val="00851823"/>
    <w:rsid w:val="00851DC2"/>
    <w:rsid w:val="008523C8"/>
    <w:rsid w:val="00852A61"/>
    <w:rsid w:val="00852C40"/>
    <w:rsid w:val="00852EE7"/>
    <w:rsid w:val="00854671"/>
    <w:rsid w:val="00856950"/>
    <w:rsid w:val="00857D10"/>
    <w:rsid w:val="00860075"/>
    <w:rsid w:val="00860F7C"/>
    <w:rsid w:val="008616C1"/>
    <w:rsid w:val="008622F8"/>
    <w:rsid w:val="00863189"/>
    <w:rsid w:val="00863229"/>
    <w:rsid w:val="00863D6D"/>
    <w:rsid w:val="00864270"/>
    <w:rsid w:val="00867126"/>
    <w:rsid w:val="008673DC"/>
    <w:rsid w:val="00867DF5"/>
    <w:rsid w:val="0087199E"/>
    <w:rsid w:val="00874167"/>
    <w:rsid w:val="008755C0"/>
    <w:rsid w:val="00876351"/>
    <w:rsid w:val="00876578"/>
    <w:rsid w:val="00877BA7"/>
    <w:rsid w:val="00880A46"/>
    <w:rsid w:val="0088138D"/>
    <w:rsid w:val="00881A06"/>
    <w:rsid w:val="00882BBA"/>
    <w:rsid w:val="0088305D"/>
    <w:rsid w:val="00883828"/>
    <w:rsid w:val="00883B63"/>
    <w:rsid w:val="00883DCA"/>
    <w:rsid w:val="00884807"/>
    <w:rsid w:val="008859F5"/>
    <w:rsid w:val="00890CBF"/>
    <w:rsid w:val="00890CD0"/>
    <w:rsid w:val="00891C0C"/>
    <w:rsid w:val="00892AC6"/>
    <w:rsid w:val="00892C52"/>
    <w:rsid w:val="0089370C"/>
    <w:rsid w:val="00894B3F"/>
    <w:rsid w:val="0089629C"/>
    <w:rsid w:val="0089639B"/>
    <w:rsid w:val="00896C06"/>
    <w:rsid w:val="00897253"/>
    <w:rsid w:val="008974EC"/>
    <w:rsid w:val="008A0135"/>
    <w:rsid w:val="008A20CB"/>
    <w:rsid w:val="008A2680"/>
    <w:rsid w:val="008A3656"/>
    <w:rsid w:val="008A3BAC"/>
    <w:rsid w:val="008A56C7"/>
    <w:rsid w:val="008A5D96"/>
    <w:rsid w:val="008A7C45"/>
    <w:rsid w:val="008B0890"/>
    <w:rsid w:val="008B113D"/>
    <w:rsid w:val="008B251D"/>
    <w:rsid w:val="008B3B1B"/>
    <w:rsid w:val="008B3EAE"/>
    <w:rsid w:val="008B438D"/>
    <w:rsid w:val="008B4898"/>
    <w:rsid w:val="008B522D"/>
    <w:rsid w:val="008B65C0"/>
    <w:rsid w:val="008B686F"/>
    <w:rsid w:val="008B6F7A"/>
    <w:rsid w:val="008B7CA2"/>
    <w:rsid w:val="008B7E37"/>
    <w:rsid w:val="008C058E"/>
    <w:rsid w:val="008C1E1B"/>
    <w:rsid w:val="008C1F9C"/>
    <w:rsid w:val="008C1FCC"/>
    <w:rsid w:val="008C3A14"/>
    <w:rsid w:val="008C4569"/>
    <w:rsid w:val="008C6505"/>
    <w:rsid w:val="008C6534"/>
    <w:rsid w:val="008D0FCC"/>
    <w:rsid w:val="008D12B1"/>
    <w:rsid w:val="008D16F9"/>
    <w:rsid w:val="008D3365"/>
    <w:rsid w:val="008D33EE"/>
    <w:rsid w:val="008D39EC"/>
    <w:rsid w:val="008D7369"/>
    <w:rsid w:val="008E0A98"/>
    <w:rsid w:val="008E2902"/>
    <w:rsid w:val="008E2C02"/>
    <w:rsid w:val="008E5539"/>
    <w:rsid w:val="008E5B39"/>
    <w:rsid w:val="008E5EB9"/>
    <w:rsid w:val="008E60BB"/>
    <w:rsid w:val="008E6B3D"/>
    <w:rsid w:val="008F04A7"/>
    <w:rsid w:val="008F0735"/>
    <w:rsid w:val="008F12ED"/>
    <w:rsid w:val="008F130B"/>
    <w:rsid w:val="008F1A9B"/>
    <w:rsid w:val="008F274A"/>
    <w:rsid w:val="008F2BCA"/>
    <w:rsid w:val="008F2C31"/>
    <w:rsid w:val="008F31EE"/>
    <w:rsid w:val="008F3953"/>
    <w:rsid w:val="008F3DE7"/>
    <w:rsid w:val="008F4639"/>
    <w:rsid w:val="008F4F48"/>
    <w:rsid w:val="008F528E"/>
    <w:rsid w:val="008F665F"/>
    <w:rsid w:val="008F6BAE"/>
    <w:rsid w:val="008F6DD4"/>
    <w:rsid w:val="008F7A18"/>
    <w:rsid w:val="009009E6"/>
    <w:rsid w:val="009018D8"/>
    <w:rsid w:val="00901E01"/>
    <w:rsid w:val="00901EF4"/>
    <w:rsid w:val="00902352"/>
    <w:rsid w:val="0090243C"/>
    <w:rsid w:val="00902575"/>
    <w:rsid w:val="00902E58"/>
    <w:rsid w:val="0090328F"/>
    <w:rsid w:val="0090409C"/>
    <w:rsid w:val="00904E05"/>
    <w:rsid w:val="00905635"/>
    <w:rsid w:val="0090564E"/>
    <w:rsid w:val="00905888"/>
    <w:rsid w:val="0090656A"/>
    <w:rsid w:val="009100B5"/>
    <w:rsid w:val="0091022B"/>
    <w:rsid w:val="009107CE"/>
    <w:rsid w:val="0091138F"/>
    <w:rsid w:val="009113CD"/>
    <w:rsid w:val="00912D88"/>
    <w:rsid w:val="00913D2B"/>
    <w:rsid w:val="00914C18"/>
    <w:rsid w:val="009154FE"/>
    <w:rsid w:val="00917FE1"/>
    <w:rsid w:val="00921E93"/>
    <w:rsid w:val="009224BC"/>
    <w:rsid w:val="00924C70"/>
    <w:rsid w:val="00926462"/>
    <w:rsid w:val="00926812"/>
    <w:rsid w:val="00927BD0"/>
    <w:rsid w:val="009314C7"/>
    <w:rsid w:val="00931F29"/>
    <w:rsid w:val="0093293B"/>
    <w:rsid w:val="00933253"/>
    <w:rsid w:val="009332E9"/>
    <w:rsid w:val="00933A5C"/>
    <w:rsid w:val="00935115"/>
    <w:rsid w:val="00935167"/>
    <w:rsid w:val="00935D9D"/>
    <w:rsid w:val="00936477"/>
    <w:rsid w:val="0094034C"/>
    <w:rsid w:val="00940FBD"/>
    <w:rsid w:val="0094163D"/>
    <w:rsid w:val="00943B80"/>
    <w:rsid w:val="009466A5"/>
    <w:rsid w:val="00946AD1"/>
    <w:rsid w:val="00946FC9"/>
    <w:rsid w:val="00947B10"/>
    <w:rsid w:val="00950F05"/>
    <w:rsid w:val="0095179F"/>
    <w:rsid w:val="009528A7"/>
    <w:rsid w:val="009536E2"/>
    <w:rsid w:val="009542B5"/>
    <w:rsid w:val="0095447B"/>
    <w:rsid w:val="0095453A"/>
    <w:rsid w:val="009556C4"/>
    <w:rsid w:val="009558E5"/>
    <w:rsid w:val="00956810"/>
    <w:rsid w:val="00956AE8"/>
    <w:rsid w:val="009570CE"/>
    <w:rsid w:val="0096017F"/>
    <w:rsid w:val="00960FFF"/>
    <w:rsid w:val="00961383"/>
    <w:rsid w:val="0096264C"/>
    <w:rsid w:val="0096372A"/>
    <w:rsid w:val="00963C54"/>
    <w:rsid w:val="00963FA5"/>
    <w:rsid w:val="00964E82"/>
    <w:rsid w:val="00965838"/>
    <w:rsid w:val="0096589B"/>
    <w:rsid w:val="00965F0A"/>
    <w:rsid w:val="0096646C"/>
    <w:rsid w:val="00966490"/>
    <w:rsid w:val="00966907"/>
    <w:rsid w:val="00966BFC"/>
    <w:rsid w:val="00966E66"/>
    <w:rsid w:val="009671E0"/>
    <w:rsid w:val="00970620"/>
    <w:rsid w:val="00971009"/>
    <w:rsid w:val="0097109F"/>
    <w:rsid w:val="00971A53"/>
    <w:rsid w:val="009721FE"/>
    <w:rsid w:val="0097243A"/>
    <w:rsid w:val="00973FF3"/>
    <w:rsid w:val="00974294"/>
    <w:rsid w:val="00974AD1"/>
    <w:rsid w:val="00975544"/>
    <w:rsid w:val="0097566B"/>
    <w:rsid w:val="009757B1"/>
    <w:rsid w:val="00976270"/>
    <w:rsid w:val="009772E5"/>
    <w:rsid w:val="00977CC8"/>
    <w:rsid w:val="00977F4A"/>
    <w:rsid w:val="00981654"/>
    <w:rsid w:val="00982674"/>
    <w:rsid w:val="00982721"/>
    <w:rsid w:val="00982C06"/>
    <w:rsid w:val="00982CD0"/>
    <w:rsid w:val="00982D52"/>
    <w:rsid w:val="00982FA6"/>
    <w:rsid w:val="00983605"/>
    <w:rsid w:val="0098377F"/>
    <w:rsid w:val="0098403B"/>
    <w:rsid w:val="00984A4C"/>
    <w:rsid w:val="00984B2F"/>
    <w:rsid w:val="009861DD"/>
    <w:rsid w:val="00986435"/>
    <w:rsid w:val="00987E4B"/>
    <w:rsid w:val="00990DED"/>
    <w:rsid w:val="00990DFB"/>
    <w:rsid w:val="009918E1"/>
    <w:rsid w:val="00992AEF"/>
    <w:rsid w:val="00993885"/>
    <w:rsid w:val="00996FD2"/>
    <w:rsid w:val="009976BD"/>
    <w:rsid w:val="009A00C7"/>
    <w:rsid w:val="009A02BC"/>
    <w:rsid w:val="009A02EC"/>
    <w:rsid w:val="009A0910"/>
    <w:rsid w:val="009A10B8"/>
    <w:rsid w:val="009A12CE"/>
    <w:rsid w:val="009A21A4"/>
    <w:rsid w:val="009A2C67"/>
    <w:rsid w:val="009A5158"/>
    <w:rsid w:val="009A7056"/>
    <w:rsid w:val="009A749A"/>
    <w:rsid w:val="009A7EB8"/>
    <w:rsid w:val="009B0642"/>
    <w:rsid w:val="009B0666"/>
    <w:rsid w:val="009B104C"/>
    <w:rsid w:val="009B10D3"/>
    <w:rsid w:val="009B12E9"/>
    <w:rsid w:val="009B130F"/>
    <w:rsid w:val="009B3141"/>
    <w:rsid w:val="009B3E1B"/>
    <w:rsid w:val="009B43F9"/>
    <w:rsid w:val="009B67EA"/>
    <w:rsid w:val="009B6DBD"/>
    <w:rsid w:val="009B6F1F"/>
    <w:rsid w:val="009B786E"/>
    <w:rsid w:val="009C017B"/>
    <w:rsid w:val="009C1846"/>
    <w:rsid w:val="009C1C5B"/>
    <w:rsid w:val="009C20E7"/>
    <w:rsid w:val="009C45CF"/>
    <w:rsid w:val="009C50A2"/>
    <w:rsid w:val="009C5672"/>
    <w:rsid w:val="009C7479"/>
    <w:rsid w:val="009D00AD"/>
    <w:rsid w:val="009D024B"/>
    <w:rsid w:val="009D030D"/>
    <w:rsid w:val="009D25B4"/>
    <w:rsid w:val="009D77DA"/>
    <w:rsid w:val="009D7A89"/>
    <w:rsid w:val="009E0C44"/>
    <w:rsid w:val="009E25F3"/>
    <w:rsid w:val="009E33B5"/>
    <w:rsid w:val="009E371F"/>
    <w:rsid w:val="009E4A09"/>
    <w:rsid w:val="009E58D1"/>
    <w:rsid w:val="009E5F1B"/>
    <w:rsid w:val="009E7AFE"/>
    <w:rsid w:val="009F01B4"/>
    <w:rsid w:val="009F147C"/>
    <w:rsid w:val="009F19BC"/>
    <w:rsid w:val="009F1A24"/>
    <w:rsid w:val="009F496A"/>
    <w:rsid w:val="009F4F76"/>
    <w:rsid w:val="009F5F71"/>
    <w:rsid w:val="009F6951"/>
    <w:rsid w:val="009F76F5"/>
    <w:rsid w:val="00A0024E"/>
    <w:rsid w:val="00A00D99"/>
    <w:rsid w:val="00A02242"/>
    <w:rsid w:val="00A0272A"/>
    <w:rsid w:val="00A02C1B"/>
    <w:rsid w:val="00A02FB6"/>
    <w:rsid w:val="00A03AF6"/>
    <w:rsid w:val="00A0429B"/>
    <w:rsid w:val="00A04318"/>
    <w:rsid w:val="00A04927"/>
    <w:rsid w:val="00A059D6"/>
    <w:rsid w:val="00A07259"/>
    <w:rsid w:val="00A07E7B"/>
    <w:rsid w:val="00A10048"/>
    <w:rsid w:val="00A10C55"/>
    <w:rsid w:val="00A12651"/>
    <w:rsid w:val="00A1385E"/>
    <w:rsid w:val="00A139C4"/>
    <w:rsid w:val="00A13E42"/>
    <w:rsid w:val="00A149BA"/>
    <w:rsid w:val="00A14CA9"/>
    <w:rsid w:val="00A166FB"/>
    <w:rsid w:val="00A179C0"/>
    <w:rsid w:val="00A2095C"/>
    <w:rsid w:val="00A20B89"/>
    <w:rsid w:val="00A21A63"/>
    <w:rsid w:val="00A221B9"/>
    <w:rsid w:val="00A22930"/>
    <w:rsid w:val="00A2321B"/>
    <w:rsid w:val="00A23743"/>
    <w:rsid w:val="00A24483"/>
    <w:rsid w:val="00A25BEB"/>
    <w:rsid w:val="00A26068"/>
    <w:rsid w:val="00A30F30"/>
    <w:rsid w:val="00A32298"/>
    <w:rsid w:val="00A325B6"/>
    <w:rsid w:val="00A32600"/>
    <w:rsid w:val="00A3289F"/>
    <w:rsid w:val="00A328A1"/>
    <w:rsid w:val="00A33334"/>
    <w:rsid w:val="00A33B3D"/>
    <w:rsid w:val="00A33E62"/>
    <w:rsid w:val="00A34D11"/>
    <w:rsid w:val="00A36D03"/>
    <w:rsid w:val="00A37139"/>
    <w:rsid w:val="00A40714"/>
    <w:rsid w:val="00A4174B"/>
    <w:rsid w:val="00A41C2C"/>
    <w:rsid w:val="00A440D0"/>
    <w:rsid w:val="00A44FA4"/>
    <w:rsid w:val="00A45D84"/>
    <w:rsid w:val="00A4623B"/>
    <w:rsid w:val="00A46952"/>
    <w:rsid w:val="00A476BF"/>
    <w:rsid w:val="00A47DAF"/>
    <w:rsid w:val="00A5009E"/>
    <w:rsid w:val="00A50A6B"/>
    <w:rsid w:val="00A51BB6"/>
    <w:rsid w:val="00A51CAE"/>
    <w:rsid w:val="00A5207E"/>
    <w:rsid w:val="00A525AA"/>
    <w:rsid w:val="00A525ED"/>
    <w:rsid w:val="00A52D65"/>
    <w:rsid w:val="00A53857"/>
    <w:rsid w:val="00A54767"/>
    <w:rsid w:val="00A5580F"/>
    <w:rsid w:val="00A61811"/>
    <w:rsid w:val="00A61842"/>
    <w:rsid w:val="00A62354"/>
    <w:rsid w:val="00A645B0"/>
    <w:rsid w:val="00A6519A"/>
    <w:rsid w:val="00A65502"/>
    <w:rsid w:val="00A65A5D"/>
    <w:rsid w:val="00A66A76"/>
    <w:rsid w:val="00A678ED"/>
    <w:rsid w:val="00A707A7"/>
    <w:rsid w:val="00A711DB"/>
    <w:rsid w:val="00A71904"/>
    <w:rsid w:val="00A71DEC"/>
    <w:rsid w:val="00A7329B"/>
    <w:rsid w:val="00A74311"/>
    <w:rsid w:val="00A75502"/>
    <w:rsid w:val="00A77F9A"/>
    <w:rsid w:val="00A80707"/>
    <w:rsid w:val="00A817E1"/>
    <w:rsid w:val="00A830DE"/>
    <w:rsid w:val="00A840FB"/>
    <w:rsid w:val="00A8487F"/>
    <w:rsid w:val="00A848BD"/>
    <w:rsid w:val="00A84D34"/>
    <w:rsid w:val="00A85506"/>
    <w:rsid w:val="00A8613D"/>
    <w:rsid w:val="00A87374"/>
    <w:rsid w:val="00A903C9"/>
    <w:rsid w:val="00A90697"/>
    <w:rsid w:val="00A909DE"/>
    <w:rsid w:val="00A91ADB"/>
    <w:rsid w:val="00A91DE8"/>
    <w:rsid w:val="00A92BEF"/>
    <w:rsid w:val="00A92BF2"/>
    <w:rsid w:val="00A93FA0"/>
    <w:rsid w:val="00A9554D"/>
    <w:rsid w:val="00A95751"/>
    <w:rsid w:val="00A959FB"/>
    <w:rsid w:val="00A960A4"/>
    <w:rsid w:val="00A972DB"/>
    <w:rsid w:val="00A97665"/>
    <w:rsid w:val="00AA279D"/>
    <w:rsid w:val="00AA2D81"/>
    <w:rsid w:val="00AA33E0"/>
    <w:rsid w:val="00AA48AC"/>
    <w:rsid w:val="00AA574E"/>
    <w:rsid w:val="00AA6586"/>
    <w:rsid w:val="00AA73EA"/>
    <w:rsid w:val="00AA75EF"/>
    <w:rsid w:val="00AA7793"/>
    <w:rsid w:val="00AB0785"/>
    <w:rsid w:val="00AB256D"/>
    <w:rsid w:val="00AB257D"/>
    <w:rsid w:val="00AB3330"/>
    <w:rsid w:val="00AB5837"/>
    <w:rsid w:val="00AB594A"/>
    <w:rsid w:val="00AB5C23"/>
    <w:rsid w:val="00AB5E6A"/>
    <w:rsid w:val="00AB6C87"/>
    <w:rsid w:val="00AB6DA6"/>
    <w:rsid w:val="00AC2514"/>
    <w:rsid w:val="00AC2618"/>
    <w:rsid w:val="00AC4A40"/>
    <w:rsid w:val="00AC68D0"/>
    <w:rsid w:val="00AC7BE3"/>
    <w:rsid w:val="00AD2C3F"/>
    <w:rsid w:val="00AD30E7"/>
    <w:rsid w:val="00AD3972"/>
    <w:rsid w:val="00AD3B88"/>
    <w:rsid w:val="00AD3F31"/>
    <w:rsid w:val="00AD4646"/>
    <w:rsid w:val="00AD61BD"/>
    <w:rsid w:val="00AD696C"/>
    <w:rsid w:val="00AD6E1F"/>
    <w:rsid w:val="00AD6E9E"/>
    <w:rsid w:val="00AD752B"/>
    <w:rsid w:val="00AE018F"/>
    <w:rsid w:val="00AE2058"/>
    <w:rsid w:val="00AE2DDE"/>
    <w:rsid w:val="00AE30AB"/>
    <w:rsid w:val="00AE38D5"/>
    <w:rsid w:val="00AE42A4"/>
    <w:rsid w:val="00AE7259"/>
    <w:rsid w:val="00AF0D2D"/>
    <w:rsid w:val="00AF27E7"/>
    <w:rsid w:val="00AF38AA"/>
    <w:rsid w:val="00AF4C18"/>
    <w:rsid w:val="00AF6C33"/>
    <w:rsid w:val="00B007D1"/>
    <w:rsid w:val="00B00960"/>
    <w:rsid w:val="00B00B7D"/>
    <w:rsid w:val="00B016D3"/>
    <w:rsid w:val="00B02380"/>
    <w:rsid w:val="00B0330D"/>
    <w:rsid w:val="00B04E62"/>
    <w:rsid w:val="00B04F11"/>
    <w:rsid w:val="00B05879"/>
    <w:rsid w:val="00B05BD3"/>
    <w:rsid w:val="00B06DE3"/>
    <w:rsid w:val="00B07959"/>
    <w:rsid w:val="00B101C1"/>
    <w:rsid w:val="00B10CF4"/>
    <w:rsid w:val="00B11599"/>
    <w:rsid w:val="00B117A2"/>
    <w:rsid w:val="00B11CEB"/>
    <w:rsid w:val="00B13C6B"/>
    <w:rsid w:val="00B14707"/>
    <w:rsid w:val="00B14F0F"/>
    <w:rsid w:val="00B15453"/>
    <w:rsid w:val="00B164C3"/>
    <w:rsid w:val="00B16D77"/>
    <w:rsid w:val="00B17C54"/>
    <w:rsid w:val="00B20CF8"/>
    <w:rsid w:val="00B20E76"/>
    <w:rsid w:val="00B21110"/>
    <w:rsid w:val="00B2144D"/>
    <w:rsid w:val="00B21464"/>
    <w:rsid w:val="00B21722"/>
    <w:rsid w:val="00B21C27"/>
    <w:rsid w:val="00B245C5"/>
    <w:rsid w:val="00B24D6B"/>
    <w:rsid w:val="00B25066"/>
    <w:rsid w:val="00B25F68"/>
    <w:rsid w:val="00B26961"/>
    <w:rsid w:val="00B3008A"/>
    <w:rsid w:val="00B301F3"/>
    <w:rsid w:val="00B30394"/>
    <w:rsid w:val="00B31877"/>
    <w:rsid w:val="00B32C82"/>
    <w:rsid w:val="00B331CE"/>
    <w:rsid w:val="00B33463"/>
    <w:rsid w:val="00B33A4B"/>
    <w:rsid w:val="00B340FE"/>
    <w:rsid w:val="00B3556D"/>
    <w:rsid w:val="00B360BB"/>
    <w:rsid w:val="00B363AA"/>
    <w:rsid w:val="00B37770"/>
    <w:rsid w:val="00B40086"/>
    <w:rsid w:val="00B40A13"/>
    <w:rsid w:val="00B41ECB"/>
    <w:rsid w:val="00B42C9C"/>
    <w:rsid w:val="00B44281"/>
    <w:rsid w:val="00B4448D"/>
    <w:rsid w:val="00B45038"/>
    <w:rsid w:val="00B4529F"/>
    <w:rsid w:val="00B45673"/>
    <w:rsid w:val="00B46E06"/>
    <w:rsid w:val="00B47172"/>
    <w:rsid w:val="00B50285"/>
    <w:rsid w:val="00B504BC"/>
    <w:rsid w:val="00B5162B"/>
    <w:rsid w:val="00B5343F"/>
    <w:rsid w:val="00B53B3C"/>
    <w:rsid w:val="00B53FAA"/>
    <w:rsid w:val="00B54CE9"/>
    <w:rsid w:val="00B55FA5"/>
    <w:rsid w:val="00B56A0A"/>
    <w:rsid w:val="00B56CB7"/>
    <w:rsid w:val="00B5741F"/>
    <w:rsid w:val="00B600A3"/>
    <w:rsid w:val="00B607E9"/>
    <w:rsid w:val="00B61219"/>
    <w:rsid w:val="00B614D8"/>
    <w:rsid w:val="00B6195B"/>
    <w:rsid w:val="00B62656"/>
    <w:rsid w:val="00B62B6B"/>
    <w:rsid w:val="00B62CD9"/>
    <w:rsid w:val="00B62D20"/>
    <w:rsid w:val="00B63667"/>
    <w:rsid w:val="00B652DC"/>
    <w:rsid w:val="00B65633"/>
    <w:rsid w:val="00B65CA4"/>
    <w:rsid w:val="00B65EBB"/>
    <w:rsid w:val="00B66DA3"/>
    <w:rsid w:val="00B6760E"/>
    <w:rsid w:val="00B700C6"/>
    <w:rsid w:val="00B70332"/>
    <w:rsid w:val="00B70A5C"/>
    <w:rsid w:val="00B71078"/>
    <w:rsid w:val="00B71CDB"/>
    <w:rsid w:val="00B76F66"/>
    <w:rsid w:val="00B77421"/>
    <w:rsid w:val="00B80156"/>
    <w:rsid w:val="00B80324"/>
    <w:rsid w:val="00B81FF4"/>
    <w:rsid w:val="00B82446"/>
    <w:rsid w:val="00B8244B"/>
    <w:rsid w:val="00B843BB"/>
    <w:rsid w:val="00B844B2"/>
    <w:rsid w:val="00B84909"/>
    <w:rsid w:val="00B85787"/>
    <w:rsid w:val="00B85D77"/>
    <w:rsid w:val="00B85EF0"/>
    <w:rsid w:val="00B87468"/>
    <w:rsid w:val="00B87F18"/>
    <w:rsid w:val="00B903C5"/>
    <w:rsid w:val="00B911F1"/>
    <w:rsid w:val="00B92534"/>
    <w:rsid w:val="00B92E76"/>
    <w:rsid w:val="00B932AB"/>
    <w:rsid w:val="00B94588"/>
    <w:rsid w:val="00B94A09"/>
    <w:rsid w:val="00B951A5"/>
    <w:rsid w:val="00B96012"/>
    <w:rsid w:val="00BA0A38"/>
    <w:rsid w:val="00BA13BA"/>
    <w:rsid w:val="00BA1DA4"/>
    <w:rsid w:val="00BA3112"/>
    <w:rsid w:val="00BA361C"/>
    <w:rsid w:val="00BA3A6B"/>
    <w:rsid w:val="00BA63B6"/>
    <w:rsid w:val="00BA7277"/>
    <w:rsid w:val="00BA72B9"/>
    <w:rsid w:val="00BB17C5"/>
    <w:rsid w:val="00BB1DAD"/>
    <w:rsid w:val="00BB386E"/>
    <w:rsid w:val="00BB55E0"/>
    <w:rsid w:val="00BB5A5C"/>
    <w:rsid w:val="00BB5C96"/>
    <w:rsid w:val="00BB5E0C"/>
    <w:rsid w:val="00BB6A9D"/>
    <w:rsid w:val="00BB743F"/>
    <w:rsid w:val="00BC1448"/>
    <w:rsid w:val="00BC1C59"/>
    <w:rsid w:val="00BC2898"/>
    <w:rsid w:val="00BC36B3"/>
    <w:rsid w:val="00BC36E5"/>
    <w:rsid w:val="00BC53EE"/>
    <w:rsid w:val="00BC5A7D"/>
    <w:rsid w:val="00BC6443"/>
    <w:rsid w:val="00BC7104"/>
    <w:rsid w:val="00BD1363"/>
    <w:rsid w:val="00BD2DAD"/>
    <w:rsid w:val="00BD39C7"/>
    <w:rsid w:val="00BD3C58"/>
    <w:rsid w:val="00BD4243"/>
    <w:rsid w:val="00BD4B7E"/>
    <w:rsid w:val="00BD4C75"/>
    <w:rsid w:val="00BD5885"/>
    <w:rsid w:val="00BD69BC"/>
    <w:rsid w:val="00BD6D3E"/>
    <w:rsid w:val="00BD7393"/>
    <w:rsid w:val="00BE0B5E"/>
    <w:rsid w:val="00BE1380"/>
    <w:rsid w:val="00BE13DC"/>
    <w:rsid w:val="00BE1A03"/>
    <w:rsid w:val="00BE1A46"/>
    <w:rsid w:val="00BE1B74"/>
    <w:rsid w:val="00BE1B9C"/>
    <w:rsid w:val="00BE20F3"/>
    <w:rsid w:val="00BE2C73"/>
    <w:rsid w:val="00BE3998"/>
    <w:rsid w:val="00BE3A3C"/>
    <w:rsid w:val="00BE3AB6"/>
    <w:rsid w:val="00BE3AB7"/>
    <w:rsid w:val="00BE3BB6"/>
    <w:rsid w:val="00BE3FE5"/>
    <w:rsid w:val="00BE7873"/>
    <w:rsid w:val="00BF0662"/>
    <w:rsid w:val="00BF210D"/>
    <w:rsid w:val="00BF280A"/>
    <w:rsid w:val="00BF30C2"/>
    <w:rsid w:val="00BF3367"/>
    <w:rsid w:val="00BF4977"/>
    <w:rsid w:val="00BF4AB2"/>
    <w:rsid w:val="00BF5DFC"/>
    <w:rsid w:val="00BF62E6"/>
    <w:rsid w:val="00BF77FC"/>
    <w:rsid w:val="00BF7E92"/>
    <w:rsid w:val="00C00928"/>
    <w:rsid w:val="00C016B7"/>
    <w:rsid w:val="00C0368D"/>
    <w:rsid w:val="00C036F4"/>
    <w:rsid w:val="00C03BC5"/>
    <w:rsid w:val="00C040C5"/>
    <w:rsid w:val="00C0496D"/>
    <w:rsid w:val="00C04AFD"/>
    <w:rsid w:val="00C04B52"/>
    <w:rsid w:val="00C04C2E"/>
    <w:rsid w:val="00C050F8"/>
    <w:rsid w:val="00C103A4"/>
    <w:rsid w:val="00C10F85"/>
    <w:rsid w:val="00C114E1"/>
    <w:rsid w:val="00C12930"/>
    <w:rsid w:val="00C12BB7"/>
    <w:rsid w:val="00C12E72"/>
    <w:rsid w:val="00C1324F"/>
    <w:rsid w:val="00C16335"/>
    <w:rsid w:val="00C16CEA"/>
    <w:rsid w:val="00C17608"/>
    <w:rsid w:val="00C22682"/>
    <w:rsid w:val="00C227F8"/>
    <w:rsid w:val="00C22829"/>
    <w:rsid w:val="00C233EE"/>
    <w:rsid w:val="00C24322"/>
    <w:rsid w:val="00C2608B"/>
    <w:rsid w:val="00C261AF"/>
    <w:rsid w:val="00C2668B"/>
    <w:rsid w:val="00C26E79"/>
    <w:rsid w:val="00C2799B"/>
    <w:rsid w:val="00C30244"/>
    <w:rsid w:val="00C30FBB"/>
    <w:rsid w:val="00C318A4"/>
    <w:rsid w:val="00C31AE8"/>
    <w:rsid w:val="00C33584"/>
    <w:rsid w:val="00C348B8"/>
    <w:rsid w:val="00C348F6"/>
    <w:rsid w:val="00C3490D"/>
    <w:rsid w:val="00C34E15"/>
    <w:rsid w:val="00C35793"/>
    <w:rsid w:val="00C364F9"/>
    <w:rsid w:val="00C36A46"/>
    <w:rsid w:val="00C36A98"/>
    <w:rsid w:val="00C37E2C"/>
    <w:rsid w:val="00C40151"/>
    <w:rsid w:val="00C43E4F"/>
    <w:rsid w:val="00C44B0F"/>
    <w:rsid w:val="00C44FC5"/>
    <w:rsid w:val="00C4753F"/>
    <w:rsid w:val="00C47BC3"/>
    <w:rsid w:val="00C500DA"/>
    <w:rsid w:val="00C5058A"/>
    <w:rsid w:val="00C51BE3"/>
    <w:rsid w:val="00C57992"/>
    <w:rsid w:val="00C57F41"/>
    <w:rsid w:val="00C5EEB6"/>
    <w:rsid w:val="00C60022"/>
    <w:rsid w:val="00C6039E"/>
    <w:rsid w:val="00C61ABA"/>
    <w:rsid w:val="00C61F05"/>
    <w:rsid w:val="00C6266E"/>
    <w:rsid w:val="00C64464"/>
    <w:rsid w:val="00C647B8"/>
    <w:rsid w:val="00C65DB0"/>
    <w:rsid w:val="00C66069"/>
    <w:rsid w:val="00C673E5"/>
    <w:rsid w:val="00C71407"/>
    <w:rsid w:val="00C71B73"/>
    <w:rsid w:val="00C73148"/>
    <w:rsid w:val="00C733D3"/>
    <w:rsid w:val="00C74305"/>
    <w:rsid w:val="00C74D45"/>
    <w:rsid w:val="00C7651C"/>
    <w:rsid w:val="00C774CF"/>
    <w:rsid w:val="00C779FE"/>
    <w:rsid w:val="00C80EC1"/>
    <w:rsid w:val="00C81637"/>
    <w:rsid w:val="00C81A14"/>
    <w:rsid w:val="00C83659"/>
    <w:rsid w:val="00C84714"/>
    <w:rsid w:val="00C852A7"/>
    <w:rsid w:val="00C86B64"/>
    <w:rsid w:val="00C86C43"/>
    <w:rsid w:val="00C86F2F"/>
    <w:rsid w:val="00C87358"/>
    <w:rsid w:val="00C87929"/>
    <w:rsid w:val="00C90919"/>
    <w:rsid w:val="00C921D4"/>
    <w:rsid w:val="00C92865"/>
    <w:rsid w:val="00C928B4"/>
    <w:rsid w:val="00C9297D"/>
    <w:rsid w:val="00C94D30"/>
    <w:rsid w:val="00C95432"/>
    <w:rsid w:val="00C96065"/>
    <w:rsid w:val="00C97313"/>
    <w:rsid w:val="00CA18E1"/>
    <w:rsid w:val="00CA1DCC"/>
    <w:rsid w:val="00CA1E1D"/>
    <w:rsid w:val="00CA1E4C"/>
    <w:rsid w:val="00CA1FD7"/>
    <w:rsid w:val="00CA3C43"/>
    <w:rsid w:val="00CA47AD"/>
    <w:rsid w:val="00CA4FFD"/>
    <w:rsid w:val="00CA502F"/>
    <w:rsid w:val="00CA5274"/>
    <w:rsid w:val="00CA54D9"/>
    <w:rsid w:val="00CA600C"/>
    <w:rsid w:val="00CA698C"/>
    <w:rsid w:val="00CA6E12"/>
    <w:rsid w:val="00CA7A65"/>
    <w:rsid w:val="00CB0C77"/>
    <w:rsid w:val="00CB0F55"/>
    <w:rsid w:val="00CB1004"/>
    <w:rsid w:val="00CB4012"/>
    <w:rsid w:val="00CB73D7"/>
    <w:rsid w:val="00CC09A8"/>
    <w:rsid w:val="00CC1316"/>
    <w:rsid w:val="00CC1487"/>
    <w:rsid w:val="00CC1D21"/>
    <w:rsid w:val="00CC24E6"/>
    <w:rsid w:val="00CC3F19"/>
    <w:rsid w:val="00CC447F"/>
    <w:rsid w:val="00CC544A"/>
    <w:rsid w:val="00CC5BD3"/>
    <w:rsid w:val="00CC6329"/>
    <w:rsid w:val="00CC6E93"/>
    <w:rsid w:val="00CC74E9"/>
    <w:rsid w:val="00CC7B86"/>
    <w:rsid w:val="00CD0187"/>
    <w:rsid w:val="00CD08A5"/>
    <w:rsid w:val="00CD0DB3"/>
    <w:rsid w:val="00CD1D3B"/>
    <w:rsid w:val="00CD1FC2"/>
    <w:rsid w:val="00CD3520"/>
    <w:rsid w:val="00CD3B78"/>
    <w:rsid w:val="00CD46CB"/>
    <w:rsid w:val="00CD486C"/>
    <w:rsid w:val="00CD7220"/>
    <w:rsid w:val="00CE0036"/>
    <w:rsid w:val="00CE06D1"/>
    <w:rsid w:val="00CE0858"/>
    <w:rsid w:val="00CE096B"/>
    <w:rsid w:val="00CE1099"/>
    <w:rsid w:val="00CE1602"/>
    <w:rsid w:val="00CE1BEC"/>
    <w:rsid w:val="00CE211C"/>
    <w:rsid w:val="00CE229A"/>
    <w:rsid w:val="00CE2456"/>
    <w:rsid w:val="00CE2A94"/>
    <w:rsid w:val="00CE2C1B"/>
    <w:rsid w:val="00CE6192"/>
    <w:rsid w:val="00CE720A"/>
    <w:rsid w:val="00CE7285"/>
    <w:rsid w:val="00CE76CC"/>
    <w:rsid w:val="00CF0056"/>
    <w:rsid w:val="00CF0A3E"/>
    <w:rsid w:val="00CF0E20"/>
    <w:rsid w:val="00CF3671"/>
    <w:rsid w:val="00CF3A76"/>
    <w:rsid w:val="00CF4356"/>
    <w:rsid w:val="00CF4ED6"/>
    <w:rsid w:val="00CF6A25"/>
    <w:rsid w:val="00CF72B5"/>
    <w:rsid w:val="00D0309C"/>
    <w:rsid w:val="00D03163"/>
    <w:rsid w:val="00D03F30"/>
    <w:rsid w:val="00D0418B"/>
    <w:rsid w:val="00D05B3B"/>
    <w:rsid w:val="00D06C83"/>
    <w:rsid w:val="00D077A3"/>
    <w:rsid w:val="00D109A1"/>
    <w:rsid w:val="00D11264"/>
    <w:rsid w:val="00D11FF3"/>
    <w:rsid w:val="00D12F49"/>
    <w:rsid w:val="00D13608"/>
    <w:rsid w:val="00D156CA"/>
    <w:rsid w:val="00D157BE"/>
    <w:rsid w:val="00D165E3"/>
    <w:rsid w:val="00D16680"/>
    <w:rsid w:val="00D16A23"/>
    <w:rsid w:val="00D171EC"/>
    <w:rsid w:val="00D1772E"/>
    <w:rsid w:val="00D17989"/>
    <w:rsid w:val="00D17A12"/>
    <w:rsid w:val="00D17E2B"/>
    <w:rsid w:val="00D2017A"/>
    <w:rsid w:val="00D218E8"/>
    <w:rsid w:val="00D22553"/>
    <w:rsid w:val="00D2299C"/>
    <w:rsid w:val="00D22B12"/>
    <w:rsid w:val="00D23093"/>
    <w:rsid w:val="00D239C5"/>
    <w:rsid w:val="00D26A54"/>
    <w:rsid w:val="00D27356"/>
    <w:rsid w:val="00D304B4"/>
    <w:rsid w:val="00D31245"/>
    <w:rsid w:val="00D3165D"/>
    <w:rsid w:val="00D317FA"/>
    <w:rsid w:val="00D3299B"/>
    <w:rsid w:val="00D32AFC"/>
    <w:rsid w:val="00D33007"/>
    <w:rsid w:val="00D34970"/>
    <w:rsid w:val="00D356F1"/>
    <w:rsid w:val="00D37847"/>
    <w:rsid w:val="00D4181A"/>
    <w:rsid w:val="00D422C2"/>
    <w:rsid w:val="00D42C36"/>
    <w:rsid w:val="00D438FA"/>
    <w:rsid w:val="00D45809"/>
    <w:rsid w:val="00D4744A"/>
    <w:rsid w:val="00D47BC7"/>
    <w:rsid w:val="00D47DE4"/>
    <w:rsid w:val="00D5081C"/>
    <w:rsid w:val="00D51BC4"/>
    <w:rsid w:val="00D53155"/>
    <w:rsid w:val="00D53E3E"/>
    <w:rsid w:val="00D542D9"/>
    <w:rsid w:val="00D546AF"/>
    <w:rsid w:val="00D54D89"/>
    <w:rsid w:val="00D55BB8"/>
    <w:rsid w:val="00D56AB2"/>
    <w:rsid w:val="00D56C74"/>
    <w:rsid w:val="00D56E3A"/>
    <w:rsid w:val="00D609D5"/>
    <w:rsid w:val="00D60A7E"/>
    <w:rsid w:val="00D60CB7"/>
    <w:rsid w:val="00D62A40"/>
    <w:rsid w:val="00D633D7"/>
    <w:rsid w:val="00D63C25"/>
    <w:rsid w:val="00D6407E"/>
    <w:rsid w:val="00D642D9"/>
    <w:rsid w:val="00D64633"/>
    <w:rsid w:val="00D64B46"/>
    <w:rsid w:val="00D64BB3"/>
    <w:rsid w:val="00D64E97"/>
    <w:rsid w:val="00D651F1"/>
    <w:rsid w:val="00D659AD"/>
    <w:rsid w:val="00D67962"/>
    <w:rsid w:val="00D7003A"/>
    <w:rsid w:val="00D704F7"/>
    <w:rsid w:val="00D706E8"/>
    <w:rsid w:val="00D7110A"/>
    <w:rsid w:val="00D735CC"/>
    <w:rsid w:val="00D7373E"/>
    <w:rsid w:val="00D73A6F"/>
    <w:rsid w:val="00D73A91"/>
    <w:rsid w:val="00D74D5B"/>
    <w:rsid w:val="00D81AA1"/>
    <w:rsid w:val="00D81DB2"/>
    <w:rsid w:val="00D83593"/>
    <w:rsid w:val="00D8378F"/>
    <w:rsid w:val="00D84DE9"/>
    <w:rsid w:val="00D85166"/>
    <w:rsid w:val="00D85186"/>
    <w:rsid w:val="00D85C58"/>
    <w:rsid w:val="00D85D18"/>
    <w:rsid w:val="00D8611E"/>
    <w:rsid w:val="00D8749B"/>
    <w:rsid w:val="00D917EB"/>
    <w:rsid w:val="00D919AC"/>
    <w:rsid w:val="00D91D35"/>
    <w:rsid w:val="00D91E5D"/>
    <w:rsid w:val="00D92115"/>
    <w:rsid w:val="00D92D10"/>
    <w:rsid w:val="00D935E4"/>
    <w:rsid w:val="00D93929"/>
    <w:rsid w:val="00D93ED9"/>
    <w:rsid w:val="00D93F3F"/>
    <w:rsid w:val="00D9426C"/>
    <w:rsid w:val="00D94720"/>
    <w:rsid w:val="00D95D71"/>
    <w:rsid w:val="00D96159"/>
    <w:rsid w:val="00D964C5"/>
    <w:rsid w:val="00D96762"/>
    <w:rsid w:val="00D97B4E"/>
    <w:rsid w:val="00DA09F3"/>
    <w:rsid w:val="00DA0CAD"/>
    <w:rsid w:val="00DA3631"/>
    <w:rsid w:val="00DA3661"/>
    <w:rsid w:val="00DA3BC4"/>
    <w:rsid w:val="00DA423B"/>
    <w:rsid w:val="00DA4BE5"/>
    <w:rsid w:val="00DA4D15"/>
    <w:rsid w:val="00DA4DEA"/>
    <w:rsid w:val="00DA50DC"/>
    <w:rsid w:val="00DA54EE"/>
    <w:rsid w:val="00DA55E3"/>
    <w:rsid w:val="00DA58B6"/>
    <w:rsid w:val="00DA6107"/>
    <w:rsid w:val="00DA7B6A"/>
    <w:rsid w:val="00DB06FD"/>
    <w:rsid w:val="00DB0B7D"/>
    <w:rsid w:val="00DB12A1"/>
    <w:rsid w:val="00DB14DA"/>
    <w:rsid w:val="00DB1536"/>
    <w:rsid w:val="00DB1A9A"/>
    <w:rsid w:val="00DB24D8"/>
    <w:rsid w:val="00DB2805"/>
    <w:rsid w:val="00DB2F07"/>
    <w:rsid w:val="00DB3814"/>
    <w:rsid w:val="00DB4692"/>
    <w:rsid w:val="00DB5040"/>
    <w:rsid w:val="00DB5678"/>
    <w:rsid w:val="00DB5746"/>
    <w:rsid w:val="00DB57FA"/>
    <w:rsid w:val="00DB7FAB"/>
    <w:rsid w:val="00DC0FCA"/>
    <w:rsid w:val="00DC19AB"/>
    <w:rsid w:val="00DC5712"/>
    <w:rsid w:val="00DC591A"/>
    <w:rsid w:val="00DC5FF1"/>
    <w:rsid w:val="00DC64D1"/>
    <w:rsid w:val="00DC77FB"/>
    <w:rsid w:val="00DC7A3E"/>
    <w:rsid w:val="00DD0229"/>
    <w:rsid w:val="00DD1062"/>
    <w:rsid w:val="00DD11C3"/>
    <w:rsid w:val="00DD1D09"/>
    <w:rsid w:val="00DD21C0"/>
    <w:rsid w:val="00DD29CE"/>
    <w:rsid w:val="00DD34BD"/>
    <w:rsid w:val="00DD3BAE"/>
    <w:rsid w:val="00DD40B6"/>
    <w:rsid w:val="00DD5691"/>
    <w:rsid w:val="00DD64D9"/>
    <w:rsid w:val="00DD6BFF"/>
    <w:rsid w:val="00DE1122"/>
    <w:rsid w:val="00DE1A29"/>
    <w:rsid w:val="00DE3617"/>
    <w:rsid w:val="00DE525B"/>
    <w:rsid w:val="00DE5D9B"/>
    <w:rsid w:val="00DE7305"/>
    <w:rsid w:val="00DE7BD6"/>
    <w:rsid w:val="00DF0458"/>
    <w:rsid w:val="00DF11BD"/>
    <w:rsid w:val="00DF19A3"/>
    <w:rsid w:val="00DF2C9D"/>
    <w:rsid w:val="00DF2F98"/>
    <w:rsid w:val="00DF313D"/>
    <w:rsid w:val="00DF3480"/>
    <w:rsid w:val="00DF43BB"/>
    <w:rsid w:val="00DF44A8"/>
    <w:rsid w:val="00DF44DA"/>
    <w:rsid w:val="00DF4999"/>
    <w:rsid w:val="00DF6062"/>
    <w:rsid w:val="00DF6296"/>
    <w:rsid w:val="00DF640C"/>
    <w:rsid w:val="00DF644C"/>
    <w:rsid w:val="00DF6B9E"/>
    <w:rsid w:val="00DF6FB6"/>
    <w:rsid w:val="00DF7870"/>
    <w:rsid w:val="00DF7A81"/>
    <w:rsid w:val="00E00237"/>
    <w:rsid w:val="00E01300"/>
    <w:rsid w:val="00E017DB"/>
    <w:rsid w:val="00E02C2F"/>
    <w:rsid w:val="00E03387"/>
    <w:rsid w:val="00E042DD"/>
    <w:rsid w:val="00E044E7"/>
    <w:rsid w:val="00E0543E"/>
    <w:rsid w:val="00E05D7E"/>
    <w:rsid w:val="00E07B42"/>
    <w:rsid w:val="00E10474"/>
    <w:rsid w:val="00E10DB0"/>
    <w:rsid w:val="00E112BA"/>
    <w:rsid w:val="00E12662"/>
    <w:rsid w:val="00E13E62"/>
    <w:rsid w:val="00E14173"/>
    <w:rsid w:val="00E14A49"/>
    <w:rsid w:val="00E14D54"/>
    <w:rsid w:val="00E163F9"/>
    <w:rsid w:val="00E1648A"/>
    <w:rsid w:val="00E167D6"/>
    <w:rsid w:val="00E1730D"/>
    <w:rsid w:val="00E17690"/>
    <w:rsid w:val="00E17B4E"/>
    <w:rsid w:val="00E17EAD"/>
    <w:rsid w:val="00E2120A"/>
    <w:rsid w:val="00E2124E"/>
    <w:rsid w:val="00E21735"/>
    <w:rsid w:val="00E21743"/>
    <w:rsid w:val="00E2212F"/>
    <w:rsid w:val="00E236C8"/>
    <w:rsid w:val="00E23C93"/>
    <w:rsid w:val="00E24E8D"/>
    <w:rsid w:val="00E24FB6"/>
    <w:rsid w:val="00E27F27"/>
    <w:rsid w:val="00E306FC"/>
    <w:rsid w:val="00E31E84"/>
    <w:rsid w:val="00E32261"/>
    <w:rsid w:val="00E3283F"/>
    <w:rsid w:val="00E329BE"/>
    <w:rsid w:val="00E33707"/>
    <w:rsid w:val="00E33B61"/>
    <w:rsid w:val="00E34127"/>
    <w:rsid w:val="00E34D3B"/>
    <w:rsid w:val="00E35090"/>
    <w:rsid w:val="00E36AED"/>
    <w:rsid w:val="00E3729D"/>
    <w:rsid w:val="00E37CBA"/>
    <w:rsid w:val="00E41486"/>
    <w:rsid w:val="00E41DA8"/>
    <w:rsid w:val="00E43948"/>
    <w:rsid w:val="00E43C5A"/>
    <w:rsid w:val="00E43E65"/>
    <w:rsid w:val="00E45533"/>
    <w:rsid w:val="00E46521"/>
    <w:rsid w:val="00E47F2D"/>
    <w:rsid w:val="00E504BD"/>
    <w:rsid w:val="00E50AC8"/>
    <w:rsid w:val="00E51A21"/>
    <w:rsid w:val="00E52781"/>
    <w:rsid w:val="00E53483"/>
    <w:rsid w:val="00E53D93"/>
    <w:rsid w:val="00E5418B"/>
    <w:rsid w:val="00E545F9"/>
    <w:rsid w:val="00E55BCF"/>
    <w:rsid w:val="00E565E2"/>
    <w:rsid w:val="00E56E79"/>
    <w:rsid w:val="00E57164"/>
    <w:rsid w:val="00E57325"/>
    <w:rsid w:val="00E60D28"/>
    <w:rsid w:val="00E62A4A"/>
    <w:rsid w:val="00E62AF6"/>
    <w:rsid w:val="00E62F6E"/>
    <w:rsid w:val="00E63A8C"/>
    <w:rsid w:val="00E648F1"/>
    <w:rsid w:val="00E64929"/>
    <w:rsid w:val="00E64CF4"/>
    <w:rsid w:val="00E65CB6"/>
    <w:rsid w:val="00E6716D"/>
    <w:rsid w:val="00E67540"/>
    <w:rsid w:val="00E67886"/>
    <w:rsid w:val="00E709D6"/>
    <w:rsid w:val="00E70F29"/>
    <w:rsid w:val="00E70F8D"/>
    <w:rsid w:val="00E71E1E"/>
    <w:rsid w:val="00E71EB8"/>
    <w:rsid w:val="00E74302"/>
    <w:rsid w:val="00E746AE"/>
    <w:rsid w:val="00E74F7D"/>
    <w:rsid w:val="00E76A6F"/>
    <w:rsid w:val="00E76AA7"/>
    <w:rsid w:val="00E76E57"/>
    <w:rsid w:val="00E80B49"/>
    <w:rsid w:val="00E80E26"/>
    <w:rsid w:val="00E8209D"/>
    <w:rsid w:val="00E82864"/>
    <w:rsid w:val="00E82F15"/>
    <w:rsid w:val="00E835A6"/>
    <w:rsid w:val="00E843B4"/>
    <w:rsid w:val="00E84C7F"/>
    <w:rsid w:val="00E84DC2"/>
    <w:rsid w:val="00E864DE"/>
    <w:rsid w:val="00E90875"/>
    <w:rsid w:val="00E909AA"/>
    <w:rsid w:val="00E91632"/>
    <w:rsid w:val="00E918FE"/>
    <w:rsid w:val="00E930A8"/>
    <w:rsid w:val="00E93183"/>
    <w:rsid w:val="00E9376F"/>
    <w:rsid w:val="00E93956"/>
    <w:rsid w:val="00E95C55"/>
    <w:rsid w:val="00E96460"/>
    <w:rsid w:val="00EA0BDF"/>
    <w:rsid w:val="00EA0E79"/>
    <w:rsid w:val="00EA1FED"/>
    <w:rsid w:val="00EA2263"/>
    <w:rsid w:val="00EA323E"/>
    <w:rsid w:val="00EA5EFF"/>
    <w:rsid w:val="00EA5F98"/>
    <w:rsid w:val="00EA621A"/>
    <w:rsid w:val="00EA6476"/>
    <w:rsid w:val="00EA7496"/>
    <w:rsid w:val="00EA7E19"/>
    <w:rsid w:val="00EB152B"/>
    <w:rsid w:val="00EB15AC"/>
    <w:rsid w:val="00EB2A2F"/>
    <w:rsid w:val="00EB2BCB"/>
    <w:rsid w:val="00EB3251"/>
    <w:rsid w:val="00EB55AF"/>
    <w:rsid w:val="00EB7B8B"/>
    <w:rsid w:val="00EB7F01"/>
    <w:rsid w:val="00EC0325"/>
    <w:rsid w:val="00EC241A"/>
    <w:rsid w:val="00EC31FE"/>
    <w:rsid w:val="00EC3A10"/>
    <w:rsid w:val="00EC3E4B"/>
    <w:rsid w:val="00EC48E1"/>
    <w:rsid w:val="00EC5133"/>
    <w:rsid w:val="00EC55CF"/>
    <w:rsid w:val="00EC6824"/>
    <w:rsid w:val="00ED2FF0"/>
    <w:rsid w:val="00ED44E3"/>
    <w:rsid w:val="00ED4869"/>
    <w:rsid w:val="00ED4A79"/>
    <w:rsid w:val="00ED55D0"/>
    <w:rsid w:val="00ED5A34"/>
    <w:rsid w:val="00ED5E84"/>
    <w:rsid w:val="00ED682A"/>
    <w:rsid w:val="00ED73ED"/>
    <w:rsid w:val="00ED7C8E"/>
    <w:rsid w:val="00EE0005"/>
    <w:rsid w:val="00EE0B29"/>
    <w:rsid w:val="00EE223B"/>
    <w:rsid w:val="00EE2652"/>
    <w:rsid w:val="00EE2954"/>
    <w:rsid w:val="00EE2BA8"/>
    <w:rsid w:val="00EE3673"/>
    <w:rsid w:val="00EE3FFE"/>
    <w:rsid w:val="00EE403B"/>
    <w:rsid w:val="00EE4825"/>
    <w:rsid w:val="00EE6091"/>
    <w:rsid w:val="00EE6773"/>
    <w:rsid w:val="00EE6EED"/>
    <w:rsid w:val="00EE6F02"/>
    <w:rsid w:val="00EE7C6D"/>
    <w:rsid w:val="00EE7DD5"/>
    <w:rsid w:val="00EF0FE0"/>
    <w:rsid w:val="00EF1CB4"/>
    <w:rsid w:val="00EF3AF4"/>
    <w:rsid w:val="00EF3FD1"/>
    <w:rsid w:val="00EF5883"/>
    <w:rsid w:val="00EF5F34"/>
    <w:rsid w:val="00EF67D2"/>
    <w:rsid w:val="00EF6A20"/>
    <w:rsid w:val="00EF6CC6"/>
    <w:rsid w:val="00EF7CDA"/>
    <w:rsid w:val="00F007A8"/>
    <w:rsid w:val="00F00B32"/>
    <w:rsid w:val="00F00E4D"/>
    <w:rsid w:val="00F01CD7"/>
    <w:rsid w:val="00F01E0B"/>
    <w:rsid w:val="00F02ACB"/>
    <w:rsid w:val="00F02D54"/>
    <w:rsid w:val="00F03756"/>
    <w:rsid w:val="00F05C3C"/>
    <w:rsid w:val="00F05E12"/>
    <w:rsid w:val="00F063CD"/>
    <w:rsid w:val="00F1092C"/>
    <w:rsid w:val="00F131BD"/>
    <w:rsid w:val="00F1354A"/>
    <w:rsid w:val="00F136AF"/>
    <w:rsid w:val="00F13946"/>
    <w:rsid w:val="00F140E3"/>
    <w:rsid w:val="00F14463"/>
    <w:rsid w:val="00F151FB"/>
    <w:rsid w:val="00F17911"/>
    <w:rsid w:val="00F17E7A"/>
    <w:rsid w:val="00F20383"/>
    <w:rsid w:val="00F20E60"/>
    <w:rsid w:val="00F21B0D"/>
    <w:rsid w:val="00F21D73"/>
    <w:rsid w:val="00F221C1"/>
    <w:rsid w:val="00F2285A"/>
    <w:rsid w:val="00F22C73"/>
    <w:rsid w:val="00F23275"/>
    <w:rsid w:val="00F232CB"/>
    <w:rsid w:val="00F2446B"/>
    <w:rsid w:val="00F24D38"/>
    <w:rsid w:val="00F24FE7"/>
    <w:rsid w:val="00F25A9F"/>
    <w:rsid w:val="00F25D07"/>
    <w:rsid w:val="00F264E4"/>
    <w:rsid w:val="00F26C40"/>
    <w:rsid w:val="00F277F2"/>
    <w:rsid w:val="00F31F09"/>
    <w:rsid w:val="00F339DE"/>
    <w:rsid w:val="00F33D4B"/>
    <w:rsid w:val="00F35187"/>
    <w:rsid w:val="00F3537B"/>
    <w:rsid w:val="00F35DAC"/>
    <w:rsid w:val="00F36173"/>
    <w:rsid w:val="00F36C6B"/>
    <w:rsid w:val="00F3766A"/>
    <w:rsid w:val="00F42B47"/>
    <w:rsid w:val="00F43583"/>
    <w:rsid w:val="00F4359F"/>
    <w:rsid w:val="00F43BB6"/>
    <w:rsid w:val="00F444E5"/>
    <w:rsid w:val="00F455A1"/>
    <w:rsid w:val="00F47EC6"/>
    <w:rsid w:val="00F50085"/>
    <w:rsid w:val="00F507E8"/>
    <w:rsid w:val="00F53886"/>
    <w:rsid w:val="00F5439F"/>
    <w:rsid w:val="00F543D7"/>
    <w:rsid w:val="00F54A67"/>
    <w:rsid w:val="00F5505E"/>
    <w:rsid w:val="00F550E6"/>
    <w:rsid w:val="00F5558C"/>
    <w:rsid w:val="00F5566F"/>
    <w:rsid w:val="00F56EA1"/>
    <w:rsid w:val="00F56F05"/>
    <w:rsid w:val="00F5708C"/>
    <w:rsid w:val="00F573BF"/>
    <w:rsid w:val="00F6094E"/>
    <w:rsid w:val="00F62CF1"/>
    <w:rsid w:val="00F63388"/>
    <w:rsid w:val="00F643C7"/>
    <w:rsid w:val="00F646BD"/>
    <w:rsid w:val="00F646C4"/>
    <w:rsid w:val="00F64CB4"/>
    <w:rsid w:val="00F64ED6"/>
    <w:rsid w:val="00F6553F"/>
    <w:rsid w:val="00F661FE"/>
    <w:rsid w:val="00F704C7"/>
    <w:rsid w:val="00F70E7F"/>
    <w:rsid w:val="00F71431"/>
    <w:rsid w:val="00F714B2"/>
    <w:rsid w:val="00F737AD"/>
    <w:rsid w:val="00F74508"/>
    <w:rsid w:val="00F74852"/>
    <w:rsid w:val="00F752F0"/>
    <w:rsid w:val="00F758AE"/>
    <w:rsid w:val="00F75BA8"/>
    <w:rsid w:val="00F75E88"/>
    <w:rsid w:val="00F766A6"/>
    <w:rsid w:val="00F773DC"/>
    <w:rsid w:val="00F77E6F"/>
    <w:rsid w:val="00F802E5"/>
    <w:rsid w:val="00F80A1E"/>
    <w:rsid w:val="00F80C7B"/>
    <w:rsid w:val="00F8111B"/>
    <w:rsid w:val="00F826A9"/>
    <w:rsid w:val="00F831D9"/>
    <w:rsid w:val="00F84D00"/>
    <w:rsid w:val="00F851E8"/>
    <w:rsid w:val="00F859A8"/>
    <w:rsid w:val="00F85C94"/>
    <w:rsid w:val="00F862DA"/>
    <w:rsid w:val="00F92273"/>
    <w:rsid w:val="00F9276F"/>
    <w:rsid w:val="00F9342B"/>
    <w:rsid w:val="00F93B94"/>
    <w:rsid w:val="00F94843"/>
    <w:rsid w:val="00F95118"/>
    <w:rsid w:val="00F95520"/>
    <w:rsid w:val="00F96DB0"/>
    <w:rsid w:val="00F97218"/>
    <w:rsid w:val="00FA082E"/>
    <w:rsid w:val="00FA1770"/>
    <w:rsid w:val="00FA18FA"/>
    <w:rsid w:val="00FA215C"/>
    <w:rsid w:val="00FA33CC"/>
    <w:rsid w:val="00FA39D1"/>
    <w:rsid w:val="00FA45B4"/>
    <w:rsid w:val="00FA4950"/>
    <w:rsid w:val="00FA4A66"/>
    <w:rsid w:val="00FA5508"/>
    <w:rsid w:val="00FA5A7A"/>
    <w:rsid w:val="00FA5B6E"/>
    <w:rsid w:val="00FA77FB"/>
    <w:rsid w:val="00FA7E07"/>
    <w:rsid w:val="00FB001B"/>
    <w:rsid w:val="00FB1306"/>
    <w:rsid w:val="00FB30A8"/>
    <w:rsid w:val="00FB3830"/>
    <w:rsid w:val="00FB3877"/>
    <w:rsid w:val="00FB46EF"/>
    <w:rsid w:val="00FB5017"/>
    <w:rsid w:val="00FB6464"/>
    <w:rsid w:val="00FB649F"/>
    <w:rsid w:val="00FB6662"/>
    <w:rsid w:val="00FB6D3A"/>
    <w:rsid w:val="00FC099B"/>
    <w:rsid w:val="00FC169A"/>
    <w:rsid w:val="00FC1B7A"/>
    <w:rsid w:val="00FC1E33"/>
    <w:rsid w:val="00FC261E"/>
    <w:rsid w:val="00FC2FD3"/>
    <w:rsid w:val="00FC3E1C"/>
    <w:rsid w:val="00FC4205"/>
    <w:rsid w:val="00FC5057"/>
    <w:rsid w:val="00FC517A"/>
    <w:rsid w:val="00FC538B"/>
    <w:rsid w:val="00FC54B7"/>
    <w:rsid w:val="00FC584B"/>
    <w:rsid w:val="00FC6022"/>
    <w:rsid w:val="00FC73F4"/>
    <w:rsid w:val="00FD0C67"/>
    <w:rsid w:val="00FD11E7"/>
    <w:rsid w:val="00FD1321"/>
    <w:rsid w:val="00FD1C12"/>
    <w:rsid w:val="00FD41DC"/>
    <w:rsid w:val="00FD5EA0"/>
    <w:rsid w:val="00FD6423"/>
    <w:rsid w:val="00FD66E9"/>
    <w:rsid w:val="00FD68E4"/>
    <w:rsid w:val="00FD6B2E"/>
    <w:rsid w:val="00FD7215"/>
    <w:rsid w:val="00FD73FC"/>
    <w:rsid w:val="00FD7568"/>
    <w:rsid w:val="00FD7895"/>
    <w:rsid w:val="00FE00BE"/>
    <w:rsid w:val="00FE06D8"/>
    <w:rsid w:val="00FE0F1D"/>
    <w:rsid w:val="00FE1040"/>
    <w:rsid w:val="00FE1F50"/>
    <w:rsid w:val="00FE2038"/>
    <w:rsid w:val="00FE2D59"/>
    <w:rsid w:val="00FE33CE"/>
    <w:rsid w:val="00FE340A"/>
    <w:rsid w:val="00FE3946"/>
    <w:rsid w:val="00FE3C9C"/>
    <w:rsid w:val="00FE3CC4"/>
    <w:rsid w:val="00FE5426"/>
    <w:rsid w:val="00FE58F7"/>
    <w:rsid w:val="00FE5922"/>
    <w:rsid w:val="00FE63E6"/>
    <w:rsid w:val="00FE6407"/>
    <w:rsid w:val="00FF2CCB"/>
    <w:rsid w:val="00FF30DF"/>
    <w:rsid w:val="00FF3F1F"/>
    <w:rsid w:val="00FF4E6C"/>
    <w:rsid w:val="00FF5378"/>
    <w:rsid w:val="00FF5698"/>
    <w:rsid w:val="00FF5752"/>
    <w:rsid w:val="00FF6899"/>
    <w:rsid w:val="00FF7A1C"/>
    <w:rsid w:val="00FF7DE4"/>
    <w:rsid w:val="010F940B"/>
    <w:rsid w:val="01231EC5"/>
    <w:rsid w:val="013C918D"/>
    <w:rsid w:val="0212FE3E"/>
    <w:rsid w:val="026CF942"/>
    <w:rsid w:val="03213B70"/>
    <w:rsid w:val="039AFBCB"/>
    <w:rsid w:val="0484E308"/>
    <w:rsid w:val="0499E71D"/>
    <w:rsid w:val="04BB6B44"/>
    <w:rsid w:val="04D364B1"/>
    <w:rsid w:val="052B2A0E"/>
    <w:rsid w:val="059DFCEE"/>
    <w:rsid w:val="05DA2AF9"/>
    <w:rsid w:val="06C504FF"/>
    <w:rsid w:val="06D07A57"/>
    <w:rsid w:val="071A0507"/>
    <w:rsid w:val="078AD43F"/>
    <w:rsid w:val="084BE4A3"/>
    <w:rsid w:val="08D018CF"/>
    <w:rsid w:val="0957B054"/>
    <w:rsid w:val="09878754"/>
    <w:rsid w:val="09AF8CA8"/>
    <w:rsid w:val="09B741AA"/>
    <w:rsid w:val="0A162398"/>
    <w:rsid w:val="0A6DE7AB"/>
    <w:rsid w:val="0AE60660"/>
    <w:rsid w:val="0AFFA87F"/>
    <w:rsid w:val="0B95B687"/>
    <w:rsid w:val="0BCE5A7B"/>
    <w:rsid w:val="0BD2ED07"/>
    <w:rsid w:val="0BEAE674"/>
    <w:rsid w:val="0C7C5C8F"/>
    <w:rsid w:val="0C7C8F07"/>
    <w:rsid w:val="0D2B9B63"/>
    <w:rsid w:val="0D785653"/>
    <w:rsid w:val="0D7CD5C5"/>
    <w:rsid w:val="0D94CA7E"/>
    <w:rsid w:val="0DACC3EB"/>
    <w:rsid w:val="0E533DC2"/>
    <w:rsid w:val="0E84E9AA"/>
    <w:rsid w:val="0E8C4E89"/>
    <w:rsid w:val="0F0563C5"/>
    <w:rsid w:val="0F6EA162"/>
    <w:rsid w:val="0FCDE961"/>
    <w:rsid w:val="0FF36441"/>
    <w:rsid w:val="0FFDB876"/>
    <w:rsid w:val="103C31BC"/>
    <w:rsid w:val="105A4662"/>
    <w:rsid w:val="1106025E"/>
    <w:rsid w:val="116DE4DF"/>
    <w:rsid w:val="11C52146"/>
    <w:rsid w:val="11E76245"/>
    <w:rsid w:val="1210122B"/>
    <w:rsid w:val="122BFB86"/>
    <w:rsid w:val="122DDA18"/>
    <w:rsid w:val="12D5659C"/>
    <w:rsid w:val="12EC66AC"/>
    <w:rsid w:val="1363F6CE"/>
    <w:rsid w:val="13F593B2"/>
    <w:rsid w:val="140C75FD"/>
    <w:rsid w:val="1422C405"/>
    <w:rsid w:val="14313D56"/>
    <w:rsid w:val="144B9052"/>
    <w:rsid w:val="152AA9CD"/>
    <w:rsid w:val="15532BBA"/>
    <w:rsid w:val="1558092B"/>
    <w:rsid w:val="1565C757"/>
    <w:rsid w:val="1586BEEA"/>
    <w:rsid w:val="15C634D4"/>
    <w:rsid w:val="15F972C0"/>
    <w:rsid w:val="1714D660"/>
    <w:rsid w:val="172AEE62"/>
    <w:rsid w:val="173F9E3B"/>
    <w:rsid w:val="17580531"/>
    <w:rsid w:val="187005F0"/>
    <w:rsid w:val="18736223"/>
    <w:rsid w:val="18A2A1D9"/>
    <w:rsid w:val="1920265B"/>
    <w:rsid w:val="1A01F08D"/>
    <w:rsid w:val="1A0C1B23"/>
    <w:rsid w:val="1A282A18"/>
    <w:rsid w:val="1A2D4AEC"/>
    <w:rsid w:val="1AF19BC1"/>
    <w:rsid w:val="1B61E57A"/>
    <w:rsid w:val="1B6ECB2E"/>
    <w:rsid w:val="1B9F480C"/>
    <w:rsid w:val="1BE08CCE"/>
    <w:rsid w:val="1C208B8F"/>
    <w:rsid w:val="1D0AB2A3"/>
    <w:rsid w:val="1D1DEB4A"/>
    <w:rsid w:val="1D406AC6"/>
    <w:rsid w:val="1DB49236"/>
    <w:rsid w:val="1DBF1218"/>
    <w:rsid w:val="1EC14EA8"/>
    <w:rsid w:val="1EE2DDE1"/>
    <w:rsid w:val="1F3C8F3D"/>
    <w:rsid w:val="1F4CCF3D"/>
    <w:rsid w:val="1FDAB7C2"/>
    <w:rsid w:val="1FEBCD22"/>
    <w:rsid w:val="20301C2E"/>
    <w:rsid w:val="20B12473"/>
    <w:rsid w:val="20CC178C"/>
    <w:rsid w:val="213AF677"/>
    <w:rsid w:val="215E366E"/>
    <w:rsid w:val="21DC7FFE"/>
    <w:rsid w:val="21EFAC30"/>
    <w:rsid w:val="22F413D9"/>
    <w:rsid w:val="2314CD5B"/>
    <w:rsid w:val="232CC6C8"/>
    <w:rsid w:val="23B681D5"/>
    <w:rsid w:val="23E8A793"/>
    <w:rsid w:val="23F8F020"/>
    <w:rsid w:val="243B1204"/>
    <w:rsid w:val="249C2C75"/>
    <w:rsid w:val="24BA1813"/>
    <w:rsid w:val="2541BAD2"/>
    <w:rsid w:val="257EBA3F"/>
    <w:rsid w:val="2617E035"/>
    <w:rsid w:val="2675DC59"/>
    <w:rsid w:val="26DF9670"/>
    <w:rsid w:val="2762751D"/>
    <w:rsid w:val="276CCF25"/>
    <w:rsid w:val="2777462C"/>
    <w:rsid w:val="27836813"/>
    <w:rsid w:val="279D9C25"/>
    <w:rsid w:val="27A70635"/>
    <w:rsid w:val="27E84BD1"/>
    <w:rsid w:val="284DE5AE"/>
    <w:rsid w:val="285F6F01"/>
    <w:rsid w:val="28FCBAD8"/>
    <w:rsid w:val="29111E4F"/>
    <w:rsid w:val="29F9E0DC"/>
    <w:rsid w:val="2A30FD84"/>
    <w:rsid w:val="2A3EEABB"/>
    <w:rsid w:val="2A5E6A58"/>
    <w:rsid w:val="2AAF96B8"/>
    <w:rsid w:val="2AC61612"/>
    <w:rsid w:val="2AC90B6A"/>
    <w:rsid w:val="2B8C76DC"/>
    <w:rsid w:val="2C1C58FE"/>
    <w:rsid w:val="2C4C4D58"/>
    <w:rsid w:val="2C99477D"/>
    <w:rsid w:val="2CB89FE4"/>
    <w:rsid w:val="2D34253F"/>
    <w:rsid w:val="2D43A390"/>
    <w:rsid w:val="2D661E63"/>
    <w:rsid w:val="2D68399F"/>
    <w:rsid w:val="2D6CDF9A"/>
    <w:rsid w:val="2DB00A0C"/>
    <w:rsid w:val="2DB3553E"/>
    <w:rsid w:val="2E82E915"/>
    <w:rsid w:val="2EE3ACC9"/>
    <w:rsid w:val="2F5B1543"/>
    <w:rsid w:val="2F69F9FD"/>
    <w:rsid w:val="2F6C3E92"/>
    <w:rsid w:val="2FCBAFB6"/>
    <w:rsid w:val="3015223A"/>
    <w:rsid w:val="30266A6B"/>
    <w:rsid w:val="30CF11C3"/>
    <w:rsid w:val="30D85636"/>
    <w:rsid w:val="30DB81CC"/>
    <w:rsid w:val="318D5A5C"/>
    <w:rsid w:val="321282DD"/>
    <w:rsid w:val="322A4979"/>
    <w:rsid w:val="32519BA5"/>
    <w:rsid w:val="32845AF1"/>
    <w:rsid w:val="329B383F"/>
    <w:rsid w:val="32FF231F"/>
    <w:rsid w:val="339F754C"/>
    <w:rsid w:val="33EBF41F"/>
    <w:rsid w:val="3418F1A1"/>
    <w:rsid w:val="342EC366"/>
    <w:rsid w:val="343E140B"/>
    <w:rsid w:val="355E08CB"/>
    <w:rsid w:val="357E118D"/>
    <w:rsid w:val="359F7EBD"/>
    <w:rsid w:val="35C5576F"/>
    <w:rsid w:val="35E4A87D"/>
    <w:rsid w:val="35ECF5B6"/>
    <w:rsid w:val="36378CA3"/>
    <w:rsid w:val="36C32607"/>
    <w:rsid w:val="370B60A9"/>
    <w:rsid w:val="38593F63"/>
    <w:rsid w:val="385FE530"/>
    <w:rsid w:val="38B7DD5E"/>
    <w:rsid w:val="38E1CB80"/>
    <w:rsid w:val="397A1EF1"/>
    <w:rsid w:val="39C3E1C2"/>
    <w:rsid w:val="39E81242"/>
    <w:rsid w:val="3A98657E"/>
    <w:rsid w:val="3AB03D1D"/>
    <w:rsid w:val="3B630BCF"/>
    <w:rsid w:val="3B6ED22F"/>
    <w:rsid w:val="3B75386D"/>
    <w:rsid w:val="3C3117C8"/>
    <w:rsid w:val="3C4DE6B2"/>
    <w:rsid w:val="3C9ABE4F"/>
    <w:rsid w:val="3CFF03BE"/>
    <w:rsid w:val="3D273BE3"/>
    <w:rsid w:val="3D2BCE6F"/>
    <w:rsid w:val="3D680A13"/>
    <w:rsid w:val="3D810416"/>
    <w:rsid w:val="3DA11AF7"/>
    <w:rsid w:val="3DBD7702"/>
    <w:rsid w:val="3DE90431"/>
    <w:rsid w:val="3E0613B1"/>
    <w:rsid w:val="3E2F38A2"/>
    <w:rsid w:val="3E669082"/>
    <w:rsid w:val="3E8730D0"/>
    <w:rsid w:val="3EA4226B"/>
    <w:rsid w:val="3EB3FB81"/>
    <w:rsid w:val="3F7E5BAD"/>
    <w:rsid w:val="3FC1ABD1"/>
    <w:rsid w:val="3FF9E453"/>
    <w:rsid w:val="40365E90"/>
    <w:rsid w:val="40B0DD2F"/>
    <w:rsid w:val="4111281F"/>
    <w:rsid w:val="416BB68F"/>
    <w:rsid w:val="4224B10D"/>
    <w:rsid w:val="4240581E"/>
    <w:rsid w:val="424FAFDC"/>
    <w:rsid w:val="4254A80A"/>
    <w:rsid w:val="42D2D4B7"/>
    <w:rsid w:val="42DE35A1"/>
    <w:rsid w:val="432CD4DF"/>
    <w:rsid w:val="4367EB53"/>
    <w:rsid w:val="436CE381"/>
    <w:rsid w:val="43C2C0FC"/>
    <w:rsid w:val="43CE96E3"/>
    <w:rsid w:val="44033A7A"/>
    <w:rsid w:val="440514C8"/>
    <w:rsid w:val="442AD749"/>
    <w:rsid w:val="443922F5"/>
    <w:rsid w:val="44396EE8"/>
    <w:rsid w:val="443B957D"/>
    <w:rsid w:val="446B5586"/>
    <w:rsid w:val="448D0C7E"/>
    <w:rsid w:val="451F12D6"/>
    <w:rsid w:val="4587CA42"/>
    <w:rsid w:val="45BC2519"/>
    <w:rsid w:val="45C0698B"/>
    <w:rsid w:val="45D9E935"/>
    <w:rsid w:val="46827325"/>
    <w:rsid w:val="46A59E55"/>
    <w:rsid w:val="46BBE638"/>
    <w:rsid w:val="46C7DE6B"/>
    <w:rsid w:val="470897DC"/>
    <w:rsid w:val="47AF4484"/>
    <w:rsid w:val="47BA8713"/>
    <w:rsid w:val="488BA5CD"/>
    <w:rsid w:val="49B19B89"/>
    <w:rsid w:val="4A324A6C"/>
    <w:rsid w:val="4AA156DF"/>
    <w:rsid w:val="4ABD5574"/>
    <w:rsid w:val="4AC95C33"/>
    <w:rsid w:val="4AF91C3C"/>
    <w:rsid w:val="4B87CF77"/>
    <w:rsid w:val="4BC29DB1"/>
    <w:rsid w:val="4C1E0A96"/>
    <w:rsid w:val="4C3636D4"/>
    <w:rsid w:val="4C4264AC"/>
    <w:rsid w:val="4C7FA958"/>
    <w:rsid w:val="4C819E85"/>
    <w:rsid w:val="4CAD3A63"/>
    <w:rsid w:val="4DE04AD4"/>
    <w:rsid w:val="4E5C750D"/>
    <w:rsid w:val="4E830763"/>
    <w:rsid w:val="4E850CAC"/>
    <w:rsid w:val="4F13451A"/>
    <w:rsid w:val="4FB30560"/>
    <w:rsid w:val="4FF1AC32"/>
    <w:rsid w:val="50421CD0"/>
    <w:rsid w:val="507C8374"/>
    <w:rsid w:val="509B722C"/>
    <w:rsid w:val="50AA6BC9"/>
    <w:rsid w:val="50B04370"/>
    <w:rsid w:val="50B07641"/>
    <w:rsid w:val="50B88E19"/>
    <w:rsid w:val="50BA4FA6"/>
    <w:rsid w:val="50D0A8F9"/>
    <w:rsid w:val="51C856A8"/>
    <w:rsid w:val="51E4659D"/>
    <w:rsid w:val="527BFA4C"/>
    <w:rsid w:val="528F1282"/>
    <w:rsid w:val="5293F3B9"/>
    <w:rsid w:val="531DC5BD"/>
    <w:rsid w:val="535266FD"/>
    <w:rsid w:val="5362BCAC"/>
    <w:rsid w:val="53796C26"/>
    <w:rsid w:val="53F4326E"/>
    <w:rsid w:val="54212FF0"/>
    <w:rsid w:val="54F79CA1"/>
    <w:rsid w:val="5658C487"/>
    <w:rsid w:val="566A92CD"/>
    <w:rsid w:val="56A0B89E"/>
    <w:rsid w:val="56B4E8A7"/>
    <w:rsid w:val="570FB7CF"/>
    <w:rsid w:val="57C5EB17"/>
    <w:rsid w:val="57EE2A91"/>
    <w:rsid w:val="58075B16"/>
    <w:rsid w:val="586E71DB"/>
    <w:rsid w:val="58ED1982"/>
    <w:rsid w:val="5936BE84"/>
    <w:rsid w:val="5947A113"/>
    <w:rsid w:val="5959C899"/>
    <w:rsid w:val="59C76DF9"/>
    <w:rsid w:val="59F23F8F"/>
    <w:rsid w:val="5A05D557"/>
    <w:rsid w:val="5A54C4C7"/>
    <w:rsid w:val="5AE2C991"/>
    <w:rsid w:val="5AF7E266"/>
    <w:rsid w:val="5B2566AC"/>
    <w:rsid w:val="5C09F365"/>
    <w:rsid w:val="5C315505"/>
    <w:rsid w:val="5C84A11C"/>
    <w:rsid w:val="5D3A2849"/>
    <w:rsid w:val="5DEA7B85"/>
    <w:rsid w:val="5E10C7CB"/>
    <w:rsid w:val="5E25CBE0"/>
    <w:rsid w:val="5EAC0F83"/>
    <w:rsid w:val="5EC0E836"/>
    <w:rsid w:val="5EE701AB"/>
    <w:rsid w:val="5F4174B5"/>
    <w:rsid w:val="5F62B3A7"/>
    <w:rsid w:val="5FC45269"/>
    <w:rsid w:val="5FC603C1"/>
    <w:rsid w:val="600F08EE"/>
    <w:rsid w:val="605119C5"/>
    <w:rsid w:val="60DA3C90"/>
    <w:rsid w:val="60F62728"/>
    <w:rsid w:val="6102DA26"/>
    <w:rsid w:val="613C8A8B"/>
    <w:rsid w:val="619DE418"/>
    <w:rsid w:val="62E78282"/>
    <w:rsid w:val="63583035"/>
    <w:rsid w:val="63900405"/>
    <w:rsid w:val="64633E26"/>
    <w:rsid w:val="6515484F"/>
    <w:rsid w:val="65C0A35D"/>
    <w:rsid w:val="667C1D6D"/>
    <w:rsid w:val="66953B0B"/>
    <w:rsid w:val="66BA015A"/>
    <w:rsid w:val="67408B8A"/>
    <w:rsid w:val="677187D4"/>
    <w:rsid w:val="67E5D683"/>
    <w:rsid w:val="68353689"/>
    <w:rsid w:val="6858BAB4"/>
    <w:rsid w:val="6860619E"/>
    <w:rsid w:val="687C4473"/>
    <w:rsid w:val="687DFBAB"/>
    <w:rsid w:val="69127F92"/>
    <w:rsid w:val="694F88FB"/>
    <w:rsid w:val="69536BE2"/>
    <w:rsid w:val="69632C4A"/>
    <w:rsid w:val="6A5AADE3"/>
    <w:rsid w:val="6AB97CD3"/>
    <w:rsid w:val="6AD1BCC0"/>
    <w:rsid w:val="6C5C8A1B"/>
    <w:rsid w:val="6D64B9AB"/>
    <w:rsid w:val="6E01C26C"/>
    <w:rsid w:val="6E2D2E5E"/>
    <w:rsid w:val="6E782FC5"/>
    <w:rsid w:val="6E7B251D"/>
    <w:rsid w:val="6E8991BC"/>
    <w:rsid w:val="6EBBB657"/>
    <w:rsid w:val="6F32E66E"/>
    <w:rsid w:val="70005CE9"/>
    <w:rsid w:val="7051D3D8"/>
    <w:rsid w:val="70FD45DD"/>
    <w:rsid w:val="7104FF4F"/>
    <w:rsid w:val="714B6FC2"/>
    <w:rsid w:val="716E4224"/>
    <w:rsid w:val="71A11712"/>
    <w:rsid w:val="71D893C5"/>
    <w:rsid w:val="720DD9A8"/>
    <w:rsid w:val="72F46581"/>
    <w:rsid w:val="732F14EF"/>
    <w:rsid w:val="733E0E8C"/>
    <w:rsid w:val="7348DE61"/>
    <w:rsid w:val="73698C44"/>
    <w:rsid w:val="738B3663"/>
    <w:rsid w:val="73D0A59C"/>
    <w:rsid w:val="73ED8833"/>
    <w:rsid w:val="73FD5BC9"/>
    <w:rsid w:val="740C65AD"/>
    <w:rsid w:val="742610A6"/>
    <w:rsid w:val="746D33E0"/>
    <w:rsid w:val="74CAA620"/>
    <w:rsid w:val="74EDFD0E"/>
    <w:rsid w:val="74F0F266"/>
    <w:rsid w:val="754394D6"/>
    <w:rsid w:val="7558699B"/>
    <w:rsid w:val="75CE1053"/>
    <w:rsid w:val="765AD7AF"/>
    <w:rsid w:val="766FDBC4"/>
    <w:rsid w:val="778F77F6"/>
    <w:rsid w:val="77FFF65C"/>
    <w:rsid w:val="790C4994"/>
    <w:rsid w:val="7961EE1F"/>
    <w:rsid w:val="796707DD"/>
    <w:rsid w:val="7B404098"/>
    <w:rsid w:val="7BB64E15"/>
    <w:rsid w:val="7BD1F785"/>
    <w:rsid w:val="7BEEF12C"/>
    <w:rsid w:val="7C9161DD"/>
    <w:rsid w:val="7C99B71A"/>
    <w:rsid w:val="7CAA400C"/>
    <w:rsid w:val="7CC3BF44"/>
    <w:rsid w:val="7D4B088B"/>
    <w:rsid w:val="7D5E2F78"/>
    <w:rsid w:val="7DB24B7B"/>
    <w:rsid w:val="7DD82619"/>
    <w:rsid w:val="7DE41B12"/>
    <w:rsid w:val="7DF83539"/>
    <w:rsid w:val="7EAF5045"/>
    <w:rsid w:val="7EB58F95"/>
    <w:rsid w:val="7EB6CD5F"/>
    <w:rsid w:val="7EC77497"/>
    <w:rsid w:val="7F5946E5"/>
    <w:rsid w:val="7F5B8FC1"/>
    <w:rsid w:val="7F65E2D1"/>
    <w:rsid w:val="7FDA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BF3320FF-D8FC-44DA-86E5-C63B27F2F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674"/>
    <w:pPr>
      <w:jc w:val="left"/>
    </w:pPr>
    <w:rPr>
      <w:sz w:val="24"/>
    </w:rPr>
  </w:style>
  <w:style w:type="paragraph" w:styleId="Heading1">
    <w:name w:val="heading 1"/>
    <w:basedOn w:val="Normal"/>
    <w:next w:val="Normal"/>
    <w:link w:val="Heading1Char"/>
    <w:uiPriority w:val="9"/>
    <w:qFormat/>
    <w:rsid w:val="00C90919"/>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outlineLvl w:val="8"/>
    </w:pPr>
    <w:rPr>
      <w:b/>
      <w:bCs/>
      <w:i/>
      <w:iCs/>
      <w:smallCaps/>
      <w:color w:val="773D00"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919"/>
    <w:rPr>
      <w:smallCaps/>
      <w:spacing w:val="5"/>
      <w:sz w:val="32"/>
      <w:szCs w:val="32"/>
    </w:rPr>
  </w:style>
  <w:style w:type="character" w:customStyle="1" w:styleId="Heading2Char">
    <w:name w:val="Heading 2 Char"/>
    <w:basedOn w:val="DefaultParagraphFont"/>
    <w:link w:val="Heading2"/>
    <w:uiPriority w:val="9"/>
    <w:semiHidden/>
    <w:rsid w:val="00C90919"/>
    <w:rPr>
      <w:smallCaps/>
      <w:spacing w:val="5"/>
      <w:sz w:val="28"/>
      <w:szCs w:val="28"/>
    </w:rPr>
  </w:style>
  <w:style w:type="character" w:customStyle="1" w:styleId="Heading3Char">
    <w:name w:val="Heading 3 Char"/>
    <w:basedOn w:val="DefaultParagraphFont"/>
    <w:link w:val="Heading3"/>
    <w:uiPriority w:val="9"/>
    <w:semiHidden/>
    <w:rsid w:val="00C90919"/>
    <w:rPr>
      <w:smallCaps/>
      <w:spacing w:val="5"/>
      <w:sz w:val="24"/>
      <w:szCs w:val="24"/>
    </w:rPr>
  </w:style>
  <w:style w:type="character" w:customStyle="1" w:styleId="Heading4Char">
    <w:name w:val="Heading 4 Char"/>
    <w:basedOn w:val="DefaultParagraphFont"/>
    <w:link w:val="Heading4"/>
    <w:uiPriority w:val="9"/>
    <w:semiHidden/>
    <w:rsid w:val="00C90919"/>
    <w:rPr>
      <w:i/>
      <w:iCs/>
      <w:smallCaps/>
      <w:spacing w:val="10"/>
      <w:sz w:val="22"/>
      <w:szCs w:val="22"/>
    </w:rPr>
  </w:style>
  <w:style w:type="character" w:customStyle="1" w:styleId="Heading5Char">
    <w:name w:val="Heading 5 Char"/>
    <w:basedOn w:val="DefaultParagraphFont"/>
    <w:link w:val="Heading5"/>
    <w:uiPriority w:val="9"/>
    <w:semiHidden/>
    <w:rsid w:val="00C90919"/>
    <w:rPr>
      <w:smallCaps/>
      <w:color w:val="B35C00" w:themeColor="accent6" w:themeShade="BF"/>
      <w:spacing w:val="10"/>
      <w:sz w:val="22"/>
      <w:szCs w:val="22"/>
    </w:rPr>
  </w:style>
  <w:style w:type="character" w:customStyle="1" w:styleId="Heading6Char">
    <w:name w:val="Heading 6 Char"/>
    <w:basedOn w:val="DefaultParagraphFont"/>
    <w:link w:val="Heading6"/>
    <w:uiPriority w:val="9"/>
    <w:semiHidden/>
    <w:rsid w:val="00C90919"/>
    <w:rPr>
      <w:smallCaps/>
      <w:color w:val="EF7C00" w:themeColor="accent6"/>
      <w:spacing w:val="5"/>
      <w:sz w:val="22"/>
      <w:szCs w:val="22"/>
    </w:rPr>
  </w:style>
  <w:style w:type="character" w:customStyle="1" w:styleId="Heading7Char">
    <w:name w:val="Heading 7 Char"/>
    <w:basedOn w:val="DefaultParagraphFont"/>
    <w:link w:val="Heading7"/>
    <w:uiPriority w:val="9"/>
    <w:semiHidden/>
    <w:rsid w:val="00C90919"/>
    <w:rPr>
      <w:b/>
      <w:bCs/>
      <w:smallCaps/>
      <w:color w:val="EF7C00" w:themeColor="accent6"/>
      <w:spacing w:val="10"/>
    </w:rPr>
  </w:style>
  <w:style w:type="character" w:customStyle="1" w:styleId="Heading8Char">
    <w:name w:val="Heading 8 Char"/>
    <w:basedOn w:val="DefaultParagraphFont"/>
    <w:link w:val="Heading8"/>
    <w:uiPriority w:val="9"/>
    <w:semiHidden/>
    <w:rsid w:val="00C90919"/>
    <w:rPr>
      <w:b/>
      <w:bCs/>
      <w:i/>
      <w:iCs/>
      <w:smallCaps/>
      <w:color w:val="B35C00" w:themeColor="accent6" w:themeShade="BF"/>
    </w:rPr>
  </w:style>
  <w:style w:type="character" w:customStyle="1" w:styleId="Heading9Char">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sz="8" w:space="1" w:color="EF7C00" w:themeColor="accent6"/>
      </w:pBdr>
      <w:spacing w:after="120" w:line="240" w:lineRule="auto"/>
      <w:jc w:val="right"/>
    </w:pPr>
    <w:rPr>
      <w:smallCaps/>
      <w:color w:val="00799F" w:themeColor="text1" w:themeTint="D9"/>
      <w:sz w:val="52"/>
      <w:szCs w:val="52"/>
    </w:rPr>
  </w:style>
  <w:style w:type="character" w:customStyle="1" w:styleId="TitleChar">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qFormat/>
    <w:rsid w:val="00C90919"/>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90919"/>
    <w:rPr>
      <w:rFonts w:asciiTheme="majorHAnsi" w:eastAsiaTheme="majorEastAsia" w:hAnsiTheme="majorHAnsi" w:cstheme="majorBidi"/>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customStyle="1" w:styleId="QuoteChar">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sz="8" w:space="1" w:color="EF7C00"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C90919"/>
    <w:rPr>
      <w:b/>
      <w:bCs/>
      <w:i/>
      <w:iCs/>
      <w:color w:val="EF7C00" w:themeColor="accent6"/>
      <w:spacing w:val="10"/>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60"/>
  </w:style>
  <w:style w:type="character" w:customStyle="1" w:styleId="NoSpacingChar">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CF72B5"/>
    <w:pPr>
      <w:spacing w:after="0" w:line="240" w:lineRule="auto"/>
      <w:jc w:val="left"/>
    </w:pPr>
    <w:tblPr>
      <w:tblBorders>
        <w:top w:val="single" w:sz="8" w:space="0" w:color="007559" w:themeColor="accent1"/>
        <w:left w:val="single" w:sz="8" w:space="0" w:color="007559" w:themeColor="accent1"/>
        <w:bottom w:val="single" w:sz="8" w:space="0" w:color="007559" w:themeColor="accent1"/>
        <w:right w:val="single" w:sz="8" w:space="0" w:color="007559" w:themeColor="accent1"/>
        <w:insideH w:val="single" w:sz="8" w:space="0" w:color="007559" w:themeColor="accent1"/>
        <w:insideV w:val="single" w:sz="8" w:space="0" w:color="007559" w:themeColor="accent1"/>
      </w:tblBorders>
    </w:tblPr>
  </w:style>
  <w:style w:type="paragraph" w:customStyle="1" w:styleId="DfESOutNumbered">
    <w:name w:val="DfESOutNumbered"/>
    <w:basedOn w:val="Normal"/>
    <w:rsid w:val="00B05BD3"/>
    <w:pPr>
      <w:widowControl w:val="0"/>
      <w:numPr>
        <w:numId w:val="1"/>
      </w:numPr>
      <w:overflowPunct w:val="0"/>
      <w:autoSpaceDE w:val="0"/>
      <w:autoSpaceDN w:val="0"/>
      <w:adjustRightInd w:val="0"/>
      <w:spacing w:after="240" w:line="240" w:lineRule="auto"/>
      <w:textAlignment w:val="baseline"/>
    </w:pPr>
    <w:rPr>
      <w:rFonts w:ascii="Arial" w:eastAsia="Times New Roman" w:hAnsi="Arial" w:cs="Arial"/>
      <w:szCs w:val="20"/>
    </w:rPr>
  </w:style>
  <w:style w:type="paragraph" w:styleId="ListParagraph">
    <w:name w:val="List Paragraph"/>
    <w:basedOn w:val="Normal"/>
    <w:uiPriority w:val="34"/>
    <w:qFormat/>
    <w:rsid w:val="00DF7A81"/>
    <w:pPr>
      <w:ind w:left="720"/>
      <w:contextualSpacing/>
    </w:pPr>
  </w:style>
  <w:style w:type="character" w:styleId="CommentReference">
    <w:name w:val="annotation reference"/>
    <w:basedOn w:val="DefaultParagraphFont"/>
    <w:uiPriority w:val="99"/>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customStyle="1" w:styleId="CommentTextChar">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customStyle="1" w:styleId="CommentSubjectChar">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table" w:styleId="ListTable3">
    <w:name w:val="List Table 3"/>
    <w:basedOn w:val="TableNormal"/>
    <w:uiPriority w:val="48"/>
    <w:rsid w:val="004D2E4E"/>
    <w:pPr>
      <w:spacing w:after="0" w:line="240" w:lineRule="auto"/>
    </w:pPr>
    <w:tblPr>
      <w:tblStyleRowBandSize w:val="1"/>
      <w:tblStyleColBandSize w:val="1"/>
      <w:tblBorders>
        <w:top w:val="single" w:sz="8" w:space="0" w:color="004B62" w:themeColor="text1"/>
        <w:left w:val="single" w:sz="8" w:space="0" w:color="004B62" w:themeColor="text1"/>
        <w:bottom w:val="single" w:sz="8" w:space="0" w:color="004B62" w:themeColor="text1"/>
        <w:right w:val="single" w:sz="8" w:space="0" w:color="004B62" w:themeColor="text1"/>
        <w:insideH w:val="single" w:sz="8" w:space="0" w:color="004B62" w:themeColor="text1"/>
        <w:insideV w:val="single" w:sz="8" w:space="0" w:color="004B62" w:themeColor="text1"/>
      </w:tblBorders>
    </w:tblPr>
    <w:tblStylePr w:type="firstRow">
      <w:rPr>
        <w:b/>
        <w:bCs/>
        <w:color w:val="FFFFFF" w:themeColor="background1"/>
      </w:rPr>
      <w:tblPr/>
      <w:tcPr>
        <w:shd w:val="clear" w:color="auto" w:fill="004B62" w:themeFill="text1"/>
      </w:tcPr>
    </w:tblStylePr>
    <w:tblStylePr w:type="lastRow">
      <w:rPr>
        <w:b/>
        <w:bCs/>
      </w:rPr>
      <w:tblPr/>
      <w:tcPr>
        <w:tcBorders>
          <w:top w:val="double" w:sz="4" w:space="0" w:color="004B6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B62" w:themeColor="text1"/>
          <w:right w:val="single" w:sz="4" w:space="0" w:color="004B62" w:themeColor="text1"/>
        </w:tcBorders>
      </w:tcPr>
    </w:tblStylePr>
    <w:tblStylePr w:type="band1Horz">
      <w:tblPr/>
      <w:tcPr>
        <w:tcBorders>
          <w:top w:val="single" w:sz="4" w:space="0" w:color="004B62" w:themeColor="text1"/>
          <w:bottom w:val="single" w:sz="4" w:space="0" w:color="004B6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B62" w:themeColor="text1"/>
          <w:left w:val="nil"/>
        </w:tcBorders>
      </w:tcPr>
    </w:tblStylePr>
    <w:tblStylePr w:type="swCell">
      <w:tblPr/>
      <w:tcPr>
        <w:tcBorders>
          <w:top w:val="double" w:sz="4" w:space="0" w:color="004B62" w:themeColor="text1"/>
          <w:right w:val="nil"/>
        </w:tcBorders>
      </w:tcPr>
    </w:tblStylePr>
  </w:style>
  <w:style w:type="table" w:styleId="ListTable3-Accent1">
    <w:name w:val="List Table 3 Accent 1"/>
    <w:basedOn w:val="TableNormal"/>
    <w:uiPriority w:val="48"/>
    <w:rsid w:val="004D2E4E"/>
    <w:pPr>
      <w:spacing w:after="0" w:line="240" w:lineRule="auto"/>
    </w:pPr>
    <w:tblPr>
      <w:tblStyleRowBandSize w:val="1"/>
      <w:tblStyleColBandSize w:val="1"/>
      <w:tblBorders>
        <w:top w:val="single" w:sz="4" w:space="0" w:color="007559" w:themeColor="accent1"/>
        <w:left w:val="single" w:sz="4" w:space="0" w:color="007559" w:themeColor="accent1"/>
        <w:bottom w:val="single" w:sz="4" w:space="0" w:color="007559" w:themeColor="accent1"/>
        <w:right w:val="single" w:sz="4" w:space="0" w:color="007559" w:themeColor="accent1"/>
        <w:insideH w:val="single" w:sz="4" w:space="0" w:color="007559" w:themeColor="accent1"/>
        <w:insideV w:val="single" w:sz="4" w:space="0" w:color="007559" w:themeColor="accent1"/>
      </w:tblBorders>
    </w:tblPr>
    <w:tblStylePr w:type="firstRow">
      <w:rPr>
        <w:b/>
        <w:bCs/>
        <w:color w:val="FFFFFF" w:themeColor="background1"/>
      </w:rPr>
      <w:tblPr/>
      <w:tcPr>
        <w:shd w:val="clear" w:color="auto" w:fill="007559" w:themeFill="accent1"/>
      </w:tcPr>
    </w:tblStylePr>
    <w:tblStylePr w:type="lastRow">
      <w:rPr>
        <w:b/>
        <w:bCs/>
      </w:rPr>
      <w:tblPr/>
      <w:tcPr>
        <w:tcBorders>
          <w:top w:val="double" w:sz="4" w:space="0" w:color="00755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559" w:themeColor="accent1"/>
          <w:right w:val="single" w:sz="4" w:space="0" w:color="007559" w:themeColor="accent1"/>
        </w:tcBorders>
      </w:tcPr>
    </w:tblStylePr>
    <w:tblStylePr w:type="band1Horz">
      <w:tblPr/>
      <w:tcPr>
        <w:tcBorders>
          <w:top w:val="single" w:sz="4" w:space="0" w:color="007559" w:themeColor="accent1"/>
          <w:bottom w:val="single" w:sz="4" w:space="0" w:color="00755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559" w:themeColor="accent1"/>
          <w:left w:val="nil"/>
        </w:tcBorders>
      </w:tcPr>
    </w:tblStylePr>
    <w:tblStylePr w:type="swCell">
      <w:tblPr/>
      <w:tcPr>
        <w:tcBorders>
          <w:top w:val="double" w:sz="4" w:space="0" w:color="007559" w:themeColor="accent1"/>
          <w:right w:val="nil"/>
        </w:tcBorders>
      </w:tcPr>
    </w:tblStylePr>
  </w:style>
  <w:style w:type="table" w:styleId="ListTable3-Accent2">
    <w:name w:val="List Table 3 Accent 2"/>
    <w:basedOn w:val="TableNormal"/>
    <w:uiPriority w:val="48"/>
    <w:rsid w:val="004D2E4E"/>
    <w:pPr>
      <w:spacing w:after="0" w:line="240" w:lineRule="auto"/>
    </w:pPr>
    <w:tblPr>
      <w:tblStyleRowBandSize w:val="1"/>
      <w:tblStyleColBandSize w:val="1"/>
      <w:tblBorders>
        <w:top w:val="single" w:sz="4" w:space="0" w:color="008BD6" w:themeColor="accent2"/>
        <w:left w:val="single" w:sz="4" w:space="0" w:color="008BD6" w:themeColor="accent2"/>
        <w:bottom w:val="single" w:sz="4" w:space="0" w:color="008BD6" w:themeColor="accent2"/>
        <w:right w:val="single" w:sz="4" w:space="0" w:color="008BD6" w:themeColor="accent2"/>
        <w:insideH w:val="single" w:sz="4" w:space="0" w:color="008BD6" w:themeColor="accent2"/>
        <w:insideV w:val="single" w:sz="4" w:space="0" w:color="008BD6" w:themeColor="accent2"/>
      </w:tblBorders>
    </w:tblPr>
    <w:tblStylePr w:type="firstRow">
      <w:rPr>
        <w:b/>
        <w:bCs/>
        <w:color w:val="FFFFFF" w:themeColor="background1"/>
      </w:rPr>
      <w:tblPr/>
      <w:tcPr>
        <w:shd w:val="clear" w:color="auto" w:fill="008BD6" w:themeFill="accent2"/>
      </w:tcPr>
    </w:tblStylePr>
    <w:tblStylePr w:type="lastRow">
      <w:rPr>
        <w:b/>
        <w:bCs/>
      </w:rPr>
      <w:tblPr/>
      <w:tcPr>
        <w:tcBorders>
          <w:top w:val="double" w:sz="4" w:space="0" w:color="008BD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BD6" w:themeColor="accent2"/>
          <w:right w:val="single" w:sz="4" w:space="0" w:color="008BD6" w:themeColor="accent2"/>
        </w:tcBorders>
      </w:tcPr>
    </w:tblStylePr>
    <w:tblStylePr w:type="band1Horz">
      <w:tblPr/>
      <w:tcPr>
        <w:tcBorders>
          <w:top w:val="single" w:sz="4" w:space="0" w:color="008BD6" w:themeColor="accent2"/>
          <w:bottom w:val="single" w:sz="4" w:space="0" w:color="008BD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BD6" w:themeColor="accent2"/>
          <w:left w:val="nil"/>
        </w:tcBorders>
      </w:tcPr>
    </w:tblStylePr>
    <w:tblStylePr w:type="swCell">
      <w:tblPr/>
      <w:tcPr>
        <w:tcBorders>
          <w:top w:val="double" w:sz="4" w:space="0" w:color="008BD6" w:themeColor="accent2"/>
          <w:right w:val="nil"/>
        </w:tcBorders>
      </w:tcPr>
    </w:tblStylePr>
  </w:style>
  <w:style w:type="paragraph" w:customStyle="1" w:styleId="Heading">
    <w:name w:val="Heading"/>
    <w:basedOn w:val="Normal"/>
    <w:link w:val="HeadingChar"/>
    <w:qFormat/>
    <w:rsid w:val="000D5ECA"/>
    <w:rPr>
      <w:rFonts w:ascii="Tahoma" w:hAnsi="Tahoma" w:cs="Tahoma"/>
      <w:b/>
      <w:bCs/>
      <w:color w:val="004B62" w:themeColor="text1"/>
      <w:sz w:val="28"/>
      <w:szCs w:val="28"/>
    </w:rPr>
  </w:style>
  <w:style w:type="paragraph" w:customStyle="1" w:styleId="Subheading">
    <w:name w:val="Subheading"/>
    <w:basedOn w:val="Normal"/>
    <w:link w:val="SubheadingChar"/>
    <w:qFormat/>
    <w:rsid w:val="000D5ECA"/>
    <w:rPr>
      <w:rFonts w:ascii="Tahoma" w:hAnsi="Tahoma" w:cs="Tahoma"/>
      <w:b/>
      <w:bCs/>
      <w:color w:val="007559" w:themeColor="accent1"/>
      <w:szCs w:val="24"/>
    </w:rPr>
  </w:style>
  <w:style w:type="character" w:customStyle="1" w:styleId="HeadingChar">
    <w:name w:val="Heading Char"/>
    <w:basedOn w:val="DefaultParagraphFont"/>
    <w:link w:val="Heading"/>
    <w:rsid w:val="000D5ECA"/>
    <w:rPr>
      <w:rFonts w:ascii="Tahoma" w:hAnsi="Tahoma" w:cs="Tahoma"/>
      <w:b/>
      <w:bCs/>
      <w:color w:val="004B62" w:themeColor="text1"/>
      <w:sz w:val="28"/>
      <w:szCs w:val="28"/>
    </w:rPr>
  </w:style>
  <w:style w:type="paragraph" w:customStyle="1" w:styleId="Subsubheading">
    <w:name w:val="Sub subheading"/>
    <w:basedOn w:val="Normal"/>
    <w:link w:val="SubsubheadingChar"/>
    <w:qFormat/>
    <w:rsid w:val="000D5ECA"/>
    <w:rPr>
      <w:rFonts w:ascii="Tahoma" w:hAnsi="Tahoma" w:cs="Tahoma"/>
      <w:b/>
      <w:bCs/>
      <w:szCs w:val="24"/>
    </w:rPr>
  </w:style>
  <w:style w:type="character" w:customStyle="1" w:styleId="SubheadingChar">
    <w:name w:val="Subheading Char"/>
    <w:basedOn w:val="DefaultParagraphFont"/>
    <w:link w:val="Subheading"/>
    <w:rsid w:val="000D5ECA"/>
    <w:rPr>
      <w:rFonts w:ascii="Tahoma" w:hAnsi="Tahoma" w:cs="Tahoma"/>
      <w:b/>
      <w:bCs/>
      <w:color w:val="007559" w:themeColor="accent1"/>
      <w:sz w:val="24"/>
      <w:szCs w:val="24"/>
    </w:rPr>
  </w:style>
  <w:style w:type="character" w:customStyle="1" w:styleId="SubsubheadingChar">
    <w:name w:val="Sub subheading Char"/>
    <w:basedOn w:val="DefaultParagraphFont"/>
    <w:link w:val="Subsubheading"/>
    <w:rsid w:val="000D5ECA"/>
    <w:rPr>
      <w:rFonts w:ascii="Tahoma" w:hAnsi="Tahoma" w:cs="Tahoma"/>
      <w:b/>
      <w:bCs/>
      <w:sz w:val="24"/>
      <w:szCs w:val="24"/>
    </w:rPr>
  </w:style>
  <w:style w:type="paragraph" w:customStyle="1" w:styleId="paragraph">
    <w:name w:val="paragraph"/>
    <w:basedOn w:val="Normal"/>
    <w:rsid w:val="00E84C7F"/>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E84C7F"/>
  </w:style>
  <w:style w:type="character" w:customStyle="1" w:styleId="eop">
    <w:name w:val="eop"/>
    <w:basedOn w:val="DefaultParagraphFont"/>
    <w:rsid w:val="00E84C7F"/>
  </w:style>
  <w:style w:type="paragraph" w:styleId="NormalWeb">
    <w:name w:val="Normal (Web)"/>
    <w:basedOn w:val="Normal"/>
    <w:uiPriority w:val="99"/>
    <w:unhideWhenUsed/>
    <w:rsid w:val="00214166"/>
    <w:pPr>
      <w:spacing w:before="100" w:beforeAutospacing="1" w:after="100" w:afterAutospacing="1" w:line="240" w:lineRule="auto"/>
    </w:pPr>
    <w:rPr>
      <w:rFonts w:ascii="Times New Roman" w:eastAsia="Times New Roman" w:hAnsi="Times New Roman" w:cs="Times New Roman"/>
      <w:szCs w:val="24"/>
      <w:lang w:eastAsia="en-GB"/>
    </w:rPr>
  </w:style>
  <w:style w:type="character" w:styleId="Hyperlink">
    <w:name w:val="Hyperlink"/>
    <w:basedOn w:val="DefaultParagraphFont"/>
    <w:uiPriority w:val="99"/>
    <w:unhideWhenUsed/>
    <w:rPr>
      <w:color w:val="EF7C00" w:themeColor="hyperlink"/>
      <w:u w:val="single"/>
    </w:rPr>
  </w:style>
  <w:style w:type="character" w:styleId="UnresolvedMention">
    <w:name w:val="Unresolved Mention"/>
    <w:basedOn w:val="DefaultParagraphFont"/>
    <w:uiPriority w:val="99"/>
    <w:semiHidden/>
    <w:unhideWhenUsed/>
    <w:rsid w:val="00BE3BB6"/>
    <w:rPr>
      <w:color w:val="605E5C"/>
      <w:shd w:val="clear" w:color="auto" w:fill="E1DFDD"/>
    </w:rPr>
  </w:style>
  <w:style w:type="character" w:styleId="FollowedHyperlink">
    <w:name w:val="FollowedHyperlink"/>
    <w:basedOn w:val="DefaultParagraphFont"/>
    <w:uiPriority w:val="99"/>
    <w:semiHidden/>
    <w:unhideWhenUsed/>
    <w:rsid w:val="00BE3BB6"/>
    <w:rPr>
      <w:color w:val="E0DFE6" w:themeColor="followedHyperlink"/>
      <w:u w:val="single"/>
    </w:rPr>
  </w:style>
  <w:style w:type="character" w:customStyle="1" w:styleId="spellingerror">
    <w:name w:val="spellingerror"/>
    <w:basedOn w:val="DefaultParagraphFont"/>
    <w:rsid w:val="00EF6CC6"/>
  </w:style>
  <w:style w:type="table" w:styleId="PlainTable2">
    <w:name w:val="Plain Table 2"/>
    <w:basedOn w:val="TableNormal"/>
    <w:uiPriority w:val="42"/>
    <w:rsid w:val="00D4744A"/>
    <w:pPr>
      <w:spacing w:after="0" w:line="240" w:lineRule="auto"/>
    </w:pPr>
    <w:tblPr>
      <w:tblStyleRowBandSize w:val="1"/>
      <w:tblStyleColBandSize w:val="1"/>
      <w:tblBorders>
        <w:top w:val="single" w:sz="4" w:space="0" w:color="30CEFF" w:themeColor="text1" w:themeTint="80"/>
        <w:bottom w:val="single" w:sz="4" w:space="0" w:color="30CEFF" w:themeColor="text1" w:themeTint="80"/>
      </w:tblBorders>
    </w:tblPr>
    <w:tblStylePr w:type="firstRow">
      <w:rPr>
        <w:b/>
        <w:bCs/>
      </w:rPr>
      <w:tblPr/>
      <w:tcPr>
        <w:tcBorders>
          <w:bottom w:val="single" w:sz="4" w:space="0" w:color="30CEFF" w:themeColor="text1" w:themeTint="80"/>
        </w:tcBorders>
      </w:tcPr>
    </w:tblStylePr>
    <w:tblStylePr w:type="lastRow">
      <w:rPr>
        <w:b/>
        <w:bCs/>
      </w:rPr>
      <w:tblPr/>
      <w:tcPr>
        <w:tcBorders>
          <w:top w:val="single" w:sz="4" w:space="0" w:color="30CEFF" w:themeColor="text1" w:themeTint="80"/>
        </w:tcBorders>
      </w:tcPr>
    </w:tblStylePr>
    <w:tblStylePr w:type="firstCol">
      <w:rPr>
        <w:b/>
        <w:bCs/>
      </w:rPr>
    </w:tblStylePr>
    <w:tblStylePr w:type="lastCol">
      <w:rPr>
        <w:b/>
        <w:bCs/>
      </w:rPr>
    </w:tblStylePr>
    <w:tblStylePr w:type="band1Vert">
      <w:tblPr/>
      <w:tcPr>
        <w:tcBorders>
          <w:left w:val="single" w:sz="4" w:space="0" w:color="30CEFF" w:themeColor="text1" w:themeTint="80"/>
          <w:right w:val="single" w:sz="4" w:space="0" w:color="30CEFF" w:themeColor="text1" w:themeTint="80"/>
        </w:tcBorders>
      </w:tcPr>
    </w:tblStylePr>
    <w:tblStylePr w:type="band2Vert">
      <w:tblPr/>
      <w:tcPr>
        <w:tcBorders>
          <w:left w:val="single" w:sz="4" w:space="0" w:color="30CEFF" w:themeColor="text1" w:themeTint="80"/>
          <w:right w:val="single" w:sz="4" w:space="0" w:color="30CEFF" w:themeColor="text1" w:themeTint="80"/>
        </w:tcBorders>
      </w:tcPr>
    </w:tblStylePr>
    <w:tblStylePr w:type="band1Horz">
      <w:tblPr/>
      <w:tcPr>
        <w:tcBorders>
          <w:top w:val="single" w:sz="4" w:space="0" w:color="30CEFF" w:themeColor="text1" w:themeTint="80"/>
          <w:bottom w:val="single" w:sz="4" w:space="0" w:color="30CEFF" w:themeColor="text1" w:themeTint="80"/>
        </w:tcBorders>
      </w:tcPr>
    </w:tblStylePr>
  </w:style>
  <w:style w:type="table" w:styleId="PlainTable1">
    <w:name w:val="Plain Table 1"/>
    <w:basedOn w:val="TableNormal"/>
    <w:uiPriority w:val="41"/>
    <w:rsid w:val="00D4744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D4744A"/>
    <w:pPr>
      <w:spacing w:after="0" w:line="240" w:lineRule="auto"/>
    </w:pPr>
    <w:tblPr>
      <w:tblStyleRowBandSize w:val="1"/>
      <w:tblStyleColBandSize w:val="1"/>
    </w:tblPr>
    <w:tblStylePr w:type="firstRow">
      <w:rPr>
        <w:b/>
        <w:bCs/>
        <w:caps/>
      </w:rPr>
      <w:tblPr/>
      <w:tcPr>
        <w:tcBorders>
          <w:bottom w:val="single" w:sz="4" w:space="0" w:color="30CE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30CE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4">
    <w:name w:val="Grid Table 4"/>
    <w:basedOn w:val="TableNormal"/>
    <w:uiPriority w:val="49"/>
    <w:rsid w:val="00623480"/>
    <w:pPr>
      <w:spacing w:after="0" w:line="240" w:lineRule="auto"/>
    </w:pPr>
    <w:tblPr>
      <w:tblStyleRowBandSize w:val="1"/>
      <w:tblStyleColBandSize w:val="1"/>
      <w:tblBorders>
        <w:top w:val="single" w:sz="4" w:space="0" w:color="07C4FF" w:themeColor="text1" w:themeTint="99"/>
        <w:left w:val="single" w:sz="4" w:space="0" w:color="07C4FF" w:themeColor="text1" w:themeTint="99"/>
        <w:bottom w:val="single" w:sz="4" w:space="0" w:color="07C4FF" w:themeColor="text1" w:themeTint="99"/>
        <w:right w:val="single" w:sz="4" w:space="0" w:color="07C4FF" w:themeColor="text1" w:themeTint="99"/>
        <w:insideH w:val="single" w:sz="4" w:space="0" w:color="07C4FF" w:themeColor="text1" w:themeTint="99"/>
        <w:insideV w:val="single" w:sz="4" w:space="0" w:color="07C4FF" w:themeColor="text1" w:themeTint="99"/>
      </w:tblBorders>
    </w:tblPr>
    <w:tblStylePr w:type="firstRow">
      <w:rPr>
        <w:b/>
        <w:bCs/>
        <w:color w:val="FFFFFF" w:themeColor="background1"/>
      </w:rPr>
      <w:tblPr/>
      <w:tcPr>
        <w:tcBorders>
          <w:top w:val="single" w:sz="4" w:space="0" w:color="004B62" w:themeColor="text1"/>
          <w:left w:val="single" w:sz="4" w:space="0" w:color="004B62" w:themeColor="text1"/>
          <w:bottom w:val="single" w:sz="4" w:space="0" w:color="004B62" w:themeColor="text1"/>
          <w:right w:val="single" w:sz="4" w:space="0" w:color="004B62" w:themeColor="text1"/>
          <w:insideH w:val="nil"/>
          <w:insideV w:val="nil"/>
        </w:tcBorders>
        <w:shd w:val="clear" w:color="auto" w:fill="004B62" w:themeFill="text1"/>
      </w:tcPr>
    </w:tblStylePr>
    <w:tblStylePr w:type="lastRow">
      <w:rPr>
        <w:b/>
        <w:bCs/>
      </w:rPr>
      <w:tblPr/>
      <w:tcPr>
        <w:tcBorders>
          <w:top w:val="double" w:sz="4" w:space="0" w:color="004B62" w:themeColor="text1"/>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table" w:styleId="GridTable6Colorful">
    <w:name w:val="Grid Table 6 Colorful"/>
    <w:basedOn w:val="TableNormal"/>
    <w:uiPriority w:val="51"/>
    <w:rsid w:val="001A7832"/>
    <w:pPr>
      <w:spacing w:after="0" w:line="240" w:lineRule="auto"/>
    </w:pPr>
    <w:rPr>
      <w:color w:val="004B62" w:themeColor="text1"/>
    </w:rPr>
    <w:tblPr>
      <w:tblStyleRowBandSize w:val="1"/>
      <w:tblStyleColBandSize w:val="1"/>
      <w:tblBorders>
        <w:top w:val="single" w:sz="4" w:space="0" w:color="07C4FF" w:themeColor="text1" w:themeTint="99"/>
        <w:left w:val="single" w:sz="4" w:space="0" w:color="07C4FF" w:themeColor="text1" w:themeTint="99"/>
        <w:bottom w:val="single" w:sz="4" w:space="0" w:color="07C4FF" w:themeColor="text1" w:themeTint="99"/>
        <w:right w:val="single" w:sz="4" w:space="0" w:color="07C4FF" w:themeColor="text1" w:themeTint="99"/>
        <w:insideH w:val="single" w:sz="4" w:space="0" w:color="07C4FF" w:themeColor="text1" w:themeTint="99"/>
        <w:insideV w:val="single" w:sz="4" w:space="0" w:color="07C4FF" w:themeColor="text1" w:themeTint="99"/>
      </w:tblBorders>
    </w:tblPr>
    <w:tblStylePr w:type="firstRow">
      <w:rPr>
        <w:b/>
        <w:bCs/>
      </w:rPr>
      <w:tblPr/>
      <w:tcPr>
        <w:tcBorders>
          <w:bottom w:val="single" w:sz="12" w:space="0" w:color="07C4FF" w:themeColor="text1" w:themeTint="99"/>
        </w:tcBorders>
      </w:tcPr>
    </w:tblStylePr>
    <w:tblStylePr w:type="lastRow">
      <w:rPr>
        <w:b/>
        <w:bCs/>
      </w:rPr>
      <w:tblPr/>
      <w:tcPr>
        <w:tcBorders>
          <w:top w:val="double" w:sz="4" w:space="0" w:color="07C4FF" w:themeColor="text1" w:themeTint="99"/>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table" w:styleId="ListTable4">
    <w:name w:val="List Table 4"/>
    <w:basedOn w:val="TableNormal"/>
    <w:uiPriority w:val="49"/>
    <w:rsid w:val="005D791C"/>
    <w:pPr>
      <w:spacing w:after="0" w:line="240" w:lineRule="auto"/>
    </w:pPr>
    <w:tblPr>
      <w:tblStyleRowBandSize w:val="1"/>
      <w:tblStyleColBandSize w:val="1"/>
      <w:tblBorders>
        <w:top w:val="single" w:sz="4" w:space="0" w:color="07C4FF" w:themeColor="text1" w:themeTint="99"/>
        <w:left w:val="single" w:sz="4" w:space="0" w:color="07C4FF" w:themeColor="text1" w:themeTint="99"/>
        <w:bottom w:val="single" w:sz="4" w:space="0" w:color="07C4FF" w:themeColor="text1" w:themeTint="99"/>
        <w:right w:val="single" w:sz="4" w:space="0" w:color="07C4FF" w:themeColor="text1" w:themeTint="99"/>
        <w:insideH w:val="single" w:sz="4" w:space="0" w:color="07C4FF" w:themeColor="text1" w:themeTint="99"/>
      </w:tblBorders>
    </w:tblPr>
    <w:tblStylePr w:type="firstRow">
      <w:rPr>
        <w:b/>
        <w:bCs/>
        <w:color w:val="FFFFFF" w:themeColor="background1"/>
      </w:rPr>
      <w:tblPr/>
      <w:tcPr>
        <w:tcBorders>
          <w:top w:val="single" w:sz="4" w:space="0" w:color="004B62" w:themeColor="text1"/>
          <w:left w:val="single" w:sz="4" w:space="0" w:color="004B62" w:themeColor="text1"/>
          <w:bottom w:val="single" w:sz="4" w:space="0" w:color="004B62" w:themeColor="text1"/>
          <w:right w:val="single" w:sz="4" w:space="0" w:color="004B62" w:themeColor="text1"/>
          <w:insideH w:val="nil"/>
        </w:tcBorders>
        <w:shd w:val="clear" w:color="auto" w:fill="004B62" w:themeFill="text1"/>
      </w:tcPr>
    </w:tblStylePr>
    <w:tblStylePr w:type="lastRow">
      <w:rPr>
        <w:b/>
        <w:bCs/>
      </w:rPr>
      <w:tblPr/>
      <w:tcPr>
        <w:tcBorders>
          <w:top w:val="double" w:sz="4" w:space="0" w:color="07C4FF" w:themeColor="text1" w:themeTint="99"/>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paragraph" w:customStyle="1" w:styleId="TableParagraph">
    <w:name w:val="Table Paragraph"/>
    <w:basedOn w:val="Normal"/>
    <w:uiPriority w:val="1"/>
    <w:qFormat/>
    <w:rsid w:val="00B87F18"/>
    <w:pPr>
      <w:widowControl w:val="0"/>
      <w:autoSpaceDE w:val="0"/>
      <w:autoSpaceDN w:val="0"/>
      <w:spacing w:after="0" w:line="240" w:lineRule="auto"/>
      <w:ind w:left="819"/>
    </w:pPr>
    <w:rPr>
      <w:rFonts w:ascii="Arial" w:eastAsia="Arial" w:hAnsi="Arial" w:cs="Arial"/>
      <w:sz w:val="22"/>
      <w:lang w:val="en-US"/>
    </w:rPr>
  </w:style>
  <w:style w:type="character" w:customStyle="1" w:styleId="cf01">
    <w:name w:val="cf01"/>
    <w:basedOn w:val="DefaultParagraphFont"/>
    <w:rsid w:val="00824C71"/>
    <w:rPr>
      <w:rFonts w:ascii="Segoe UI" w:hAnsi="Segoe UI" w:cs="Segoe UI" w:hint="default"/>
      <w:sz w:val="18"/>
      <w:szCs w:val="18"/>
    </w:rPr>
  </w:style>
  <w:style w:type="table" w:styleId="GridTable5Dark-Accent1">
    <w:name w:val="Grid Table 5 Dark Accent 1"/>
    <w:basedOn w:val="TableNormal"/>
    <w:uiPriority w:val="50"/>
    <w:rsid w:val="00102CF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0FF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55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55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55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559" w:themeFill="accent1"/>
      </w:tcPr>
    </w:tblStylePr>
    <w:tblStylePr w:type="band1Vert">
      <w:tblPr/>
      <w:tcPr>
        <w:shd w:val="clear" w:color="auto" w:fill="61FFD8" w:themeFill="accent1" w:themeFillTint="66"/>
      </w:tcPr>
    </w:tblStylePr>
    <w:tblStylePr w:type="band1Horz">
      <w:tblPr/>
      <w:tcPr>
        <w:shd w:val="clear" w:color="auto" w:fill="61FFD8" w:themeFill="accent1" w:themeFillTint="66"/>
      </w:tcPr>
    </w:tblStylePr>
  </w:style>
  <w:style w:type="table" w:customStyle="1" w:styleId="Style2">
    <w:name w:val="Style2"/>
    <w:basedOn w:val="TableNormal"/>
    <w:uiPriority w:val="99"/>
    <w:rsid w:val="00C26E79"/>
    <w:pPr>
      <w:spacing w:before="120" w:after="120"/>
      <w:jc w:val="left"/>
    </w:pPr>
    <w:rPr>
      <w:sz w:val="24"/>
    </w:r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E5F6FF"/>
      <w:vAlign w:val="center"/>
    </w:tcPr>
  </w:style>
  <w:style w:type="table" w:customStyle="1" w:styleId="TableGrid1">
    <w:name w:val="Table Grid1"/>
    <w:basedOn w:val="TableNormal"/>
    <w:next w:val="TableGrid"/>
    <w:uiPriority w:val="39"/>
    <w:rsid w:val="00110ADD"/>
    <w:pPr>
      <w:autoSpaceDN w:val="0"/>
      <w:spacing w:before="120" w:after="120"/>
      <w:jc w:val="left"/>
    </w:pPr>
    <w:rPr>
      <w:rFonts w:ascii="Tahoma" w:eastAsia="Calibri" w:hAnsi="Tahoma" w:cs="Times New Roman"/>
      <w:spacing w:val="4"/>
      <w:kern w:val="3"/>
      <w:sz w:val="24"/>
    </w:rPr>
    <w:tblPr>
      <w:tblBorders>
        <w:top w:val="single" w:sz="12" w:space="0" w:color="007559" w:themeColor="accent1"/>
        <w:left w:val="single" w:sz="12" w:space="0" w:color="007559" w:themeColor="accent1"/>
        <w:bottom w:val="single" w:sz="12" w:space="0" w:color="007559" w:themeColor="accent1"/>
        <w:right w:val="single" w:sz="12" w:space="0" w:color="007559" w:themeColor="accent1"/>
        <w:insideH w:val="single" w:sz="12" w:space="0" w:color="007559" w:themeColor="accent1"/>
        <w:insideV w:val="single" w:sz="12" w:space="0" w:color="007559" w:themeColor="accent1"/>
      </w:tblBorders>
    </w:tblPr>
    <w:tcPr>
      <w:shd w:val="clear" w:color="auto" w:fill="F3FFFC"/>
      <w:vAlign w:val="center"/>
    </w:tcPr>
  </w:style>
  <w:style w:type="table" w:customStyle="1" w:styleId="Style3">
    <w:name w:val="Style3"/>
    <w:basedOn w:val="TableNormal"/>
    <w:uiPriority w:val="99"/>
    <w:rsid w:val="00A13E42"/>
    <w:pPr>
      <w:spacing w:after="0" w:line="240" w:lineRule="auto"/>
      <w:jc w:val="left"/>
    </w:pPr>
    <w:tblPr>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Pr>
    <w:tcPr>
      <w:shd w:val="clear" w:color="auto" w:fill="FFE7FF"/>
    </w:tcPr>
  </w:style>
  <w:style w:type="character" w:customStyle="1" w:styleId="ng-star-inserted">
    <w:name w:val="ng-star-inserted"/>
    <w:basedOn w:val="DefaultParagraphFont"/>
    <w:rsid w:val="00892AC6"/>
  </w:style>
  <w:style w:type="character" w:customStyle="1" w:styleId="bold">
    <w:name w:val="bold"/>
    <w:basedOn w:val="DefaultParagraphFont"/>
    <w:rsid w:val="00892AC6"/>
  </w:style>
  <w:style w:type="paragraph" w:customStyle="1" w:styleId="DeptBullets">
    <w:name w:val="DeptBullets"/>
    <w:basedOn w:val="Normal"/>
    <w:link w:val="DeptBulletsChar"/>
    <w:rsid w:val="00BD5885"/>
    <w:pPr>
      <w:widowControl w:val="0"/>
      <w:numPr>
        <w:numId w:val="2"/>
      </w:numPr>
      <w:tabs>
        <w:tab w:val="clear" w:pos="720"/>
      </w:tabs>
      <w:overflowPunct w:val="0"/>
      <w:autoSpaceDE w:val="0"/>
      <w:autoSpaceDN w:val="0"/>
      <w:adjustRightInd w:val="0"/>
      <w:spacing w:after="240" w:line="240" w:lineRule="auto"/>
      <w:textAlignment w:val="baseline"/>
    </w:pPr>
    <w:rPr>
      <w:rFonts w:ascii="Arial" w:eastAsia="Times New Roman" w:hAnsi="Arial" w:cs="Times New Roman"/>
      <w:szCs w:val="20"/>
    </w:rPr>
  </w:style>
  <w:style w:type="character" w:customStyle="1" w:styleId="DeptBulletsChar">
    <w:name w:val="DeptBullets Char"/>
    <w:link w:val="DeptBullets"/>
    <w:locked/>
    <w:rsid w:val="00BD5885"/>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85468">
      <w:bodyDiv w:val="1"/>
      <w:marLeft w:val="0"/>
      <w:marRight w:val="0"/>
      <w:marTop w:val="0"/>
      <w:marBottom w:val="0"/>
      <w:divBdr>
        <w:top w:val="none" w:sz="0" w:space="0" w:color="auto"/>
        <w:left w:val="none" w:sz="0" w:space="0" w:color="auto"/>
        <w:bottom w:val="none" w:sz="0" w:space="0" w:color="auto"/>
        <w:right w:val="none" w:sz="0" w:space="0" w:color="auto"/>
      </w:divBdr>
      <w:divsChild>
        <w:div w:id="478959189">
          <w:marLeft w:val="547"/>
          <w:marRight w:val="0"/>
          <w:marTop w:val="200"/>
          <w:marBottom w:val="0"/>
          <w:divBdr>
            <w:top w:val="none" w:sz="0" w:space="0" w:color="auto"/>
            <w:left w:val="none" w:sz="0" w:space="0" w:color="auto"/>
            <w:bottom w:val="none" w:sz="0" w:space="0" w:color="auto"/>
            <w:right w:val="none" w:sz="0" w:space="0" w:color="auto"/>
          </w:divBdr>
        </w:div>
        <w:div w:id="1053383913">
          <w:marLeft w:val="547"/>
          <w:marRight w:val="0"/>
          <w:marTop w:val="200"/>
          <w:marBottom w:val="0"/>
          <w:divBdr>
            <w:top w:val="none" w:sz="0" w:space="0" w:color="auto"/>
            <w:left w:val="none" w:sz="0" w:space="0" w:color="auto"/>
            <w:bottom w:val="none" w:sz="0" w:space="0" w:color="auto"/>
            <w:right w:val="none" w:sz="0" w:space="0" w:color="auto"/>
          </w:divBdr>
        </w:div>
        <w:div w:id="1834293413">
          <w:marLeft w:val="547"/>
          <w:marRight w:val="0"/>
          <w:marTop w:val="200"/>
          <w:marBottom w:val="0"/>
          <w:divBdr>
            <w:top w:val="none" w:sz="0" w:space="0" w:color="auto"/>
            <w:left w:val="none" w:sz="0" w:space="0" w:color="auto"/>
            <w:bottom w:val="none" w:sz="0" w:space="0" w:color="auto"/>
            <w:right w:val="none" w:sz="0" w:space="0" w:color="auto"/>
          </w:divBdr>
        </w:div>
        <w:div w:id="2072381666">
          <w:marLeft w:val="547"/>
          <w:marRight w:val="0"/>
          <w:marTop w:val="200"/>
          <w:marBottom w:val="0"/>
          <w:divBdr>
            <w:top w:val="none" w:sz="0" w:space="0" w:color="auto"/>
            <w:left w:val="none" w:sz="0" w:space="0" w:color="auto"/>
            <w:bottom w:val="none" w:sz="0" w:space="0" w:color="auto"/>
            <w:right w:val="none" w:sz="0" w:space="0" w:color="auto"/>
          </w:divBdr>
        </w:div>
        <w:div w:id="2085761316">
          <w:marLeft w:val="547"/>
          <w:marRight w:val="0"/>
          <w:marTop w:val="200"/>
          <w:marBottom w:val="0"/>
          <w:divBdr>
            <w:top w:val="none" w:sz="0" w:space="0" w:color="auto"/>
            <w:left w:val="none" w:sz="0" w:space="0" w:color="auto"/>
            <w:bottom w:val="none" w:sz="0" w:space="0" w:color="auto"/>
            <w:right w:val="none" w:sz="0" w:space="0" w:color="auto"/>
          </w:divBdr>
        </w:div>
      </w:divsChild>
    </w:div>
    <w:div w:id="115610850">
      <w:bodyDiv w:val="1"/>
      <w:marLeft w:val="0"/>
      <w:marRight w:val="0"/>
      <w:marTop w:val="0"/>
      <w:marBottom w:val="0"/>
      <w:divBdr>
        <w:top w:val="none" w:sz="0" w:space="0" w:color="auto"/>
        <w:left w:val="none" w:sz="0" w:space="0" w:color="auto"/>
        <w:bottom w:val="none" w:sz="0" w:space="0" w:color="auto"/>
        <w:right w:val="none" w:sz="0" w:space="0" w:color="auto"/>
      </w:divBdr>
    </w:div>
    <w:div w:id="152913808">
      <w:bodyDiv w:val="1"/>
      <w:marLeft w:val="0"/>
      <w:marRight w:val="0"/>
      <w:marTop w:val="0"/>
      <w:marBottom w:val="0"/>
      <w:divBdr>
        <w:top w:val="none" w:sz="0" w:space="0" w:color="auto"/>
        <w:left w:val="none" w:sz="0" w:space="0" w:color="auto"/>
        <w:bottom w:val="none" w:sz="0" w:space="0" w:color="auto"/>
        <w:right w:val="none" w:sz="0" w:space="0" w:color="auto"/>
      </w:divBdr>
      <w:divsChild>
        <w:div w:id="486242768">
          <w:marLeft w:val="0"/>
          <w:marRight w:val="0"/>
          <w:marTop w:val="0"/>
          <w:marBottom w:val="0"/>
          <w:divBdr>
            <w:top w:val="none" w:sz="0" w:space="0" w:color="auto"/>
            <w:left w:val="none" w:sz="0" w:space="0" w:color="auto"/>
            <w:bottom w:val="none" w:sz="0" w:space="0" w:color="auto"/>
            <w:right w:val="none" w:sz="0" w:space="0" w:color="auto"/>
          </w:divBdr>
        </w:div>
        <w:div w:id="631254266">
          <w:marLeft w:val="0"/>
          <w:marRight w:val="0"/>
          <w:marTop w:val="0"/>
          <w:marBottom w:val="0"/>
          <w:divBdr>
            <w:top w:val="none" w:sz="0" w:space="0" w:color="auto"/>
            <w:left w:val="none" w:sz="0" w:space="0" w:color="auto"/>
            <w:bottom w:val="none" w:sz="0" w:space="0" w:color="auto"/>
            <w:right w:val="none" w:sz="0" w:space="0" w:color="auto"/>
          </w:divBdr>
        </w:div>
        <w:div w:id="1210068923">
          <w:marLeft w:val="0"/>
          <w:marRight w:val="0"/>
          <w:marTop w:val="0"/>
          <w:marBottom w:val="0"/>
          <w:divBdr>
            <w:top w:val="none" w:sz="0" w:space="0" w:color="auto"/>
            <w:left w:val="none" w:sz="0" w:space="0" w:color="auto"/>
            <w:bottom w:val="none" w:sz="0" w:space="0" w:color="auto"/>
            <w:right w:val="none" w:sz="0" w:space="0" w:color="auto"/>
          </w:divBdr>
          <w:divsChild>
            <w:div w:id="29303595">
              <w:marLeft w:val="0"/>
              <w:marRight w:val="0"/>
              <w:marTop w:val="0"/>
              <w:marBottom w:val="0"/>
              <w:divBdr>
                <w:top w:val="none" w:sz="0" w:space="0" w:color="auto"/>
                <w:left w:val="none" w:sz="0" w:space="0" w:color="auto"/>
                <w:bottom w:val="none" w:sz="0" w:space="0" w:color="auto"/>
                <w:right w:val="none" w:sz="0" w:space="0" w:color="auto"/>
              </w:divBdr>
            </w:div>
            <w:div w:id="1721590017">
              <w:marLeft w:val="0"/>
              <w:marRight w:val="0"/>
              <w:marTop w:val="0"/>
              <w:marBottom w:val="0"/>
              <w:divBdr>
                <w:top w:val="none" w:sz="0" w:space="0" w:color="auto"/>
                <w:left w:val="none" w:sz="0" w:space="0" w:color="auto"/>
                <w:bottom w:val="none" w:sz="0" w:space="0" w:color="auto"/>
                <w:right w:val="none" w:sz="0" w:space="0" w:color="auto"/>
              </w:divBdr>
            </w:div>
            <w:div w:id="2082287908">
              <w:marLeft w:val="0"/>
              <w:marRight w:val="0"/>
              <w:marTop w:val="0"/>
              <w:marBottom w:val="0"/>
              <w:divBdr>
                <w:top w:val="none" w:sz="0" w:space="0" w:color="auto"/>
                <w:left w:val="none" w:sz="0" w:space="0" w:color="auto"/>
                <w:bottom w:val="none" w:sz="0" w:space="0" w:color="auto"/>
                <w:right w:val="none" w:sz="0" w:space="0" w:color="auto"/>
              </w:divBdr>
            </w:div>
          </w:divsChild>
        </w:div>
        <w:div w:id="1560047500">
          <w:marLeft w:val="0"/>
          <w:marRight w:val="0"/>
          <w:marTop w:val="0"/>
          <w:marBottom w:val="0"/>
          <w:divBdr>
            <w:top w:val="none" w:sz="0" w:space="0" w:color="auto"/>
            <w:left w:val="none" w:sz="0" w:space="0" w:color="auto"/>
            <w:bottom w:val="none" w:sz="0" w:space="0" w:color="auto"/>
            <w:right w:val="none" w:sz="0" w:space="0" w:color="auto"/>
          </w:divBdr>
        </w:div>
      </w:divsChild>
    </w:div>
    <w:div w:id="158278903">
      <w:bodyDiv w:val="1"/>
      <w:marLeft w:val="0"/>
      <w:marRight w:val="0"/>
      <w:marTop w:val="0"/>
      <w:marBottom w:val="0"/>
      <w:divBdr>
        <w:top w:val="none" w:sz="0" w:space="0" w:color="auto"/>
        <w:left w:val="none" w:sz="0" w:space="0" w:color="auto"/>
        <w:bottom w:val="none" w:sz="0" w:space="0" w:color="auto"/>
        <w:right w:val="none" w:sz="0" w:space="0" w:color="auto"/>
      </w:divBdr>
    </w:div>
    <w:div w:id="205798407">
      <w:bodyDiv w:val="1"/>
      <w:marLeft w:val="0"/>
      <w:marRight w:val="0"/>
      <w:marTop w:val="0"/>
      <w:marBottom w:val="0"/>
      <w:divBdr>
        <w:top w:val="none" w:sz="0" w:space="0" w:color="auto"/>
        <w:left w:val="none" w:sz="0" w:space="0" w:color="auto"/>
        <w:bottom w:val="none" w:sz="0" w:space="0" w:color="auto"/>
        <w:right w:val="none" w:sz="0" w:space="0" w:color="auto"/>
      </w:divBdr>
    </w:div>
    <w:div w:id="223956720">
      <w:bodyDiv w:val="1"/>
      <w:marLeft w:val="0"/>
      <w:marRight w:val="0"/>
      <w:marTop w:val="0"/>
      <w:marBottom w:val="0"/>
      <w:divBdr>
        <w:top w:val="none" w:sz="0" w:space="0" w:color="auto"/>
        <w:left w:val="none" w:sz="0" w:space="0" w:color="auto"/>
        <w:bottom w:val="none" w:sz="0" w:space="0" w:color="auto"/>
        <w:right w:val="none" w:sz="0" w:space="0" w:color="auto"/>
      </w:divBdr>
    </w:div>
    <w:div w:id="234902844">
      <w:bodyDiv w:val="1"/>
      <w:marLeft w:val="0"/>
      <w:marRight w:val="0"/>
      <w:marTop w:val="0"/>
      <w:marBottom w:val="0"/>
      <w:divBdr>
        <w:top w:val="none" w:sz="0" w:space="0" w:color="auto"/>
        <w:left w:val="none" w:sz="0" w:space="0" w:color="auto"/>
        <w:bottom w:val="none" w:sz="0" w:space="0" w:color="auto"/>
        <w:right w:val="none" w:sz="0" w:space="0" w:color="auto"/>
      </w:divBdr>
      <w:divsChild>
        <w:div w:id="94054617">
          <w:marLeft w:val="720"/>
          <w:marRight w:val="0"/>
          <w:marTop w:val="200"/>
          <w:marBottom w:val="0"/>
          <w:divBdr>
            <w:top w:val="none" w:sz="0" w:space="0" w:color="auto"/>
            <w:left w:val="none" w:sz="0" w:space="0" w:color="auto"/>
            <w:bottom w:val="none" w:sz="0" w:space="0" w:color="auto"/>
            <w:right w:val="none" w:sz="0" w:space="0" w:color="auto"/>
          </w:divBdr>
        </w:div>
        <w:div w:id="1312447279">
          <w:marLeft w:val="720"/>
          <w:marRight w:val="0"/>
          <w:marTop w:val="200"/>
          <w:marBottom w:val="0"/>
          <w:divBdr>
            <w:top w:val="none" w:sz="0" w:space="0" w:color="auto"/>
            <w:left w:val="none" w:sz="0" w:space="0" w:color="auto"/>
            <w:bottom w:val="none" w:sz="0" w:space="0" w:color="auto"/>
            <w:right w:val="none" w:sz="0" w:space="0" w:color="auto"/>
          </w:divBdr>
        </w:div>
        <w:div w:id="1687557673">
          <w:marLeft w:val="720"/>
          <w:marRight w:val="0"/>
          <w:marTop w:val="200"/>
          <w:marBottom w:val="0"/>
          <w:divBdr>
            <w:top w:val="none" w:sz="0" w:space="0" w:color="auto"/>
            <w:left w:val="none" w:sz="0" w:space="0" w:color="auto"/>
            <w:bottom w:val="none" w:sz="0" w:space="0" w:color="auto"/>
            <w:right w:val="none" w:sz="0" w:space="0" w:color="auto"/>
          </w:divBdr>
        </w:div>
      </w:divsChild>
    </w:div>
    <w:div w:id="244995277">
      <w:bodyDiv w:val="1"/>
      <w:marLeft w:val="0"/>
      <w:marRight w:val="0"/>
      <w:marTop w:val="0"/>
      <w:marBottom w:val="0"/>
      <w:divBdr>
        <w:top w:val="none" w:sz="0" w:space="0" w:color="auto"/>
        <w:left w:val="none" w:sz="0" w:space="0" w:color="auto"/>
        <w:bottom w:val="none" w:sz="0" w:space="0" w:color="auto"/>
        <w:right w:val="none" w:sz="0" w:space="0" w:color="auto"/>
      </w:divBdr>
      <w:divsChild>
        <w:div w:id="758912090">
          <w:marLeft w:val="360"/>
          <w:marRight w:val="0"/>
          <w:marTop w:val="200"/>
          <w:marBottom w:val="0"/>
          <w:divBdr>
            <w:top w:val="none" w:sz="0" w:space="0" w:color="auto"/>
            <w:left w:val="none" w:sz="0" w:space="0" w:color="auto"/>
            <w:bottom w:val="none" w:sz="0" w:space="0" w:color="auto"/>
            <w:right w:val="none" w:sz="0" w:space="0" w:color="auto"/>
          </w:divBdr>
        </w:div>
        <w:div w:id="864056323">
          <w:marLeft w:val="360"/>
          <w:marRight w:val="0"/>
          <w:marTop w:val="200"/>
          <w:marBottom w:val="0"/>
          <w:divBdr>
            <w:top w:val="none" w:sz="0" w:space="0" w:color="auto"/>
            <w:left w:val="none" w:sz="0" w:space="0" w:color="auto"/>
            <w:bottom w:val="none" w:sz="0" w:space="0" w:color="auto"/>
            <w:right w:val="none" w:sz="0" w:space="0" w:color="auto"/>
          </w:divBdr>
        </w:div>
        <w:div w:id="949819827">
          <w:marLeft w:val="360"/>
          <w:marRight w:val="0"/>
          <w:marTop w:val="200"/>
          <w:marBottom w:val="0"/>
          <w:divBdr>
            <w:top w:val="none" w:sz="0" w:space="0" w:color="auto"/>
            <w:left w:val="none" w:sz="0" w:space="0" w:color="auto"/>
            <w:bottom w:val="none" w:sz="0" w:space="0" w:color="auto"/>
            <w:right w:val="none" w:sz="0" w:space="0" w:color="auto"/>
          </w:divBdr>
        </w:div>
        <w:div w:id="1200700942">
          <w:marLeft w:val="360"/>
          <w:marRight w:val="0"/>
          <w:marTop w:val="200"/>
          <w:marBottom w:val="0"/>
          <w:divBdr>
            <w:top w:val="none" w:sz="0" w:space="0" w:color="auto"/>
            <w:left w:val="none" w:sz="0" w:space="0" w:color="auto"/>
            <w:bottom w:val="none" w:sz="0" w:space="0" w:color="auto"/>
            <w:right w:val="none" w:sz="0" w:space="0" w:color="auto"/>
          </w:divBdr>
        </w:div>
        <w:div w:id="2122214301">
          <w:marLeft w:val="360"/>
          <w:marRight w:val="0"/>
          <w:marTop w:val="200"/>
          <w:marBottom w:val="0"/>
          <w:divBdr>
            <w:top w:val="none" w:sz="0" w:space="0" w:color="auto"/>
            <w:left w:val="none" w:sz="0" w:space="0" w:color="auto"/>
            <w:bottom w:val="none" w:sz="0" w:space="0" w:color="auto"/>
            <w:right w:val="none" w:sz="0" w:space="0" w:color="auto"/>
          </w:divBdr>
        </w:div>
      </w:divsChild>
    </w:div>
    <w:div w:id="300575170">
      <w:bodyDiv w:val="1"/>
      <w:marLeft w:val="0"/>
      <w:marRight w:val="0"/>
      <w:marTop w:val="0"/>
      <w:marBottom w:val="0"/>
      <w:divBdr>
        <w:top w:val="none" w:sz="0" w:space="0" w:color="auto"/>
        <w:left w:val="none" w:sz="0" w:space="0" w:color="auto"/>
        <w:bottom w:val="none" w:sz="0" w:space="0" w:color="auto"/>
        <w:right w:val="none" w:sz="0" w:space="0" w:color="auto"/>
      </w:divBdr>
      <w:divsChild>
        <w:div w:id="446046847">
          <w:marLeft w:val="1080"/>
          <w:marRight w:val="0"/>
          <w:marTop w:val="100"/>
          <w:marBottom w:val="0"/>
          <w:divBdr>
            <w:top w:val="none" w:sz="0" w:space="0" w:color="auto"/>
            <w:left w:val="none" w:sz="0" w:space="0" w:color="auto"/>
            <w:bottom w:val="none" w:sz="0" w:space="0" w:color="auto"/>
            <w:right w:val="none" w:sz="0" w:space="0" w:color="auto"/>
          </w:divBdr>
        </w:div>
        <w:div w:id="789007052">
          <w:marLeft w:val="1080"/>
          <w:marRight w:val="0"/>
          <w:marTop w:val="100"/>
          <w:marBottom w:val="0"/>
          <w:divBdr>
            <w:top w:val="none" w:sz="0" w:space="0" w:color="auto"/>
            <w:left w:val="none" w:sz="0" w:space="0" w:color="auto"/>
            <w:bottom w:val="none" w:sz="0" w:space="0" w:color="auto"/>
            <w:right w:val="none" w:sz="0" w:space="0" w:color="auto"/>
          </w:divBdr>
        </w:div>
        <w:div w:id="1566840621">
          <w:marLeft w:val="1080"/>
          <w:marRight w:val="0"/>
          <w:marTop w:val="100"/>
          <w:marBottom w:val="0"/>
          <w:divBdr>
            <w:top w:val="none" w:sz="0" w:space="0" w:color="auto"/>
            <w:left w:val="none" w:sz="0" w:space="0" w:color="auto"/>
            <w:bottom w:val="none" w:sz="0" w:space="0" w:color="auto"/>
            <w:right w:val="none" w:sz="0" w:space="0" w:color="auto"/>
          </w:divBdr>
        </w:div>
      </w:divsChild>
    </w:div>
    <w:div w:id="306936045">
      <w:bodyDiv w:val="1"/>
      <w:marLeft w:val="0"/>
      <w:marRight w:val="0"/>
      <w:marTop w:val="0"/>
      <w:marBottom w:val="0"/>
      <w:divBdr>
        <w:top w:val="none" w:sz="0" w:space="0" w:color="auto"/>
        <w:left w:val="none" w:sz="0" w:space="0" w:color="auto"/>
        <w:bottom w:val="none" w:sz="0" w:space="0" w:color="auto"/>
        <w:right w:val="none" w:sz="0" w:space="0" w:color="auto"/>
      </w:divBdr>
      <w:divsChild>
        <w:div w:id="1417172982">
          <w:marLeft w:val="0"/>
          <w:marRight w:val="0"/>
          <w:marTop w:val="0"/>
          <w:marBottom w:val="0"/>
          <w:divBdr>
            <w:top w:val="none" w:sz="0" w:space="0" w:color="auto"/>
            <w:left w:val="none" w:sz="0" w:space="0" w:color="auto"/>
            <w:bottom w:val="none" w:sz="0" w:space="0" w:color="auto"/>
            <w:right w:val="none" w:sz="0" w:space="0" w:color="auto"/>
          </w:divBdr>
        </w:div>
        <w:div w:id="1762675589">
          <w:marLeft w:val="0"/>
          <w:marRight w:val="0"/>
          <w:marTop w:val="0"/>
          <w:marBottom w:val="0"/>
          <w:divBdr>
            <w:top w:val="none" w:sz="0" w:space="0" w:color="auto"/>
            <w:left w:val="none" w:sz="0" w:space="0" w:color="auto"/>
            <w:bottom w:val="none" w:sz="0" w:space="0" w:color="auto"/>
            <w:right w:val="none" w:sz="0" w:space="0" w:color="auto"/>
          </w:divBdr>
          <w:divsChild>
            <w:div w:id="346643294">
              <w:marLeft w:val="0"/>
              <w:marRight w:val="0"/>
              <w:marTop w:val="0"/>
              <w:marBottom w:val="0"/>
              <w:divBdr>
                <w:top w:val="none" w:sz="0" w:space="0" w:color="auto"/>
                <w:left w:val="none" w:sz="0" w:space="0" w:color="auto"/>
                <w:bottom w:val="none" w:sz="0" w:space="0" w:color="auto"/>
                <w:right w:val="none" w:sz="0" w:space="0" w:color="auto"/>
              </w:divBdr>
            </w:div>
            <w:div w:id="354114322">
              <w:marLeft w:val="0"/>
              <w:marRight w:val="0"/>
              <w:marTop w:val="0"/>
              <w:marBottom w:val="0"/>
              <w:divBdr>
                <w:top w:val="none" w:sz="0" w:space="0" w:color="auto"/>
                <w:left w:val="none" w:sz="0" w:space="0" w:color="auto"/>
                <w:bottom w:val="none" w:sz="0" w:space="0" w:color="auto"/>
                <w:right w:val="none" w:sz="0" w:space="0" w:color="auto"/>
              </w:divBdr>
            </w:div>
            <w:div w:id="168724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992869">
      <w:bodyDiv w:val="1"/>
      <w:marLeft w:val="0"/>
      <w:marRight w:val="0"/>
      <w:marTop w:val="0"/>
      <w:marBottom w:val="0"/>
      <w:divBdr>
        <w:top w:val="none" w:sz="0" w:space="0" w:color="auto"/>
        <w:left w:val="none" w:sz="0" w:space="0" w:color="auto"/>
        <w:bottom w:val="none" w:sz="0" w:space="0" w:color="auto"/>
        <w:right w:val="none" w:sz="0" w:space="0" w:color="auto"/>
      </w:divBdr>
      <w:divsChild>
        <w:div w:id="602495846">
          <w:marLeft w:val="547"/>
          <w:marRight w:val="0"/>
          <w:marTop w:val="200"/>
          <w:marBottom w:val="0"/>
          <w:divBdr>
            <w:top w:val="none" w:sz="0" w:space="0" w:color="auto"/>
            <w:left w:val="none" w:sz="0" w:space="0" w:color="auto"/>
            <w:bottom w:val="none" w:sz="0" w:space="0" w:color="auto"/>
            <w:right w:val="none" w:sz="0" w:space="0" w:color="auto"/>
          </w:divBdr>
        </w:div>
        <w:div w:id="619339893">
          <w:marLeft w:val="547"/>
          <w:marRight w:val="0"/>
          <w:marTop w:val="200"/>
          <w:marBottom w:val="0"/>
          <w:divBdr>
            <w:top w:val="none" w:sz="0" w:space="0" w:color="auto"/>
            <w:left w:val="none" w:sz="0" w:space="0" w:color="auto"/>
            <w:bottom w:val="none" w:sz="0" w:space="0" w:color="auto"/>
            <w:right w:val="none" w:sz="0" w:space="0" w:color="auto"/>
          </w:divBdr>
        </w:div>
        <w:div w:id="1193299794">
          <w:marLeft w:val="547"/>
          <w:marRight w:val="0"/>
          <w:marTop w:val="200"/>
          <w:marBottom w:val="0"/>
          <w:divBdr>
            <w:top w:val="none" w:sz="0" w:space="0" w:color="auto"/>
            <w:left w:val="none" w:sz="0" w:space="0" w:color="auto"/>
            <w:bottom w:val="none" w:sz="0" w:space="0" w:color="auto"/>
            <w:right w:val="none" w:sz="0" w:space="0" w:color="auto"/>
          </w:divBdr>
        </w:div>
        <w:div w:id="1331760556">
          <w:marLeft w:val="547"/>
          <w:marRight w:val="0"/>
          <w:marTop w:val="200"/>
          <w:marBottom w:val="0"/>
          <w:divBdr>
            <w:top w:val="none" w:sz="0" w:space="0" w:color="auto"/>
            <w:left w:val="none" w:sz="0" w:space="0" w:color="auto"/>
            <w:bottom w:val="none" w:sz="0" w:space="0" w:color="auto"/>
            <w:right w:val="none" w:sz="0" w:space="0" w:color="auto"/>
          </w:divBdr>
        </w:div>
        <w:div w:id="1389187008">
          <w:marLeft w:val="547"/>
          <w:marRight w:val="0"/>
          <w:marTop w:val="200"/>
          <w:marBottom w:val="0"/>
          <w:divBdr>
            <w:top w:val="none" w:sz="0" w:space="0" w:color="auto"/>
            <w:left w:val="none" w:sz="0" w:space="0" w:color="auto"/>
            <w:bottom w:val="none" w:sz="0" w:space="0" w:color="auto"/>
            <w:right w:val="none" w:sz="0" w:space="0" w:color="auto"/>
          </w:divBdr>
        </w:div>
      </w:divsChild>
    </w:div>
    <w:div w:id="342361292">
      <w:bodyDiv w:val="1"/>
      <w:marLeft w:val="0"/>
      <w:marRight w:val="0"/>
      <w:marTop w:val="0"/>
      <w:marBottom w:val="0"/>
      <w:divBdr>
        <w:top w:val="none" w:sz="0" w:space="0" w:color="auto"/>
        <w:left w:val="none" w:sz="0" w:space="0" w:color="auto"/>
        <w:bottom w:val="none" w:sz="0" w:space="0" w:color="auto"/>
        <w:right w:val="none" w:sz="0" w:space="0" w:color="auto"/>
      </w:divBdr>
      <w:divsChild>
        <w:div w:id="222370012">
          <w:marLeft w:val="0"/>
          <w:marRight w:val="0"/>
          <w:marTop w:val="0"/>
          <w:marBottom w:val="0"/>
          <w:divBdr>
            <w:top w:val="none" w:sz="0" w:space="0" w:color="auto"/>
            <w:left w:val="none" w:sz="0" w:space="0" w:color="auto"/>
            <w:bottom w:val="none" w:sz="0" w:space="0" w:color="auto"/>
            <w:right w:val="none" w:sz="0" w:space="0" w:color="auto"/>
          </w:divBdr>
        </w:div>
        <w:div w:id="478155244">
          <w:marLeft w:val="0"/>
          <w:marRight w:val="0"/>
          <w:marTop w:val="0"/>
          <w:marBottom w:val="0"/>
          <w:divBdr>
            <w:top w:val="none" w:sz="0" w:space="0" w:color="auto"/>
            <w:left w:val="none" w:sz="0" w:space="0" w:color="auto"/>
            <w:bottom w:val="none" w:sz="0" w:space="0" w:color="auto"/>
            <w:right w:val="none" w:sz="0" w:space="0" w:color="auto"/>
          </w:divBdr>
        </w:div>
        <w:div w:id="586764715">
          <w:marLeft w:val="0"/>
          <w:marRight w:val="0"/>
          <w:marTop w:val="0"/>
          <w:marBottom w:val="0"/>
          <w:divBdr>
            <w:top w:val="none" w:sz="0" w:space="0" w:color="auto"/>
            <w:left w:val="none" w:sz="0" w:space="0" w:color="auto"/>
            <w:bottom w:val="none" w:sz="0" w:space="0" w:color="auto"/>
            <w:right w:val="none" w:sz="0" w:space="0" w:color="auto"/>
          </w:divBdr>
        </w:div>
        <w:div w:id="647129920">
          <w:marLeft w:val="0"/>
          <w:marRight w:val="0"/>
          <w:marTop w:val="0"/>
          <w:marBottom w:val="0"/>
          <w:divBdr>
            <w:top w:val="none" w:sz="0" w:space="0" w:color="auto"/>
            <w:left w:val="none" w:sz="0" w:space="0" w:color="auto"/>
            <w:bottom w:val="none" w:sz="0" w:space="0" w:color="auto"/>
            <w:right w:val="none" w:sz="0" w:space="0" w:color="auto"/>
          </w:divBdr>
        </w:div>
        <w:div w:id="723723010">
          <w:marLeft w:val="0"/>
          <w:marRight w:val="0"/>
          <w:marTop w:val="0"/>
          <w:marBottom w:val="0"/>
          <w:divBdr>
            <w:top w:val="none" w:sz="0" w:space="0" w:color="auto"/>
            <w:left w:val="none" w:sz="0" w:space="0" w:color="auto"/>
            <w:bottom w:val="none" w:sz="0" w:space="0" w:color="auto"/>
            <w:right w:val="none" w:sz="0" w:space="0" w:color="auto"/>
          </w:divBdr>
        </w:div>
        <w:div w:id="1283345918">
          <w:marLeft w:val="0"/>
          <w:marRight w:val="0"/>
          <w:marTop w:val="0"/>
          <w:marBottom w:val="0"/>
          <w:divBdr>
            <w:top w:val="none" w:sz="0" w:space="0" w:color="auto"/>
            <w:left w:val="none" w:sz="0" w:space="0" w:color="auto"/>
            <w:bottom w:val="none" w:sz="0" w:space="0" w:color="auto"/>
            <w:right w:val="none" w:sz="0" w:space="0" w:color="auto"/>
          </w:divBdr>
        </w:div>
      </w:divsChild>
    </w:div>
    <w:div w:id="364906591">
      <w:bodyDiv w:val="1"/>
      <w:marLeft w:val="0"/>
      <w:marRight w:val="0"/>
      <w:marTop w:val="0"/>
      <w:marBottom w:val="0"/>
      <w:divBdr>
        <w:top w:val="none" w:sz="0" w:space="0" w:color="auto"/>
        <w:left w:val="none" w:sz="0" w:space="0" w:color="auto"/>
        <w:bottom w:val="none" w:sz="0" w:space="0" w:color="auto"/>
        <w:right w:val="none" w:sz="0" w:space="0" w:color="auto"/>
      </w:divBdr>
      <w:divsChild>
        <w:div w:id="205532442">
          <w:marLeft w:val="720"/>
          <w:marRight w:val="0"/>
          <w:marTop w:val="200"/>
          <w:marBottom w:val="0"/>
          <w:divBdr>
            <w:top w:val="none" w:sz="0" w:space="0" w:color="auto"/>
            <w:left w:val="none" w:sz="0" w:space="0" w:color="auto"/>
            <w:bottom w:val="none" w:sz="0" w:space="0" w:color="auto"/>
            <w:right w:val="none" w:sz="0" w:space="0" w:color="auto"/>
          </w:divBdr>
        </w:div>
        <w:div w:id="285888608">
          <w:marLeft w:val="720"/>
          <w:marRight w:val="0"/>
          <w:marTop w:val="200"/>
          <w:marBottom w:val="0"/>
          <w:divBdr>
            <w:top w:val="none" w:sz="0" w:space="0" w:color="auto"/>
            <w:left w:val="none" w:sz="0" w:space="0" w:color="auto"/>
            <w:bottom w:val="none" w:sz="0" w:space="0" w:color="auto"/>
            <w:right w:val="none" w:sz="0" w:space="0" w:color="auto"/>
          </w:divBdr>
        </w:div>
        <w:div w:id="290869914">
          <w:marLeft w:val="720"/>
          <w:marRight w:val="0"/>
          <w:marTop w:val="200"/>
          <w:marBottom w:val="0"/>
          <w:divBdr>
            <w:top w:val="none" w:sz="0" w:space="0" w:color="auto"/>
            <w:left w:val="none" w:sz="0" w:space="0" w:color="auto"/>
            <w:bottom w:val="none" w:sz="0" w:space="0" w:color="auto"/>
            <w:right w:val="none" w:sz="0" w:space="0" w:color="auto"/>
          </w:divBdr>
        </w:div>
        <w:div w:id="2131121708">
          <w:marLeft w:val="720"/>
          <w:marRight w:val="0"/>
          <w:marTop w:val="200"/>
          <w:marBottom w:val="0"/>
          <w:divBdr>
            <w:top w:val="none" w:sz="0" w:space="0" w:color="auto"/>
            <w:left w:val="none" w:sz="0" w:space="0" w:color="auto"/>
            <w:bottom w:val="none" w:sz="0" w:space="0" w:color="auto"/>
            <w:right w:val="none" w:sz="0" w:space="0" w:color="auto"/>
          </w:divBdr>
        </w:div>
      </w:divsChild>
    </w:div>
    <w:div w:id="381174647">
      <w:bodyDiv w:val="1"/>
      <w:marLeft w:val="0"/>
      <w:marRight w:val="0"/>
      <w:marTop w:val="0"/>
      <w:marBottom w:val="0"/>
      <w:divBdr>
        <w:top w:val="none" w:sz="0" w:space="0" w:color="auto"/>
        <w:left w:val="none" w:sz="0" w:space="0" w:color="auto"/>
        <w:bottom w:val="none" w:sz="0" w:space="0" w:color="auto"/>
        <w:right w:val="none" w:sz="0" w:space="0" w:color="auto"/>
      </w:divBdr>
      <w:divsChild>
        <w:div w:id="48696173">
          <w:marLeft w:val="547"/>
          <w:marRight w:val="0"/>
          <w:marTop w:val="200"/>
          <w:marBottom w:val="0"/>
          <w:divBdr>
            <w:top w:val="none" w:sz="0" w:space="0" w:color="auto"/>
            <w:left w:val="none" w:sz="0" w:space="0" w:color="auto"/>
            <w:bottom w:val="none" w:sz="0" w:space="0" w:color="auto"/>
            <w:right w:val="none" w:sz="0" w:space="0" w:color="auto"/>
          </w:divBdr>
        </w:div>
        <w:div w:id="757867656">
          <w:marLeft w:val="547"/>
          <w:marRight w:val="0"/>
          <w:marTop w:val="200"/>
          <w:marBottom w:val="0"/>
          <w:divBdr>
            <w:top w:val="none" w:sz="0" w:space="0" w:color="auto"/>
            <w:left w:val="none" w:sz="0" w:space="0" w:color="auto"/>
            <w:bottom w:val="none" w:sz="0" w:space="0" w:color="auto"/>
            <w:right w:val="none" w:sz="0" w:space="0" w:color="auto"/>
          </w:divBdr>
        </w:div>
        <w:div w:id="1165126025">
          <w:marLeft w:val="547"/>
          <w:marRight w:val="0"/>
          <w:marTop w:val="200"/>
          <w:marBottom w:val="0"/>
          <w:divBdr>
            <w:top w:val="none" w:sz="0" w:space="0" w:color="auto"/>
            <w:left w:val="none" w:sz="0" w:space="0" w:color="auto"/>
            <w:bottom w:val="none" w:sz="0" w:space="0" w:color="auto"/>
            <w:right w:val="none" w:sz="0" w:space="0" w:color="auto"/>
          </w:divBdr>
        </w:div>
        <w:div w:id="1335721484">
          <w:marLeft w:val="547"/>
          <w:marRight w:val="0"/>
          <w:marTop w:val="200"/>
          <w:marBottom w:val="0"/>
          <w:divBdr>
            <w:top w:val="none" w:sz="0" w:space="0" w:color="auto"/>
            <w:left w:val="none" w:sz="0" w:space="0" w:color="auto"/>
            <w:bottom w:val="none" w:sz="0" w:space="0" w:color="auto"/>
            <w:right w:val="none" w:sz="0" w:space="0" w:color="auto"/>
          </w:divBdr>
        </w:div>
        <w:div w:id="1420180953">
          <w:marLeft w:val="547"/>
          <w:marRight w:val="0"/>
          <w:marTop w:val="200"/>
          <w:marBottom w:val="0"/>
          <w:divBdr>
            <w:top w:val="none" w:sz="0" w:space="0" w:color="auto"/>
            <w:left w:val="none" w:sz="0" w:space="0" w:color="auto"/>
            <w:bottom w:val="none" w:sz="0" w:space="0" w:color="auto"/>
            <w:right w:val="none" w:sz="0" w:space="0" w:color="auto"/>
          </w:divBdr>
        </w:div>
        <w:div w:id="1502237963">
          <w:marLeft w:val="547"/>
          <w:marRight w:val="0"/>
          <w:marTop w:val="200"/>
          <w:marBottom w:val="0"/>
          <w:divBdr>
            <w:top w:val="none" w:sz="0" w:space="0" w:color="auto"/>
            <w:left w:val="none" w:sz="0" w:space="0" w:color="auto"/>
            <w:bottom w:val="none" w:sz="0" w:space="0" w:color="auto"/>
            <w:right w:val="none" w:sz="0" w:space="0" w:color="auto"/>
          </w:divBdr>
        </w:div>
        <w:div w:id="1951820467">
          <w:marLeft w:val="547"/>
          <w:marRight w:val="0"/>
          <w:marTop w:val="200"/>
          <w:marBottom w:val="0"/>
          <w:divBdr>
            <w:top w:val="none" w:sz="0" w:space="0" w:color="auto"/>
            <w:left w:val="none" w:sz="0" w:space="0" w:color="auto"/>
            <w:bottom w:val="none" w:sz="0" w:space="0" w:color="auto"/>
            <w:right w:val="none" w:sz="0" w:space="0" w:color="auto"/>
          </w:divBdr>
        </w:div>
        <w:div w:id="2120024667">
          <w:marLeft w:val="547"/>
          <w:marRight w:val="0"/>
          <w:marTop w:val="200"/>
          <w:marBottom w:val="0"/>
          <w:divBdr>
            <w:top w:val="none" w:sz="0" w:space="0" w:color="auto"/>
            <w:left w:val="none" w:sz="0" w:space="0" w:color="auto"/>
            <w:bottom w:val="none" w:sz="0" w:space="0" w:color="auto"/>
            <w:right w:val="none" w:sz="0" w:space="0" w:color="auto"/>
          </w:divBdr>
        </w:div>
      </w:divsChild>
    </w:div>
    <w:div w:id="435563540">
      <w:bodyDiv w:val="1"/>
      <w:marLeft w:val="0"/>
      <w:marRight w:val="0"/>
      <w:marTop w:val="0"/>
      <w:marBottom w:val="0"/>
      <w:divBdr>
        <w:top w:val="none" w:sz="0" w:space="0" w:color="auto"/>
        <w:left w:val="none" w:sz="0" w:space="0" w:color="auto"/>
        <w:bottom w:val="none" w:sz="0" w:space="0" w:color="auto"/>
        <w:right w:val="none" w:sz="0" w:space="0" w:color="auto"/>
      </w:divBdr>
      <w:divsChild>
        <w:div w:id="188296811">
          <w:marLeft w:val="547"/>
          <w:marRight w:val="0"/>
          <w:marTop w:val="200"/>
          <w:marBottom w:val="0"/>
          <w:divBdr>
            <w:top w:val="none" w:sz="0" w:space="0" w:color="auto"/>
            <w:left w:val="none" w:sz="0" w:space="0" w:color="auto"/>
            <w:bottom w:val="none" w:sz="0" w:space="0" w:color="auto"/>
            <w:right w:val="none" w:sz="0" w:space="0" w:color="auto"/>
          </w:divBdr>
        </w:div>
        <w:div w:id="561864554">
          <w:marLeft w:val="547"/>
          <w:marRight w:val="0"/>
          <w:marTop w:val="200"/>
          <w:marBottom w:val="0"/>
          <w:divBdr>
            <w:top w:val="none" w:sz="0" w:space="0" w:color="auto"/>
            <w:left w:val="none" w:sz="0" w:space="0" w:color="auto"/>
            <w:bottom w:val="none" w:sz="0" w:space="0" w:color="auto"/>
            <w:right w:val="none" w:sz="0" w:space="0" w:color="auto"/>
          </w:divBdr>
        </w:div>
        <w:div w:id="1313215187">
          <w:marLeft w:val="547"/>
          <w:marRight w:val="0"/>
          <w:marTop w:val="200"/>
          <w:marBottom w:val="0"/>
          <w:divBdr>
            <w:top w:val="none" w:sz="0" w:space="0" w:color="auto"/>
            <w:left w:val="none" w:sz="0" w:space="0" w:color="auto"/>
            <w:bottom w:val="none" w:sz="0" w:space="0" w:color="auto"/>
            <w:right w:val="none" w:sz="0" w:space="0" w:color="auto"/>
          </w:divBdr>
        </w:div>
        <w:div w:id="1315573155">
          <w:marLeft w:val="360"/>
          <w:marRight w:val="0"/>
          <w:marTop w:val="200"/>
          <w:marBottom w:val="0"/>
          <w:divBdr>
            <w:top w:val="none" w:sz="0" w:space="0" w:color="auto"/>
            <w:left w:val="none" w:sz="0" w:space="0" w:color="auto"/>
            <w:bottom w:val="none" w:sz="0" w:space="0" w:color="auto"/>
            <w:right w:val="none" w:sz="0" w:space="0" w:color="auto"/>
          </w:divBdr>
        </w:div>
        <w:div w:id="1653413644">
          <w:marLeft w:val="547"/>
          <w:marRight w:val="0"/>
          <w:marTop w:val="200"/>
          <w:marBottom w:val="0"/>
          <w:divBdr>
            <w:top w:val="none" w:sz="0" w:space="0" w:color="auto"/>
            <w:left w:val="none" w:sz="0" w:space="0" w:color="auto"/>
            <w:bottom w:val="none" w:sz="0" w:space="0" w:color="auto"/>
            <w:right w:val="none" w:sz="0" w:space="0" w:color="auto"/>
          </w:divBdr>
        </w:div>
      </w:divsChild>
    </w:div>
    <w:div w:id="436171810">
      <w:bodyDiv w:val="1"/>
      <w:marLeft w:val="0"/>
      <w:marRight w:val="0"/>
      <w:marTop w:val="0"/>
      <w:marBottom w:val="0"/>
      <w:divBdr>
        <w:top w:val="none" w:sz="0" w:space="0" w:color="auto"/>
        <w:left w:val="none" w:sz="0" w:space="0" w:color="auto"/>
        <w:bottom w:val="none" w:sz="0" w:space="0" w:color="auto"/>
        <w:right w:val="none" w:sz="0" w:space="0" w:color="auto"/>
      </w:divBdr>
      <w:divsChild>
        <w:div w:id="1658460720">
          <w:marLeft w:val="0"/>
          <w:marRight w:val="0"/>
          <w:marTop w:val="0"/>
          <w:marBottom w:val="0"/>
          <w:divBdr>
            <w:top w:val="none" w:sz="0" w:space="0" w:color="auto"/>
            <w:left w:val="none" w:sz="0" w:space="0" w:color="auto"/>
            <w:bottom w:val="none" w:sz="0" w:space="0" w:color="auto"/>
            <w:right w:val="none" w:sz="0" w:space="0" w:color="auto"/>
          </w:divBdr>
        </w:div>
        <w:div w:id="739714626">
          <w:marLeft w:val="0"/>
          <w:marRight w:val="0"/>
          <w:marTop w:val="0"/>
          <w:marBottom w:val="0"/>
          <w:divBdr>
            <w:top w:val="none" w:sz="0" w:space="0" w:color="auto"/>
            <w:left w:val="none" w:sz="0" w:space="0" w:color="auto"/>
            <w:bottom w:val="none" w:sz="0" w:space="0" w:color="auto"/>
            <w:right w:val="none" w:sz="0" w:space="0" w:color="auto"/>
          </w:divBdr>
        </w:div>
        <w:div w:id="891816441">
          <w:marLeft w:val="0"/>
          <w:marRight w:val="0"/>
          <w:marTop w:val="0"/>
          <w:marBottom w:val="0"/>
          <w:divBdr>
            <w:top w:val="none" w:sz="0" w:space="0" w:color="auto"/>
            <w:left w:val="none" w:sz="0" w:space="0" w:color="auto"/>
            <w:bottom w:val="none" w:sz="0" w:space="0" w:color="auto"/>
            <w:right w:val="none" w:sz="0" w:space="0" w:color="auto"/>
          </w:divBdr>
        </w:div>
      </w:divsChild>
    </w:div>
    <w:div w:id="438378328">
      <w:bodyDiv w:val="1"/>
      <w:marLeft w:val="0"/>
      <w:marRight w:val="0"/>
      <w:marTop w:val="0"/>
      <w:marBottom w:val="0"/>
      <w:divBdr>
        <w:top w:val="none" w:sz="0" w:space="0" w:color="auto"/>
        <w:left w:val="none" w:sz="0" w:space="0" w:color="auto"/>
        <w:bottom w:val="none" w:sz="0" w:space="0" w:color="auto"/>
        <w:right w:val="none" w:sz="0" w:space="0" w:color="auto"/>
      </w:divBdr>
    </w:div>
    <w:div w:id="494684976">
      <w:bodyDiv w:val="1"/>
      <w:marLeft w:val="0"/>
      <w:marRight w:val="0"/>
      <w:marTop w:val="0"/>
      <w:marBottom w:val="0"/>
      <w:divBdr>
        <w:top w:val="none" w:sz="0" w:space="0" w:color="auto"/>
        <w:left w:val="none" w:sz="0" w:space="0" w:color="auto"/>
        <w:bottom w:val="none" w:sz="0" w:space="0" w:color="auto"/>
        <w:right w:val="none" w:sz="0" w:space="0" w:color="auto"/>
      </w:divBdr>
      <w:divsChild>
        <w:div w:id="16733473">
          <w:marLeft w:val="0"/>
          <w:marRight w:val="0"/>
          <w:marTop w:val="0"/>
          <w:marBottom w:val="0"/>
          <w:divBdr>
            <w:top w:val="none" w:sz="0" w:space="0" w:color="auto"/>
            <w:left w:val="none" w:sz="0" w:space="0" w:color="auto"/>
            <w:bottom w:val="none" w:sz="0" w:space="0" w:color="auto"/>
            <w:right w:val="none" w:sz="0" w:space="0" w:color="auto"/>
          </w:divBdr>
        </w:div>
        <w:div w:id="530266844">
          <w:marLeft w:val="0"/>
          <w:marRight w:val="0"/>
          <w:marTop w:val="0"/>
          <w:marBottom w:val="0"/>
          <w:divBdr>
            <w:top w:val="none" w:sz="0" w:space="0" w:color="auto"/>
            <w:left w:val="none" w:sz="0" w:space="0" w:color="auto"/>
            <w:bottom w:val="none" w:sz="0" w:space="0" w:color="auto"/>
            <w:right w:val="none" w:sz="0" w:space="0" w:color="auto"/>
          </w:divBdr>
        </w:div>
        <w:div w:id="754519230">
          <w:marLeft w:val="0"/>
          <w:marRight w:val="0"/>
          <w:marTop w:val="0"/>
          <w:marBottom w:val="0"/>
          <w:divBdr>
            <w:top w:val="none" w:sz="0" w:space="0" w:color="auto"/>
            <w:left w:val="none" w:sz="0" w:space="0" w:color="auto"/>
            <w:bottom w:val="none" w:sz="0" w:space="0" w:color="auto"/>
            <w:right w:val="none" w:sz="0" w:space="0" w:color="auto"/>
          </w:divBdr>
        </w:div>
        <w:div w:id="850528198">
          <w:marLeft w:val="0"/>
          <w:marRight w:val="0"/>
          <w:marTop w:val="0"/>
          <w:marBottom w:val="0"/>
          <w:divBdr>
            <w:top w:val="none" w:sz="0" w:space="0" w:color="auto"/>
            <w:left w:val="none" w:sz="0" w:space="0" w:color="auto"/>
            <w:bottom w:val="none" w:sz="0" w:space="0" w:color="auto"/>
            <w:right w:val="none" w:sz="0" w:space="0" w:color="auto"/>
          </w:divBdr>
        </w:div>
        <w:div w:id="906378636">
          <w:marLeft w:val="0"/>
          <w:marRight w:val="0"/>
          <w:marTop w:val="0"/>
          <w:marBottom w:val="0"/>
          <w:divBdr>
            <w:top w:val="none" w:sz="0" w:space="0" w:color="auto"/>
            <w:left w:val="none" w:sz="0" w:space="0" w:color="auto"/>
            <w:bottom w:val="none" w:sz="0" w:space="0" w:color="auto"/>
            <w:right w:val="none" w:sz="0" w:space="0" w:color="auto"/>
          </w:divBdr>
        </w:div>
        <w:div w:id="920026108">
          <w:marLeft w:val="0"/>
          <w:marRight w:val="0"/>
          <w:marTop w:val="0"/>
          <w:marBottom w:val="0"/>
          <w:divBdr>
            <w:top w:val="none" w:sz="0" w:space="0" w:color="auto"/>
            <w:left w:val="none" w:sz="0" w:space="0" w:color="auto"/>
            <w:bottom w:val="none" w:sz="0" w:space="0" w:color="auto"/>
            <w:right w:val="none" w:sz="0" w:space="0" w:color="auto"/>
          </w:divBdr>
        </w:div>
        <w:div w:id="968364906">
          <w:marLeft w:val="0"/>
          <w:marRight w:val="0"/>
          <w:marTop w:val="0"/>
          <w:marBottom w:val="0"/>
          <w:divBdr>
            <w:top w:val="none" w:sz="0" w:space="0" w:color="auto"/>
            <w:left w:val="none" w:sz="0" w:space="0" w:color="auto"/>
            <w:bottom w:val="none" w:sz="0" w:space="0" w:color="auto"/>
            <w:right w:val="none" w:sz="0" w:space="0" w:color="auto"/>
          </w:divBdr>
        </w:div>
        <w:div w:id="1095175175">
          <w:marLeft w:val="0"/>
          <w:marRight w:val="0"/>
          <w:marTop w:val="0"/>
          <w:marBottom w:val="0"/>
          <w:divBdr>
            <w:top w:val="none" w:sz="0" w:space="0" w:color="auto"/>
            <w:left w:val="none" w:sz="0" w:space="0" w:color="auto"/>
            <w:bottom w:val="none" w:sz="0" w:space="0" w:color="auto"/>
            <w:right w:val="none" w:sz="0" w:space="0" w:color="auto"/>
          </w:divBdr>
        </w:div>
        <w:div w:id="1177422341">
          <w:marLeft w:val="0"/>
          <w:marRight w:val="0"/>
          <w:marTop w:val="0"/>
          <w:marBottom w:val="0"/>
          <w:divBdr>
            <w:top w:val="none" w:sz="0" w:space="0" w:color="auto"/>
            <w:left w:val="none" w:sz="0" w:space="0" w:color="auto"/>
            <w:bottom w:val="none" w:sz="0" w:space="0" w:color="auto"/>
            <w:right w:val="none" w:sz="0" w:space="0" w:color="auto"/>
          </w:divBdr>
        </w:div>
        <w:div w:id="1209337110">
          <w:marLeft w:val="0"/>
          <w:marRight w:val="0"/>
          <w:marTop w:val="0"/>
          <w:marBottom w:val="0"/>
          <w:divBdr>
            <w:top w:val="none" w:sz="0" w:space="0" w:color="auto"/>
            <w:left w:val="none" w:sz="0" w:space="0" w:color="auto"/>
            <w:bottom w:val="none" w:sz="0" w:space="0" w:color="auto"/>
            <w:right w:val="none" w:sz="0" w:space="0" w:color="auto"/>
          </w:divBdr>
        </w:div>
        <w:div w:id="1358966943">
          <w:marLeft w:val="0"/>
          <w:marRight w:val="0"/>
          <w:marTop w:val="0"/>
          <w:marBottom w:val="0"/>
          <w:divBdr>
            <w:top w:val="none" w:sz="0" w:space="0" w:color="auto"/>
            <w:left w:val="none" w:sz="0" w:space="0" w:color="auto"/>
            <w:bottom w:val="none" w:sz="0" w:space="0" w:color="auto"/>
            <w:right w:val="none" w:sz="0" w:space="0" w:color="auto"/>
          </w:divBdr>
        </w:div>
        <w:div w:id="1541701437">
          <w:marLeft w:val="0"/>
          <w:marRight w:val="0"/>
          <w:marTop w:val="0"/>
          <w:marBottom w:val="0"/>
          <w:divBdr>
            <w:top w:val="none" w:sz="0" w:space="0" w:color="auto"/>
            <w:left w:val="none" w:sz="0" w:space="0" w:color="auto"/>
            <w:bottom w:val="none" w:sz="0" w:space="0" w:color="auto"/>
            <w:right w:val="none" w:sz="0" w:space="0" w:color="auto"/>
          </w:divBdr>
        </w:div>
        <w:div w:id="1629432645">
          <w:marLeft w:val="0"/>
          <w:marRight w:val="0"/>
          <w:marTop w:val="0"/>
          <w:marBottom w:val="0"/>
          <w:divBdr>
            <w:top w:val="none" w:sz="0" w:space="0" w:color="auto"/>
            <w:left w:val="none" w:sz="0" w:space="0" w:color="auto"/>
            <w:bottom w:val="none" w:sz="0" w:space="0" w:color="auto"/>
            <w:right w:val="none" w:sz="0" w:space="0" w:color="auto"/>
          </w:divBdr>
        </w:div>
        <w:div w:id="1692609906">
          <w:marLeft w:val="0"/>
          <w:marRight w:val="0"/>
          <w:marTop w:val="0"/>
          <w:marBottom w:val="0"/>
          <w:divBdr>
            <w:top w:val="none" w:sz="0" w:space="0" w:color="auto"/>
            <w:left w:val="none" w:sz="0" w:space="0" w:color="auto"/>
            <w:bottom w:val="none" w:sz="0" w:space="0" w:color="auto"/>
            <w:right w:val="none" w:sz="0" w:space="0" w:color="auto"/>
          </w:divBdr>
        </w:div>
        <w:div w:id="1757628215">
          <w:marLeft w:val="0"/>
          <w:marRight w:val="0"/>
          <w:marTop w:val="0"/>
          <w:marBottom w:val="0"/>
          <w:divBdr>
            <w:top w:val="none" w:sz="0" w:space="0" w:color="auto"/>
            <w:left w:val="none" w:sz="0" w:space="0" w:color="auto"/>
            <w:bottom w:val="none" w:sz="0" w:space="0" w:color="auto"/>
            <w:right w:val="none" w:sz="0" w:space="0" w:color="auto"/>
          </w:divBdr>
        </w:div>
        <w:div w:id="1778713857">
          <w:marLeft w:val="0"/>
          <w:marRight w:val="0"/>
          <w:marTop w:val="0"/>
          <w:marBottom w:val="0"/>
          <w:divBdr>
            <w:top w:val="none" w:sz="0" w:space="0" w:color="auto"/>
            <w:left w:val="none" w:sz="0" w:space="0" w:color="auto"/>
            <w:bottom w:val="none" w:sz="0" w:space="0" w:color="auto"/>
            <w:right w:val="none" w:sz="0" w:space="0" w:color="auto"/>
          </w:divBdr>
        </w:div>
        <w:div w:id="1892570126">
          <w:marLeft w:val="0"/>
          <w:marRight w:val="0"/>
          <w:marTop w:val="0"/>
          <w:marBottom w:val="0"/>
          <w:divBdr>
            <w:top w:val="none" w:sz="0" w:space="0" w:color="auto"/>
            <w:left w:val="none" w:sz="0" w:space="0" w:color="auto"/>
            <w:bottom w:val="none" w:sz="0" w:space="0" w:color="auto"/>
            <w:right w:val="none" w:sz="0" w:space="0" w:color="auto"/>
          </w:divBdr>
        </w:div>
        <w:div w:id="1991708013">
          <w:marLeft w:val="0"/>
          <w:marRight w:val="0"/>
          <w:marTop w:val="0"/>
          <w:marBottom w:val="0"/>
          <w:divBdr>
            <w:top w:val="none" w:sz="0" w:space="0" w:color="auto"/>
            <w:left w:val="none" w:sz="0" w:space="0" w:color="auto"/>
            <w:bottom w:val="none" w:sz="0" w:space="0" w:color="auto"/>
            <w:right w:val="none" w:sz="0" w:space="0" w:color="auto"/>
          </w:divBdr>
        </w:div>
      </w:divsChild>
    </w:div>
    <w:div w:id="508451907">
      <w:bodyDiv w:val="1"/>
      <w:marLeft w:val="0"/>
      <w:marRight w:val="0"/>
      <w:marTop w:val="0"/>
      <w:marBottom w:val="0"/>
      <w:divBdr>
        <w:top w:val="none" w:sz="0" w:space="0" w:color="auto"/>
        <w:left w:val="none" w:sz="0" w:space="0" w:color="auto"/>
        <w:bottom w:val="none" w:sz="0" w:space="0" w:color="auto"/>
        <w:right w:val="none" w:sz="0" w:space="0" w:color="auto"/>
      </w:divBdr>
      <w:divsChild>
        <w:div w:id="611791730">
          <w:marLeft w:val="0"/>
          <w:marRight w:val="0"/>
          <w:marTop w:val="0"/>
          <w:marBottom w:val="0"/>
          <w:divBdr>
            <w:top w:val="none" w:sz="0" w:space="0" w:color="auto"/>
            <w:left w:val="none" w:sz="0" w:space="0" w:color="auto"/>
            <w:bottom w:val="none" w:sz="0" w:space="0" w:color="auto"/>
            <w:right w:val="none" w:sz="0" w:space="0" w:color="auto"/>
          </w:divBdr>
        </w:div>
        <w:div w:id="1035076975">
          <w:marLeft w:val="0"/>
          <w:marRight w:val="0"/>
          <w:marTop w:val="0"/>
          <w:marBottom w:val="0"/>
          <w:divBdr>
            <w:top w:val="none" w:sz="0" w:space="0" w:color="auto"/>
            <w:left w:val="none" w:sz="0" w:space="0" w:color="auto"/>
            <w:bottom w:val="none" w:sz="0" w:space="0" w:color="auto"/>
            <w:right w:val="none" w:sz="0" w:space="0" w:color="auto"/>
          </w:divBdr>
        </w:div>
        <w:div w:id="243881161">
          <w:marLeft w:val="0"/>
          <w:marRight w:val="0"/>
          <w:marTop w:val="0"/>
          <w:marBottom w:val="0"/>
          <w:divBdr>
            <w:top w:val="none" w:sz="0" w:space="0" w:color="auto"/>
            <w:left w:val="none" w:sz="0" w:space="0" w:color="auto"/>
            <w:bottom w:val="none" w:sz="0" w:space="0" w:color="auto"/>
            <w:right w:val="none" w:sz="0" w:space="0" w:color="auto"/>
          </w:divBdr>
        </w:div>
        <w:div w:id="1748189825">
          <w:marLeft w:val="0"/>
          <w:marRight w:val="0"/>
          <w:marTop w:val="0"/>
          <w:marBottom w:val="0"/>
          <w:divBdr>
            <w:top w:val="none" w:sz="0" w:space="0" w:color="auto"/>
            <w:left w:val="none" w:sz="0" w:space="0" w:color="auto"/>
            <w:bottom w:val="none" w:sz="0" w:space="0" w:color="auto"/>
            <w:right w:val="none" w:sz="0" w:space="0" w:color="auto"/>
          </w:divBdr>
        </w:div>
        <w:div w:id="1872455025">
          <w:marLeft w:val="0"/>
          <w:marRight w:val="0"/>
          <w:marTop w:val="0"/>
          <w:marBottom w:val="0"/>
          <w:divBdr>
            <w:top w:val="none" w:sz="0" w:space="0" w:color="auto"/>
            <w:left w:val="none" w:sz="0" w:space="0" w:color="auto"/>
            <w:bottom w:val="none" w:sz="0" w:space="0" w:color="auto"/>
            <w:right w:val="none" w:sz="0" w:space="0" w:color="auto"/>
          </w:divBdr>
        </w:div>
        <w:div w:id="1049183101">
          <w:marLeft w:val="0"/>
          <w:marRight w:val="0"/>
          <w:marTop w:val="0"/>
          <w:marBottom w:val="0"/>
          <w:divBdr>
            <w:top w:val="none" w:sz="0" w:space="0" w:color="auto"/>
            <w:left w:val="none" w:sz="0" w:space="0" w:color="auto"/>
            <w:bottom w:val="none" w:sz="0" w:space="0" w:color="auto"/>
            <w:right w:val="none" w:sz="0" w:space="0" w:color="auto"/>
          </w:divBdr>
        </w:div>
        <w:div w:id="610283447">
          <w:marLeft w:val="0"/>
          <w:marRight w:val="0"/>
          <w:marTop w:val="0"/>
          <w:marBottom w:val="0"/>
          <w:divBdr>
            <w:top w:val="none" w:sz="0" w:space="0" w:color="auto"/>
            <w:left w:val="none" w:sz="0" w:space="0" w:color="auto"/>
            <w:bottom w:val="none" w:sz="0" w:space="0" w:color="auto"/>
            <w:right w:val="none" w:sz="0" w:space="0" w:color="auto"/>
          </w:divBdr>
        </w:div>
        <w:div w:id="565918142">
          <w:marLeft w:val="0"/>
          <w:marRight w:val="0"/>
          <w:marTop w:val="0"/>
          <w:marBottom w:val="0"/>
          <w:divBdr>
            <w:top w:val="none" w:sz="0" w:space="0" w:color="auto"/>
            <w:left w:val="none" w:sz="0" w:space="0" w:color="auto"/>
            <w:bottom w:val="none" w:sz="0" w:space="0" w:color="auto"/>
            <w:right w:val="none" w:sz="0" w:space="0" w:color="auto"/>
          </w:divBdr>
        </w:div>
        <w:div w:id="1454203103">
          <w:marLeft w:val="0"/>
          <w:marRight w:val="0"/>
          <w:marTop w:val="0"/>
          <w:marBottom w:val="0"/>
          <w:divBdr>
            <w:top w:val="none" w:sz="0" w:space="0" w:color="auto"/>
            <w:left w:val="none" w:sz="0" w:space="0" w:color="auto"/>
            <w:bottom w:val="none" w:sz="0" w:space="0" w:color="auto"/>
            <w:right w:val="none" w:sz="0" w:space="0" w:color="auto"/>
          </w:divBdr>
        </w:div>
        <w:div w:id="1862625983">
          <w:marLeft w:val="0"/>
          <w:marRight w:val="0"/>
          <w:marTop w:val="0"/>
          <w:marBottom w:val="0"/>
          <w:divBdr>
            <w:top w:val="none" w:sz="0" w:space="0" w:color="auto"/>
            <w:left w:val="none" w:sz="0" w:space="0" w:color="auto"/>
            <w:bottom w:val="none" w:sz="0" w:space="0" w:color="auto"/>
            <w:right w:val="none" w:sz="0" w:space="0" w:color="auto"/>
          </w:divBdr>
        </w:div>
        <w:div w:id="1442915303">
          <w:marLeft w:val="0"/>
          <w:marRight w:val="0"/>
          <w:marTop w:val="0"/>
          <w:marBottom w:val="0"/>
          <w:divBdr>
            <w:top w:val="none" w:sz="0" w:space="0" w:color="auto"/>
            <w:left w:val="none" w:sz="0" w:space="0" w:color="auto"/>
            <w:bottom w:val="none" w:sz="0" w:space="0" w:color="auto"/>
            <w:right w:val="none" w:sz="0" w:space="0" w:color="auto"/>
          </w:divBdr>
        </w:div>
        <w:div w:id="1448543227">
          <w:marLeft w:val="0"/>
          <w:marRight w:val="0"/>
          <w:marTop w:val="0"/>
          <w:marBottom w:val="0"/>
          <w:divBdr>
            <w:top w:val="none" w:sz="0" w:space="0" w:color="auto"/>
            <w:left w:val="none" w:sz="0" w:space="0" w:color="auto"/>
            <w:bottom w:val="none" w:sz="0" w:space="0" w:color="auto"/>
            <w:right w:val="none" w:sz="0" w:space="0" w:color="auto"/>
          </w:divBdr>
        </w:div>
        <w:div w:id="762265181">
          <w:marLeft w:val="0"/>
          <w:marRight w:val="0"/>
          <w:marTop w:val="0"/>
          <w:marBottom w:val="0"/>
          <w:divBdr>
            <w:top w:val="none" w:sz="0" w:space="0" w:color="auto"/>
            <w:left w:val="none" w:sz="0" w:space="0" w:color="auto"/>
            <w:bottom w:val="none" w:sz="0" w:space="0" w:color="auto"/>
            <w:right w:val="none" w:sz="0" w:space="0" w:color="auto"/>
          </w:divBdr>
        </w:div>
      </w:divsChild>
    </w:div>
    <w:div w:id="520437652">
      <w:bodyDiv w:val="1"/>
      <w:marLeft w:val="0"/>
      <w:marRight w:val="0"/>
      <w:marTop w:val="0"/>
      <w:marBottom w:val="0"/>
      <w:divBdr>
        <w:top w:val="none" w:sz="0" w:space="0" w:color="auto"/>
        <w:left w:val="none" w:sz="0" w:space="0" w:color="auto"/>
        <w:bottom w:val="none" w:sz="0" w:space="0" w:color="auto"/>
        <w:right w:val="none" w:sz="0" w:space="0" w:color="auto"/>
      </w:divBdr>
    </w:div>
    <w:div w:id="555360896">
      <w:bodyDiv w:val="1"/>
      <w:marLeft w:val="0"/>
      <w:marRight w:val="0"/>
      <w:marTop w:val="0"/>
      <w:marBottom w:val="0"/>
      <w:divBdr>
        <w:top w:val="none" w:sz="0" w:space="0" w:color="auto"/>
        <w:left w:val="none" w:sz="0" w:space="0" w:color="auto"/>
        <w:bottom w:val="none" w:sz="0" w:space="0" w:color="auto"/>
        <w:right w:val="none" w:sz="0" w:space="0" w:color="auto"/>
      </w:divBdr>
      <w:divsChild>
        <w:div w:id="656036760">
          <w:marLeft w:val="360"/>
          <w:marRight w:val="0"/>
          <w:marTop w:val="200"/>
          <w:marBottom w:val="0"/>
          <w:divBdr>
            <w:top w:val="none" w:sz="0" w:space="0" w:color="auto"/>
            <w:left w:val="none" w:sz="0" w:space="0" w:color="auto"/>
            <w:bottom w:val="none" w:sz="0" w:space="0" w:color="auto"/>
            <w:right w:val="none" w:sz="0" w:space="0" w:color="auto"/>
          </w:divBdr>
        </w:div>
        <w:div w:id="846142337">
          <w:marLeft w:val="360"/>
          <w:marRight w:val="0"/>
          <w:marTop w:val="200"/>
          <w:marBottom w:val="0"/>
          <w:divBdr>
            <w:top w:val="none" w:sz="0" w:space="0" w:color="auto"/>
            <w:left w:val="none" w:sz="0" w:space="0" w:color="auto"/>
            <w:bottom w:val="none" w:sz="0" w:space="0" w:color="auto"/>
            <w:right w:val="none" w:sz="0" w:space="0" w:color="auto"/>
          </w:divBdr>
        </w:div>
        <w:div w:id="896011968">
          <w:marLeft w:val="360"/>
          <w:marRight w:val="0"/>
          <w:marTop w:val="200"/>
          <w:marBottom w:val="0"/>
          <w:divBdr>
            <w:top w:val="none" w:sz="0" w:space="0" w:color="auto"/>
            <w:left w:val="none" w:sz="0" w:space="0" w:color="auto"/>
            <w:bottom w:val="none" w:sz="0" w:space="0" w:color="auto"/>
            <w:right w:val="none" w:sz="0" w:space="0" w:color="auto"/>
          </w:divBdr>
        </w:div>
        <w:div w:id="988174420">
          <w:marLeft w:val="360"/>
          <w:marRight w:val="0"/>
          <w:marTop w:val="200"/>
          <w:marBottom w:val="0"/>
          <w:divBdr>
            <w:top w:val="none" w:sz="0" w:space="0" w:color="auto"/>
            <w:left w:val="none" w:sz="0" w:space="0" w:color="auto"/>
            <w:bottom w:val="none" w:sz="0" w:space="0" w:color="auto"/>
            <w:right w:val="none" w:sz="0" w:space="0" w:color="auto"/>
          </w:divBdr>
        </w:div>
        <w:div w:id="1149397119">
          <w:marLeft w:val="360"/>
          <w:marRight w:val="0"/>
          <w:marTop w:val="200"/>
          <w:marBottom w:val="0"/>
          <w:divBdr>
            <w:top w:val="none" w:sz="0" w:space="0" w:color="auto"/>
            <w:left w:val="none" w:sz="0" w:space="0" w:color="auto"/>
            <w:bottom w:val="none" w:sz="0" w:space="0" w:color="auto"/>
            <w:right w:val="none" w:sz="0" w:space="0" w:color="auto"/>
          </w:divBdr>
        </w:div>
        <w:div w:id="1969894042">
          <w:marLeft w:val="360"/>
          <w:marRight w:val="0"/>
          <w:marTop w:val="200"/>
          <w:marBottom w:val="0"/>
          <w:divBdr>
            <w:top w:val="none" w:sz="0" w:space="0" w:color="auto"/>
            <w:left w:val="none" w:sz="0" w:space="0" w:color="auto"/>
            <w:bottom w:val="none" w:sz="0" w:space="0" w:color="auto"/>
            <w:right w:val="none" w:sz="0" w:space="0" w:color="auto"/>
          </w:divBdr>
        </w:div>
        <w:div w:id="2029286652">
          <w:marLeft w:val="360"/>
          <w:marRight w:val="0"/>
          <w:marTop w:val="200"/>
          <w:marBottom w:val="0"/>
          <w:divBdr>
            <w:top w:val="none" w:sz="0" w:space="0" w:color="auto"/>
            <w:left w:val="none" w:sz="0" w:space="0" w:color="auto"/>
            <w:bottom w:val="none" w:sz="0" w:space="0" w:color="auto"/>
            <w:right w:val="none" w:sz="0" w:space="0" w:color="auto"/>
          </w:divBdr>
        </w:div>
      </w:divsChild>
    </w:div>
    <w:div w:id="575896823">
      <w:bodyDiv w:val="1"/>
      <w:marLeft w:val="0"/>
      <w:marRight w:val="0"/>
      <w:marTop w:val="0"/>
      <w:marBottom w:val="0"/>
      <w:divBdr>
        <w:top w:val="none" w:sz="0" w:space="0" w:color="auto"/>
        <w:left w:val="none" w:sz="0" w:space="0" w:color="auto"/>
        <w:bottom w:val="none" w:sz="0" w:space="0" w:color="auto"/>
        <w:right w:val="none" w:sz="0" w:space="0" w:color="auto"/>
      </w:divBdr>
      <w:divsChild>
        <w:div w:id="535776179">
          <w:marLeft w:val="547"/>
          <w:marRight w:val="0"/>
          <w:marTop w:val="200"/>
          <w:marBottom w:val="0"/>
          <w:divBdr>
            <w:top w:val="none" w:sz="0" w:space="0" w:color="auto"/>
            <w:left w:val="none" w:sz="0" w:space="0" w:color="auto"/>
            <w:bottom w:val="none" w:sz="0" w:space="0" w:color="auto"/>
            <w:right w:val="none" w:sz="0" w:space="0" w:color="auto"/>
          </w:divBdr>
        </w:div>
        <w:div w:id="1352494932">
          <w:marLeft w:val="547"/>
          <w:marRight w:val="0"/>
          <w:marTop w:val="200"/>
          <w:marBottom w:val="0"/>
          <w:divBdr>
            <w:top w:val="none" w:sz="0" w:space="0" w:color="auto"/>
            <w:left w:val="none" w:sz="0" w:space="0" w:color="auto"/>
            <w:bottom w:val="none" w:sz="0" w:space="0" w:color="auto"/>
            <w:right w:val="none" w:sz="0" w:space="0" w:color="auto"/>
          </w:divBdr>
        </w:div>
      </w:divsChild>
    </w:div>
    <w:div w:id="619799968">
      <w:bodyDiv w:val="1"/>
      <w:marLeft w:val="0"/>
      <w:marRight w:val="0"/>
      <w:marTop w:val="0"/>
      <w:marBottom w:val="0"/>
      <w:divBdr>
        <w:top w:val="none" w:sz="0" w:space="0" w:color="auto"/>
        <w:left w:val="none" w:sz="0" w:space="0" w:color="auto"/>
        <w:bottom w:val="none" w:sz="0" w:space="0" w:color="auto"/>
        <w:right w:val="none" w:sz="0" w:space="0" w:color="auto"/>
      </w:divBdr>
    </w:div>
    <w:div w:id="689332153">
      <w:bodyDiv w:val="1"/>
      <w:marLeft w:val="0"/>
      <w:marRight w:val="0"/>
      <w:marTop w:val="0"/>
      <w:marBottom w:val="0"/>
      <w:divBdr>
        <w:top w:val="none" w:sz="0" w:space="0" w:color="auto"/>
        <w:left w:val="none" w:sz="0" w:space="0" w:color="auto"/>
        <w:bottom w:val="none" w:sz="0" w:space="0" w:color="auto"/>
        <w:right w:val="none" w:sz="0" w:space="0" w:color="auto"/>
      </w:divBdr>
    </w:div>
    <w:div w:id="776296862">
      <w:bodyDiv w:val="1"/>
      <w:marLeft w:val="0"/>
      <w:marRight w:val="0"/>
      <w:marTop w:val="0"/>
      <w:marBottom w:val="0"/>
      <w:divBdr>
        <w:top w:val="none" w:sz="0" w:space="0" w:color="auto"/>
        <w:left w:val="none" w:sz="0" w:space="0" w:color="auto"/>
        <w:bottom w:val="none" w:sz="0" w:space="0" w:color="auto"/>
        <w:right w:val="none" w:sz="0" w:space="0" w:color="auto"/>
      </w:divBdr>
      <w:divsChild>
        <w:div w:id="1926264254">
          <w:marLeft w:val="0"/>
          <w:marRight w:val="0"/>
          <w:marTop w:val="0"/>
          <w:marBottom w:val="0"/>
          <w:divBdr>
            <w:top w:val="none" w:sz="0" w:space="0" w:color="auto"/>
            <w:left w:val="none" w:sz="0" w:space="0" w:color="auto"/>
            <w:bottom w:val="none" w:sz="0" w:space="0" w:color="auto"/>
            <w:right w:val="none" w:sz="0" w:space="0" w:color="auto"/>
          </w:divBdr>
          <w:divsChild>
            <w:div w:id="90392204">
              <w:marLeft w:val="0"/>
              <w:marRight w:val="0"/>
              <w:marTop w:val="0"/>
              <w:marBottom w:val="0"/>
              <w:divBdr>
                <w:top w:val="none" w:sz="0" w:space="0" w:color="auto"/>
                <w:left w:val="none" w:sz="0" w:space="0" w:color="auto"/>
                <w:bottom w:val="none" w:sz="0" w:space="0" w:color="auto"/>
                <w:right w:val="none" w:sz="0" w:space="0" w:color="auto"/>
              </w:divBdr>
              <w:divsChild>
                <w:div w:id="1220701755">
                  <w:marLeft w:val="0"/>
                  <w:marRight w:val="0"/>
                  <w:marTop w:val="0"/>
                  <w:marBottom w:val="0"/>
                  <w:divBdr>
                    <w:top w:val="none" w:sz="0" w:space="0" w:color="auto"/>
                    <w:left w:val="none" w:sz="0" w:space="0" w:color="auto"/>
                    <w:bottom w:val="none" w:sz="0" w:space="0" w:color="auto"/>
                    <w:right w:val="none" w:sz="0" w:space="0" w:color="auto"/>
                  </w:divBdr>
                </w:div>
              </w:divsChild>
            </w:div>
            <w:div w:id="180432311">
              <w:marLeft w:val="0"/>
              <w:marRight w:val="0"/>
              <w:marTop w:val="0"/>
              <w:marBottom w:val="0"/>
              <w:divBdr>
                <w:top w:val="none" w:sz="0" w:space="0" w:color="auto"/>
                <w:left w:val="none" w:sz="0" w:space="0" w:color="auto"/>
                <w:bottom w:val="none" w:sz="0" w:space="0" w:color="auto"/>
                <w:right w:val="none" w:sz="0" w:space="0" w:color="auto"/>
              </w:divBdr>
              <w:divsChild>
                <w:div w:id="906888186">
                  <w:marLeft w:val="0"/>
                  <w:marRight w:val="0"/>
                  <w:marTop w:val="0"/>
                  <w:marBottom w:val="0"/>
                  <w:divBdr>
                    <w:top w:val="none" w:sz="0" w:space="0" w:color="auto"/>
                    <w:left w:val="none" w:sz="0" w:space="0" w:color="auto"/>
                    <w:bottom w:val="none" w:sz="0" w:space="0" w:color="auto"/>
                    <w:right w:val="none" w:sz="0" w:space="0" w:color="auto"/>
                  </w:divBdr>
                </w:div>
              </w:divsChild>
            </w:div>
            <w:div w:id="536282047">
              <w:marLeft w:val="0"/>
              <w:marRight w:val="0"/>
              <w:marTop w:val="0"/>
              <w:marBottom w:val="0"/>
              <w:divBdr>
                <w:top w:val="none" w:sz="0" w:space="0" w:color="auto"/>
                <w:left w:val="none" w:sz="0" w:space="0" w:color="auto"/>
                <w:bottom w:val="none" w:sz="0" w:space="0" w:color="auto"/>
                <w:right w:val="none" w:sz="0" w:space="0" w:color="auto"/>
              </w:divBdr>
              <w:divsChild>
                <w:div w:id="2074890280">
                  <w:marLeft w:val="0"/>
                  <w:marRight w:val="0"/>
                  <w:marTop w:val="0"/>
                  <w:marBottom w:val="0"/>
                  <w:divBdr>
                    <w:top w:val="none" w:sz="0" w:space="0" w:color="auto"/>
                    <w:left w:val="none" w:sz="0" w:space="0" w:color="auto"/>
                    <w:bottom w:val="none" w:sz="0" w:space="0" w:color="auto"/>
                    <w:right w:val="none" w:sz="0" w:space="0" w:color="auto"/>
                  </w:divBdr>
                </w:div>
              </w:divsChild>
            </w:div>
            <w:div w:id="586425456">
              <w:marLeft w:val="0"/>
              <w:marRight w:val="0"/>
              <w:marTop w:val="0"/>
              <w:marBottom w:val="0"/>
              <w:divBdr>
                <w:top w:val="none" w:sz="0" w:space="0" w:color="auto"/>
                <w:left w:val="none" w:sz="0" w:space="0" w:color="auto"/>
                <w:bottom w:val="none" w:sz="0" w:space="0" w:color="auto"/>
                <w:right w:val="none" w:sz="0" w:space="0" w:color="auto"/>
              </w:divBdr>
              <w:divsChild>
                <w:div w:id="319962928">
                  <w:marLeft w:val="0"/>
                  <w:marRight w:val="0"/>
                  <w:marTop w:val="0"/>
                  <w:marBottom w:val="0"/>
                  <w:divBdr>
                    <w:top w:val="none" w:sz="0" w:space="0" w:color="auto"/>
                    <w:left w:val="none" w:sz="0" w:space="0" w:color="auto"/>
                    <w:bottom w:val="none" w:sz="0" w:space="0" w:color="auto"/>
                    <w:right w:val="none" w:sz="0" w:space="0" w:color="auto"/>
                  </w:divBdr>
                </w:div>
              </w:divsChild>
            </w:div>
            <w:div w:id="589774645">
              <w:marLeft w:val="0"/>
              <w:marRight w:val="0"/>
              <w:marTop w:val="0"/>
              <w:marBottom w:val="0"/>
              <w:divBdr>
                <w:top w:val="none" w:sz="0" w:space="0" w:color="auto"/>
                <w:left w:val="none" w:sz="0" w:space="0" w:color="auto"/>
                <w:bottom w:val="none" w:sz="0" w:space="0" w:color="auto"/>
                <w:right w:val="none" w:sz="0" w:space="0" w:color="auto"/>
              </w:divBdr>
              <w:divsChild>
                <w:div w:id="1672221812">
                  <w:marLeft w:val="0"/>
                  <w:marRight w:val="0"/>
                  <w:marTop w:val="0"/>
                  <w:marBottom w:val="0"/>
                  <w:divBdr>
                    <w:top w:val="none" w:sz="0" w:space="0" w:color="auto"/>
                    <w:left w:val="none" w:sz="0" w:space="0" w:color="auto"/>
                    <w:bottom w:val="none" w:sz="0" w:space="0" w:color="auto"/>
                    <w:right w:val="none" w:sz="0" w:space="0" w:color="auto"/>
                  </w:divBdr>
                </w:div>
              </w:divsChild>
            </w:div>
            <w:div w:id="645821752">
              <w:marLeft w:val="0"/>
              <w:marRight w:val="0"/>
              <w:marTop w:val="0"/>
              <w:marBottom w:val="0"/>
              <w:divBdr>
                <w:top w:val="none" w:sz="0" w:space="0" w:color="auto"/>
                <w:left w:val="none" w:sz="0" w:space="0" w:color="auto"/>
                <w:bottom w:val="none" w:sz="0" w:space="0" w:color="auto"/>
                <w:right w:val="none" w:sz="0" w:space="0" w:color="auto"/>
              </w:divBdr>
              <w:divsChild>
                <w:div w:id="600141299">
                  <w:marLeft w:val="0"/>
                  <w:marRight w:val="0"/>
                  <w:marTop w:val="0"/>
                  <w:marBottom w:val="0"/>
                  <w:divBdr>
                    <w:top w:val="none" w:sz="0" w:space="0" w:color="auto"/>
                    <w:left w:val="none" w:sz="0" w:space="0" w:color="auto"/>
                    <w:bottom w:val="none" w:sz="0" w:space="0" w:color="auto"/>
                    <w:right w:val="none" w:sz="0" w:space="0" w:color="auto"/>
                  </w:divBdr>
                </w:div>
              </w:divsChild>
            </w:div>
            <w:div w:id="1007712383">
              <w:marLeft w:val="0"/>
              <w:marRight w:val="0"/>
              <w:marTop w:val="0"/>
              <w:marBottom w:val="0"/>
              <w:divBdr>
                <w:top w:val="none" w:sz="0" w:space="0" w:color="auto"/>
                <w:left w:val="none" w:sz="0" w:space="0" w:color="auto"/>
                <w:bottom w:val="none" w:sz="0" w:space="0" w:color="auto"/>
                <w:right w:val="none" w:sz="0" w:space="0" w:color="auto"/>
              </w:divBdr>
              <w:divsChild>
                <w:div w:id="2108192201">
                  <w:marLeft w:val="0"/>
                  <w:marRight w:val="0"/>
                  <w:marTop w:val="0"/>
                  <w:marBottom w:val="0"/>
                  <w:divBdr>
                    <w:top w:val="none" w:sz="0" w:space="0" w:color="auto"/>
                    <w:left w:val="none" w:sz="0" w:space="0" w:color="auto"/>
                    <w:bottom w:val="none" w:sz="0" w:space="0" w:color="auto"/>
                    <w:right w:val="none" w:sz="0" w:space="0" w:color="auto"/>
                  </w:divBdr>
                </w:div>
              </w:divsChild>
            </w:div>
            <w:div w:id="1280649732">
              <w:marLeft w:val="0"/>
              <w:marRight w:val="0"/>
              <w:marTop w:val="0"/>
              <w:marBottom w:val="0"/>
              <w:divBdr>
                <w:top w:val="none" w:sz="0" w:space="0" w:color="auto"/>
                <w:left w:val="none" w:sz="0" w:space="0" w:color="auto"/>
                <w:bottom w:val="none" w:sz="0" w:space="0" w:color="auto"/>
                <w:right w:val="none" w:sz="0" w:space="0" w:color="auto"/>
              </w:divBdr>
              <w:divsChild>
                <w:div w:id="1895238779">
                  <w:marLeft w:val="0"/>
                  <w:marRight w:val="0"/>
                  <w:marTop w:val="0"/>
                  <w:marBottom w:val="0"/>
                  <w:divBdr>
                    <w:top w:val="none" w:sz="0" w:space="0" w:color="auto"/>
                    <w:left w:val="none" w:sz="0" w:space="0" w:color="auto"/>
                    <w:bottom w:val="none" w:sz="0" w:space="0" w:color="auto"/>
                    <w:right w:val="none" w:sz="0" w:space="0" w:color="auto"/>
                  </w:divBdr>
                </w:div>
              </w:divsChild>
            </w:div>
            <w:div w:id="1615283836">
              <w:marLeft w:val="0"/>
              <w:marRight w:val="0"/>
              <w:marTop w:val="0"/>
              <w:marBottom w:val="0"/>
              <w:divBdr>
                <w:top w:val="none" w:sz="0" w:space="0" w:color="auto"/>
                <w:left w:val="none" w:sz="0" w:space="0" w:color="auto"/>
                <w:bottom w:val="none" w:sz="0" w:space="0" w:color="auto"/>
                <w:right w:val="none" w:sz="0" w:space="0" w:color="auto"/>
              </w:divBdr>
              <w:divsChild>
                <w:div w:id="663162139">
                  <w:marLeft w:val="0"/>
                  <w:marRight w:val="0"/>
                  <w:marTop w:val="0"/>
                  <w:marBottom w:val="0"/>
                  <w:divBdr>
                    <w:top w:val="none" w:sz="0" w:space="0" w:color="auto"/>
                    <w:left w:val="none" w:sz="0" w:space="0" w:color="auto"/>
                    <w:bottom w:val="none" w:sz="0" w:space="0" w:color="auto"/>
                    <w:right w:val="none" w:sz="0" w:space="0" w:color="auto"/>
                  </w:divBdr>
                </w:div>
              </w:divsChild>
            </w:div>
            <w:div w:id="1699772259">
              <w:marLeft w:val="0"/>
              <w:marRight w:val="0"/>
              <w:marTop w:val="0"/>
              <w:marBottom w:val="0"/>
              <w:divBdr>
                <w:top w:val="none" w:sz="0" w:space="0" w:color="auto"/>
                <w:left w:val="none" w:sz="0" w:space="0" w:color="auto"/>
                <w:bottom w:val="none" w:sz="0" w:space="0" w:color="auto"/>
                <w:right w:val="none" w:sz="0" w:space="0" w:color="auto"/>
              </w:divBdr>
              <w:divsChild>
                <w:div w:id="1066336956">
                  <w:marLeft w:val="0"/>
                  <w:marRight w:val="0"/>
                  <w:marTop w:val="0"/>
                  <w:marBottom w:val="0"/>
                  <w:divBdr>
                    <w:top w:val="none" w:sz="0" w:space="0" w:color="auto"/>
                    <w:left w:val="none" w:sz="0" w:space="0" w:color="auto"/>
                    <w:bottom w:val="none" w:sz="0" w:space="0" w:color="auto"/>
                    <w:right w:val="none" w:sz="0" w:space="0" w:color="auto"/>
                  </w:divBdr>
                </w:div>
              </w:divsChild>
            </w:div>
            <w:div w:id="1844779426">
              <w:marLeft w:val="0"/>
              <w:marRight w:val="0"/>
              <w:marTop w:val="0"/>
              <w:marBottom w:val="0"/>
              <w:divBdr>
                <w:top w:val="none" w:sz="0" w:space="0" w:color="auto"/>
                <w:left w:val="none" w:sz="0" w:space="0" w:color="auto"/>
                <w:bottom w:val="none" w:sz="0" w:space="0" w:color="auto"/>
                <w:right w:val="none" w:sz="0" w:space="0" w:color="auto"/>
              </w:divBdr>
              <w:divsChild>
                <w:div w:id="570044525">
                  <w:marLeft w:val="0"/>
                  <w:marRight w:val="0"/>
                  <w:marTop w:val="0"/>
                  <w:marBottom w:val="0"/>
                  <w:divBdr>
                    <w:top w:val="none" w:sz="0" w:space="0" w:color="auto"/>
                    <w:left w:val="none" w:sz="0" w:space="0" w:color="auto"/>
                    <w:bottom w:val="none" w:sz="0" w:space="0" w:color="auto"/>
                    <w:right w:val="none" w:sz="0" w:space="0" w:color="auto"/>
                  </w:divBdr>
                </w:div>
              </w:divsChild>
            </w:div>
            <w:div w:id="1887326449">
              <w:marLeft w:val="0"/>
              <w:marRight w:val="0"/>
              <w:marTop w:val="0"/>
              <w:marBottom w:val="0"/>
              <w:divBdr>
                <w:top w:val="none" w:sz="0" w:space="0" w:color="auto"/>
                <w:left w:val="none" w:sz="0" w:space="0" w:color="auto"/>
                <w:bottom w:val="none" w:sz="0" w:space="0" w:color="auto"/>
                <w:right w:val="none" w:sz="0" w:space="0" w:color="auto"/>
              </w:divBdr>
              <w:divsChild>
                <w:div w:id="137302801">
                  <w:marLeft w:val="0"/>
                  <w:marRight w:val="0"/>
                  <w:marTop w:val="0"/>
                  <w:marBottom w:val="0"/>
                  <w:divBdr>
                    <w:top w:val="none" w:sz="0" w:space="0" w:color="auto"/>
                    <w:left w:val="none" w:sz="0" w:space="0" w:color="auto"/>
                    <w:bottom w:val="none" w:sz="0" w:space="0" w:color="auto"/>
                    <w:right w:val="none" w:sz="0" w:space="0" w:color="auto"/>
                  </w:divBdr>
                </w:div>
              </w:divsChild>
            </w:div>
            <w:div w:id="1896894360">
              <w:marLeft w:val="0"/>
              <w:marRight w:val="0"/>
              <w:marTop w:val="0"/>
              <w:marBottom w:val="0"/>
              <w:divBdr>
                <w:top w:val="none" w:sz="0" w:space="0" w:color="auto"/>
                <w:left w:val="none" w:sz="0" w:space="0" w:color="auto"/>
                <w:bottom w:val="none" w:sz="0" w:space="0" w:color="auto"/>
                <w:right w:val="none" w:sz="0" w:space="0" w:color="auto"/>
              </w:divBdr>
              <w:divsChild>
                <w:div w:id="1473863563">
                  <w:marLeft w:val="0"/>
                  <w:marRight w:val="0"/>
                  <w:marTop w:val="0"/>
                  <w:marBottom w:val="0"/>
                  <w:divBdr>
                    <w:top w:val="none" w:sz="0" w:space="0" w:color="auto"/>
                    <w:left w:val="none" w:sz="0" w:space="0" w:color="auto"/>
                    <w:bottom w:val="none" w:sz="0" w:space="0" w:color="auto"/>
                    <w:right w:val="none" w:sz="0" w:space="0" w:color="auto"/>
                  </w:divBdr>
                </w:div>
              </w:divsChild>
            </w:div>
            <w:div w:id="1958487669">
              <w:marLeft w:val="0"/>
              <w:marRight w:val="0"/>
              <w:marTop w:val="0"/>
              <w:marBottom w:val="0"/>
              <w:divBdr>
                <w:top w:val="none" w:sz="0" w:space="0" w:color="auto"/>
                <w:left w:val="none" w:sz="0" w:space="0" w:color="auto"/>
                <w:bottom w:val="none" w:sz="0" w:space="0" w:color="auto"/>
                <w:right w:val="none" w:sz="0" w:space="0" w:color="auto"/>
              </w:divBdr>
              <w:divsChild>
                <w:div w:id="163784233">
                  <w:marLeft w:val="0"/>
                  <w:marRight w:val="0"/>
                  <w:marTop w:val="0"/>
                  <w:marBottom w:val="0"/>
                  <w:divBdr>
                    <w:top w:val="none" w:sz="0" w:space="0" w:color="auto"/>
                    <w:left w:val="none" w:sz="0" w:space="0" w:color="auto"/>
                    <w:bottom w:val="none" w:sz="0" w:space="0" w:color="auto"/>
                    <w:right w:val="none" w:sz="0" w:space="0" w:color="auto"/>
                  </w:divBdr>
                </w:div>
              </w:divsChild>
            </w:div>
            <w:div w:id="2021009056">
              <w:marLeft w:val="0"/>
              <w:marRight w:val="0"/>
              <w:marTop w:val="0"/>
              <w:marBottom w:val="0"/>
              <w:divBdr>
                <w:top w:val="none" w:sz="0" w:space="0" w:color="auto"/>
                <w:left w:val="none" w:sz="0" w:space="0" w:color="auto"/>
                <w:bottom w:val="none" w:sz="0" w:space="0" w:color="auto"/>
                <w:right w:val="none" w:sz="0" w:space="0" w:color="auto"/>
              </w:divBdr>
              <w:divsChild>
                <w:div w:id="1035034944">
                  <w:marLeft w:val="0"/>
                  <w:marRight w:val="0"/>
                  <w:marTop w:val="0"/>
                  <w:marBottom w:val="0"/>
                  <w:divBdr>
                    <w:top w:val="none" w:sz="0" w:space="0" w:color="auto"/>
                    <w:left w:val="none" w:sz="0" w:space="0" w:color="auto"/>
                    <w:bottom w:val="none" w:sz="0" w:space="0" w:color="auto"/>
                    <w:right w:val="none" w:sz="0" w:space="0" w:color="auto"/>
                  </w:divBdr>
                </w:div>
              </w:divsChild>
            </w:div>
            <w:div w:id="2033606457">
              <w:marLeft w:val="0"/>
              <w:marRight w:val="0"/>
              <w:marTop w:val="0"/>
              <w:marBottom w:val="0"/>
              <w:divBdr>
                <w:top w:val="none" w:sz="0" w:space="0" w:color="auto"/>
                <w:left w:val="none" w:sz="0" w:space="0" w:color="auto"/>
                <w:bottom w:val="none" w:sz="0" w:space="0" w:color="auto"/>
                <w:right w:val="none" w:sz="0" w:space="0" w:color="auto"/>
              </w:divBdr>
              <w:divsChild>
                <w:div w:id="96101573">
                  <w:marLeft w:val="0"/>
                  <w:marRight w:val="0"/>
                  <w:marTop w:val="0"/>
                  <w:marBottom w:val="0"/>
                  <w:divBdr>
                    <w:top w:val="none" w:sz="0" w:space="0" w:color="auto"/>
                    <w:left w:val="none" w:sz="0" w:space="0" w:color="auto"/>
                    <w:bottom w:val="none" w:sz="0" w:space="0" w:color="auto"/>
                    <w:right w:val="none" w:sz="0" w:space="0" w:color="auto"/>
                  </w:divBdr>
                </w:div>
              </w:divsChild>
            </w:div>
            <w:div w:id="2034724058">
              <w:marLeft w:val="0"/>
              <w:marRight w:val="0"/>
              <w:marTop w:val="0"/>
              <w:marBottom w:val="0"/>
              <w:divBdr>
                <w:top w:val="none" w:sz="0" w:space="0" w:color="auto"/>
                <w:left w:val="none" w:sz="0" w:space="0" w:color="auto"/>
                <w:bottom w:val="none" w:sz="0" w:space="0" w:color="auto"/>
                <w:right w:val="none" w:sz="0" w:space="0" w:color="auto"/>
              </w:divBdr>
              <w:divsChild>
                <w:div w:id="1382437630">
                  <w:marLeft w:val="0"/>
                  <w:marRight w:val="0"/>
                  <w:marTop w:val="0"/>
                  <w:marBottom w:val="0"/>
                  <w:divBdr>
                    <w:top w:val="none" w:sz="0" w:space="0" w:color="auto"/>
                    <w:left w:val="none" w:sz="0" w:space="0" w:color="auto"/>
                    <w:bottom w:val="none" w:sz="0" w:space="0" w:color="auto"/>
                    <w:right w:val="none" w:sz="0" w:space="0" w:color="auto"/>
                  </w:divBdr>
                </w:div>
              </w:divsChild>
            </w:div>
            <w:div w:id="2067531257">
              <w:marLeft w:val="0"/>
              <w:marRight w:val="0"/>
              <w:marTop w:val="0"/>
              <w:marBottom w:val="0"/>
              <w:divBdr>
                <w:top w:val="none" w:sz="0" w:space="0" w:color="auto"/>
                <w:left w:val="none" w:sz="0" w:space="0" w:color="auto"/>
                <w:bottom w:val="none" w:sz="0" w:space="0" w:color="auto"/>
                <w:right w:val="none" w:sz="0" w:space="0" w:color="auto"/>
              </w:divBdr>
              <w:divsChild>
                <w:div w:id="200304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488904">
      <w:bodyDiv w:val="1"/>
      <w:marLeft w:val="0"/>
      <w:marRight w:val="0"/>
      <w:marTop w:val="0"/>
      <w:marBottom w:val="0"/>
      <w:divBdr>
        <w:top w:val="none" w:sz="0" w:space="0" w:color="auto"/>
        <w:left w:val="none" w:sz="0" w:space="0" w:color="auto"/>
        <w:bottom w:val="none" w:sz="0" w:space="0" w:color="auto"/>
        <w:right w:val="none" w:sz="0" w:space="0" w:color="auto"/>
      </w:divBdr>
    </w:div>
    <w:div w:id="790393857">
      <w:bodyDiv w:val="1"/>
      <w:marLeft w:val="0"/>
      <w:marRight w:val="0"/>
      <w:marTop w:val="0"/>
      <w:marBottom w:val="0"/>
      <w:divBdr>
        <w:top w:val="none" w:sz="0" w:space="0" w:color="auto"/>
        <w:left w:val="none" w:sz="0" w:space="0" w:color="auto"/>
        <w:bottom w:val="none" w:sz="0" w:space="0" w:color="auto"/>
        <w:right w:val="none" w:sz="0" w:space="0" w:color="auto"/>
      </w:divBdr>
      <w:divsChild>
        <w:div w:id="435948085">
          <w:marLeft w:val="547"/>
          <w:marRight w:val="0"/>
          <w:marTop w:val="200"/>
          <w:marBottom w:val="0"/>
          <w:divBdr>
            <w:top w:val="none" w:sz="0" w:space="0" w:color="auto"/>
            <w:left w:val="none" w:sz="0" w:space="0" w:color="auto"/>
            <w:bottom w:val="none" w:sz="0" w:space="0" w:color="auto"/>
            <w:right w:val="none" w:sz="0" w:space="0" w:color="auto"/>
          </w:divBdr>
        </w:div>
        <w:div w:id="610627143">
          <w:marLeft w:val="547"/>
          <w:marRight w:val="0"/>
          <w:marTop w:val="200"/>
          <w:marBottom w:val="0"/>
          <w:divBdr>
            <w:top w:val="none" w:sz="0" w:space="0" w:color="auto"/>
            <w:left w:val="none" w:sz="0" w:space="0" w:color="auto"/>
            <w:bottom w:val="none" w:sz="0" w:space="0" w:color="auto"/>
            <w:right w:val="none" w:sz="0" w:space="0" w:color="auto"/>
          </w:divBdr>
        </w:div>
        <w:div w:id="837042699">
          <w:marLeft w:val="360"/>
          <w:marRight w:val="0"/>
          <w:marTop w:val="200"/>
          <w:marBottom w:val="0"/>
          <w:divBdr>
            <w:top w:val="none" w:sz="0" w:space="0" w:color="auto"/>
            <w:left w:val="none" w:sz="0" w:space="0" w:color="auto"/>
            <w:bottom w:val="none" w:sz="0" w:space="0" w:color="auto"/>
            <w:right w:val="none" w:sz="0" w:space="0" w:color="auto"/>
          </w:divBdr>
        </w:div>
        <w:div w:id="1120953737">
          <w:marLeft w:val="547"/>
          <w:marRight w:val="0"/>
          <w:marTop w:val="200"/>
          <w:marBottom w:val="0"/>
          <w:divBdr>
            <w:top w:val="none" w:sz="0" w:space="0" w:color="auto"/>
            <w:left w:val="none" w:sz="0" w:space="0" w:color="auto"/>
            <w:bottom w:val="none" w:sz="0" w:space="0" w:color="auto"/>
            <w:right w:val="none" w:sz="0" w:space="0" w:color="auto"/>
          </w:divBdr>
        </w:div>
        <w:div w:id="1845901306">
          <w:marLeft w:val="547"/>
          <w:marRight w:val="0"/>
          <w:marTop w:val="200"/>
          <w:marBottom w:val="0"/>
          <w:divBdr>
            <w:top w:val="none" w:sz="0" w:space="0" w:color="auto"/>
            <w:left w:val="none" w:sz="0" w:space="0" w:color="auto"/>
            <w:bottom w:val="none" w:sz="0" w:space="0" w:color="auto"/>
            <w:right w:val="none" w:sz="0" w:space="0" w:color="auto"/>
          </w:divBdr>
        </w:div>
      </w:divsChild>
    </w:div>
    <w:div w:id="800343534">
      <w:bodyDiv w:val="1"/>
      <w:marLeft w:val="0"/>
      <w:marRight w:val="0"/>
      <w:marTop w:val="0"/>
      <w:marBottom w:val="0"/>
      <w:divBdr>
        <w:top w:val="none" w:sz="0" w:space="0" w:color="auto"/>
        <w:left w:val="none" w:sz="0" w:space="0" w:color="auto"/>
        <w:bottom w:val="none" w:sz="0" w:space="0" w:color="auto"/>
        <w:right w:val="none" w:sz="0" w:space="0" w:color="auto"/>
      </w:divBdr>
      <w:divsChild>
        <w:div w:id="1381249110">
          <w:marLeft w:val="0"/>
          <w:marRight w:val="0"/>
          <w:marTop w:val="0"/>
          <w:marBottom w:val="0"/>
          <w:divBdr>
            <w:top w:val="none" w:sz="0" w:space="0" w:color="auto"/>
            <w:left w:val="none" w:sz="0" w:space="0" w:color="auto"/>
            <w:bottom w:val="none" w:sz="0" w:space="0" w:color="auto"/>
            <w:right w:val="none" w:sz="0" w:space="0" w:color="auto"/>
          </w:divBdr>
        </w:div>
        <w:div w:id="1515530302">
          <w:marLeft w:val="0"/>
          <w:marRight w:val="0"/>
          <w:marTop w:val="0"/>
          <w:marBottom w:val="0"/>
          <w:divBdr>
            <w:top w:val="none" w:sz="0" w:space="0" w:color="auto"/>
            <w:left w:val="none" w:sz="0" w:space="0" w:color="auto"/>
            <w:bottom w:val="none" w:sz="0" w:space="0" w:color="auto"/>
            <w:right w:val="none" w:sz="0" w:space="0" w:color="auto"/>
          </w:divBdr>
        </w:div>
        <w:div w:id="1490904065">
          <w:marLeft w:val="0"/>
          <w:marRight w:val="0"/>
          <w:marTop w:val="0"/>
          <w:marBottom w:val="0"/>
          <w:divBdr>
            <w:top w:val="none" w:sz="0" w:space="0" w:color="auto"/>
            <w:left w:val="none" w:sz="0" w:space="0" w:color="auto"/>
            <w:bottom w:val="none" w:sz="0" w:space="0" w:color="auto"/>
            <w:right w:val="none" w:sz="0" w:space="0" w:color="auto"/>
          </w:divBdr>
        </w:div>
      </w:divsChild>
    </w:div>
    <w:div w:id="804856990">
      <w:bodyDiv w:val="1"/>
      <w:marLeft w:val="0"/>
      <w:marRight w:val="0"/>
      <w:marTop w:val="0"/>
      <w:marBottom w:val="0"/>
      <w:divBdr>
        <w:top w:val="none" w:sz="0" w:space="0" w:color="auto"/>
        <w:left w:val="none" w:sz="0" w:space="0" w:color="auto"/>
        <w:bottom w:val="none" w:sz="0" w:space="0" w:color="auto"/>
        <w:right w:val="none" w:sz="0" w:space="0" w:color="auto"/>
      </w:divBdr>
      <w:divsChild>
        <w:div w:id="201986798">
          <w:marLeft w:val="0"/>
          <w:marRight w:val="0"/>
          <w:marTop w:val="0"/>
          <w:marBottom w:val="0"/>
          <w:divBdr>
            <w:top w:val="none" w:sz="0" w:space="0" w:color="auto"/>
            <w:left w:val="none" w:sz="0" w:space="0" w:color="auto"/>
            <w:bottom w:val="none" w:sz="0" w:space="0" w:color="auto"/>
            <w:right w:val="none" w:sz="0" w:space="0" w:color="auto"/>
          </w:divBdr>
          <w:divsChild>
            <w:div w:id="370502502">
              <w:marLeft w:val="0"/>
              <w:marRight w:val="0"/>
              <w:marTop w:val="0"/>
              <w:marBottom w:val="0"/>
              <w:divBdr>
                <w:top w:val="none" w:sz="0" w:space="0" w:color="auto"/>
                <w:left w:val="none" w:sz="0" w:space="0" w:color="auto"/>
                <w:bottom w:val="none" w:sz="0" w:space="0" w:color="auto"/>
                <w:right w:val="none" w:sz="0" w:space="0" w:color="auto"/>
              </w:divBdr>
            </w:div>
            <w:div w:id="522979419">
              <w:marLeft w:val="0"/>
              <w:marRight w:val="0"/>
              <w:marTop w:val="0"/>
              <w:marBottom w:val="0"/>
              <w:divBdr>
                <w:top w:val="none" w:sz="0" w:space="0" w:color="auto"/>
                <w:left w:val="none" w:sz="0" w:space="0" w:color="auto"/>
                <w:bottom w:val="none" w:sz="0" w:space="0" w:color="auto"/>
                <w:right w:val="none" w:sz="0" w:space="0" w:color="auto"/>
              </w:divBdr>
            </w:div>
            <w:div w:id="1598564231">
              <w:marLeft w:val="0"/>
              <w:marRight w:val="0"/>
              <w:marTop w:val="0"/>
              <w:marBottom w:val="0"/>
              <w:divBdr>
                <w:top w:val="none" w:sz="0" w:space="0" w:color="auto"/>
                <w:left w:val="none" w:sz="0" w:space="0" w:color="auto"/>
                <w:bottom w:val="none" w:sz="0" w:space="0" w:color="auto"/>
                <w:right w:val="none" w:sz="0" w:space="0" w:color="auto"/>
              </w:divBdr>
            </w:div>
          </w:divsChild>
        </w:div>
        <w:div w:id="1377437668">
          <w:marLeft w:val="0"/>
          <w:marRight w:val="0"/>
          <w:marTop w:val="0"/>
          <w:marBottom w:val="0"/>
          <w:divBdr>
            <w:top w:val="none" w:sz="0" w:space="0" w:color="auto"/>
            <w:left w:val="none" w:sz="0" w:space="0" w:color="auto"/>
            <w:bottom w:val="none" w:sz="0" w:space="0" w:color="auto"/>
            <w:right w:val="none" w:sz="0" w:space="0" w:color="auto"/>
          </w:divBdr>
          <w:divsChild>
            <w:div w:id="1499153528">
              <w:marLeft w:val="0"/>
              <w:marRight w:val="0"/>
              <w:marTop w:val="0"/>
              <w:marBottom w:val="0"/>
              <w:divBdr>
                <w:top w:val="none" w:sz="0" w:space="0" w:color="auto"/>
                <w:left w:val="none" w:sz="0" w:space="0" w:color="auto"/>
                <w:bottom w:val="none" w:sz="0" w:space="0" w:color="auto"/>
                <w:right w:val="none" w:sz="0" w:space="0" w:color="auto"/>
              </w:divBdr>
            </w:div>
            <w:div w:id="2023043431">
              <w:marLeft w:val="0"/>
              <w:marRight w:val="0"/>
              <w:marTop w:val="0"/>
              <w:marBottom w:val="0"/>
              <w:divBdr>
                <w:top w:val="none" w:sz="0" w:space="0" w:color="auto"/>
                <w:left w:val="none" w:sz="0" w:space="0" w:color="auto"/>
                <w:bottom w:val="none" w:sz="0" w:space="0" w:color="auto"/>
                <w:right w:val="none" w:sz="0" w:space="0" w:color="auto"/>
              </w:divBdr>
            </w:div>
            <w:div w:id="2096198070">
              <w:marLeft w:val="0"/>
              <w:marRight w:val="0"/>
              <w:marTop w:val="0"/>
              <w:marBottom w:val="0"/>
              <w:divBdr>
                <w:top w:val="none" w:sz="0" w:space="0" w:color="auto"/>
                <w:left w:val="none" w:sz="0" w:space="0" w:color="auto"/>
                <w:bottom w:val="none" w:sz="0" w:space="0" w:color="auto"/>
                <w:right w:val="none" w:sz="0" w:space="0" w:color="auto"/>
              </w:divBdr>
            </w:div>
          </w:divsChild>
        </w:div>
        <w:div w:id="1932855221">
          <w:marLeft w:val="0"/>
          <w:marRight w:val="0"/>
          <w:marTop w:val="0"/>
          <w:marBottom w:val="0"/>
          <w:divBdr>
            <w:top w:val="none" w:sz="0" w:space="0" w:color="auto"/>
            <w:left w:val="none" w:sz="0" w:space="0" w:color="auto"/>
            <w:bottom w:val="none" w:sz="0" w:space="0" w:color="auto"/>
            <w:right w:val="none" w:sz="0" w:space="0" w:color="auto"/>
          </w:divBdr>
        </w:div>
        <w:div w:id="2126729365">
          <w:marLeft w:val="0"/>
          <w:marRight w:val="0"/>
          <w:marTop w:val="0"/>
          <w:marBottom w:val="0"/>
          <w:divBdr>
            <w:top w:val="none" w:sz="0" w:space="0" w:color="auto"/>
            <w:left w:val="none" w:sz="0" w:space="0" w:color="auto"/>
            <w:bottom w:val="none" w:sz="0" w:space="0" w:color="auto"/>
            <w:right w:val="none" w:sz="0" w:space="0" w:color="auto"/>
          </w:divBdr>
          <w:divsChild>
            <w:div w:id="1423334463">
              <w:marLeft w:val="0"/>
              <w:marRight w:val="0"/>
              <w:marTop w:val="0"/>
              <w:marBottom w:val="0"/>
              <w:divBdr>
                <w:top w:val="none" w:sz="0" w:space="0" w:color="auto"/>
                <w:left w:val="none" w:sz="0" w:space="0" w:color="auto"/>
                <w:bottom w:val="none" w:sz="0" w:space="0" w:color="auto"/>
                <w:right w:val="none" w:sz="0" w:space="0" w:color="auto"/>
              </w:divBdr>
            </w:div>
            <w:div w:id="1483427115">
              <w:marLeft w:val="0"/>
              <w:marRight w:val="0"/>
              <w:marTop w:val="0"/>
              <w:marBottom w:val="0"/>
              <w:divBdr>
                <w:top w:val="none" w:sz="0" w:space="0" w:color="auto"/>
                <w:left w:val="none" w:sz="0" w:space="0" w:color="auto"/>
                <w:bottom w:val="none" w:sz="0" w:space="0" w:color="auto"/>
                <w:right w:val="none" w:sz="0" w:space="0" w:color="auto"/>
              </w:divBdr>
            </w:div>
            <w:div w:id="201464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917786458">
      <w:bodyDiv w:val="1"/>
      <w:marLeft w:val="0"/>
      <w:marRight w:val="0"/>
      <w:marTop w:val="0"/>
      <w:marBottom w:val="0"/>
      <w:divBdr>
        <w:top w:val="none" w:sz="0" w:space="0" w:color="auto"/>
        <w:left w:val="none" w:sz="0" w:space="0" w:color="auto"/>
        <w:bottom w:val="none" w:sz="0" w:space="0" w:color="auto"/>
        <w:right w:val="none" w:sz="0" w:space="0" w:color="auto"/>
      </w:divBdr>
      <w:divsChild>
        <w:div w:id="21249773">
          <w:marLeft w:val="0"/>
          <w:marRight w:val="0"/>
          <w:marTop w:val="0"/>
          <w:marBottom w:val="0"/>
          <w:divBdr>
            <w:top w:val="none" w:sz="0" w:space="0" w:color="auto"/>
            <w:left w:val="none" w:sz="0" w:space="0" w:color="auto"/>
            <w:bottom w:val="none" w:sz="0" w:space="0" w:color="auto"/>
            <w:right w:val="none" w:sz="0" w:space="0" w:color="auto"/>
          </w:divBdr>
        </w:div>
        <w:div w:id="176122326">
          <w:marLeft w:val="0"/>
          <w:marRight w:val="0"/>
          <w:marTop w:val="0"/>
          <w:marBottom w:val="0"/>
          <w:divBdr>
            <w:top w:val="none" w:sz="0" w:space="0" w:color="auto"/>
            <w:left w:val="none" w:sz="0" w:space="0" w:color="auto"/>
            <w:bottom w:val="none" w:sz="0" w:space="0" w:color="auto"/>
            <w:right w:val="none" w:sz="0" w:space="0" w:color="auto"/>
          </w:divBdr>
        </w:div>
        <w:div w:id="349912983">
          <w:marLeft w:val="0"/>
          <w:marRight w:val="0"/>
          <w:marTop w:val="0"/>
          <w:marBottom w:val="0"/>
          <w:divBdr>
            <w:top w:val="none" w:sz="0" w:space="0" w:color="auto"/>
            <w:left w:val="none" w:sz="0" w:space="0" w:color="auto"/>
            <w:bottom w:val="none" w:sz="0" w:space="0" w:color="auto"/>
            <w:right w:val="none" w:sz="0" w:space="0" w:color="auto"/>
          </w:divBdr>
        </w:div>
        <w:div w:id="544754600">
          <w:marLeft w:val="0"/>
          <w:marRight w:val="0"/>
          <w:marTop w:val="0"/>
          <w:marBottom w:val="0"/>
          <w:divBdr>
            <w:top w:val="none" w:sz="0" w:space="0" w:color="auto"/>
            <w:left w:val="none" w:sz="0" w:space="0" w:color="auto"/>
            <w:bottom w:val="none" w:sz="0" w:space="0" w:color="auto"/>
            <w:right w:val="none" w:sz="0" w:space="0" w:color="auto"/>
          </w:divBdr>
        </w:div>
        <w:div w:id="660934808">
          <w:marLeft w:val="0"/>
          <w:marRight w:val="0"/>
          <w:marTop w:val="0"/>
          <w:marBottom w:val="0"/>
          <w:divBdr>
            <w:top w:val="none" w:sz="0" w:space="0" w:color="auto"/>
            <w:left w:val="none" w:sz="0" w:space="0" w:color="auto"/>
            <w:bottom w:val="none" w:sz="0" w:space="0" w:color="auto"/>
            <w:right w:val="none" w:sz="0" w:space="0" w:color="auto"/>
          </w:divBdr>
        </w:div>
        <w:div w:id="790590787">
          <w:marLeft w:val="0"/>
          <w:marRight w:val="0"/>
          <w:marTop w:val="0"/>
          <w:marBottom w:val="0"/>
          <w:divBdr>
            <w:top w:val="none" w:sz="0" w:space="0" w:color="auto"/>
            <w:left w:val="none" w:sz="0" w:space="0" w:color="auto"/>
            <w:bottom w:val="none" w:sz="0" w:space="0" w:color="auto"/>
            <w:right w:val="none" w:sz="0" w:space="0" w:color="auto"/>
          </w:divBdr>
          <w:divsChild>
            <w:div w:id="47192133">
              <w:marLeft w:val="0"/>
              <w:marRight w:val="0"/>
              <w:marTop w:val="0"/>
              <w:marBottom w:val="0"/>
              <w:divBdr>
                <w:top w:val="none" w:sz="0" w:space="0" w:color="auto"/>
                <w:left w:val="none" w:sz="0" w:space="0" w:color="auto"/>
                <w:bottom w:val="none" w:sz="0" w:space="0" w:color="auto"/>
                <w:right w:val="none" w:sz="0" w:space="0" w:color="auto"/>
              </w:divBdr>
            </w:div>
            <w:div w:id="1533032018">
              <w:marLeft w:val="0"/>
              <w:marRight w:val="0"/>
              <w:marTop w:val="0"/>
              <w:marBottom w:val="0"/>
              <w:divBdr>
                <w:top w:val="none" w:sz="0" w:space="0" w:color="auto"/>
                <w:left w:val="none" w:sz="0" w:space="0" w:color="auto"/>
                <w:bottom w:val="none" w:sz="0" w:space="0" w:color="auto"/>
                <w:right w:val="none" w:sz="0" w:space="0" w:color="auto"/>
              </w:divBdr>
            </w:div>
          </w:divsChild>
        </w:div>
        <w:div w:id="920871318">
          <w:marLeft w:val="0"/>
          <w:marRight w:val="0"/>
          <w:marTop w:val="0"/>
          <w:marBottom w:val="0"/>
          <w:divBdr>
            <w:top w:val="none" w:sz="0" w:space="0" w:color="auto"/>
            <w:left w:val="none" w:sz="0" w:space="0" w:color="auto"/>
            <w:bottom w:val="none" w:sz="0" w:space="0" w:color="auto"/>
            <w:right w:val="none" w:sz="0" w:space="0" w:color="auto"/>
          </w:divBdr>
        </w:div>
        <w:div w:id="1218391501">
          <w:marLeft w:val="0"/>
          <w:marRight w:val="0"/>
          <w:marTop w:val="0"/>
          <w:marBottom w:val="0"/>
          <w:divBdr>
            <w:top w:val="none" w:sz="0" w:space="0" w:color="auto"/>
            <w:left w:val="none" w:sz="0" w:space="0" w:color="auto"/>
            <w:bottom w:val="none" w:sz="0" w:space="0" w:color="auto"/>
            <w:right w:val="none" w:sz="0" w:space="0" w:color="auto"/>
          </w:divBdr>
        </w:div>
        <w:div w:id="1440832504">
          <w:marLeft w:val="0"/>
          <w:marRight w:val="0"/>
          <w:marTop w:val="0"/>
          <w:marBottom w:val="0"/>
          <w:divBdr>
            <w:top w:val="none" w:sz="0" w:space="0" w:color="auto"/>
            <w:left w:val="none" w:sz="0" w:space="0" w:color="auto"/>
            <w:bottom w:val="none" w:sz="0" w:space="0" w:color="auto"/>
            <w:right w:val="none" w:sz="0" w:space="0" w:color="auto"/>
          </w:divBdr>
          <w:divsChild>
            <w:div w:id="28797139">
              <w:marLeft w:val="0"/>
              <w:marRight w:val="0"/>
              <w:marTop w:val="0"/>
              <w:marBottom w:val="0"/>
              <w:divBdr>
                <w:top w:val="none" w:sz="0" w:space="0" w:color="auto"/>
                <w:left w:val="none" w:sz="0" w:space="0" w:color="auto"/>
                <w:bottom w:val="none" w:sz="0" w:space="0" w:color="auto"/>
                <w:right w:val="none" w:sz="0" w:space="0" w:color="auto"/>
              </w:divBdr>
            </w:div>
            <w:div w:id="751393954">
              <w:marLeft w:val="0"/>
              <w:marRight w:val="0"/>
              <w:marTop w:val="0"/>
              <w:marBottom w:val="0"/>
              <w:divBdr>
                <w:top w:val="none" w:sz="0" w:space="0" w:color="auto"/>
                <w:left w:val="none" w:sz="0" w:space="0" w:color="auto"/>
                <w:bottom w:val="none" w:sz="0" w:space="0" w:color="auto"/>
                <w:right w:val="none" w:sz="0" w:space="0" w:color="auto"/>
              </w:divBdr>
            </w:div>
            <w:div w:id="1516528796">
              <w:marLeft w:val="0"/>
              <w:marRight w:val="0"/>
              <w:marTop w:val="0"/>
              <w:marBottom w:val="0"/>
              <w:divBdr>
                <w:top w:val="none" w:sz="0" w:space="0" w:color="auto"/>
                <w:left w:val="none" w:sz="0" w:space="0" w:color="auto"/>
                <w:bottom w:val="none" w:sz="0" w:space="0" w:color="auto"/>
                <w:right w:val="none" w:sz="0" w:space="0" w:color="auto"/>
              </w:divBdr>
            </w:div>
            <w:div w:id="1661078122">
              <w:marLeft w:val="0"/>
              <w:marRight w:val="0"/>
              <w:marTop w:val="0"/>
              <w:marBottom w:val="0"/>
              <w:divBdr>
                <w:top w:val="none" w:sz="0" w:space="0" w:color="auto"/>
                <w:left w:val="none" w:sz="0" w:space="0" w:color="auto"/>
                <w:bottom w:val="none" w:sz="0" w:space="0" w:color="auto"/>
                <w:right w:val="none" w:sz="0" w:space="0" w:color="auto"/>
              </w:divBdr>
            </w:div>
          </w:divsChild>
        </w:div>
        <w:div w:id="1571496389">
          <w:marLeft w:val="0"/>
          <w:marRight w:val="0"/>
          <w:marTop w:val="0"/>
          <w:marBottom w:val="0"/>
          <w:divBdr>
            <w:top w:val="none" w:sz="0" w:space="0" w:color="auto"/>
            <w:left w:val="none" w:sz="0" w:space="0" w:color="auto"/>
            <w:bottom w:val="none" w:sz="0" w:space="0" w:color="auto"/>
            <w:right w:val="none" w:sz="0" w:space="0" w:color="auto"/>
          </w:divBdr>
        </w:div>
        <w:div w:id="1660386115">
          <w:marLeft w:val="0"/>
          <w:marRight w:val="0"/>
          <w:marTop w:val="0"/>
          <w:marBottom w:val="0"/>
          <w:divBdr>
            <w:top w:val="none" w:sz="0" w:space="0" w:color="auto"/>
            <w:left w:val="none" w:sz="0" w:space="0" w:color="auto"/>
            <w:bottom w:val="none" w:sz="0" w:space="0" w:color="auto"/>
            <w:right w:val="none" w:sz="0" w:space="0" w:color="auto"/>
          </w:divBdr>
        </w:div>
        <w:div w:id="1863401515">
          <w:marLeft w:val="0"/>
          <w:marRight w:val="0"/>
          <w:marTop w:val="0"/>
          <w:marBottom w:val="0"/>
          <w:divBdr>
            <w:top w:val="none" w:sz="0" w:space="0" w:color="auto"/>
            <w:left w:val="none" w:sz="0" w:space="0" w:color="auto"/>
            <w:bottom w:val="none" w:sz="0" w:space="0" w:color="auto"/>
            <w:right w:val="none" w:sz="0" w:space="0" w:color="auto"/>
          </w:divBdr>
        </w:div>
      </w:divsChild>
    </w:div>
    <w:div w:id="941650188">
      <w:bodyDiv w:val="1"/>
      <w:marLeft w:val="0"/>
      <w:marRight w:val="0"/>
      <w:marTop w:val="0"/>
      <w:marBottom w:val="0"/>
      <w:divBdr>
        <w:top w:val="none" w:sz="0" w:space="0" w:color="auto"/>
        <w:left w:val="none" w:sz="0" w:space="0" w:color="auto"/>
        <w:bottom w:val="none" w:sz="0" w:space="0" w:color="auto"/>
        <w:right w:val="none" w:sz="0" w:space="0" w:color="auto"/>
      </w:divBdr>
      <w:divsChild>
        <w:div w:id="1328510665">
          <w:marLeft w:val="0"/>
          <w:marRight w:val="0"/>
          <w:marTop w:val="0"/>
          <w:marBottom w:val="0"/>
          <w:divBdr>
            <w:top w:val="none" w:sz="0" w:space="0" w:color="auto"/>
            <w:left w:val="none" w:sz="0" w:space="0" w:color="auto"/>
            <w:bottom w:val="none" w:sz="0" w:space="0" w:color="auto"/>
            <w:right w:val="none" w:sz="0" w:space="0" w:color="auto"/>
          </w:divBdr>
        </w:div>
        <w:div w:id="1446387589">
          <w:marLeft w:val="0"/>
          <w:marRight w:val="0"/>
          <w:marTop w:val="0"/>
          <w:marBottom w:val="0"/>
          <w:divBdr>
            <w:top w:val="none" w:sz="0" w:space="0" w:color="auto"/>
            <w:left w:val="none" w:sz="0" w:space="0" w:color="auto"/>
            <w:bottom w:val="none" w:sz="0" w:space="0" w:color="auto"/>
            <w:right w:val="none" w:sz="0" w:space="0" w:color="auto"/>
          </w:divBdr>
          <w:divsChild>
            <w:div w:id="551573929">
              <w:marLeft w:val="0"/>
              <w:marRight w:val="0"/>
              <w:marTop w:val="0"/>
              <w:marBottom w:val="0"/>
              <w:divBdr>
                <w:top w:val="none" w:sz="0" w:space="0" w:color="auto"/>
                <w:left w:val="none" w:sz="0" w:space="0" w:color="auto"/>
                <w:bottom w:val="none" w:sz="0" w:space="0" w:color="auto"/>
                <w:right w:val="none" w:sz="0" w:space="0" w:color="auto"/>
              </w:divBdr>
            </w:div>
            <w:div w:id="767773946">
              <w:marLeft w:val="0"/>
              <w:marRight w:val="0"/>
              <w:marTop w:val="0"/>
              <w:marBottom w:val="0"/>
              <w:divBdr>
                <w:top w:val="none" w:sz="0" w:space="0" w:color="auto"/>
                <w:left w:val="none" w:sz="0" w:space="0" w:color="auto"/>
                <w:bottom w:val="none" w:sz="0" w:space="0" w:color="auto"/>
                <w:right w:val="none" w:sz="0" w:space="0" w:color="auto"/>
              </w:divBdr>
            </w:div>
            <w:div w:id="199814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07707">
      <w:bodyDiv w:val="1"/>
      <w:marLeft w:val="0"/>
      <w:marRight w:val="0"/>
      <w:marTop w:val="0"/>
      <w:marBottom w:val="0"/>
      <w:divBdr>
        <w:top w:val="none" w:sz="0" w:space="0" w:color="auto"/>
        <w:left w:val="none" w:sz="0" w:space="0" w:color="auto"/>
        <w:bottom w:val="none" w:sz="0" w:space="0" w:color="auto"/>
        <w:right w:val="none" w:sz="0" w:space="0" w:color="auto"/>
      </w:divBdr>
      <w:divsChild>
        <w:div w:id="122817802">
          <w:marLeft w:val="720"/>
          <w:marRight w:val="0"/>
          <w:marTop w:val="200"/>
          <w:marBottom w:val="0"/>
          <w:divBdr>
            <w:top w:val="none" w:sz="0" w:space="0" w:color="auto"/>
            <w:left w:val="none" w:sz="0" w:space="0" w:color="auto"/>
            <w:bottom w:val="none" w:sz="0" w:space="0" w:color="auto"/>
            <w:right w:val="none" w:sz="0" w:space="0" w:color="auto"/>
          </w:divBdr>
        </w:div>
        <w:div w:id="1478453428">
          <w:marLeft w:val="720"/>
          <w:marRight w:val="0"/>
          <w:marTop w:val="200"/>
          <w:marBottom w:val="0"/>
          <w:divBdr>
            <w:top w:val="none" w:sz="0" w:space="0" w:color="auto"/>
            <w:left w:val="none" w:sz="0" w:space="0" w:color="auto"/>
            <w:bottom w:val="none" w:sz="0" w:space="0" w:color="auto"/>
            <w:right w:val="none" w:sz="0" w:space="0" w:color="auto"/>
          </w:divBdr>
        </w:div>
      </w:divsChild>
    </w:div>
    <w:div w:id="987704091">
      <w:bodyDiv w:val="1"/>
      <w:marLeft w:val="0"/>
      <w:marRight w:val="0"/>
      <w:marTop w:val="0"/>
      <w:marBottom w:val="0"/>
      <w:divBdr>
        <w:top w:val="none" w:sz="0" w:space="0" w:color="auto"/>
        <w:left w:val="none" w:sz="0" w:space="0" w:color="auto"/>
        <w:bottom w:val="none" w:sz="0" w:space="0" w:color="auto"/>
        <w:right w:val="none" w:sz="0" w:space="0" w:color="auto"/>
      </w:divBdr>
      <w:divsChild>
        <w:div w:id="437144292">
          <w:marLeft w:val="360"/>
          <w:marRight w:val="0"/>
          <w:marTop w:val="200"/>
          <w:marBottom w:val="0"/>
          <w:divBdr>
            <w:top w:val="none" w:sz="0" w:space="0" w:color="auto"/>
            <w:left w:val="none" w:sz="0" w:space="0" w:color="auto"/>
            <w:bottom w:val="none" w:sz="0" w:space="0" w:color="auto"/>
            <w:right w:val="none" w:sz="0" w:space="0" w:color="auto"/>
          </w:divBdr>
        </w:div>
        <w:div w:id="787896559">
          <w:marLeft w:val="1080"/>
          <w:marRight w:val="0"/>
          <w:marTop w:val="100"/>
          <w:marBottom w:val="0"/>
          <w:divBdr>
            <w:top w:val="none" w:sz="0" w:space="0" w:color="auto"/>
            <w:left w:val="none" w:sz="0" w:space="0" w:color="auto"/>
            <w:bottom w:val="none" w:sz="0" w:space="0" w:color="auto"/>
            <w:right w:val="none" w:sz="0" w:space="0" w:color="auto"/>
          </w:divBdr>
        </w:div>
        <w:div w:id="1049189843">
          <w:marLeft w:val="1080"/>
          <w:marRight w:val="0"/>
          <w:marTop w:val="100"/>
          <w:marBottom w:val="0"/>
          <w:divBdr>
            <w:top w:val="none" w:sz="0" w:space="0" w:color="auto"/>
            <w:left w:val="none" w:sz="0" w:space="0" w:color="auto"/>
            <w:bottom w:val="none" w:sz="0" w:space="0" w:color="auto"/>
            <w:right w:val="none" w:sz="0" w:space="0" w:color="auto"/>
          </w:divBdr>
        </w:div>
        <w:div w:id="1225263036">
          <w:marLeft w:val="1080"/>
          <w:marRight w:val="0"/>
          <w:marTop w:val="100"/>
          <w:marBottom w:val="0"/>
          <w:divBdr>
            <w:top w:val="none" w:sz="0" w:space="0" w:color="auto"/>
            <w:left w:val="none" w:sz="0" w:space="0" w:color="auto"/>
            <w:bottom w:val="none" w:sz="0" w:space="0" w:color="auto"/>
            <w:right w:val="none" w:sz="0" w:space="0" w:color="auto"/>
          </w:divBdr>
        </w:div>
        <w:div w:id="1359238460">
          <w:marLeft w:val="360"/>
          <w:marRight w:val="0"/>
          <w:marTop w:val="200"/>
          <w:marBottom w:val="0"/>
          <w:divBdr>
            <w:top w:val="none" w:sz="0" w:space="0" w:color="auto"/>
            <w:left w:val="none" w:sz="0" w:space="0" w:color="auto"/>
            <w:bottom w:val="none" w:sz="0" w:space="0" w:color="auto"/>
            <w:right w:val="none" w:sz="0" w:space="0" w:color="auto"/>
          </w:divBdr>
        </w:div>
      </w:divsChild>
    </w:div>
    <w:div w:id="998843365">
      <w:bodyDiv w:val="1"/>
      <w:marLeft w:val="0"/>
      <w:marRight w:val="0"/>
      <w:marTop w:val="0"/>
      <w:marBottom w:val="0"/>
      <w:divBdr>
        <w:top w:val="none" w:sz="0" w:space="0" w:color="auto"/>
        <w:left w:val="none" w:sz="0" w:space="0" w:color="auto"/>
        <w:bottom w:val="none" w:sz="0" w:space="0" w:color="auto"/>
        <w:right w:val="none" w:sz="0" w:space="0" w:color="auto"/>
      </w:divBdr>
    </w:div>
    <w:div w:id="1020157148">
      <w:bodyDiv w:val="1"/>
      <w:marLeft w:val="0"/>
      <w:marRight w:val="0"/>
      <w:marTop w:val="0"/>
      <w:marBottom w:val="0"/>
      <w:divBdr>
        <w:top w:val="none" w:sz="0" w:space="0" w:color="auto"/>
        <w:left w:val="none" w:sz="0" w:space="0" w:color="auto"/>
        <w:bottom w:val="none" w:sz="0" w:space="0" w:color="auto"/>
        <w:right w:val="none" w:sz="0" w:space="0" w:color="auto"/>
      </w:divBdr>
      <w:divsChild>
        <w:div w:id="192038530">
          <w:marLeft w:val="0"/>
          <w:marRight w:val="0"/>
          <w:marTop w:val="0"/>
          <w:marBottom w:val="0"/>
          <w:divBdr>
            <w:top w:val="none" w:sz="0" w:space="0" w:color="auto"/>
            <w:left w:val="none" w:sz="0" w:space="0" w:color="auto"/>
            <w:bottom w:val="none" w:sz="0" w:space="0" w:color="auto"/>
            <w:right w:val="none" w:sz="0" w:space="0" w:color="auto"/>
          </w:divBdr>
          <w:divsChild>
            <w:div w:id="119615306">
              <w:marLeft w:val="0"/>
              <w:marRight w:val="0"/>
              <w:marTop w:val="0"/>
              <w:marBottom w:val="0"/>
              <w:divBdr>
                <w:top w:val="none" w:sz="0" w:space="0" w:color="auto"/>
                <w:left w:val="none" w:sz="0" w:space="0" w:color="auto"/>
                <w:bottom w:val="none" w:sz="0" w:space="0" w:color="auto"/>
                <w:right w:val="none" w:sz="0" w:space="0" w:color="auto"/>
              </w:divBdr>
            </w:div>
            <w:div w:id="1034110578">
              <w:marLeft w:val="0"/>
              <w:marRight w:val="0"/>
              <w:marTop w:val="0"/>
              <w:marBottom w:val="0"/>
              <w:divBdr>
                <w:top w:val="none" w:sz="0" w:space="0" w:color="auto"/>
                <w:left w:val="none" w:sz="0" w:space="0" w:color="auto"/>
                <w:bottom w:val="none" w:sz="0" w:space="0" w:color="auto"/>
                <w:right w:val="none" w:sz="0" w:space="0" w:color="auto"/>
              </w:divBdr>
            </w:div>
            <w:div w:id="1111320725">
              <w:marLeft w:val="0"/>
              <w:marRight w:val="0"/>
              <w:marTop w:val="0"/>
              <w:marBottom w:val="0"/>
              <w:divBdr>
                <w:top w:val="none" w:sz="0" w:space="0" w:color="auto"/>
                <w:left w:val="none" w:sz="0" w:space="0" w:color="auto"/>
                <w:bottom w:val="none" w:sz="0" w:space="0" w:color="auto"/>
                <w:right w:val="none" w:sz="0" w:space="0" w:color="auto"/>
              </w:divBdr>
            </w:div>
            <w:div w:id="1805271795">
              <w:marLeft w:val="0"/>
              <w:marRight w:val="0"/>
              <w:marTop w:val="0"/>
              <w:marBottom w:val="0"/>
              <w:divBdr>
                <w:top w:val="none" w:sz="0" w:space="0" w:color="auto"/>
                <w:left w:val="none" w:sz="0" w:space="0" w:color="auto"/>
                <w:bottom w:val="none" w:sz="0" w:space="0" w:color="auto"/>
                <w:right w:val="none" w:sz="0" w:space="0" w:color="auto"/>
              </w:divBdr>
            </w:div>
          </w:divsChild>
        </w:div>
        <w:div w:id="333194229">
          <w:marLeft w:val="0"/>
          <w:marRight w:val="0"/>
          <w:marTop w:val="0"/>
          <w:marBottom w:val="0"/>
          <w:divBdr>
            <w:top w:val="none" w:sz="0" w:space="0" w:color="auto"/>
            <w:left w:val="none" w:sz="0" w:space="0" w:color="auto"/>
            <w:bottom w:val="none" w:sz="0" w:space="0" w:color="auto"/>
            <w:right w:val="none" w:sz="0" w:space="0" w:color="auto"/>
          </w:divBdr>
          <w:divsChild>
            <w:div w:id="710570930">
              <w:marLeft w:val="0"/>
              <w:marRight w:val="0"/>
              <w:marTop w:val="0"/>
              <w:marBottom w:val="0"/>
              <w:divBdr>
                <w:top w:val="none" w:sz="0" w:space="0" w:color="auto"/>
                <w:left w:val="none" w:sz="0" w:space="0" w:color="auto"/>
                <w:bottom w:val="none" w:sz="0" w:space="0" w:color="auto"/>
                <w:right w:val="none" w:sz="0" w:space="0" w:color="auto"/>
              </w:divBdr>
            </w:div>
            <w:div w:id="1604259750">
              <w:marLeft w:val="0"/>
              <w:marRight w:val="0"/>
              <w:marTop w:val="0"/>
              <w:marBottom w:val="0"/>
              <w:divBdr>
                <w:top w:val="none" w:sz="0" w:space="0" w:color="auto"/>
                <w:left w:val="none" w:sz="0" w:space="0" w:color="auto"/>
                <w:bottom w:val="none" w:sz="0" w:space="0" w:color="auto"/>
                <w:right w:val="none" w:sz="0" w:space="0" w:color="auto"/>
              </w:divBdr>
            </w:div>
          </w:divsChild>
        </w:div>
        <w:div w:id="574433985">
          <w:marLeft w:val="0"/>
          <w:marRight w:val="0"/>
          <w:marTop w:val="0"/>
          <w:marBottom w:val="0"/>
          <w:divBdr>
            <w:top w:val="none" w:sz="0" w:space="0" w:color="auto"/>
            <w:left w:val="none" w:sz="0" w:space="0" w:color="auto"/>
            <w:bottom w:val="none" w:sz="0" w:space="0" w:color="auto"/>
            <w:right w:val="none" w:sz="0" w:space="0" w:color="auto"/>
          </w:divBdr>
        </w:div>
        <w:div w:id="714546141">
          <w:marLeft w:val="0"/>
          <w:marRight w:val="0"/>
          <w:marTop w:val="0"/>
          <w:marBottom w:val="0"/>
          <w:divBdr>
            <w:top w:val="none" w:sz="0" w:space="0" w:color="auto"/>
            <w:left w:val="none" w:sz="0" w:space="0" w:color="auto"/>
            <w:bottom w:val="none" w:sz="0" w:space="0" w:color="auto"/>
            <w:right w:val="none" w:sz="0" w:space="0" w:color="auto"/>
          </w:divBdr>
          <w:divsChild>
            <w:div w:id="496114177">
              <w:marLeft w:val="0"/>
              <w:marRight w:val="0"/>
              <w:marTop w:val="0"/>
              <w:marBottom w:val="0"/>
              <w:divBdr>
                <w:top w:val="none" w:sz="0" w:space="0" w:color="auto"/>
                <w:left w:val="none" w:sz="0" w:space="0" w:color="auto"/>
                <w:bottom w:val="none" w:sz="0" w:space="0" w:color="auto"/>
                <w:right w:val="none" w:sz="0" w:space="0" w:color="auto"/>
              </w:divBdr>
            </w:div>
            <w:div w:id="571744856">
              <w:marLeft w:val="0"/>
              <w:marRight w:val="0"/>
              <w:marTop w:val="0"/>
              <w:marBottom w:val="0"/>
              <w:divBdr>
                <w:top w:val="none" w:sz="0" w:space="0" w:color="auto"/>
                <w:left w:val="none" w:sz="0" w:space="0" w:color="auto"/>
                <w:bottom w:val="none" w:sz="0" w:space="0" w:color="auto"/>
                <w:right w:val="none" w:sz="0" w:space="0" w:color="auto"/>
              </w:divBdr>
            </w:div>
          </w:divsChild>
        </w:div>
        <w:div w:id="832450994">
          <w:marLeft w:val="0"/>
          <w:marRight w:val="0"/>
          <w:marTop w:val="0"/>
          <w:marBottom w:val="0"/>
          <w:divBdr>
            <w:top w:val="none" w:sz="0" w:space="0" w:color="auto"/>
            <w:left w:val="none" w:sz="0" w:space="0" w:color="auto"/>
            <w:bottom w:val="none" w:sz="0" w:space="0" w:color="auto"/>
            <w:right w:val="none" w:sz="0" w:space="0" w:color="auto"/>
          </w:divBdr>
          <w:divsChild>
            <w:div w:id="204298264">
              <w:marLeft w:val="0"/>
              <w:marRight w:val="0"/>
              <w:marTop w:val="0"/>
              <w:marBottom w:val="0"/>
              <w:divBdr>
                <w:top w:val="none" w:sz="0" w:space="0" w:color="auto"/>
                <w:left w:val="none" w:sz="0" w:space="0" w:color="auto"/>
                <w:bottom w:val="none" w:sz="0" w:space="0" w:color="auto"/>
                <w:right w:val="none" w:sz="0" w:space="0" w:color="auto"/>
              </w:divBdr>
            </w:div>
            <w:div w:id="755635670">
              <w:marLeft w:val="0"/>
              <w:marRight w:val="0"/>
              <w:marTop w:val="0"/>
              <w:marBottom w:val="0"/>
              <w:divBdr>
                <w:top w:val="none" w:sz="0" w:space="0" w:color="auto"/>
                <w:left w:val="none" w:sz="0" w:space="0" w:color="auto"/>
                <w:bottom w:val="none" w:sz="0" w:space="0" w:color="auto"/>
                <w:right w:val="none" w:sz="0" w:space="0" w:color="auto"/>
              </w:divBdr>
            </w:div>
            <w:div w:id="1203134112">
              <w:marLeft w:val="0"/>
              <w:marRight w:val="0"/>
              <w:marTop w:val="0"/>
              <w:marBottom w:val="0"/>
              <w:divBdr>
                <w:top w:val="none" w:sz="0" w:space="0" w:color="auto"/>
                <w:left w:val="none" w:sz="0" w:space="0" w:color="auto"/>
                <w:bottom w:val="none" w:sz="0" w:space="0" w:color="auto"/>
                <w:right w:val="none" w:sz="0" w:space="0" w:color="auto"/>
              </w:divBdr>
            </w:div>
          </w:divsChild>
        </w:div>
        <w:div w:id="1205870167">
          <w:marLeft w:val="0"/>
          <w:marRight w:val="0"/>
          <w:marTop w:val="0"/>
          <w:marBottom w:val="0"/>
          <w:divBdr>
            <w:top w:val="none" w:sz="0" w:space="0" w:color="auto"/>
            <w:left w:val="none" w:sz="0" w:space="0" w:color="auto"/>
            <w:bottom w:val="none" w:sz="0" w:space="0" w:color="auto"/>
            <w:right w:val="none" w:sz="0" w:space="0" w:color="auto"/>
          </w:divBdr>
          <w:divsChild>
            <w:div w:id="125052058">
              <w:marLeft w:val="0"/>
              <w:marRight w:val="0"/>
              <w:marTop w:val="0"/>
              <w:marBottom w:val="0"/>
              <w:divBdr>
                <w:top w:val="none" w:sz="0" w:space="0" w:color="auto"/>
                <w:left w:val="none" w:sz="0" w:space="0" w:color="auto"/>
                <w:bottom w:val="none" w:sz="0" w:space="0" w:color="auto"/>
                <w:right w:val="none" w:sz="0" w:space="0" w:color="auto"/>
              </w:divBdr>
            </w:div>
            <w:div w:id="247423839">
              <w:marLeft w:val="0"/>
              <w:marRight w:val="0"/>
              <w:marTop w:val="0"/>
              <w:marBottom w:val="0"/>
              <w:divBdr>
                <w:top w:val="none" w:sz="0" w:space="0" w:color="auto"/>
                <w:left w:val="none" w:sz="0" w:space="0" w:color="auto"/>
                <w:bottom w:val="none" w:sz="0" w:space="0" w:color="auto"/>
                <w:right w:val="none" w:sz="0" w:space="0" w:color="auto"/>
              </w:divBdr>
            </w:div>
            <w:div w:id="712775077">
              <w:marLeft w:val="0"/>
              <w:marRight w:val="0"/>
              <w:marTop w:val="0"/>
              <w:marBottom w:val="0"/>
              <w:divBdr>
                <w:top w:val="none" w:sz="0" w:space="0" w:color="auto"/>
                <w:left w:val="none" w:sz="0" w:space="0" w:color="auto"/>
                <w:bottom w:val="none" w:sz="0" w:space="0" w:color="auto"/>
                <w:right w:val="none" w:sz="0" w:space="0" w:color="auto"/>
              </w:divBdr>
            </w:div>
            <w:div w:id="1376196835">
              <w:marLeft w:val="0"/>
              <w:marRight w:val="0"/>
              <w:marTop w:val="0"/>
              <w:marBottom w:val="0"/>
              <w:divBdr>
                <w:top w:val="none" w:sz="0" w:space="0" w:color="auto"/>
                <w:left w:val="none" w:sz="0" w:space="0" w:color="auto"/>
                <w:bottom w:val="none" w:sz="0" w:space="0" w:color="auto"/>
                <w:right w:val="none" w:sz="0" w:space="0" w:color="auto"/>
              </w:divBdr>
            </w:div>
          </w:divsChild>
        </w:div>
        <w:div w:id="2036492919">
          <w:marLeft w:val="0"/>
          <w:marRight w:val="0"/>
          <w:marTop w:val="0"/>
          <w:marBottom w:val="0"/>
          <w:divBdr>
            <w:top w:val="none" w:sz="0" w:space="0" w:color="auto"/>
            <w:left w:val="none" w:sz="0" w:space="0" w:color="auto"/>
            <w:bottom w:val="none" w:sz="0" w:space="0" w:color="auto"/>
            <w:right w:val="none" w:sz="0" w:space="0" w:color="auto"/>
          </w:divBdr>
          <w:divsChild>
            <w:div w:id="623117005">
              <w:marLeft w:val="0"/>
              <w:marRight w:val="0"/>
              <w:marTop w:val="0"/>
              <w:marBottom w:val="0"/>
              <w:divBdr>
                <w:top w:val="none" w:sz="0" w:space="0" w:color="auto"/>
                <w:left w:val="none" w:sz="0" w:space="0" w:color="auto"/>
                <w:bottom w:val="none" w:sz="0" w:space="0" w:color="auto"/>
                <w:right w:val="none" w:sz="0" w:space="0" w:color="auto"/>
              </w:divBdr>
            </w:div>
            <w:div w:id="207075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02895">
      <w:bodyDiv w:val="1"/>
      <w:marLeft w:val="0"/>
      <w:marRight w:val="0"/>
      <w:marTop w:val="0"/>
      <w:marBottom w:val="0"/>
      <w:divBdr>
        <w:top w:val="none" w:sz="0" w:space="0" w:color="auto"/>
        <w:left w:val="none" w:sz="0" w:space="0" w:color="auto"/>
        <w:bottom w:val="none" w:sz="0" w:space="0" w:color="auto"/>
        <w:right w:val="none" w:sz="0" w:space="0" w:color="auto"/>
      </w:divBdr>
      <w:divsChild>
        <w:div w:id="783774122">
          <w:marLeft w:val="1440"/>
          <w:marRight w:val="0"/>
          <w:marTop w:val="100"/>
          <w:marBottom w:val="0"/>
          <w:divBdr>
            <w:top w:val="none" w:sz="0" w:space="0" w:color="auto"/>
            <w:left w:val="none" w:sz="0" w:space="0" w:color="auto"/>
            <w:bottom w:val="none" w:sz="0" w:space="0" w:color="auto"/>
            <w:right w:val="none" w:sz="0" w:space="0" w:color="auto"/>
          </w:divBdr>
        </w:div>
        <w:div w:id="845092471">
          <w:marLeft w:val="1440"/>
          <w:marRight w:val="0"/>
          <w:marTop w:val="100"/>
          <w:marBottom w:val="0"/>
          <w:divBdr>
            <w:top w:val="none" w:sz="0" w:space="0" w:color="auto"/>
            <w:left w:val="none" w:sz="0" w:space="0" w:color="auto"/>
            <w:bottom w:val="none" w:sz="0" w:space="0" w:color="auto"/>
            <w:right w:val="none" w:sz="0" w:space="0" w:color="auto"/>
          </w:divBdr>
        </w:div>
        <w:div w:id="998195653">
          <w:marLeft w:val="720"/>
          <w:marRight w:val="0"/>
          <w:marTop w:val="200"/>
          <w:marBottom w:val="0"/>
          <w:divBdr>
            <w:top w:val="none" w:sz="0" w:space="0" w:color="auto"/>
            <w:left w:val="none" w:sz="0" w:space="0" w:color="auto"/>
            <w:bottom w:val="none" w:sz="0" w:space="0" w:color="auto"/>
            <w:right w:val="none" w:sz="0" w:space="0" w:color="auto"/>
          </w:divBdr>
        </w:div>
        <w:div w:id="1150445802">
          <w:marLeft w:val="720"/>
          <w:marRight w:val="0"/>
          <w:marTop w:val="200"/>
          <w:marBottom w:val="0"/>
          <w:divBdr>
            <w:top w:val="none" w:sz="0" w:space="0" w:color="auto"/>
            <w:left w:val="none" w:sz="0" w:space="0" w:color="auto"/>
            <w:bottom w:val="none" w:sz="0" w:space="0" w:color="auto"/>
            <w:right w:val="none" w:sz="0" w:space="0" w:color="auto"/>
          </w:divBdr>
        </w:div>
        <w:div w:id="1201013247">
          <w:marLeft w:val="1440"/>
          <w:marRight w:val="0"/>
          <w:marTop w:val="100"/>
          <w:marBottom w:val="0"/>
          <w:divBdr>
            <w:top w:val="none" w:sz="0" w:space="0" w:color="auto"/>
            <w:left w:val="none" w:sz="0" w:space="0" w:color="auto"/>
            <w:bottom w:val="none" w:sz="0" w:space="0" w:color="auto"/>
            <w:right w:val="none" w:sz="0" w:space="0" w:color="auto"/>
          </w:divBdr>
        </w:div>
        <w:div w:id="1711102409">
          <w:marLeft w:val="1440"/>
          <w:marRight w:val="0"/>
          <w:marTop w:val="100"/>
          <w:marBottom w:val="0"/>
          <w:divBdr>
            <w:top w:val="none" w:sz="0" w:space="0" w:color="auto"/>
            <w:left w:val="none" w:sz="0" w:space="0" w:color="auto"/>
            <w:bottom w:val="none" w:sz="0" w:space="0" w:color="auto"/>
            <w:right w:val="none" w:sz="0" w:space="0" w:color="auto"/>
          </w:divBdr>
        </w:div>
        <w:div w:id="2044284844">
          <w:marLeft w:val="720"/>
          <w:marRight w:val="0"/>
          <w:marTop w:val="200"/>
          <w:marBottom w:val="0"/>
          <w:divBdr>
            <w:top w:val="none" w:sz="0" w:space="0" w:color="auto"/>
            <w:left w:val="none" w:sz="0" w:space="0" w:color="auto"/>
            <w:bottom w:val="none" w:sz="0" w:space="0" w:color="auto"/>
            <w:right w:val="none" w:sz="0" w:space="0" w:color="auto"/>
          </w:divBdr>
        </w:div>
      </w:divsChild>
    </w:div>
    <w:div w:id="1094589268">
      <w:bodyDiv w:val="1"/>
      <w:marLeft w:val="0"/>
      <w:marRight w:val="0"/>
      <w:marTop w:val="0"/>
      <w:marBottom w:val="0"/>
      <w:divBdr>
        <w:top w:val="none" w:sz="0" w:space="0" w:color="auto"/>
        <w:left w:val="none" w:sz="0" w:space="0" w:color="auto"/>
        <w:bottom w:val="none" w:sz="0" w:space="0" w:color="auto"/>
        <w:right w:val="none" w:sz="0" w:space="0" w:color="auto"/>
      </w:divBdr>
    </w:div>
    <w:div w:id="1126696653">
      <w:bodyDiv w:val="1"/>
      <w:marLeft w:val="0"/>
      <w:marRight w:val="0"/>
      <w:marTop w:val="0"/>
      <w:marBottom w:val="0"/>
      <w:divBdr>
        <w:top w:val="none" w:sz="0" w:space="0" w:color="auto"/>
        <w:left w:val="none" w:sz="0" w:space="0" w:color="auto"/>
        <w:bottom w:val="none" w:sz="0" w:space="0" w:color="auto"/>
        <w:right w:val="none" w:sz="0" w:space="0" w:color="auto"/>
      </w:divBdr>
    </w:div>
    <w:div w:id="1129131489">
      <w:bodyDiv w:val="1"/>
      <w:marLeft w:val="0"/>
      <w:marRight w:val="0"/>
      <w:marTop w:val="0"/>
      <w:marBottom w:val="0"/>
      <w:divBdr>
        <w:top w:val="none" w:sz="0" w:space="0" w:color="auto"/>
        <w:left w:val="none" w:sz="0" w:space="0" w:color="auto"/>
        <w:bottom w:val="none" w:sz="0" w:space="0" w:color="auto"/>
        <w:right w:val="none" w:sz="0" w:space="0" w:color="auto"/>
      </w:divBdr>
      <w:divsChild>
        <w:div w:id="448625499">
          <w:marLeft w:val="360"/>
          <w:marRight w:val="0"/>
          <w:marTop w:val="200"/>
          <w:marBottom w:val="0"/>
          <w:divBdr>
            <w:top w:val="none" w:sz="0" w:space="0" w:color="auto"/>
            <w:left w:val="none" w:sz="0" w:space="0" w:color="auto"/>
            <w:bottom w:val="none" w:sz="0" w:space="0" w:color="auto"/>
            <w:right w:val="none" w:sz="0" w:space="0" w:color="auto"/>
          </w:divBdr>
        </w:div>
        <w:div w:id="789907341">
          <w:marLeft w:val="360"/>
          <w:marRight w:val="0"/>
          <w:marTop w:val="200"/>
          <w:marBottom w:val="0"/>
          <w:divBdr>
            <w:top w:val="none" w:sz="0" w:space="0" w:color="auto"/>
            <w:left w:val="none" w:sz="0" w:space="0" w:color="auto"/>
            <w:bottom w:val="none" w:sz="0" w:space="0" w:color="auto"/>
            <w:right w:val="none" w:sz="0" w:space="0" w:color="auto"/>
          </w:divBdr>
        </w:div>
        <w:div w:id="885681592">
          <w:marLeft w:val="360"/>
          <w:marRight w:val="0"/>
          <w:marTop w:val="200"/>
          <w:marBottom w:val="0"/>
          <w:divBdr>
            <w:top w:val="none" w:sz="0" w:space="0" w:color="auto"/>
            <w:left w:val="none" w:sz="0" w:space="0" w:color="auto"/>
            <w:bottom w:val="none" w:sz="0" w:space="0" w:color="auto"/>
            <w:right w:val="none" w:sz="0" w:space="0" w:color="auto"/>
          </w:divBdr>
        </w:div>
        <w:div w:id="1469401255">
          <w:marLeft w:val="360"/>
          <w:marRight w:val="0"/>
          <w:marTop w:val="200"/>
          <w:marBottom w:val="0"/>
          <w:divBdr>
            <w:top w:val="none" w:sz="0" w:space="0" w:color="auto"/>
            <w:left w:val="none" w:sz="0" w:space="0" w:color="auto"/>
            <w:bottom w:val="none" w:sz="0" w:space="0" w:color="auto"/>
            <w:right w:val="none" w:sz="0" w:space="0" w:color="auto"/>
          </w:divBdr>
        </w:div>
        <w:div w:id="1728533300">
          <w:marLeft w:val="360"/>
          <w:marRight w:val="0"/>
          <w:marTop w:val="200"/>
          <w:marBottom w:val="0"/>
          <w:divBdr>
            <w:top w:val="none" w:sz="0" w:space="0" w:color="auto"/>
            <w:left w:val="none" w:sz="0" w:space="0" w:color="auto"/>
            <w:bottom w:val="none" w:sz="0" w:space="0" w:color="auto"/>
            <w:right w:val="none" w:sz="0" w:space="0" w:color="auto"/>
          </w:divBdr>
        </w:div>
      </w:divsChild>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221748902">
      <w:bodyDiv w:val="1"/>
      <w:marLeft w:val="0"/>
      <w:marRight w:val="0"/>
      <w:marTop w:val="0"/>
      <w:marBottom w:val="0"/>
      <w:divBdr>
        <w:top w:val="none" w:sz="0" w:space="0" w:color="auto"/>
        <w:left w:val="none" w:sz="0" w:space="0" w:color="auto"/>
        <w:bottom w:val="none" w:sz="0" w:space="0" w:color="auto"/>
        <w:right w:val="none" w:sz="0" w:space="0" w:color="auto"/>
      </w:divBdr>
    </w:div>
    <w:div w:id="1240748229">
      <w:bodyDiv w:val="1"/>
      <w:marLeft w:val="0"/>
      <w:marRight w:val="0"/>
      <w:marTop w:val="0"/>
      <w:marBottom w:val="0"/>
      <w:divBdr>
        <w:top w:val="none" w:sz="0" w:space="0" w:color="auto"/>
        <w:left w:val="none" w:sz="0" w:space="0" w:color="auto"/>
        <w:bottom w:val="none" w:sz="0" w:space="0" w:color="auto"/>
        <w:right w:val="none" w:sz="0" w:space="0" w:color="auto"/>
      </w:divBdr>
      <w:divsChild>
        <w:div w:id="348217352">
          <w:marLeft w:val="1267"/>
          <w:marRight w:val="0"/>
          <w:marTop w:val="100"/>
          <w:marBottom w:val="0"/>
          <w:divBdr>
            <w:top w:val="none" w:sz="0" w:space="0" w:color="auto"/>
            <w:left w:val="none" w:sz="0" w:space="0" w:color="auto"/>
            <w:bottom w:val="none" w:sz="0" w:space="0" w:color="auto"/>
            <w:right w:val="none" w:sz="0" w:space="0" w:color="auto"/>
          </w:divBdr>
        </w:div>
        <w:div w:id="637107823">
          <w:marLeft w:val="1267"/>
          <w:marRight w:val="0"/>
          <w:marTop w:val="100"/>
          <w:marBottom w:val="0"/>
          <w:divBdr>
            <w:top w:val="none" w:sz="0" w:space="0" w:color="auto"/>
            <w:left w:val="none" w:sz="0" w:space="0" w:color="auto"/>
            <w:bottom w:val="none" w:sz="0" w:space="0" w:color="auto"/>
            <w:right w:val="none" w:sz="0" w:space="0" w:color="auto"/>
          </w:divBdr>
        </w:div>
        <w:div w:id="865026781">
          <w:marLeft w:val="547"/>
          <w:marRight w:val="0"/>
          <w:marTop w:val="200"/>
          <w:marBottom w:val="0"/>
          <w:divBdr>
            <w:top w:val="none" w:sz="0" w:space="0" w:color="auto"/>
            <w:left w:val="none" w:sz="0" w:space="0" w:color="auto"/>
            <w:bottom w:val="none" w:sz="0" w:space="0" w:color="auto"/>
            <w:right w:val="none" w:sz="0" w:space="0" w:color="auto"/>
          </w:divBdr>
        </w:div>
        <w:div w:id="1237085069">
          <w:marLeft w:val="547"/>
          <w:marRight w:val="0"/>
          <w:marTop w:val="200"/>
          <w:marBottom w:val="0"/>
          <w:divBdr>
            <w:top w:val="none" w:sz="0" w:space="0" w:color="auto"/>
            <w:left w:val="none" w:sz="0" w:space="0" w:color="auto"/>
            <w:bottom w:val="none" w:sz="0" w:space="0" w:color="auto"/>
            <w:right w:val="none" w:sz="0" w:space="0" w:color="auto"/>
          </w:divBdr>
        </w:div>
        <w:div w:id="1334576396">
          <w:marLeft w:val="1267"/>
          <w:marRight w:val="0"/>
          <w:marTop w:val="100"/>
          <w:marBottom w:val="0"/>
          <w:divBdr>
            <w:top w:val="none" w:sz="0" w:space="0" w:color="auto"/>
            <w:left w:val="none" w:sz="0" w:space="0" w:color="auto"/>
            <w:bottom w:val="none" w:sz="0" w:space="0" w:color="auto"/>
            <w:right w:val="none" w:sz="0" w:space="0" w:color="auto"/>
          </w:divBdr>
        </w:div>
      </w:divsChild>
    </w:div>
    <w:div w:id="1317763263">
      <w:bodyDiv w:val="1"/>
      <w:marLeft w:val="0"/>
      <w:marRight w:val="0"/>
      <w:marTop w:val="0"/>
      <w:marBottom w:val="0"/>
      <w:divBdr>
        <w:top w:val="none" w:sz="0" w:space="0" w:color="auto"/>
        <w:left w:val="none" w:sz="0" w:space="0" w:color="auto"/>
        <w:bottom w:val="none" w:sz="0" w:space="0" w:color="auto"/>
        <w:right w:val="none" w:sz="0" w:space="0" w:color="auto"/>
      </w:divBdr>
      <w:divsChild>
        <w:div w:id="637684183">
          <w:marLeft w:val="360"/>
          <w:marRight w:val="0"/>
          <w:marTop w:val="200"/>
          <w:marBottom w:val="0"/>
          <w:divBdr>
            <w:top w:val="none" w:sz="0" w:space="0" w:color="auto"/>
            <w:left w:val="none" w:sz="0" w:space="0" w:color="auto"/>
            <w:bottom w:val="none" w:sz="0" w:space="0" w:color="auto"/>
            <w:right w:val="none" w:sz="0" w:space="0" w:color="auto"/>
          </w:divBdr>
        </w:div>
        <w:div w:id="664088399">
          <w:marLeft w:val="360"/>
          <w:marRight w:val="0"/>
          <w:marTop w:val="200"/>
          <w:marBottom w:val="0"/>
          <w:divBdr>
            <w:top w:val="none" w:sz="0" w:space="0" w:color="auto"/>
            <w:left w:val="none" w:sz="0" w:space="0" w:color="auto"/>
            <w:bottom w:val="none" w:sz="0" w:space="0" w:color="auto"/>
            <w:right w:val="none" w:sz="0" w:space="0" w:color="auto"/>
          </w:divBdr>
        </w:div>
        <w:div w:id="1176111399">
          <w:marLeft w:val="360"/>
          <w:marRight w:val="0"/>
          <w:marTop w:val="200"/>
          <w:marBottom w:val="0"/>
          <w:divBdr>
            <w:top w:val="none" w:sz="0" w:space="0" w:color="auto"/>
            <w:left w:val="none" w:sz="0" w:space="0" w:color="auto"/>
            <w:bottom w:val="none" w:sz="0" w:space="0" w:color="auto"/>
            <w:right w:val="none" w:sz="0" w:space="0" w:color="auto"/>
          </w:divBdr>
        </w:div>
        <w:div w:id="1192841425">
          <w:marLeft w:val="360"/>
          <w:marRight w:val="0"/>
          <w:marTop w:val="200"/>
          <w:marBottom w:val="0"/>
          <w:divBdr>
            <w:top w:val="none" w:sz="0" w:space="0" w:color="auto"/>
            <w:left w:val="none" w:sz="0" w:space="0" w:color="auto"/>
            <w:bottom w:val="none" w:sz="0" w:space="0" w:color="auto"/>
            <w:right w:val="none" w:sz="0" w:space="0" w:color="auto"/>
          </w:divBdr>
        </w:div>
        <w:div w:id="1367834180">
          <w:marLeft w:val="360"/>
          <w:marRight w:val="0"/>
          <w:marTop w:val="200"/>
          <w:marBottom w:val="0"/>
          <w:divBdr>
            <w:top w:val="none" w:sz="0" w:space="0" w:color="auto"/>
            <w:left w:val="none" w:sz="0" w:space="0" w:color="auto"/>
            <w:bottom w:val="none" w:sz="0" w:space="0" w:color="auto"/>
            <w:right w:val="none" w:sz="0" w:space="0" w:color="auto"/>
          </w:divBdr>
        </w:div>
        <w:div w:id="1426346740">
          <w:marLeft w:val="360"/>
          <w:marRight w:val="0"/>
          <w:marTop w:val="200"/>
          <w:marBottom w:val="0"/>
          <w:divBdr>
            <w:top w:val="none" w:sz="0" w:space="0" w:color="auto"/>
            <w:left w:val="none" w:sz="0" w:space="0" w:color="auto"/>
            <w:bottom w:val="none" w:sz="0" w:space="0" w:color="auto"/>
            <w:right w:val="none" w:sz="0" w:space="0" w:color="auto"/>
          </w:divBdr>
        </w:div>
        <w:div w:id="1718241917">
          <w:marLeft w:val="360"/>
          <w:marRight w:val="0"/>
          <w:marTop w:val="200"/>
          <w:marBottom w:val="0"/>
          <w:divBdr>
            <w:top w:val="none" w:sz="0" w:space="0" w:color="auto"/>
            <w:left w:val="none" w:sz="0" w:space="0" w:color="auto"/>
            <w:bottom w:val="none" w:sz="0" w:space="0" w:color="auto"/>
            <w:right w:val="none" w:sz="0" w:space="0" w:color="auto"/>
          </w:divBdr>
        </w:div>
      </w:divsChild>
    </w:div>
    <w:div w:id="1333681021">
      <w:bodyDiv w:val="1"/>
      <w:marLeft w:val="0"/>
      <w:marRight w:val="0"/>
      <w:marTop w:val="0"/>
      <w:marBottom w:val="0"/>
      <w:divBdr>
        <w:top w:val="none" w:sz="0" w:space="0" w:color="auto"/>
        <w:left w:val="none" w:sz="0" w:space="0" w:color="auto"/>
        <w:bottom w:val="none" w:sz="0" w:space="0" w:color="auto"/>
        <w:right w:val="none" w:sz="0" w:space="0" w:color="auto"/>
      </w:divBdr>
      <w:divsChild>
        <w:div w:id="314377854">
          <w:marLeft w:val="0"/>
          <w:marRight w:val="0"/>
          <w:marTop w:val="0"/>
          <w:marBottom w:val="0"/>
          <w:divBdr>
            <w:top w:val="none" w:sz="0" w:space="0" w:color="auto"/>
            <w:left w:val="none" w:sz="0" w:space="0" w:color="auto"/>
            <w:bottom w:val="none" w:sz="0" w:space="0" w:color="auto"/>
            <w:right w:val="none" w:sz="0" w:space="0" w:color="auto"/>
          </w:divBdr>
        </w:div>
        <w:div w:id="328484704">
          <w:marLeft w:val="0"/>
          <w:marRight w:val="0"/>
          <w:marTop w:val="0"/>
          <w:marBottom w:val="0"/>
          <w:divBdr>
            <w:top w:val="none" w:sz="0" w:space="0" w:color="auto"/>
            <w:left w:val="none" w:sz="0" w:space="0" w:color="auto"/>
            <w:bottom w:val="none" w:sz="0" w:space="0" w:color="auto"/>
            <w:right w:val="none" w:sz="0" w:space="0" w:color="auto"/>
          </w:divBdr>
          <w:divsChild>
            <w:div w:id="1608077428">
              <w:marLeft w:val="0"/>
              <w:marRight w:val="0"/>
              <w:marTop w:val="0"/>
              <w:marBottom w:val="0"/>
              <w:divBdr>
                <w:top w:val="none" w:sz="0" w:space="0" w:color="auto"/>
                <w:left w:val="none" w:sz="0" w:space="0" w:color="auto"/>
                <w:bottom w:val="none" w:sz="0" w:space="0" w:color="auto"/>
                <w:right w:val="none" w:sz="0" w:space="0" w:color="auto"/>
              </w:divBdr>
            </w:div>
          </w:divsChild>
        </w:div>
        <w:div w:id="394815569">
          <w:marLeft w:val="0"/>
          <w:marRight w:val="0"/>
          <w:marTop w:val="0"/>
          <w:marBottom w:val="0"/>
          <w:divBdr>
            <w:top w:val="none" w:sz="0" w:space="0" w:color="auto"/>
            <w:left w:val="none" w:sz="0" w:space="0" w:color="auto"/>
            <w:bottom w:val="none" w:sz="0" w:space="0" w:color="auto"/>
            <w:right w:val="none" w:sz="0" w:space="0" w:color="auto"/>
          </w:divBdr>
        </w:div>
        <w:div w:id="716441958">
          <w:marLeft w:val="0"/>
          <w:marRight w:val="0"/>
          <w:marTop w:val="0"/>
          <w:marBottom w:val="0"/>
          <w:divBdr>
            <w:top w:val="none" w:sz="0" w:space="0" w:color="auto"/>
            <w:left w:val="none" w:sz="0" w:space="0" w:color="auto"/>
            <w:bottom w:val="none" w:sz="0" w:space="0" w:color="auto"/>
            <w:right w:val="none" w:sz="0" w:space="0" w:color="auto"/>
          </w:divBdr>
        </w:div>
        <w:div w:id="1175607521">
          <w:marLeft w:val="0"/>
          <w:marRight w:val="0"/>
          <w:marTop w:val="0"/>
          <w:marBottom w:val="0"/>
          <w:divBdr>
            <w:top w:val="none" w:sz="0" w:space="0" w:color="auto"/>
            <w:left w:val="none" w:sz="0" w:space="0" w:color="auto"/>
            <w:bottom w:val="none" w:sz="0" w:space="0" w:color="auto"/>
            <w:right w:val="none" w:sz="0" w:space="0" w:color="auto"/>
          </w:divBdr>
        </w:div>
        <w:div w:id="2077821590">
          <w:marLeft w:val="0"/>
          <w:marRight w:val="0"/>
          <w:marTop w:val="0"/>
          <w:marBottom w:val="0"/>
          <w:divBdr>
            <w:top w:val="none" w:sz="0" w:space="0" w:color="auto"/>
            <w:left w:val="none" w:sz="0" w:space="0" w:color="auto"/>
            <w:bottom w:val="none" w:sz="0" w:space="0" w:color="auto"/>
            <w:right w:val="none" w:sz="0" w:space="0" w:color="auto"/>
          </w:divBdr>
        </w:div>
      </w:divsChild>
    </w:div>
    <w:div w:id="1412968612">
      <w:bodyDiv w:val="1"/>
      <w:marLeft w:val="0"/>
      <w:marRight w:val="0"/>
      <w:marTop w:val="0"/>
      <w:marBottom w:val="0"/>
      <w:divBdr>
        <w:top w:val="none" w:sz="0" w:space="0" w:color="auto"/>
        <w:left w:val="none" w:sz="0" w:space="0" w:color="auto"/>
        <w:bottom w:val="none" w:sz="0" w:space="0" w:color="auto"/>
        <w:right w:val="none" w:sz="0" w:space="0" w:color="auto"/>
      </w:divBdr>
    </w:div>
    <w:div w:id="1487623531">
      <w:bodyDiv w:val="1"/>
      <w:marLeft w:val="0"/>
      <w:marRight w:val="0"/>
      <w:marTop w:val="0"/>
      <w:marBottom w:val="0"/>
      <w:divBdr>
        <w:top w:val="none" w:sz="0" w:space="0" w:color="auto"/>
        <w:left w:val="none" w:sz="0" w:space="0" w:color="auto"/>
        <w:bottom w:val="none" w:sz="0" w:space="0" w:color="auto"/>
        <w:right w:val="none" w:sz="0" w:space="0" w:color="auto"/>
      </w:divBdr>
      <w:divsChild>
        <w:div w:id="284581223">
          <w:marLeft w:val="0"/>
          <w:marRight w:val="0"/>
          <w:marTop w:val="0"/>
          <w:marBottom w:val="0"/>
          <w:divBdr>
            <w:top w:val="none" w:sz="0" w:space="0" w:color="auto"/>
            <w:left w:val="none" w:sz="0" w:space="0" w:color="auto"/>
            <w:bottom w:val="none" w:sz="0" w:space="0" w:color="auto"/>
            <w:right w:val="none" w:sz="0" w:space="0" w:color="auto"/>
          </w:divBdr>
        </w:div>
        <w:div w:id="1450930232">
          <w:marLeft w:val="0"/>
          <w:marRight w:val="0"/>
          <w:marTop w:val="0"/>
          <w:marBottom w:val="0"/>
          <w:divBdr>
            <w:top w:val="none" w:sz="0" w:space="0" w:color="auto"/>
            <w:left w:val="none" w:sz="0" w:space="0" w:color="auto"/>
            <w:bottom w:val="none" w:sz="0" w:space="0" w:color="auto"/>
            <w:right w:val="none" w:sz="0" w:space="0" w:color="auto"/>
          </w:divBdr>
        </w:div>
        <w:div w:id="1309287972">
          <w:marLeft w:val="0"/>
          <w:marRight w:val="0"/>
          <w:marTop w:val="0"/>
          <w:marBottom w:val="0"/>
          <w:divBdr>
            <w:top w:val="none" w:sz="0" w:space="0" w:color="auto"/>
            <w:left w:val="none" w:sz="0" w:space="0" w:color="auto"/>
            <w:bottom w:val="none" w:sz="0" w:space="0" w:color="auto"/>
            <w:right w:val="none" w:sz="0" w:space="0" w:color="auto"/>
          </w:divBdr>
        </w:div>
      </w:divsChild>
    </w:div>
    <w:div w:id="1553733888">
      <w:bodyDiv w:val="1"/>
      <w:marLeft w:val="0"/>
      <w:marRight w:val="0"/>
      <w:marTop w:val="0"/>
      <w:marBottom w:val="0"/>
      <w:divBdr>
        <w:top w:val="none" w:sz="0" w:space="0" w:color="auto"/>
        <w:left w:val="none" w:sz="0" w:space="0" w:color="auto"/>
        <w:bottom w:val="none" w:sz="0" w:space="0" w:color="auto"/>
        <w:right w:val="none" w:sz="0" w:space="0" w:color="auto"/>
      </w:divBdr>
      <w:divsChild>
        <w:div w:id="134026527">
          <w:marLeft w:val="0"/>
          <w:marRight w:val="0"/>
          <w:marTop w:val="0"/>
          <w:marBottom w:val="0"/>
          <w:divBdr>
            <w:top w:val="none" w:sz="0" w:space="0" w:color="auto"/>
            <w:left w:val="none" w:sz="0" w:space="0" w:color="auto"/>
            <w:bottom w:val="none" w:sz="0" w:space="0" w:color="auto"/>
            <w:right w:val="none" w:sz="0" w:space="0" w:color="auto"/>
          </w:divBdr>
        </w:div>
        <w:div w:id="323779076">
          <w:marLeft w:val="0"/>
          <w:marRight w:val="0"/>
          <w:marTop w:val="0"/>
          <w:marBottom w:val="0"/>
          <w:divBdr>
            <w:top w:val="none" w:sz="0" w:space="0" w:color="auto"/>
            <w:left w:val="none" w:sz="0" w:space="0" w:color="auto"/>
            <w:bottom w:val="none" w:sz="0" w:space="0" w:color="auto"/>
            <w:right w:val="none" w:sz="0" w:space="0" w:color="auto"/>
          </w:divBdr>
        </w:div>
      </w:divsChild>
    </w:div>
    <w:div w:id="1558936274">
      <w:bodyDiv w:val="1"/>
      <w:marLeft w:val="0"/>
      <w:marRight w:val="0"/>
      <w:marTop w:val="0"/>
      <w:marBottom w:val="0"/>
      <w:divBdr>
        <w:top w:val="none" w:sz="0" w:space="0" w:color="auto"/>
        <w:left w:val="none" w:sz="0" w:space="0" w:color="auto"/>
        <w:bottom w:val="none" w:sz="0" w:space="0" w:color="auto"/>
        <w:right w:val="none" w:sz="0" w:space="0" w:color="auto"/>
      </w:divBdr>
    </w:div>
    <w:div w:id="1561556763">
      <w:bodyDiv w:val="1"/>
      <w:marLeft w:val="0"/>
      <w:marRight w:val="0"/>
      <w:marTop w:val="0"/>
      <w:marBottom w:val="0"/>
      <w:divBdr>
        <w:top w:val="none" w:sz="0" w:space="0" w:color="auto"/>
        <w:left w:val="none" w:sz="0" w:space="0" w:color="auto"/>
        <w:bottom w:val="none" w:sz="0" w:space="0" w:color="auto"/>
        <w:right w:val="none" w:sz="0" w:space="0" w:color="auto"/>
      </w:divBdr>
    </w:div>
    <w:div w:id="1683169012">
      <w:bodyDiv w:val="1"/>
      <w:marLeft w:val="0"/>
      <w:marRight w:val="0"/>
      <w:marTop w:val="0"/>
      <w:marBottom w:val="0"/>
      <w:divBdr>
        <w:top w:val="none" w:sz="0" w:space="0" w:color="auto"/>
        <w:left w:val="none" w:sz="0" w:space="0" w:color="auto"/>
        <w:bottom w:val="none" w:sz="0" w:space="0" w:color="auto"/>
        <w:right w:val="none" w:sz="0" w:space="0" w:color="auto"/>
      </w:divBdr>
      <w:divsChild>
        <w:div w:id="97912293">
          <w:marLeft w:val="0"/>
          <w:marRight w:val="0"/>
          <w:marTop w:val="0"/>
          <w:marBottom w:val="0"/>
          <w:divBdr>
            <w:top w:val="none" w:sz="0" w:space="0" w:color="auto"/>
            <w:left w:val="none" w:sz="0" w:space="0" w:color="auto"/>
            <w:bottom w:val="none" w:sz="0" w:space="0" w:color="auto"/>
            <w:right w:val="none" w:sz="0" w:space="0" w:color="auto"/>
          </w:divBdr>
        </w:div>
        <w:div w:id="961962316">
          <w:marLeft w:val="0"/>
          <w:marRight w:val="0"/>
          <w:marTop w:val="0"/>
          <w:marBottom w:val="0"/>
          <w:divBdr>
            <w:top w:val="none" w:sz="0" w:space="0" w:color="auto"/>
            <w:left w:val="none" w:sz="0" w:space="0" w:color="auto"/>
            <w:bottom w:val="none" w:sz="0" w:space="0" w:color="auto"/>
            <w:right w:val="none" w:sz="0" w:space="0" w:color="auto"/>
          </w:divBdr>
        </w:div>
        <w:div w:id="1899168084">
          <w:marLeft w:val="0"/>
          <w:marRight w:val="0"/>
          <w:marTop w:val="0"/>
          <w:marBottom w:val="0"/>
          <w:divBdr>
            <w:top w:val="none" w:sz="0" w:space="0" w:color="auto"/>
            <w:left w:val="none" w:sz="0" w:space="0" w:color="auto"/>
            <w:bottom w:val="none" w:sz="0" w:space="0" w:color="auto"/>
            <w:right w:val="none" w:sz="0" w:space="0" w:color="auto"/>
          </w:divBdr>
        </w:div>
        <w:div w:id="1927879214">
          <w:marLeft w:val="0"/>
          <w:marRight w:val="0"/>
          <w:marTop w:val="0"/>
          <w:marBottom w:val="0"/>
          <w:divBdr>
            <w:top w:val="none" w:sz="0" w:space="0" w:color="auto"/>
            <w:left w:val="none" w:sz="0" w:space="0" w:color="auto"/>
            <w:bottom w:val="none" w:sz="0" w:space="0" w:color="auto"/>
            <w:right w:val="none" w:sz="0" w:space="0" w:color="auto"/>
          </w:divBdr>
        </w:div>
        <w:div w:id="1470977825">
          <w:marLeft w:val="0"/>
          <w:marRight w:val="0"/>
          <w:marTop w:val="0"/>
          <w:marBottom w:val="0"/>
          <w:divBdr>
            <w:top w:val="none" w:sz="0" w:space="0" w:color="auto"/>
            <w:left w:val="none" w:sz="0" w:space="0" w:color="auto"/>
            <w:bottom w:val="none" w:sz="0" w:space="0" w:color="auto"/>
            <w:right w:val="none" w:sz="0" w:space="0" w:color="auto"/>
          </w:divBdr>
        </w:div>
        <w:div w:id="967515320">
          <w:marLeft w:val="0"/>
          <w:marRight w:val="0"/>
          <w:marTop w:val="0"/>
          <w:marBottom w:val="0"/>
          <w:divBdr>
            <w:top w:val="none" w:sz="0" w:space="0" w:color="auto"/>
            <w:left w:val="none" w:sz="0" w:space="0" w:color="auto"/>
            <w:bottom w:val="none" w:sz="0" w:space="0" w:color="auto"/>
            <w:right w:val="none" w:sz="0" w:space="0" w:color="auto"/>
          </w:divBdr>
        </w:div>
        <w:div w:id="1470704021">
          <w:marLeft w:val="0"/>
          <w:marRight w:val="0"/>
          <w:marTop w:val="0"/>
          <w:marBottom w:val="0"/>
          <w:divBdr>
            <w:top w:val="none" w:sz="0" w:space="0" w:color="auto"/>
            <w:left w:val="none" w:sz="0" w:space="0" w:color="auto"/>
            <w:bottom w:val="none" w:sz="0" w:space="0" w:color="auto"/>
            <w:right w:val="none" w:sz="0" w:space="0" w:color="auto"/>
          </w:divBdr>
        </w:div>
        <w:div w:id="1371299313">
          <w:marLeft w:val="0"/>
          <w:marRight w:val="0"/>
          <w:marTop w:val="0"/>
          <w:marBottom w:val="0"/>
          <w:divBdr>
            <w:top w:val="none" w:sz="0" w:space="0" w:color="auto"/>
            <w:left w:val="none" w:sz="0" w:space="0" w:color="auto"/>
            <w:bottom w:val="none" w:sz="0" w:space="0" w:color="auto"/>
            <w:right w:val="none" w:sz="0" w:space="0" w:color="auto"/>
          </w:divBdr>
        </w:div>
        <w:div w:id="325860437">
          <w:marLeft w:val="0"/>
          <w:marRight w:val="0"/>
          <w:marTop w:val="0"/>
          <w:marBottom w:val="0"/>
          <w:divBdr>
            <w:top w:val="none" w:sz="0" w:space="0" w:color="auto"/>
            <w:left w:val="none" w:sz="0" w:space="0" w:color="auto"/>
            <w:bottom w:val="none" w:sz="0" w:space="0" w:color="auto"/>
            <w:right w:val="none" w:sz="0" w:space="0" w:color="auto"/>
          </w:divBdr>
        </w:div>
        <w:div w:id="683363271">
          <w:marLeft w:val="0"/>
          <w:marRight w:val="0"/>
          <w:marTop w:val="0"/>
          <w:marBottom w:val="0"/>
          <w:divBdr>
            <w:top w:val="none" w:sz="0" w:space="0" w:color="auto"/>
            <w:left w:val="none" w:sz="0" w:space="0" w:color="auto"/>
            <w:bottom w:val="none" w:sz="0" w:space="0" w:color="auto"/>
            <w:right w:val="none" w:sz="0" w:space="0" w:color="auto"/>
          </w:divBdr>
        </w:div>
        <w:div w:id="1097403188">
          <w:marLeft w:val="0"/>
          <w:marRight w:val="0"/>
          <w:marTop w:val="0"/>
          <w:marBottom w:val="0"/>
          <w:divBdr>
            <w:top w:val="none" w:sz="0" w:space="0" w:color="auto"/>
            <w:left w:val="none" w:sz="0" w:space="0" w:color="auto"/>
            <w:bottom w:val="none" w:sz="0" w:space="0" w:color="auto"/>
            <w:right w:val="none" w:sz="0" w:space="0" w:color="auto"/>
          </w:divBdr>
        </w:div>
        <w:div w:id="1555116949">
          <w:marLeft w:val="0"/>
          <w:marRight w:val="0"/>
          <w:marTop w:val="0"/>
          <w:marBottom w:val="0"/>
          <w:divBdr>
            <w:top w:val="none" w:sz="0" w:space="0" w:color="auto"/>
            <w:left w:val="none" w:sz="0" w:space="0" w:color="auto"/>
            <w:bottom w:val="none" w:sz="0" w:space="0" w:color="auto"/>
            <w:right w:val="none" w:sz="0" w:space="0" w:color="auto"/>
          </w:divBdr>
        </w:div>
        <w:div w:id="1625500377">
          <w:marLeft w:val="0"/>
          <w:marRight w:val="0"/>
          <w:marTop w:val="0"/>
          <w:marBottom w:val="0"/>
          <w:divBdr>
            <w:top w:val="none" w:sz="0" w:space="0" w:color="auto"/>
            <w:left w:val="none" w:sz="0" w:space="0" w:color="auto"/>
            <w:bottom w:val="none" w:sz="0" w:space="0" w:color="auto"/>
            <w:right w:val="none" w:sz="0" w:space="0" w:color="auto"/>
          </w:divBdr>
        </w:div>
      </w:divsChild>
    </w:div>
    <w:div w:id="1712875571">
      <w:bodyDiv w:val="1"/>
      <w:marLeft w:val="0"/>
      <w:marRight w:val="0"/>
      <w:marTop w:val="0"/>
      <w:marBottom w:val="0"/>
      <w:divBdr>
        <w:top w:val="none" w:sz="0" w:space="0" w:color="auto"/>
        <w:left w:val="none" w:sz="0" w:space="0" w:color="auto"/>
        <w:bottom w:val="none" w:sz="0" w:space="0" w:color="auto"/>
        <w:right w:val="none" w:sz="0" w:space="0" w:color="auto"/>
      </w:divBdr>
      <w:divsChild>
        <w:div w:id="544175683">
          <w:marLeft w:val="0"/>
          <w:marRight w:val="0"/>
          <w:marTop w:val="0"/>
          <w:marBottom w:val="0"/>
          <w:divBdr>
            <w:top w:val="none" w:sz="0" w:space="0" w:color="auto"/>
            <w:left w:val="none" w:sz="0" w:space="0" w:color="auto"/>
            <w:bottom w:val="none" w:sz="0" w:space="0" w:color="auto"/>
            <w:right w:val="none" w:sz="0" w:space="0" w:color="auto"/>
          </w:divBdr>
        </w:div>
        <w:div w:id="1308435848">
          <w:marLeft w:val="0"/>
          <w:marRight w:val="0"/>
          <w:marTop w:val="0"/>
          <w:marBottom w:val="0"/>
          <w:divBdr>
            <w:top w:val="none" w:sz="0" w:space="0" w:color="auto"/>
            <w:left w:val="none" w:sz="0" w:space="0" w:color="auto"/>
            <w:bottom w:val="none" w:sz="0" w:space="0" w:color="auto"/>
            <w:right w:val="none" w:sz="0" w:space="0" w:color="auto"/>
          </w:divBdr>
          <w:divsChild>
            <w:div w:id="262153421">
              <w:marLeft w:val="0"/>
              <w:marRight w:val="0"/>
              <w:marTop w:val="0"/>
              <w:marBottom w:val="0"/>
              <w:divBdr>
                <w:top w:val="none" w:sz="0" w:space="0" w:color="auto"/>
                <w:left w:val="none" w:sz="0" w:space="0" w:color="auto"/>
                <w:bottom w:val="none" w:sz="0" w:space="0" w:color="auto"/>
                <w:right w:val="none" w:sz="0" w:space="0" w:color="auto"/>
              </w:divBdr>
            </w:div>
            <w:div w:id="567377827">
              <w:marLeft w:val="0"/>
              <w:marRight w:val="0"/>
              <w:marTop w:val="0"/>
              <w:marBottom w:val="0"/>
              <w:divBdr>
                <w:top w:val="none" w:sz="0" w:space="0" w:color="auto"/>
                <w:left w:val="none" w:sz="0" w:space="0" w:color="auto"/>
                <w:bottom w:val="none" w:sz="0" w:space="0" w:color="auto"/>
                <w:right w:val="none" w:sz="0" w:space="0" w:color="auto"/>
              </w:divBdr>
            </w:div>
            <w:div w:id="2113279075">
              <w:marLeft w:val="0"/>
              <w:marRight w:val="0"/>
              <w:marTop w:val="0"/>
              <w:marBottom w:val="0"/>
              <w:divBdr>
                <w:top w:val="none" w:sz="0" w:space="0" w:color="auto"/>
                <w:left w:val="none" w:sz="0" w:space="0" w:color="auto"/>
                <w:bottom w:val="none" w:sz="0" w:space="0" w:color="auto"/>
                <w:right w:val="none" w:sz="0" w:space="0" w:color="auto"/>
              </w:divBdr>
            </w:div>
          </w:divsChild>
        </w:div>
        <w:div w:id="1781756433">
          <w:marLeft w:val="0"/>
          <w:marRight w:val="0"/>
          <w:marTop w:val="0"/>
          <w:marBottom w:val="0"/>
          <w:divBdr>
            <w:top w:val="none" w:sz="0" w:space="0" w:color="auto"/>
            <w:left w:val="none" w:sz="0" w:space="0" w:color="auto"/>
            <w:bottom w:val="none" w:sz="0" w:space="0" w:color="auto"/>
            <w:right w:val="none" w:sz="0" w:space="0" w:color="auto"/>
          </w:divBdr>
        </w:div>
        <w:div w:id="1971782622">
          <w:marLeft w:val="0"/>
          <w:marRight w:val="0"/>
          <w:marTop w:val="0"/>
          <w:marBottom w:val="0"/>
          <w:divBdr>
            <w:top w:val="none" w:sz="0" w:space="0" w:color="auto"/>
            <w:left w:val="none" w:sz="0" w:space="0" w:color="auto"/>
            <w:bottom w:val="none" w:sz="0" w:space="0" w:color="auto"/>
            <w:right w:val="none" w:sz="0" w:space="0" w:color="auto"/>
          </w:divBdr>
        </w:div>
      </w:divsChild>
    </w:div>
    <w:div w:id="1730810290">
      <w:bodyDiv w:val="1"/>
      <w:marLeft w:val="0"/>
      <w:marRight w:val="0"/>
      <w:marTop w:val="0"/>
      <w:marBottom w:val="0"/>
      <w:divBdr>
        <w:top w:val="none" w:sz="0" w:space="0" w:color="auto"/>
        <w:left w:val="none" w:sz="0" w:space="0" w:color="auto"/>
        <w:bottom w:val="none" w:sz="0" w:space="0" w:color="auto"/>
        <w:right w:val="none" w:sz="0" w:space="0" w:color="auto"/>
      </w:divBdr>
      <w:divsChild>
        <w:div w:id="498040219">
          <w:marLeft w:val="0"/>
          <w:marRight w:val="0"/>
          <w:marTop w:val="0"/>
          <w:marBottom w:val="0"/>
          <w:divBdr>
            <w:top w:val="none" w:sz="0" w:space="0" w:color="auto"/>
            <w:left w:val="none" w:sz="0" w:space="0" w:color="auto"/>
            <w:bottom w:val="none" w:sz="0" w:space="0" w:color="auto"/>
            <w:right w:val="none" w:sz="0" w:space="0" w:color="auto"/>
          </w:divBdr>
          <w:divsChild>
            <w:div w:id="921371245">
              <w:marLeft w:val="0"/>
              <w:marRight w:val="0"/>
              <w:marTop w:val="0"/>
              <w:marBottom w:val="0"/>
              <w:divBdr>
                <w:top w:val="none" w:sz="0" w:space="0" w:color="auto"/>
                <w:left w:val="none" w:sz="0" w:space="0" w:color="auto"/>
                <w:bottom w:val="none" w:sz="0" w:space="0" w:color="auto"/>
                <w:right w:val="none" w:sz="0" w:space="0" w:color="auto"/>
              </w:divBdr>
            </w:div>
          </w:divsChild>
        </w:div>
        <w:div w:id="605769029">
          <w:marLeft w:val="0"/>
          <w:marRight w:val="0"/>
          <w:marTop w:val="0"/>
          <w:marBottom w:val="0"/>
          <w:divBdr>
            <w:top w:val="none" w:sz="0" w:space="0" w:color="auto"/>
            <w:left w:val="none" w:sz="0" w:space="0" w:color="auto"/>
            <w:bottom w:val="none" w:sz="0" w:space="0" w:color="auto"/>
            <w:right w:val="none" w:sz="0" w:space="0" w:color="auto"/>
          </w:divBdr>
          <w:divsChild>
            <w:div w:id="906261857">
              <w:marLeft w:val="0"/>
              <w:marRight w:val="0"/>
              <w:marTop w:val="0"/>
              <w:marBottom w:val="0"/>
              <w:divBdr>
                <w:top w:val="none" w:sz="0" w:space="0" w:color="auto"/>
                <w:left w:val="none" w:sz="0" w:space="0" w:color="auto"/>
                <w:bottom w:val="none" w:sz="0" w:space="0" w:color="auto"/>
                <w:right w:val="none" w:sz="0" w:space="0" w:color="auto"/>
              </w:divBdr>
            </w:div>
          </w:divsChild>
        </w:div>
        <w:div w:id="621693654">
          <w:marLeft w:val="0"/>
          <w:marRight w:val="0"/>
          <w:marTop w:val="0"/>
          <w:marBottom w:val="0"/>
          <w:divBdr>
            <w:top w:val="none" w:sz="0" w:space="0" w:color="auto"/>
            <w:left w:val="none" w:sz="0" w:space="0" w:color="auto"/>
            <w:bottom w:val="none" w:sz="0" w:space="0" w:color="auto"/>
            <w:right w:val="none" w:sz="0" w:space="0" w:color="auto"/>
          </w:divBdr>
          <w:divsChild>
            <w:div w:id="1128207165">
              <w:marLeft w:val="0"/>
              <w:marRight w:val="0"/>
              <w:marTop w:val="0"/>
              <w:marBottom w:val="0"/>
              <w:divBdr>
                <w:top w:val="none" w:sz="0" w:space="0" w:color="auto"/>
                <w:left w:val="none" w:sz="0" w:space="0" w:color="auto"/>
                <w:bottom w:val="none" w:sz="0" w:space="0" w:color="auto"/>
                <w:right w:val="none" w:sz="0" w:space="0" w:color="auto"/>
              </w:divBdr>
            </w:div>
          </w:divsChild>
        </w:div>
        <w:div w:id="827748388">
          <w:marLeft w:val="0"/>
          <w:marRight w:val="0"/>
          <w:marTop w:val="0"/>
          <w:marBottom w:val="0"/>
          <w:divBdr>
            <w:top w:val="none" w:sz="0" w:space="0" w:color="auto"/>
            <w:left w:val="none" w:sz="0" w:space="0" w:color="auto"/>
            <w:bottom w:val="none" w:sz="0" w:space="0" w:color="auto"/>
            <w:right w:val="none" w:sz="0" w:space="0" w:color="auto"/>
          </w:divBdr>
          <w:divsChild>
            <w:div w:id="1253855996">
              <w:marLeft w:val="0"/>
              <w:marRight w:val="0"/>
              <w:marTop w:val="0"/>
              <w:marBottom w:val="0"/>
              <w:divBdr>
                <w:top w:val="none" w:sz="0" w:space="0" w:color="auto"/>
                <w:left w:val="none" w:sz="0" w:space="0" w:color="auto"/>
                <w:bottom w:val="none" w:sz="0" w:space="0" w:color="auto"/>
                <w:right w:val="none" w:sz="0" w:space="0" w:color="auto"/>
              </w:divBdr>
            </w:div>
          </w:divsChild>
        </w:div>
        <w:div w:id="1312632566">
          <w:marLeft w:val="0"/>
          <w:marRight w:val="0"/>
          <w:marTop w:val="0"/>
          <w:marBottom w:val="0"/>
          <w:divBdr>
            <w:top w:val="none" w:sz="0" w:space="0" w:color="auto"/>
            <w:left w:val="none" w:sz="0" w:space="0" w:color="auto"/>
            <w:bottom w:val="none" w:sz="0" w:space="0" w:color="auto"/>
            <w:right w:val="none" w:sz="0" w:space="0" w:color="auto"/>
          </w:divBdr>
          <w:divsChild>
            <w:div w:id="621377256">
              <w:marLeft w:val="0"/>
              <w:marRight w:val="0"/>
              <w:marTop w:val="0"/>
              <w:marBottom w:val="0"/>
              <w:divBdr>
                <w:top w:val="none" w:sz="0" w:space="0" w:color="auto"/>
                <w:left w:val="none" w:sz="0" w:space="0" w:color="auto"/>
                <w:bottom w:val="none" w:sz="0" w:space="0" w:color="auto"/>
                <w:right w:val="none" w:sz="0" w:space="0" w:color="auto"/>
              </w:divBdr>
            </w:div>
          </w:divsChild>
        </w:div>
        <w:div w:id="1486899763">
          <w:marLeft w:val="0"/>
          <w:marRight w:val="0"/>
          <w:marTop w:val="0"/>
          <w:marBottom w:val="0"/>
          <w:divBdr>
            <w:top w:val="none" w:sz="0" w:space="0" w:color="auto"/>
            <w:left w:val="none" w:sz="0" w:space="0" w:color="auto"/>
            <w:bottom w:val="none" w:sz="0" w:space="0" w:color="auto"/>
            <w:right w:val="none" w:sz="0" w:space="0" w:color="auto"/>
          </w:divBdr>
          <w:divsChild>
            <w:div w:id="172421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3384">
      <w:bodyDiv w:val="1"/>
      <w:marLeft w:val="0"/>
      <w:marRight w:val="0"/>
      <w:marTop w:val="0"/>
      <w:marBottom w:val="0"/>
      <w:divBdr>
        <w:top w:val="none" w:sz="0" w:space="0" w:color="auto"/>
        <w:left w:val="none" w:sz="0" w:space="0" w:color="auto"/>
        <w:bottom w:val="none" w:sz="0" w:space="0" w:color="auto"/>
        <w:right w:val="none" w:sz="0" w:space="0" w:color="auto"/>
      </w:divBdr>
      <w:divsChild>
        <w:div w:id="21784120">
          <w:marLeft w:val="720"/>
          <w:marRight w:val="0"/>
          <w:marTop w:val="200"/>
          <w:marBottom w:val="0"/>
          <w:divBdr>
            <w:top w:val="none" w:sz="0" w:space="0" w:color="auto"/>
            <w:left w:val="none" w:sz="0" w:space="0" w:color="auto"/>
            <w:bottom w:val="none" w:sz="0" w:space="0" w:color="auto"/>
            <w:right w:val="none" w:sz="0" w:space="0" w:color="auto"/>
          </w:divBdr>
        </w:div>
        <w:div w:id="275067540">
          <w:marLeft w:val="720"/>
          <w:marRight w:val="0"/>
          <w:marTop w:val="200"/>
          <w:marBottom w:val="0"/>
          <w:divBdr>
            <w:top w:val="none" w:sz="0" w:space="0" w:color="auto"/>
            <w:left w:val="none" w:sz="0" w:space="0" w:color="auto"/>
            <w:bottom w:val="none" w:sz="0" w:space="0" w:color="auto"/>
            <w:right w:val="none" w:sz="0" w:space="0" w:color="auto"/>
          </w:divBdr>
        </w:div>
      </w:divsChild>
    </w:div>
    <w:div w:id="1792936165">
      <w:bodyDiv w:val="1"/>
      <w:marLeft w:val="0"/>
      <w:marRight w:val="0"/>
      <w:marTop w:val="0"/>
      <w:marBottom w:val="0"/>
      <w:divBdr>
        <w:top w:val="none" w:sz="0" w:space="0" w:color="auto"/>
        <w:left w:val="none" w:sz="0" w:space="0" w:color="auto"/>
        <w:bottom w:val="none" w:sz="0" w:space="0" w:color="auto"/>
        <w:right w:val="none" w:sz="0" w:space="0" w:color="auto"/>
      </w:divBdr>
      <w:divsChild>
        <w:div w:id="427892884">
          <w:marLeft w:val="360"/>
          <w:marRight w:val="0"/>
          <w:marTop w:val="200"/>
          <w:marBottom w:val="0"/>
          <w:divBdr>
            <w:top w:val="none" w:sz="0" w:space="0" w:color="auto"/>
            <w:left w:val="none" w:sz="0" w:space="0" w:color="auto"/>
            <w:bottom w:val="none" w:sz="0" w:space="0" w:color="auto"/>
            <w:right w:val="none" w:sz="0" w:space="0" w:color="auto"/>
          </w:divBdr>
        </w:div>
        <w:div w:id="956983112">
          <w:marLeft w:val="360"/>
          <w:marRight w:val="0"/>
          <w:marTop w:val="200"/>
          <w:marBottom w:val="0"/>
          <w:divBdr>
            <w:top w:val="none" w:sz="0" w:space="0" w:color="auto"/>
            <w:left w:val="none" w:sz="0" w:space="0" w:color="auto"/>
            <w:bottom w:val="none" w:sz="0" w:space="0" w:color="auto"/>
            <w:right w:val="none" w:sz="0" w:space="0" w:color="auto"/>
          </w:divBdr>
        </w:div>
        <w:div w:id="1784375653">
          <w:marLeft w:val="360"/>
          <w:marRight w:val="0"/>
          <w:marTop w:val="200"/>
          <w:marBottom w:val="0"/>
          <w:divBdr>
            <w:top w:val="none" w:sz="0" w:space="0" w:color="auto"/>
            <w:left w:val="none" w:sz="0" w:space="0" w:color="auto"/>
            <w:bottom w:val="none" w:sz="0" w:space="0" w:color="auto"/>
            <w:right w:val="none" w:sz="0" w:space="0" w:color="auto"/>
          </w:divBdr>
        </w:div>
      </w:divsChild>
    </w:div>
    <w:div w:id="1796555297">
      <w:bodyDiv w:val="1"/>
      <w:marLeft w:val="0"/>
      <w:marRight w:val="0"/>
      <w:marTop w:val="0"/>
      <w:marBottom w:val="0"/>
      <w:divBdr>
        <w:top w:val="none" w:sz="0" w:space="0" w:color="auto"/>
        <w:left w:val="none" w:sz="0" w:space="0" w:color="auto"/>
        <w:bottom w:val="none" w:sz="0" w:space="0" w:color="auto"/>
        <w:right w:val="none" w:sz="0" w:space="0" w:color="auto"/>
      </w:divBdr>
    </w:div>
    <w:div w:id="1828940352">
      <w:bodyDiv w:val="1"/>
      <w:marLeft w:val="0"/>
      <w:marRight w:val="0"/>
      <w:marTop w:val="0"/>
      <w:marBottom w:val="0"/>
      <w:divBdr>
        <w:top w:val="none" w:sz="0" w:space="0" w:color="auto"/>
        <w:left w:val="none" w:sz="0" w:space="0" w:color="auto"/>
        <w:bottom w:val="none" w:sz="0" w:space="0" w:color="auto"/>
        <w:right w:val="none" w:sz="0" w:space="0" w:color="auto"/>
      </w:divBdr>
      <w:divsChild>
        <w:div w:id="22485302">
          <w:marLeft w:val="0"/>
          <w:marRight w:val="0"/>
          <w:marTop w:val="0"/>
          <w:marBottom w:val="0"/>
          <w:divBdr>
            <w:top w:val="none" w:sz="0" w:space="0" w:color="auto"/>
            <w:left w:val="none" w:sz="0" w:space="0" w:color="auto"/>
            <w:bottom w:val="none" w:sz="0" w:space="0" w:color="auto"/>
            <w:right w:val="none" w:sz="0" w:space="0" w:color="auto"/>
          </w:divBdr>
        </w:div>
        <w:div w:id="117720342">
          <w:marLeft w:val="0"/>
          <w:marRight w:val="0"/>
          <w:marTop w:val="0"/>
          <w:marBottom w:val="0"/>
          <w:divBdr>
            <w:top w:val="none" w:sz="0" w:space="0" w:color="auto"/>
            <w:left w:val="none" w:sz="0" w:space="0" w:color="auto"/>
            <w:bottom w:val="none" w:sz="0" w:space="0" w:color="auto"/>
            <w:right w:val="none" w:sz="0" w:space="0" w:color="auto"/>
          </w:divBdr>
        </w:div>
        <w:div w:id="624459214">
          <w:marLeft w:val="0"/>
          <w:marRight w:val="0"/>
          <w:marTop w:val="0"/>
          <w:marBottom w:val="0"/>
          <w:divBdr>
            <w:top w:val="none" w:sz="0" w:space="0" w:color="auto"/>
            <w:left w:val="none" w:sz="0" w:space="0" w:color="auto"/>
            <w:bottom w:val="none" w:sz="0" w:space="0" w:color="auto"/>
            <w:right w:val="none" w:sz="0" w:space="0" w:color="auto"/>
          </w:divBdr>
        </w:div>
        <w:div w:id="687219123">
          <w:marLeft w:val="0"/>
          <w:marRight w:val="0"/>
          <w:marTop w:val="0"/>
          <w:marBottom w:val="0"/>
          <w:divBdr>
            <w:top w:val="none" w:sz="0" w:space="0" w:color="auto"/>
            <w:left w:val="none" w:sz="0" w:space="0" w:color="auto"/>
            <w:bottom w:val="none" w:sz="0" w:space="0" w:color="auto"/>
            <w:right w:val="none" w:sz="0" w:space="0" w:color="auto"/>
          </w:divBdr>
        </w:div>
        <w:div w:id="811361610">
          <w:marLeft w:val="0"/>
          <w:marRight w:val="0"/>
          <w:marTop w:val="0"/>
          <w:marBottom w:val="0"/>
          <w:divBdr>
            <w:top w:val="none" w:sz="0" w:space="0" w:color="auto"/>
            <w:left w:val="none" w:sz="0" w:space="0" w:color="auto"/>
            <w:bottom w:val="none" w:sz="0" w:space="0" w:color="auto"/>
            <w:right w:val="none" w:sz="0" w:space="0" w:color="auto"/>
          </w:divBdr>
          <w:divsChild>
            <w:div w:id="399790058">
              <w:marLeft w:val="0"/>
              <w:marRight w:val="0"/>
              <w:marTop w:val="0"/>
              <w:marBottom w:val="0"/>
              <w:divBdr>
                <w:top w:val="none" w:sz="0" w:space="0" w:color="auto"/>
                <w:left w:val="none" w:sz="0" w:space="0" w:color="auto"/>
                <w:bottom w:val="none" w:sz="0" w:space="0" w:color="auto"/>
                <w:right w:val="none" w:sz="0" w:space="0" w:color="auto"/>
              </w:divBdr>
            </w:div>
            <w:div w:id="1543664866">
              <w:marLeft w:val="0"/>
              <w:marRight w:val="0"/>
              <w:marTop w:val="0"/>
              <w:marBottom w:val="0"/>
              <w:divBdr>
                <w:top w:val="none" w:sz="0" w:space="0" w:color="auto"/>
                <w:left w:val="none" w:sz="0" w:space="0" w:color="auto"/>
                <w:bottom w:val="none" w:sz="0" w:space="0" w:color="auto"/>
                <w:right w:val="none" w:sz="0" w:space="0" w:color="auto"/>
              </w:divBdr>
            </w:div>
          </w:divsChild>
        </w:div>
        <w:div w:id="993728359">
          <w:marLeft w:val="0"/>
          <w:marRight w:val="0"/>
          <w:marTop w:val="0"/>
          <w:marBottom w:val="0"/>
          <w:divBdr>
            <w:top w:val="none" w:sz="0" w:space="0" w:color="auto"/>
            <w:left w:val="none" w:sz="0" w:space="0" w:color="auto"/>
            <w:bottom w:val="none" w:sz="0" w:space="0" w:color="auto"/>
            <w:right w:val="none" w:sz="0" w:space="0" w:color="auto"/>
          </w:divBdr>
        </w:div>
        <w:div w:id="1099789498">
          <w:marLeft w:val="0"/>
          <w:marRight w:val="0"/>
          <w:marTop w:val="0"/>
          <w:marBottom w:val="0"/>
          <w:divBdr>
            <w:top w:val="none" w:sz="0" w:space="0" w:color="auto"/>
            <w:left w:val="none" w:sz="0" w:space="0" w:color="auto"/>
            <w:bottom w:val="none" w:sz="0" w:space="0" w:color="auto"/>
            <w:right w:val="none" w:sz="0" w:space="0" w:color="auto"/>
          </w:divBdr>
        </w:div>
        <w:div w:id="1379016527">
          <w:marLeft w:val="0"/>
          <w:marRight w:val="0"/>
          <w:marTop w:val="0"/>
          <w:marBottom w:val="0"/>
          <w:divBdr>
            <w:top w:val="none" w:sz="0" w:space="0" w:color="auto"/>
            <w:left w:val="none" w:sz="0" w:space="0" w:color="auto"/>
            <w:bottom w:val="none" w:sz="0" w:space="0" w:color="auto"/>
            <w:right w:val="none" w:sz="0" w:space="0" w:color="auto"/>
          </w:divBdr>
        </w:div>
        <w:div w:id="1383942302">
          <w:marLeft w:val="0"/>
          <w:marRight w:val="0"/>
          <w:marTop w:val="0"/>
          <w:marBottom w:val="0"/>
          <w:divBdr>
            <w:top w:val="none" w:sz="0" w:space="0" w:color="auto"/>
            <w:left w:val="none" w:sz="0" w:space="0" w:color="auto"/>
            <w:bottom w:val="none" w:sz="0" w:space="0" w:color="auto"/>
            <w:right w:val="none" w:sz="0" w:space="0" w:color="auto"/>
          </w:divBdr>
        </w:div>
        <w:div w:id="1770462524">
          <w:marLeft w:val="0"/>
          <w:marRight w:val="0"/>
          <w:marTop w:val="0"/>
          <w:marBottom w:val="0"/>
          <w:divBdr>
            <w:top w:val="none" w:sz="0" w:space="0" w:color="auto"/>
            <w:left w:val="none" w:sz="0" w:space="0" w:color="auto"/>
            <w:bottom w:val="none" w:sz="0" w:space="0" w:color="auto"/>
            <w:right w:val="none" w:sz="0" w:space="0" w:color="auto"/>
          </w:divBdr>
        </w:div>
        <w:div w:id="1802455591">
          <w:marLeft w:val="0"/>
          <w:marRight w:val="0"/>
          <w:marTop w:val="0"/>
          <w:marBottom w:val="0"/>
          <w:divBdr>
            <w:top w:val="none" w:sz="0" w:space="0" w:color="auto"/>
            <w:left w:val="none" w:sz="0" w:space="0" w:color="auto"/>
            <w:bottom w:val="none" w:sz="0" w:space="0" w:color="auto"/>
            <w:right w:val="none" w:sz="0" w:space="0" w:color="auto"/>
          </w:divBdr>
          <w:divsChild>
            <w:div w:id="349531580">
              <w:marLeft w:val="0"/>
              <w:marRight w:val="0"/>
              <w:marTop w:val="0"/>
              <w:marBottom w:val="0"/>
              <w:divBdr>
                <w:top w:val="none" w:sz="0" w:space="0" w:color="auto"/>
                <w:left w:val="none" w:sz="0" w:space="0" w:color="auto"/>
                <w:bottom w:val="none" w:sz="0" w:space="0" w:color="auto"/>
                <w:right w:val="none" w:sz="0" w:space="0" w:color="auto"/>
              </w:divBdr>
            </w:div>
            <w:div w:id="610868257">
              <w:marLeft w:val="0"/>
              <w:marRight w:val="0"/>
              <w:marTop w:val="0"/>
              <w:marBottom w:val="0"/>
              <w:divBdr>
                <w:top w:val="none" w:sz="0" w:space="0" w:color="auto"/>
                <w:left w:val="none" w:sz="0" w:space="0" w:color="auto"/>
                <w:bottom w:val="none" w:sz="0" w:space="0" w:color="auto"/>
                <w:right w:val="none" w:sz="0" w:space="0" w:color="auto"/>
              </w:divBdr>
            </w:div>
            <w:div w:id="687754468">
              <w:marLeft w:val="0"/>
              <w:marRight w:val="0"/>
              <w:marTop w:val="0"/>
              <w:marBottom w:val="0"/>
              <w:divBdr>
                <w:top w:val="none" w:sz="0" w:space="0" w:color="auto"/>
                <w:left w:val="none" w:sz="0" w:space="0" w:color="auto"/>
                <w:bottom w:val="none" w:sz="0" w:space="0" w:color="auto"/>
                <w:right w:val="none" w:sz="0" w:space="0" w:color="auto"/>
              </w:divBdr>
            </w:div>
            <w:div w:id="1857308484">
              <w:marLeft w:val="0"/>
              <w:marRight w:val="0"/>
              <w:marTop w:val="0"/>
              <w:marBottom w:val="0"/>
              <w:divBdr>
                <w:top w:val="none" w:sz="0" w:space="0" w:color="auto"/>
                <w:left w:val="none" w:sz="0" w:space="0" w:color="auto"/>
                <w:bottom w:val="none" w:sz="0" w:space="0" w:color="auto"/>
                <w:right w:val="none" w:sz="0" w:space="0" w:color="auto"/>
              </w:divBdr>
            </w:div>
          </w:divsChild>
        </w:div>
        <w:div w:id="1903833588">
          <w:marLeft w:val="0"/>
          <w:marRight w:val="0"/>
          <w:marTop w:val="0"/>
          <w:marBottom w:val="0"/>
          <w:divBdr>
            <w:top w:val="none" w:sz="0" w:space="0" w:color="auto"/>
            <w:left w:val="none" w:sz="0" w:space="0" w:color="auto"/>
            <w:bottom w:val="none" w:sz="0" w:space="0" w:color="auto"/>
            <w:right w:val="none" w:sz="0" w:space="0" w:color="auto"/>
          </w:divBdr>
        </w:div>
      </w:divsChild>
    </w:div>
    <w:div w:id="1837721711">
      <w:bodyDiv w:val="1"/>
      <w:marLeft w:val="0"/>
      <w:marRight w:val="0"/>
      <w:marTop w:val="0"/>
      <w:marBottom w:val="0"/>
      <w:divBdr>
        <w:top w:val="none" w:sz="0" w:space="0" w:color="auto"/>
        <w:left w:val="none" w:sz="0" w:space="0" w:color="auto"/>
        <w:bottom w:val="none" w:sz="0" w:space="0" w:color="auto"/>
        <w:right w:val="none" w:sz="0" w:space="0" w:color="auto"/>
      </w:divBdr>
      <w:divsChild>
        <w:div w:id="492766703">
          <w:marLeft w:val="0"/>
          <w:marRight w:val="0"/>
          <w:marTop w:val="0"/>
          <w:marBottom w:val="0"/>
          <w:divBdr>
            <w:top w:val="none" w:sz="0" w:space="0" w:color="auto"/>
            <w:left w:val="none" w:sz="0" w:space="0" w:color="auto"/>
            <w:bottom w:val="none" w:sz="0" w:space="0" w:color="auto"/>
            <w:right w:val="none" w:sz="0" w:space="0" w:color="auto"/>
          </w:divBdr>
          <w:divsChild>
            <w:div w:id="1310327897">
              <w:marLeft w:val="0"/>
              <w:marRight w:val="0"/>
              <w:marTop w:val="0"/>
              <w:marBottom w:val="0"/>
              <w:divBdr>
                <w:top w:val="none" w:sz="0" w:space="0" w:color="auto"/>
                <w:left w:val="none" w:sz="0" w:space="0" w:color="auto"/>
                <w:bottom w:val="none" w:sz="0" w:space="0" w:color="auto"/>
                <w:right w:val="none" w:sz="0" w:space="0" w:color="auto"/>
              </w:divBdr>
            </w:div>
            <w:div w:id="1597208726">
              <w:marLeft w:val="0"/>
              <w:marRight w:val="0"/>
              <w:marTop w:val="0"/>
              <w:marBottom w:val="0"/>
              <w:divBdr>
                <w:top w:val="none" w:sz="0" w:space="0" w:color="auto"/>
                <w:left w:val="none" w:sz="0" w:space="0" w:color="auto"/>
                <w:bottom w:val="none" w:sz="0" w:space="0" w:color="auto"/>
                <w:right w:val="none" w:sz="0" w:space="0" w:color="auto"/>
              </w:divBdr>
            </w:div>
            <w:div w:id="1919635292">
              <w:marLeft w:val="0"/>
              <w:marRight w:val="0"/>
              <w:marTop w:val="0"/>
              <w:marBottom w:val="0"/>
              <w:divBdr>
                <w:top w:val="none" w:sz="0" w:space="0" w:color="auto"/>
                <w:left w:val="none" w:sz="0" w:space="0" w:color="auto"/>
                <w:bottom w:val="none" w:sz="0" w:space="0" w:color="auto"/>
                <w:right w:val="none" w:sz="0" w:space="0" w:color="auto"/>
              </w:divBdr>
            </w:div>
          </w:divsChild>
        </w:div>
        <w:div w:id="1013462112">
          <w:marLeft w:val="0"/>
          <w:marRight w:val="0"/>
          <w:marTop w:val="0"/>
          <w:marBottom w:val="0"/>
          <w:divBdr>
            <w:top w:val="none" w:sz="0" w:space="0" w:color="auto"/>
            <w:left w:val="none" w:sz="0" w:space="0" w:color="auto"/>
            <w:bottom w:val="none" w:sz="0" w:space="0" w:color="auto"/>
            <w:right w:val="none" w:sz="0" w:space="0" w:color="auto"/>
          </w:divBdr>
        </w:div>
        <w:div w:id="1382362221">
          <w:marLeft w:val="0"/>
          <w:marRight w:val="0"/>
          <w:marTop w:val="0"/>
          <w:marBottom w:val="0"/>
          <w:divBdr>
            <w:top w:val="none" w:sz="0" w:space="0" w:color="auto"/>
            <w:left w:val="none" w:sz="0" w:space="0" w:color="auto"/>
            <w:bottom w:val="none" w:sz="0" w:space="0" w:color="auto"/>
            <w:right w:val="none" w:sz="0" w:space="0" w:color="auto"/>
          </w:divBdr>
          <w:divsChild>
            <w:div w:id="197858882">
              <w:marLeft w:val="0"/>
              <w:marRight w:val="0"/>
              <w:marTop w:val="0"/>
              <w:marBottom w:val="0"/>
              <w:divBdr>
                <w:top w:val="none" w:sz="0" w:space="0" w:color="auto"/>
                <w:left w:val="none" w:sz="0" w:space="0" w:color="auto"/>
                <w:bottom w:val="none" w:sz="0" w:space="0" w:color="auto"/>
                <w:right w:val="none" w:sz="0" w:space="0" w:color="auto"/>
              </w:divBdr>
            </w:div>
            <w:div w:id="530412926">
              <w:marLeft w:val="0"/>
              <w:marRight w:val="0"/>
              <w:marTop w:val="0"/>
              <w:marBottom w:val="0"/>
              <w:divBdr>
                <w:top w:val="none" w:sz="0" w:space="0" w:color="auto"/>
                <w:left w:val="none" w:sz="0" w:space="0" w:color="auto"/>
                <w:bottom w:val="none" w:sz="0" w:space="0" w:color="auto"/>
                <w:right w:val="none" w:sz="0" w:space="0" w:color="auto"/>
              </w:divBdr>
            </w:div>
            <w:div w:id="1752195881">
              <w:marLeft w:val="0"/>
              <w:marRight w:val="0"/>
              <w:marTop w:val="0"/>
              <w:marBottom w:val="0"/>
              <w:divBdr>
                <w:top w:val="none" w:sz="0" w:space="0" w:color="auto"/>
                <w:left w:val="none" w:sz="0" w:space="0" w:color="auto"/>
                <w:bottom w:val="none" w:sz="0" w:space="0" w:color="auto"/>
                <w:right w:val="none" w:sz="0" w:space="0" w:color="auto"/>
              </w:divBdr>
            </w:div>
          </w:divsChild>
        </w:div>
        <w:div w:id="1530794947">
          <w:marLeft w:val="0"/>
          <w:marRight w:val="0"/>
          <w:marTop w:val="0"/>
          <w:marBottom w:val="0"/>
          <w:divBdr>
            <w:top w:val="none" w:sz="0" w:space="0" w:color="auto"/>
            <w:left w:val="none" w:sz="0" w:space="0" w:color="auto"/>
            <w:bottom w:val="none" w:sz="0" w:space="0" w:color="auto"/>
            <w:right w:val="none" w:sz="0" w:space="0" w:color="auto"/>
          </w:divBdr>
          <w:divsChild>
            <w:div w:id="381640329">
              <w:marLeft w:val="0"/>
              <w:marRight w:val="0"/>
              <w:marTop w:val="0"/>
              <w:marBottom w:val="0"/>
              <w:divBdr>
                <w:top w:val="none" w:sz="0" w:space="0" w:color="auto"/>
                <w:left w:val="none" w:sz="0" w:space="0" w:color="auto"/>
                <w:bottom w:val="none" w:sz="0" w:space="0" w:color="auto"/>
                <w:right w:val="none" w:sz="0" w:space="0" w:color="auto"/>
              </w:divBdr>
            </w:div>
            <w:div w:id="1295599296">
              <w:marLeft w:val="0"/>
              <w:marRight w:val="0"/>
              <w:marTop w:val="0"/>
              <w:marBottom w:val="0"/>
              <w:divBdr>
                <w:top w:val="none" w:sz="0" w:space="0" w:color="auto"/>
                <w:left w:val="none" w:sz="0" w:space="0" w:color="auto"/>
                <w:bottom w:val="none" w:sz="0" w:space="0" w:color="auto"/>
                <w:right w:val="none" w:sz="0" w:space="0" w:color="auto"/>
              </w:divBdr>
            </w:div>
            <w:div w:id="15071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397601">
      <w:bodyDiv w:val="1"/>
      <w:marLeft w:val="0"/>
      <w:marRight w:val="0"/>
      <w:marTop w:val="0"/>
      <w:marBottom w:val="0"/>
      <w:divBdr>
        <w:top w:val="none" w:sz="0" w:space="0" w:color="auto"/>
        <w:left w:val="none" w:sz="0" w:space="0" w:color="auto"/>
        <w:bottom w:val="none" w:sz="0" w:space="0" w:color="auto"/>
        <w:right w:val="none" w:sz="0" w:space="0" w:color="auto"/>
      </w:divBdr>
    </w:div>
    <w:div w:id="1921020540">
      <w:bodyDiv w:val="1"/>
      <w:marLeft w:val="0"/>
      <w:marRight w:val="0"/>
      <w:marTop w:val="0"/>
      <w:marBottom w:val="0"/>
      <w:divBdr>
        <w:top w:val="none" w:sz="0" w:space="0" w:color="auto"/>
        <w:left w:val="none" w:sz="0" w:space="0" w:color="auto"/>
        <w:bottom w:val="none" w:sz="0" w:space="0" w:color="auto"/>
        <w:right w:val="none" w:sz="0" w:space="0" w:color="auto"/>
      </w:divBdr>
      <w:divsChild>
        <w:div w:id="441001851">
          <w:marLeft w:val="0"/>
          <w:marRight w:val="0"/>
          <w:marTop w:val="0"/>
          <w:marBottom w:val="0"/>
          <w:divBdr>
            <w:top w:val="none" w:sz="0" w:space="0" w:color="auto"/>
            <w:left w:val="none" w:sz="0" w:space="0" w:color="auto"/>
            <w:bottom w:val="none" w:sz="0" w:space="0" w:color="auto"/>
            <w:right w:val="none" w:sz="0" w:space="0" w:color="auto"/>
          </w:divBdr>
        </w:div>
        <w:div w:id="625041637">
          <w:marLeft w:val="0"/>
          <w:marRight w:val="0"/>
          <w:marTop w:val="0"/>
          <w:marBottom w:val="0"/>
          <w:divBdr>
            <w:top w:val="none" w:sz="0" w:space="0" w:color="auto"/>
            <w:left w:val="none" w:sz="0" w:space="0" w:color="auto"/>
            <w:bottom w:val="none" w:sz="0" w:space="0" w:color="auto"/>
            <w:right w:val="none" w:sz="0" w:space="0" w:color="auto"/>
          </w:divBdr>
        </w:div>
        <w:div w:id="1158225895">
          <w:marLeft w:val="0"/>
          <w:marRight w:val="0"/>
          <w:marTop w:val="0"/>
          <w:marBottom w:val="0"/>
          <w:divBdr>
            <w:top w:val="none" w:sz="0" w:space="0" w:color="auto"/>
            <w:left w:val="none" w:sz="0" w:space="0" w:color="auto"/>
            <w:bottom w:val="none" w:sz="0" w:space="0" w:color="auto"/>
            <w:right w:val="none" w:sz="0" w:space="0" w:color="auto"/>
          </w:divBdr>
        </w:div>
      </w:divsChild>
    </w:div>
    <w:div w:id="1967855305">
      <w:bodyDiv w:val="1"/>
      <w:marLeft w:val="0"/>
      <w:marRight w:val="0"/>
      <w:marTop w:val="0"/>
      <w:marBottom w:val="0"/>
      <w:divBdr>
        <w:top w:val="none" w:sz="0" w:space="0" w:color="auto"/>
        <w:left w:val="none" w:sz="0" w:space="0" w:color="auto"/>
        <w:bottom w:val="none" w:sz="0" w:space="0" w:color="auto"/>
        <w:right w:val="none" w:sz="0" w:space="0" w:color="auto"/>
      </w:divBdr>
      <w:divsChild>
        <w:div w:id="26490883">
          <w:marLeft w:val="547"/>
          <w:marRight w:val="0"/>
          <w:marTop w:val="200"/>
          <w:marBottom w:val="0"/>
          <w:divBdr>
            <w:top w:val="none" w:sz="0" w:space="0" w:color="auto"/>
            <w:left w:val="none" w:sz="0" w:space="0" w:color="auto"/>
            <w:bottom w:val="none" w:sz="0" w:space="0" w:color="auto"/>
            <w:right w:val="none" w:sz="0" w:space="0" w:color="auto"/>
          </w:divBdr>
        </w:div>
        <w:div w:id="166210049">
          <w:marLeft w:val="547"/>
          <w:marRight w:val="0"/>
          <w:marTop w:val="200"/>
          <w:marBottom w:val="0"/>
          <w:divBdr>
            <w:top w:val="none" w:sz="0" w:space="0" w:color="auto"/>
            <w:left w:val="none" w:sz="0" w:space="0" w:color="auto"/>
            <w:bottom w:val="none" w:sz="0" w:space="0" w:color="auto"/>
            <w:right w:val="none" w:sz="0" w:space="0" w:color="auto"/>
          </w:divBdr>
        </w:div>
        <w:div w:id="335350767">
          <w:marLeft w:val="547"/>
          <w:marRight w:val="0"/>
          <w:marTop w:val="200"/>
          <w:marBottom w:val="0"/>
          <w:divBdr>
            <w:top w:val="none" w:sz="0" w:space="0" w:color="auto"/>
            <w:left w:val="none" w:sz="0" w:space="0" w:color="auto"/>
            <w:bottom w:val="none" w:sz="0" w:space="0" w:color="auto"/>
            <w:right w:val="none" w:sz="0" w:space="0" w:color="auto"/>
          </w:divBdr>
        </w:div>
        <w:div w:id="918707290">
          <w:marLeft w:val="547"/>
          <w:marRight w:val="0"/>
          <w:marTop w:val="200"/>
          <w:marBottom w:val="0"/>
          <w:divBdr>
            <w:top w:val="none" w:sz="0" w:space="0" w:color="auto"/>
            <w:left w:val="none" w:sz="0" w:space="0" w:color="auto"/>
            <w:bottom w:val="none" w:sz="0" w:space="0" w:color="auto"/>
            <w:right w:val="none" w:sz="0" w:space="0" w:color="auto"/>
          </w:divBdr>
        </w:div>
        <w:div w:id="954336105">
          <w:marLeft w:val="547"/>
          <w:marRight w:val="0"/>
          <w:marTop w:val="200"/>
          <w:marBottom w:val="0"/>
          <w:divBdr>
            <w:top w:val="none" w:sz="0" w:space="0" w:color="auto"/>
            <w:left w:val="none" w:sz="0" w:space="0" w:color="auto"/>
            <w:bottom w:val="none" w:sz="0" w:space="0" w:color="auto"/>
            <w:right w:val="none" w:sz="0" w:space="0" w:color="auto"/>
          </w:divBdr>
        </w:div>
        <w:div w:id="1366753913">
          <w:marLeft w:val="547"/>
          <w:marRight w:val="0"/>
          <w:marTop w:val="200"/>
          <w:marBottom w:val="0"/>
          <w:divBdr>
            <w:top w:val="none" w:sz="0" w:space="0" w:color="auto"/>
            <w:left w:val="none" w:sz="0" w:space="0" w:color="auto"/>
            <w:bottom w:val="none" w:sz="0" w:space="0" w:color="auto"/>
            <w:right w:val="none" w:sz="0" w:space="0" w:color="auto"/>
          </w:divBdr>
        </w:div>
      </w:divsChild>
    </w:div>
    <w:div w:id="1978879518">
      <w:bodyDiv w:val="1"/>
      <w:marLeft w:val="0"/>
      <w:marRight w:val="0"/>
      <w:marTop w:val="0"/>
      <w:marBottom w:val="0"/>
      <w:divBdr>
        <w:top w:val="none" w:sz="0" w:space="0" w:color="auto"/>
        <w:left w:val="none" w:sz="0" w:space="0" w:color="auto"/>
        <w:bottom w:val="none" w:sz="0" w:space="0" w:color="auto"/>
        <w:right w:val="none" w:sz="0" w:space="0" w:color="auto"/>
      </w:divBdr>
      <w:divsChild>
        <w:div w:id="158665082">
          <w:marLeft w:val="360"/>
          <w:marRight w:val="0"/>
          <w:marTop w:val="200"/>
          <w:marBottom w:val="0"/>
          <w:divBdr>
            <w:top w:val="none" w:sz="0" w:space="0" w:color="auto"/>
            <w:left w:val="none" w:sz="0" w:space="0" w:color="auto"/>
            <w:bottom w:val="none" w:sz="0" w:space="0" w:color="auto"/>
            <w:right w:val="none" w:sz="0" w:space="0" w:color="auto"/>
          </w:divBdr>
        </w:div>
        <w:div w:id="361784432">
          <w:marLeft w:val="360"/>
          <w:marRight w:val="0"/>
          <w:marTop w:val="200"/>
          <w:marBottom w:val="0"/>
          <w:divBdr>
            <w:top w:val="none" w:sz="0" w:space="0" w:color="auto"/>
            <w:left w:val="none" w:sz="0" w:space="0" w:color="auto"/>
            <w:bottom w:val="none" w:sz="0" w:space="0" w:color="auto"/>
            <w:right w:val="none" w:sz="0" w:space="0" w:color="auto"/>
          </w:divBdr>
        </w:div>
        <w:div w:id="1844200145">
          <w:marLeft w:val="360"/>
          <w:marRight w:val="0"/>
          <w:marTop w:val="200"/>
          <w:marBottom w:val="0"/>
          <w:divBdr>
            <w:top w:val="none" w:sz="0" w:space="0" w:color="auto"/>
            <w:left w:val="none" w:sz="0" w:space="0" w:color="auto"/>
            <w:bottom w:val="none" w:sz="0" w:space="0" w:color="auto"/>
            <w:right w:val="none" w:sz="0" w:space="0" w:color="auto"/>
          </w:divBdr>
        </w:div>
        <w:div w:id="1982881374">
          <w:marLeft w:val="360"/>
          <w:marRight w:val="0"/>
          <w:marTop w:val="200"/>
          <w:marBottom w:val="0"/>
          <w:divBdr>
            <w:top w:val="none" w:sz="0" w:space="0" w:color="auto"/>
            <w:left w:val="none" w:sz="0" w:space="0" w:color="auto"/>
            <w:bottom w:val="none" w:sz="0" w:space="0" w:color="auto"/>
            <w:right w:val="none" w:sz="0" w:space="0" w:color="auto"/>
          </w:divBdr>
        </w:div>
      </w:divsChild>
    </w:div>
    <w:div w:id="2096902652">
      <w:bodyDiv w:val="1"/>
      <w:marLeft w:val="0"/>
      <w:marRight w:val="0"/>
      <w:marTop w:val="0"/>
      <w:marBottom w:val="0"/>
      <w:divBdr>
        <w:top w:val="none" w:sz="0" w:space="0" w:color="auto"/>
        <w:left w:val="none" w:sz="0" w:space="0" w:color="auto"/>
        <w:bottom w:val="none" w:sz="0" w:space="0" w:color="auto"/>
        <w:right w:val="none" w:sz="0" w:space="0" w:color="auto"/>
      </w:divBdr>
      <w:divsChild>
        <w:div w:id="1500779170">
          <w:marLeft w:val="0"/>
          <w:marRight w:val="0"/>
          <w:marTop w:val="0"/>
          <w:marBottom w:val="0"/>
          <w:divBdr>
            <w:top w:val="none" w:sz="0" w:space="0" w:color="auto"/>
            <w:left w:val="none" w:sz="0" w:space="0" w:color="auto"/>
            <w:bottom w:val="none" w:sz="0" w:space="0" w:color="auto"/>
            <w:right w:val="none" w:sz="0" w:space="0" w:color="auto"/>
          </w:divBdr>
        </w:div>
        <w:div w:id="1798522339">
          <w:marLeft w:val="0"/>
          <w:marRight w:val="0"/>
          <w:marTop w:val="0"/>
          <w:marBottom w:val="0"/>
          <w:divBdr>
            <w:top w:val="none" w:sz="0" w:space="0" w:color="auto"/>
            <w:left w:val="none" w:sz="0" w:space="0" w:color="auto"/>
            <w:bottom w:val="none" w:sz="0" w:space="0" w:color="auto"/>
            <w:right w:val="none" w:sz="0" w:space="0" w:color="auto"/>
          </w:divBdr>
        </w:div>
        <w:div w:id="668144198">
          <w:marLeft w:val="0"/>
          <w:marRight w:val="0"/>
          <w:marTop w:val="0"/>
          <w:marBottom w:val="0"/>
          <w:divBdr>
            <w:top w:val="none" w:sz="0" w:space="0" w:color="auto"/>
            <w:left w:val="none" w:sz="0" w:space="0" w:color="auto"/>
            <w:bottom w:val="none" w:sz="0" w:space="0" w:color="auto"/>
            <w:right w:val="none" w:sz="0" w:space="0" w:color="auto"/>
          </w:divBdr>
        </w:div>
        <w:div w:id="515507427">
          <w:marLeft w:val="0"/>
          <w:marRight w:val="0"/>
          <w:marTop w:val="0"/>
          <w:marBottom w:val="0"/>
          <w:divBdr>
            <w:top w:val="none" w:sz="0" w:space="0" w:color="auto"/>
            <w:left w:val="none" w:sz="0" w:space="0" w:color="auto"/>
            <w:bottom w:val="none" w:sz="0" w:space="0" w:color="auto"/>
            <w:right w:val="none" w:sz="0" w:space="0" w:color="auto"/>
          </w:divBdr>
        </w:div>
      </w:divsChild>
    </w:div>
    <w:div w:id="2119372338">
      <w:bodyDiv w:val="1"/>
      <w:marLeft w:val="0"/>
      <w:marRight w:val="0"/>
      <w:marTop w:val="0"/>
      <w:marBottom w:val="0"/>
      <w:divBdr>
        <w:top w:val="none" w:sz="0" w:space="0" w:color="auto"/>
        <w:left w:val="none" w:sz="0" w:space="0" w:color="auto"/>
        <w:bottom w:val="none" w:sz="0" w:space="0" w:color="auto"/>
        <w:right w:val="none" w:sz="0" w:space="0" w:color="auto"/>
      </w:divBdr>
      <w:divsChild>
        <w:div w:id="91244423">
          <w:marLeft w:val="0"/>
          <w:marRight w:val="0"/>
          <w:marTop w:val="0"/>
          <w:marBottom w:val="0"/>
          <w:divBdr>
            <w:top w:val="none" w:sz="0" w:space="0" w:color="auto"/>
            <w:left w:val="none" w:sz="0" w:space="0" w:color="auto"/>
            <w:bottom w:val="none" w:sz="0" w:space="0" w:color="auto"/>
            <w:right w:val="none" w:sz="0" w:space="0" w:color="auto"/>
          </w:divBdr>
          <w:divsChild>
            <w:div w:id="652686213">
              <w:marLeft w:val="0"/>
              <w:marRight w:val="0"/>
              <w:marTop w:val="0"/>
              <w:marBottom w:val="0"/>
              <w:divBdr>
                <w:top w:val="none" w:sz="0" w:space="0" w:color="auto"/>
                <w:left w:val="none" w:sz="0" w:space="0" w:color="auto"/>
                <w:bottom w:val="none" w:sz="0" w:space="0" w:color="auto"/>
                <w:right w:val="none" w:sz="0" w:space="0" w:color="auto"/>
              </w:divBdr>
            </w:div>
            <w:div w:id="1050152861">
              <w:marLeft w:val="0"/>
              <w:marRight w:val="0"/>
              <w:marTop w:val="0"/>
              <w:marBottom w:val="0"/>
              <w:divBdr>
                <w:top w:val="none" w:sz="0" w:space="0" w:color="auto"/>
                <w:left w:val="none" w:sz="0" w:space="0" w:color="auto"/>
                <w:bottom w:val="none" w:sz="0" w:space="0" w:color="auto"/>
                <w:right w:val="none" w:sz="0" w:space="0" w:color="auto"/>
              </w:divBdr>
            </w:div>
            <w:div w:id="1335496786">
              <w:marLeft w:val="0"/>
              <w:marRight w:val="0"/>
              <w:marTop w:val="0"/>
              <w:marBottom w:val="0"/>
              <w:divBdr>
                <w:top w:val="none" w:sz="0" w:space="0" w:color="auto"/>
                <w:left w:val="none" w:sz="0" w:space="0" w:color="auto"/>
                <w:bottom w:val="none" w:sz="0" w:space="0" w:color="auto"/>
                <w:right w:val="none" w:sz="0" w:space="0" w:color="auto"/>
              </w:divBdr>
            </w:div>
            <w:div w:id="1675257453">
              <w:marLeft w:val="0"/>
              <w:marRight w:val="0"/>
              <w:marTop w:val="0"/>
              <w:marBottom w:val="0"/>
              <w:divBdr>
                <w:top w:val="none" w:sz="0" w:space="0" w:color="auto"/>
                <w:left w:val="none" w:sz="0" w:space="0" w:color="auto"/>
                <w:bottom w:val="none" w:sz="0" w:space="0" w:color="auto"/>
                <w:right w:val="none" w:sz="0" w:space="0" w:color="auto"/>
              </w:divBdr>
            </w:div>
          </w:divsChild>
        </w:div>
        <w:div w:id="418529104">
          <w:marLeft w:val="0"/>
          <w:marRight w:val="0"/>
          <w:marTop w:val="0"/>
          <w:marBottom w:val="0"/>
          <w:divBdr>
            <w:top w:val="none" w:sz="0" w:space="0" w:color="auto"/>
            <w:left w:val="none" w:sz="0" w:space="0" w:color="auto"/>
            <w:bottom w:val="none" w:sz="0" w:space="0" w:color="auto"/>
            <w:right w:val="none" w:sz="0" w:space="0" w:color="auto"/>
          </w:divBdr>
          <w:divsChild>
            <w:div w:id="337856130">
              <w:marLeft w:val="0"/>
              <w:marRight w:val="0"/>
              <w:marTop w:val="0"/>
              <w:marBottom w:val="0"/>
              <w:divBdr>
                <w:top w:val="none" w:sz="0" w:space="0" w:color="auto"/>
                <w:left w:val="none" w:sz="0" w:space="0" w:color="auto"/>
                <w:bottom w:val="none" w:sz="0" w:space="0" w:color="auto"/>
                <w:right w:val="none" w:sz="0" w:space="0" w:color="auto"/>
              </w:divBdr>
            </w:div>
            <w:div w:id="2111732933">
              <w:marLeft w:val="0"/>
              <w:marRight w:val="0"/>
              <w:marTop w:val="0"/>
              <w:marBottom w:val="0"/>
              <w:divBdr>
                <w:top w:val="none" w:sz="0" w:space="0" w:color="auto"/>
                <w:left w:val="none" w:sz="0" w:space="0" w:color="auto"/>
                <w:bottom w:val="none" w:sz="0" w:space="0" w:color="auto"/>
                <w:right w:val="none" w:sz="0" w:space="0" w:color="auto"/>
              </w:divBdr>
            </w:div>
          </w:divsChild>
        </w:div>
        <w:div w:id="775490873">
          <w:marLeft w:val="0"/>
          <w:marRight w:val="0"/>
          <w:marTop w:val="0"/>
          <w:marBottom w:val="0"/>
          <w:divBdr>
            <w:top w:val="none" w:sz="0" w:space="0" w:color="auto"/>
            <w:left w:val="none" w:sz="0" w:space="0" w:color="auto"/>
            <w:bottom w:val="none" w:sz="0" w:space="0" w:color="auto"/>
            <w:right w:val="none" w:sz="0" w:space="0" w:color="auto"/>
          </w:divBdr>
          <w:divsChild>
            <w:div w:id="632833617">
              <w:marLeft w:val="0"/>
              <w:marRight w:val="0"/>
              <w:marTop w:val="0"/>
              <w:marBottom w:val="0"/>
              <w:divBdr>
                <w:top w:val="none" w:sz="0" w:space="0" w:color="auto"/>
                <w:left w:val="none" w:sz="0" w:space="0" w:color="auto"/>
                <w:bottom w:val="none" w:sz="0" w:space="0" w:color="auto"/>
                <w:right w:val="none" w:sz="0" w:space="0" w:color="auto"/>
              </w:divBdr>
            </w:div>
            <w:div w:id="1529445733">
              <w:marLeft w:val="0"/>
              <w:marRight w:val="0"/>
              <w:marTop w:val="0"/>
              <w:marBottom w:val="0"/>
              <w:divBdr>
                <w:top w:val="none" w:sz="0" w:space="0" w:color="auto"/>
                <w:left w:val="none" w:sz="0" w:space="0" w:color="auto"/>
                <w:bottom w:val="none" w:sz="0" w:space="0" w:color="auto"/>
                <w:right w:val="none" w:sz="0" w:space="0" w:color="auto"/>
              </w:divBdr>
            </w:div>
          </w:divsChild>
        </w:div>
        <w:div w:id="1154953816">
          <w:marLeft w:val="0"/>
          <w:marRight w:val="0"/>
          <w:marTop w:val="0"/>
          <w:marBottom w:val="0"/>
          <w:divBdr>
            <w:top w:val="none" w:sz="0" w:space="0" w:color="auto"/>
            <w:left w:val="none" w:sz="0" w:space="0" w:color="auto"/>
            <w:bottom w:val="none" w:sz="0" w:space="0" w:color="auto"/>
            <w:right w:val="none" w:sz="0" w:space="0" w:color="auto"/>
          </w:divBdr>
        </w:div>
        <w:div w:id="1166286990">
          <w:marLeft w:val="0"/>
          <w:marRight w:val="0"/>
          <w:marTop w:val="0"/>
          <w:marBottom w:val="0"/>
          <w:divBdr>
            <w:top w:val="none" w:sz="0" w:space="0" w:color="auto"/>
            <w:left w:val="none" w:sz="0" w:space="0" w:color="auto"/>
            <w:bottom w:val="none" w:sz="0" w:space="0" w:color="auto"/>
            <w:right w:val="none" w:sz="0" w:space="0" w:color="auto"/>
          </w:divBdr>
          <w:divsChild>
            <w:div w:id="549460450">
              <w:marLeft w:val="0"/>
              <w:marRight w:val="0"/>
              <w:marTop w:val="0"/>
              <w:marBottom w:val="0"/>
              <w:divBdr>
                <w:top w:val="none" w:sz="0" w:space="0" w:color="auto"/>
                <w:left w:val="none" w:sz="0" w:space="0" w:color="auto"/>
                <w:bottom w:val="none" w:sz="0" w:space="0" w:color="auto"/>
                <w:right w:val="none" w:sz="0" w:space="0" w:color="auto"/>
              </w:divBdr>
            </w:div>
            <w:div w:id="1584878477">
              <w:marLeft w:val="0"/>
              <w:marRight w:val="0"/>
              <w:marTop w:val="0"/>
              <w:marBottom w:val="0"/>
              <w:divBdr>
                <w:top w:val="none" w:sz="0" w:space="0" w:color="auto"/>
                <w:left w:val="none" w:sz="0" w:space="0" w:color="auto"/>
                <w:bottom w:val="none" w:sz="0" w:space="0" w:color="auto"/>
                <w:right w:val="none" w:sz="0" w:space="0" w:color="auto"/>
              </w:divBdr>
            </w:div>
            <w:div w:id="1781947773">
              <w:marLeft w:val="0"/>
              <w:marRight w:val="0"/>
              <w:marTop w:val="0"/>
              <w:marBottom w:val="0"/>
              <w:divBdr>
                <w:top w:val="none" w:sz="0" w:space="0" w:color="auto"/>
                <w:left w:val="none" w:sz="0" w:space="0" w:color="auto"/>
                <w:bottom w:val="none" w:sz="0" w:space="0" w:color="auto"/>
                <w:right w:val="none" w:sz="0" w:space="0" w:color="auto"/>
              </w:divBdr>
            </w:div>
            <w:div w:id="1866944786">
              <w:marLeft w:val="0"/>
              <w:marRight w:val="0"/>
              <w:marTop w:val="0"/>
              <w:marBottom w:val="0"/>
              <w:divBdr>
                <w:top w:val="none" w:sz="0" w:space="0" w:color="auto"/>
                <w:left w:val="none" w:sz="0" w:space="0" w:color="auto"/>
                <w:bottom w:val="none" w:sz="0" w:space="0" w:color="auto"/>
                <w:right w:val="none" w:sz="0" w:space="0" w:color="auto"/>
              </w:divBdr>
            </w:div>
          </w:divsChild>
        </w:div>
        <w:div w:id="1763138678">
          <w:marLeft w:val="0"/>
          <w:marRight w:val="0"/>
          <w:marTop w:val="0"/>
          <w:marBottom w:val="0"/>
          <w:divBdr>
            <w:top w:val="none" w:sz="0" w:space="0" w:color="auto"/>
            <w:left w:val="none" w:sz="0" w:space="0" w:color="auto"/>
            <w:bottom w:val="none" w:sz="0" w:space="0" w:color="auto"/>
            <w:right w:val="none" w:sz="0" w:space="0" w:color="auto"/>
          </w:divBdr>
          <w:divsChild>
            <w:div w:id="305551108">
              <w:marLeft w:val="0"/>
              <w:marRight w:val="0"/>
              <w:marTop w:val="0"/>
              <w:marBottom w:val="0"/>
              <w:divBdr>
                <w:top w:val="none" w:sz="0" w:space="0" w:color="auto"/>
                <w:left w:val="none" w:sz="0" w:space="0" w:color="auto"/>
                <w:bottom w:val="none" w:sz="0" w:space="0" w:color="auto"/>
                <w:right w:val="none" w:sz="0" w:space="0" w:color="auto"/>
              </w:divBdr>
            </w:div>
            <w:div w:id="1152911870">
              <w:marLeft w:val="0"/>
              <w:marRight w:val="0"/>
              <w:marTop w:val="0"/>
              <w:marBottom w:val="0"/>
              <w:divBdr>
                <w:top w:val="none" w:sz="0" w:space="0" w:color="auto"/>
                <w:left w:val="none" w:sz="0" w:space="0" w:color="auto"/>
                <w:bottom w:val="none" w:sz="0" w:space="0" w:color="auto"/>
                <w:right w:val="none" w:sz="0" w:space="0" w:color="auto"/>
              </w:divBdr>
            </w:div>
            <w:div w:id="1531454450">
              <w:marLeft w:val="0"/>
              <w:marRight w:val="0"/>
              <w:marTop w:val="0"/>
              <w:marBottom w:val="0"/>
              <w:divBdr>
                <w:top w:val="none" w:sz="0" w:space="0" w:color="auto"/>
                <w:left w:val="none" w:sz="0" w:space="0" w:color="auto"/>
                <w:bottom w:val="none" w:sz="0" w:space="0" w:color="auto"/>
                <w:right w:val="none" w:sz="0" w:space="0" w:color="auto"/>
              </w:divBdr>
            </w:div>
          </w:divsChild>
        </w:div>
        <w:div w:id="1939215170">
          <w:marLeft w:val="0"/>
          <w:marRight w:val="0"/>
          <w:marTop w:val="0"/>
          <w:marBottom w:val="0"/>
          <w:divBdr>
            <w:top w:val="none" w:sz="0" w:space="0" w:color="auto"/>
            <w:left w:val="none" w:sz="0" w:space="0" w:color="auto"/>
            <w:bottom w:val="none" w:sz="0" w:space="0" w:color="auto"/>
            <w:right w:val="none" w:sz="0" w:space="0" w:color="auto"/>
          </w:divBdr>
          <w:divsChild>
            <w:div w:id="160244117">
              <w:marLeft w:val="0"/>
              <w:marRight w:val="0"/>
              <w:marTop w:val="0"/>
              <w:marBottom w:val="0"/>
              <w:divBdr>
                <w:top w:val="none" w:sz="0" w:space="0" w:color="auto"/>
                <w:left w:val="none" w:sz="0" w:space="0" w:color="auto"/>
                <w:bottom w:val="none" w:sz="0" w:space="0" w:color="auto"/>
                <w:right w:val="none" w:sz="0" w:space="0" w:color="auto"/>
              </w:divBdr>
            </w:div>
            <w:div w:id="18495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301502">
      <w:bodyDiv w:val="1"/>
      <w:marLeft w:val="0"/>
      <w:marRight w:val="0"/>
      <w:marTop w:val="0"/>
      <w:marBottom w:val="0"/>
      <w:divBdr>
        <w:top w:val="none" w:sz="0" w:space="0" w:color="auto"/>
        <w:left w:val="none" w:sz="0" w:space="0" w:color="auto"/>
        <w:bottom w:val="none" w:sz="0" w:space="0" w:color="auto"/>
        <w:right w:val="none" w:sz="0" w:space="0" w:color="auto"/>
      </w:divBdr>
      <w:divsChild>
        <w:div w:id="2174003">
          <w:marLeft w:val="0"/>
          <w:marRight w:val="0"/>
          <w:marTop w:val="0"/>
          <w:marBottom w:val="0"/>
          <w:divBdr>
            <w:top w:val="none" w:sz="0" w:space="0" w:color="auto"/>
            <w:left w:val="none" w:sz="0" w:space="0" w:color="auto"/>
            <w:bottom w:val="none" w:sz="0" w:space="0" w:color="auto"/>
            <w:right w:val="none" w:sz="0" w:space="0" w:color="auto"/>
          </w:divBdr>
        </w:div>
        <w:div w:id="3285060">
          <w:marLeft w:val="0"/>
          <w:marRight w:val="0"/>
          <w:marTop w:val="0"/>
          <w:marBottom w:val="0"/>
          <w:divBdr>
            <w:top w:val="none" w:sz="0" w:space="0" w:color="auto"/>
            <w:left w:val="none" w:sz="0" w:space="0" w:color="auto"/>
            <w:bottom w:val="none" w:sz="0" w:space="0" w:color="auto"/>
            <w:right w:val="none" w:sz="0" w:space="0" w:color="auto"/>
          </w:divBdr>
        </w:div>
        <w:div w:id="62727289">
          <w:marLeft w:val="0"/>
          <w:marRight w:val="0"/>
          <w:marTop w:val="0"/>
          <w:marBottom w:val="0"/>
          <w:divBdr>
            <w:top w:val="none" w:sz="0" w:space="0" w:color="auto"/>
            <w:left w:val="none" w:sz="0" w:space="0" w:color="auto"/>
            <w:bottom w:val="none" w:sz="0" w:space="0" w:color="auto"/>
            <w:right w:val="none" w:sz="0" w:space="0" w:color="auto"/>
          </w:divBdr>
        </w:div>
        <w:div w:id="417294384">
          <w:marLeft w:val="0"/>
          <w:marRight w:val="0"/>
          <w:marTop w:val="0"/>
          <w:marBottom w:val="0"/>
          <w:divBdr>
            <w:top w:val="none" w:sz="0" w:space="0" w:color="auto"/>
            <w:left w:val="none" w:sz="0" w:space="0" w:color="auto"/>
            <w:bottom w:val="none" w:sz="0" w:space="0" w:color="auto"/>
            <w:right w:val="none" w:sz="0" w:space="0" w:color="auto"/>
          </w:divBdr>
        </w:div>
        <w:div w:id="678390561">
          <w:marLeft w:val="0"/>
          <w:marRight w:val="0"/>
          <w:marTop w:val="0"/>
          <w:marBottom w:val="0"/>
          <w:divBdr>
            <w:top w:val="none" w:sz="0" w:space="0" w:color="auto"/>
            <w:left w:val="none" w:sz="0" w:space="0" w:color="auto"/>
            <w:bottom w:val="none" w:sz="0" w:space="0" w:color="auto"/>
            <w:right w:val="none" w:sz="0" w:space="0" w:color="auto"/>
          </w:divBdr>
        </w:div>
        <w:div w:id="857501468">
          <w:marLeft w:val="0"/>
          <w:marRight w:val="0"/>
          <w:marTop w:val="0"/>
          <w:marBottom w:val="0"/>
          <w:divBdr>
            <w:top w:val="none" w:sz="0" w:space="0" w:color="auto"/>
            <w:left w:val="none" w:sz="0" w:space="0" w:color="auto"/>
            <w:bottom w:val="none" w:sz="0" w:space="0" w:color="auto"/>
            <w:right w:val="none" w:sz="0" w:space="0" w:color="auto"/>
          </w:divBdr>
        </w:div>
        <w:div w:id="1154226386">
          <w:marLeft w:val="0"/>
          <w:marRight w:val="0"/>
          <w:marTop w:val="0"/>
          <w:marBottom w:val="0"/>
          <w:divBdr>
            <w:top w:val="none" w:sz="0" w:space="0" w:color="auto"/>
            <w:left w:val="none" w:sz="0" w:space="0" w:color="auto"/>
            <w:bottom w:val="none" w:sz="0" w:space="0" w:color="auto"/>
            <w:right w:val="none" w:sz="0" w:space="0" w:color="auto"/>
          </w:divBdr>
        </w:div>
        <w:div w:id="1183281076">
          <w:marLeft w:val="0"/>
          <w:marRight w:val="0"/>
          <w:marTop w:val="0"/>
          <w:marBottom w:val="0"/>
          <w:divBdr>
            <w:top w:val="none" w:sz="0" w:space="0" w:color="auto"/>
            <w:left w:val="none" w:sz="0" w:space="0" w:color="auto"/>
            <w:bottom w:val="none" w:sz="0" w:space="0" w:color="auto"/>
            <w:right w:val="none" w:sz="0" w:space="0" w:color="auto"/>
          </w:divBdr>
        </w:div>
        <w:div w:id="1481650712">
          <w:marLeft w:val="0"/>
          <w:marRight w:val="0"/>
          <w:marTop w:val="0"/>
          <w:marBottom w:val="0"/>
          <w:divBdr>
            <w:top w:val="none" w:sz="0" w:space="0" w:color="auto"/>
            <w:left w:val="none" w:sz="0" w:space="0" w:color="auto"/>
            <w:bottom w:val="none" w:sz="0" w:space="0" w:color="auto"/>
            <w:right w:val="none" w:sz="0" w:space="0" w:color="auto"/>
          </w:divBdr>
        </w:div>
        <w:div w:id="1506284228">
          <w:marLeft w:val="0"/>
          <w:marRight w:val="0"/>
          <w:marTop w:val="0"/>
          <w:marBottom w:val="0"/>
          <w:divBdr>
            <w:top w:val="none" w:sz="0" w:space="0" w:color="auto"/>
            <w:left w:val="none" w:sz="0" w:space="0" w:color="auto"/>
            <w:bottom w:val="none" w:sz="0" w:space="0" w:color="auto"/>
            <w:right w:val="none" w:sz="0" w:space="0" w:color="auto"/>
          </w:divBdr>
        </w:div>
        <w:div w:id="1535190990">
          <w:marLeft w:val="0"/>
          <w:marRight w:val="0"/>
          <w:marTop w:val="0"/>
          <w:marBottom w:val="0"/>
          <w:divBdr>
            <w:top w:val="none" w:sz="0" w:space="0" w:color="auto"/>
            <w:left w:val="none" w:sz="0" w:space="0" w:color="auto"/>
            <w:bottom w:val="none" w:sz="0" w:space="0" w:color="auto"/>
            <w:right w:val="none" w:sz="0" w:space="0" w:color="auto"/>
          </w:divBdr>
        </w:div>
        <w:div w:id="1563980785">
          <w:marLeft w:val="0"/>
          <w:marRight w:val="0"/>
          <w:marTop w:val="0"/>
          <w:marBottom w:val="0"/>
          <w:divBdr>
            <w:top w:val="none" w:sz="0" w:space="0" w:color="auto"/>
            <w:left w:val="none" w:sz="0" w:space="0" w:color="auto"/>
            <w:bottom w:val="none" w:sz="0" w:space="0" w:color="auto"/>
            <w:right w:val="none" w:sz="0" w:space="0" w:color="auto"/>
          </w:divBdr>
        </w:div>
        <w:div w:id="1607083463">
          <w:marLeft w:val="0"/>
          <w:marRight w:val="0"/>
          <w:marTop w:val="0"/>
          <w:marBottom w:val="0"/>
          <w:divBdr>
            <w:top w:val="none" w:sz="0" w:space="0" w:color="auto"/>
            <w:left w:val="none" w:sz="0" w:space="0" w:color="auto"/>
            <w:bottom w:val="none" w:sz="0" w:space="0" w:color="auto"/>
            <w:right w:val="none" w:sz="0" w:space="0" w:color="auto"/>
          </w:divBdr>
        </w:div>
        <w:div w:id="1655599038">
          <w:marLeft w:val="0"/>
          <w:marRight w:val="0"/>
          <w:marTop w:val="0"/>
          <w:marBottom w:val="0"/>
          <w:divBdr>
            <w:top w:val="none" w:sz="0" w:space="0" w:color="auto"/>
            <w:left w:val="none" w:sz="0" w:space="0" w:color="auto"/>
            <w:bottom w:val="none" w:sz="0" w:space="0" w:color="auto"/>
            <w:right w:val="none" w:sz="0" w:space="0" w:color="auto"/>
          </w:divBdr>
        </w:div>
        <w:div w:id="1748649649">
          <w:marLeft w:val="0"/>
          <w:marRight w:val="0"/>
          <w:marTop w:val="0"/>
          <w:marBottom w:val="0"/>
          <w:divBdr>
            <w:top w:val="none" w:sz="0" w:space="0" w:color="auto"/>
            <w:left w:val="none" w:sz="0" w:space="0" w:color="auto"/>
            <w:bottom w:val="none" w:sz="0" w:space="0" w:color="auto"/>
            <w:right w:val="none" w:sz="0" w:space="0" w:color="auto"/>
          </w:divBdr>
        </w:div>
        <w:div w:id="1759672317">
          <w:marLeft w:val="0"/>
          <w:marRight w:val="0"/>
          <w:marTop w:val="0"/>
          <w:marBottom w:val="0"/>
          <w:divBdr>
            <w:top w:val="none" w:sz="0" w:space="0" w:color="auto"/>
            <w:left w:val="none" w:sz="0" w:space="0" w:color="auto"/>
            <w:bottom w:val="none" w:sz="0" w:space="0" w:color="auto"/>
            <w:right w:val="none" w:sz="0" w:space="0" w:color="auto"/>
          </w:divBdr>
        </w:div>
        <w:div w:id="1950308323">
          <w:marLeft w:val="0"/>
          <w:marRight w:val="0"/>
          <w:marTop w:val="0"/>
          <w:marBottom w:val="0"/>
          <w:divBdr>
            <w:top w:val="none" w:sz="0" w:space="0" w:color="auto"/>
            <w:left w:val="none" w:sz="0" w:space="0" w:color="auto"/>
            <w:bottom w:val="none" w:sz="0" w:space="0" w:color="auto"/>
            <w:right w:val="none" w:sz="0" w:space="0" w:color="auto"/>
          </w:divBdr>
        </w:div>
        <w:div w:id="2028166544">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s://www.simplypsychology.org/bowlby.html" TargetMode="External"/><Relationship Id="rId21" Type="http://schemas.openxmlformats.org/officeDocument/2006/relationships/image" Target="media/image11.sv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svg"/><Relationship Id="rId25" Type="http://schemas.openxmlformats.org/officeDocument/2006/relationships/hyperlink" Target="https://researchschool.org.uk/exchange/news/the-power-of-positive-relationships-creating-a-sense-of-belonging-in-the-early-years"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yperlink" Target="https://cdn.prod.website-files.com/67598d731746d234ae3577da/682d84ebff9afdaadb41c882_ImpactEd%20May%20TEP%20Report%20FULL_Digital.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hyperlink" Target="https://www.nurseryworld.co.uk/content/features/health-wellbeing-how-to-give-children-a-sense-of-belonging"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hyperlink" Target="https://educationendowmentfoundation.org.uk/education-evidence/leadership-and-planning/supporting-attendance" TargetMode="Externa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9.svg"/><Relationship Id="rId31" Type="http://schemas.openxmlformats.org/officeDocument/2006/relationships/hyperlink" Target="https://www.ncb.org.uk/sites/default/files/uploads/attachments/School%20Belonging%20-%20A%20Literature%20Review%202024_2.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hyperlink" Target="https://ceedar.education.ufl.edu/wp-content/uploads/2017/07/CEC-HLP-Web.pdf" TargetMode="External"/><Relationship Id="rId30" Type="http://schemas.openxmlformats.org/officeDocument/2006/relationships/hyperlink" Target="https://www.researchgate.net/publication/376149041_Pedagogy_of_Belonging_Pausing_to_be_human_in_higher_education"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299A34485B412D8081A0699B2D438F"/>
        <w:category>
          <w:name w:val="General"/>
          <w:gallery w:val="placeholder"/>
        </w:category>
        <w:types>
          <w:type w:val="bbPlcHdr"/>
        </w:types>
        <w:behaviors>
          <w:behavior w:val="content"/>
        </w:behaviors>
        <w:guid w:val="{B78D152E-C17D-4B6C-B391-F377B6F1CD61}"/>
      </w:docPartPr>
      <w:docPartBody>
        <w:p w:rsidR="003270E4" w:rsidRDefault="00A221B9">
          <w:pPr>
            <w:pStyle w:val="40299A34485B412D8081A0699B2D438F"/>
          </w:pPr>
          <w:r>
            <w:rPr>
              <w:color w:val="0F4761" w:themeColor="accent1" w:themeShade="BF"/>
              <w:sz w:val="24"/>
              <w:szCs w:val="24"/>
            </w:rPr>
            <w:t>[Document subtitle]</w:t>
          </w:r>
        </w:p>
      </w:docPartBody>
    </w:docPart>
    <w:docPart>
      <w:docPartPr>
        <w:name w:val="05B1CC0830DD4013807F5971768B2EA2"/>
        <w:category>
          <w:name w:val="General"/>
          <w:gallery w:val="placeholder"/>
        </w:category>
        <w:types>
          <w:type w:val="bbPlcHdr"/>
        </w:types>
        <w:behaviors>
          <w:behavior w:val="content"/>
        </w:behaviors>
        <w:guid w:val="{72F25FD0-ADB7-4B99-B737-34DB038BD7AA}"/>
      </w:docPartPr>
      <w:docPartBody>
        <w:p w:rsidR="00182899" w:rsidRDefault="00A221B9">
          <w:pPr>
            <w:pStyle w:val="05B1CC0830DD4013807F5971768B2EA2"/>
          </w:pPr>
          <w:r>
            <w:rPr>
              <w:rFonts w:asciiTheme="majorHAnsi" w:eastAsiaTheme="majorEastAsia" w:hAnsiTheme="majorHAnsi" w:cstheme="majorBidi"/>
              <w:color w:val="156082" w:themeColor="accent1"/>
              <w:sz w:val="88"/>
              <w:szCs w:val="88"/>
            </w:rPr>
            <w:t>[Document title]</w:t>
          </w:r>
        </w:p>
      </w:docPartBody>
    </w:docPart>
    <w:docPart>
      <w:docPartPr>
        <w:name w:val="7A7DDF1697C4479E8C0CE677AF46A90E"/>
        <w:category>
          <w:name w:val="General"/>
          <w:gallery w:val="placeholder"/>
        </w:category>
        <w:types>
          <w:type w:val="bbPlcHdr"/>
        </w:types>
        <w:behaviors>
          <w:behavior w:val="content"/>
        </w:behaviors>
        <w:guid w:val="{0040741E-6C65-4D6F-BF7A-8153960471BB}"/>
      </w:docPartPr>
      <w:docPartBody>
        <w:p w:rsidR="00182899" w:rsidRDefault="00A221B9">
          <w:pPr>
            <w:pStyle w:val="7A7DDF1697C4479E8C0CE677AF46A90E"/>
          </w:pPr>
          <w:r>
            <w:rPr>
              <w:rFonts w:asciiTheme="majorHAnsi" w:eastAsiaTheme="majorEastAsia" w:hAnsiTheme="majorHAnsi" w:cstheme="majorBidi"/>
              <w:color w:val="0F4761" w:themeColor="accent1" w:themeShade="BF"/>
              <w:sz w:val="32"/>
              <w:szCs w:val="32"/>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B9"/>
    <w:rsid w:val="00055B4E"/>
    <w:rsid w:val="000749CC"/>
    <w:rsid w:val="0008400C"/>
    <w:rsid w:val="000D05A5"/>
    <w:rsid w:val="000E1D8A"/>
    <w:rsid w:val="000F78A1"/>
    <w:rsid w:val="00102592"/>
    <w:rsid w:val="00182899"/>
    <w:rsid w:val="001859EB"/>
    <w:rsid w:val="002204A0"/>
    <w:rsid w:val="002379CF"/>
    <w:rsid w:val="00260E3D"/>
    <w:rsid w:val="00263D47"/>
    <w:rsid w:val="00281FD3"/>
    <w:rsid w:val="0028206E"/>
    <w:rsid w:val="00282AAF"/>
    <w:rsid w:val="002A560F"/>
    <w:rsid w:val="002A756F"/>
    <w:rsid w:val="003270E4"/>
    <w:rsid w:val="003438E3"/>
    <w:rsid w:val="003664AE"/>
    <w:rsid w:val="00383760"/>
    <w:rsid w:val="003A1944"/>
    <w:rsid w:val="003B0F29"/>
    <w:rsid w:val="003B33B6"/>
    <w:rsid w:val="003C2910"/>
    <w:rsid w:val="003D729B"/>
    <w:rsid w:val="003F681B"/>
    <w:rsid w:val="00406494"/>
    <w:rsid w:val="00420719"/>
    <w:rsid w:val="00434E58"/>
    <w:rsid w:val="00471B17"/>
    <w:rsid w:val="004A02AB"/>
    <w:rsid w:val="004B4037"/>
    <w:rsid w:val="004B4F4A"/>
    <w:rsid w:val="004B5F43"/>
    <w:rsid w:val="004C1E7A"/>
    <w:rsid w:val="004D4C6C"/>
    <w:rsid w:val="004D5F3B"/>
    <w:rsid w:val="004E70A6"/>
    <w:rsid w:val="005457B5"/>
    <w:rsid w:val="00570CA5"/>
    <w:rsid w:val="00574A09"/>
    <w:rsid w:val="005E0F26"/>
    <w:rsid w:val="006256B7"/>
    <w:rsid w:val="0062604E"/>
    <w:rsid w:val="00637445"/>
    <w:rsid w:val="00645D98"/>
    <w:rsid w:val="006705F3"/>
    <w:rsid w:val="00677776"/>
    <w:rsid w:val="00681148"/>
    <w:rsid w:val="006C7F04"/>
    <w:rsid w:val="006D0152"/>
    <w:rsid w:val="006E7836"/>
    <w:rsid w:val="006F64C0"/>
    <w:rsid w:val="00731CF3"/>
    <w:rsid w:val="00733608"/>
    <w:rsid w:val="0073479A"/>
    <w:rsid w:val="00753FA6"/>
    <w:rsid w:val="007701A2"/>
    <w:rsid w:val="00776D70"/>
    <w:rsid w:val="00782B3E"/>
    <w:rsid w:val="007C6046"/>
    <w:rsid w:val="007F04F9"/>
    <w:rsid w:val="007F1971"/>
    <w:rsid w:val="008570D3"/>
    <w:rsid w:val="008A02EC"/>
    <w:rsid w:val="008D74BD"/>
    <w:rsid w:val="00935167"/>
    <w:rsid w:val="0095179F"/>
    <w:rsid w:val="00971124"/>
    <w:rsid w:val="00984A4C"/>
    <w:rsid w:val="009A45ED"/>
    <w:rsid w:val="009A653E"/>
    <w:rsid w:val="00A0024E"/>
    <w:rsid w:val="00A221B9"/>
    <w:rsid w:val="00A440D0"/>
    <w:rsid w:val="00AB0785"/>
    <w:rsid w:val="00B311F0"/>
    <w:rsid w:val="00B57E55"/>
    <w:rsid w:val="00B82F3B"/>
    <w:rsid w:val="00B96E57"/>
    <w:rsid w:val="00BA13BA"/>
    <w:rsid w:val="00BA361C"/>
    <w:rsid w:val="00BD1811"/>
    <w:rsid w:val="00BD227F"/>
    <w:rsid w:val="00BF1A28"/>
    <w:rsid w:val="00C075C2"/>
    <w:rsid w:val="00C1324F"/>
    <w:rsid w:val="00C37E2C"/>
    <w:rsid w:val="00C37E6B"/>
    <w:rsid w:val="00C44572"/>
    <w:rsid w:val="00CD7888"/>
    <w:rsid w:val="00CE7285"/>
    <w:rsid w:val="00D33A38"/>
    <w:rsid w:val="00D5120A"/>
    <w:rsid w:val="00D7490A"/>
    <w:rsid w:val="00D917EB"/>
    <w:rsid w:val="00DA12F3"/>
    <w:rsid w:val="00DD2C9C"/>
    <w:rsid w:val="00DF6FB6"/>
    <w:rsid w:val="00E1730D"/>
    <w:rsid w:val="00E354CF"/>
    <w:rsid w:val="00E44513"/>
    <w:rsid w:val="00E46748"/>
    <w:rsid w:val="00E53A8A"/>
    <w:rsid w:val="00E568ED"/>
    <w:rsid w:val="00E909AA"/>
    <w:rsid w:val="00EC48E1"/>
    <w:rsid w:val="00ED2FF0"/>
    <w:rsid w:val="00F26C40"/>
    <w:rsid w:val="00F440B9"/>
    <w:rsid w:val="00F96954"/>
    <w:rsid w:val="00FC1E3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0299A34485B412D8081A0699B2D438F">
    <w:name w:val="40299A34485B412D8081A0699B2D438F"/>
  </w:style>
  <w:style w:type="paragraph" w:customStyle="1" w:styleId="05B1CC0830DD4013807F5971768B2EA2">
    <w:name w:val="05B1CC0830DD4013807F5971768B2EA2"/>
    <w:rPr>
      <w:kern w:val="2"/>
      <w14:ligatures w14:val="standardContextual"/>
    </w:rPr>
  </w:style>
  <w:style w:type="paragraph" w:customStyle="1" w:styleId="7A7DDF1697C4479E8C0CE677AF46A90E">
    <w:name w:val="7A7DDF1697C4479E8C0CE677AF46A90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IoT">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NIoT">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a9082ae-941c-4e01-8140-73b55c5cb59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3" ma:contentTypeDescription="Create a new document." ma:contentTypeScope="" ma:versionID="69a34d64163107dbccd691b613910487">
  <xsd:schema xmlns:xsd="http://www.w3.org/2001/XMLSchema" xmlns:xs="http://www.w3.org/2001/XMLSchema" xmlns:p="http://schemas.microsoft.com/office/2006/metadata/properties" xmlns:ns2="aa9082ae-941c-4e01-8140-73b55c5cb593" targetNamespace="http://schemas.microsoft.com/office/2006/metadata/properties" ma:root="true" ma:fieldsID="81afaf49697094b00c94f2e6a92f416c"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5B058D-121D-4166-824D-EC57602EBADF}">
  <ds:schemaRefs>
    <ds:schemaRef ds:uri="http://schemas.microsoft.com/office/2006/metadata/properties"/>
    <ds:schemaRef ds:uri="http://schemas.microsoft.com/office/infopath/2007/PartnerControls"/>
    <ds:schemaRef ds:uri="aa9082ae-941c-4e01-8140-73b55c5cb593"/>
  </ds:schemaRefs>
</ds:datastoreItem>
</file>

<file path=customXml/itemProps2.xml><?xml version="1.0" encoding="utf-8"?>
<ds:datastoreItem xmlns:ds="http://schemas.openxmlformats.org/officeDocument/2006/customXml" ds:itemID="{4E989C88-27A5-4BBD-9282-64FD5649218A}">
  <ds:schemaRefs>
    <ds:schemaRef ds:uri="http://schemas.microsoft.com/sharepoint/v3/contenttype/forms"/>
  </ds:schemaRefs>
</ds:datastoreItem>
</file>

<file path=customXml/itemProps3.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customXml/itemProps4.xml><?xml version="1.0" encoding="utf-8"?>
<ds:datastoreItem xmlns:ds="http://schemas.openxmlformats.org/officeDocument/2006/customXml" ds:itemID="{BE34BAB3-CB38-483D-B36E-3CD16C33D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3096</TotalTime>
  <Pages>20</Pages>
  <Words>4891</Words>
  <Characters>27392</Characters>
  <Application>Microsoft Office Word</Application>
  <DocSecurity>0</DocSecurity>
  <Lines>702</Lines>
  <Paragraphs>250</Paragraphs>
  <ScaleCrop>false</ScaleCrop>
  <HeadingPairs>
    <vt:vector size="2" baseType="variant">
      <vt:variant>
        <vt:lpstr>Title</vt:lpstr>
      </vt:variant>
      <vt:variant>
        <vt:i4>1</vt:i4>
      </vt:variant>
    </vt:vector>
  </HeadingPairs>
  <TitlesOfParts>
    <vt:vector size="1" baseType="lpstr">
      <vt:lpstr>ECT Programme Mentor Session Materials - Core self-study support materials</vt:lpstr>
    </vt:vector>
  </TitlesOfParts>
  <Company/>
  <LinksUpToDate>false</LinksUpToDate>
  <CharactersWithSpaces>32033</CharactersWithSpaces>
  <SharedDoc>false</SharedDoc>
  <HLinks>
    <vt:vector size="264" baseType="variant">
      <vt:variant>
        <vt:i4>7667816</vt:i4>
      </vt:variant>
      <vt:variant>
        <vt:i4>126</vt:i4>
      </vt:variant>
      <vt:variant>
        <vt:i4>0</vt:i4>
      </vt:variant>
      <vt:variant>
        <vt:i4>5</vt:i4>
      </vt:variant>
      <vt:variant>
        <vt:lpwstr/>
      </vt:variant>
      <vt:variant>
        <vt:lpwstr>Content</vt:lpwstr>
      </vt:variant>
      <vt:variant>
        <vt:i4>786518</vt:i4>
      </vt:variant>
      <vt:variant>
        <vt:i4>123</vt:i4>
      </vt:variant>
      <vt:variant>
        <vt:i4>0</vt:i4>
      </vt:variant>
      <vt:variant>
        <vt:i4>5</vt:i4>
      </vt:variant>
      <vt:variant>
        <vt:lpwstr>https://www.aft.org/sites/default/files/WILLINGHAM%282%29.pdf</vt:lpwstr>
      </vt:variant>
      <vt:variant>
        <vt:lpwstr/>
      </vt:variant>
      <vt:variant>
        <vt:i4>5636120</vt:i4>
      </vt:variant>
      <vt:variant>
        <vt:i4>120</vt:i4>
      </vt:variant>
      <vt:variant>
        <vt:i4>0</vt:i4>
      </vt:variant>
      <vt:variant>
        <vt:i4>5</vt:i4>
      </vt:variant>
      <vt:variant>
        <vt:lpwstr>https://www.legislation.gov.uk/ukpga/2014/6/contents</vt:lpwstr>
      </vt:variant>
      <vt:variant>
        <vt:lpwstr/>
      </vt:variant>
      <vt:variant>
        <vt:i4>6422638</vt:i4>
      </vt:variant>
      <vt:variant>
        <vt:i4>117</vt:i4>
      </vt:variant>
      <vt:variant>
        <vt:i4>0</vt:i4>
      </vt:variant>
      <vt:variant>
        <vt:i4>5</vt:i4>
      </vt:variant>
      <vt:variant>
        <vt:lpwstr>https://www.legislation.gov.uk/ukpga/2014/6/part/3/enacted</vt:lpwstr>
      </vt:variant>
      <vt:variant>
        <vt:lpwstr/>
      </vt:variant>
      <vt:variant>
        <vt:i4>4587590</vt:i4>
      </vt:variant>
      <vt:variant>
        <vt:i4>114</vt:i4>
      </vt:variant>
      <vt:variant>
        <vt:i4>0</vt:i4>
      </vt:variant>
      <vt:variant>
        <vt:i4>5</vt:i4>
      </vt:variant>
      <vt:variant>
        <vt:lpwstr>https://doi.org/10.1016/j.appdev.2014.03.006</vt:lpwstr>
      </vt:variant>
      <vt:variant>
        <vt:lpwstr/>
      </vt:variant>
      <vt:variant>
        <vt:i4>4915213</vt:i4>
      </vt:variant>
      <vt:variant>
        <vt:i4>111</vt:i4>
      </vt:variant>
      <vt:variant>
        <vt:i4>0</vt:i4>
      </vt:variant>
      <vt:variant>
        <vt:i4>5</vt:i4>
      </vt:variant>
      <vt:variant>
        <vt:lpwstr>https://journals.plos.org/plosone/article/file?id=10.1371/journal.pone.0189335&amp;type=printable</vt:lpwstr>
      </vt:variant>
      <vt:variant>
        <vt:lpwstr/>
      </vt:variant>
      <vt:variant>
        <vt:i4>5832789</vt:i4>
      </vt:variant>
      <vt:variant>
        <vt:i4>108</vt:i4>
      </vt:variant>
      <vt:variant>
        <vt:i4>0</vt:i4>
      </vt:variant>
      <vt:variant>
        <vt:i4>5</vt:i4>
      </vt:variant>
      <vt:variant>
        <vt:lpwstr>https://www.oecd-ilibrary.org/docserver/5js391zxjjf1-en.pdf?expires=1733174288&amp;id=id&amp;accname=guest&amp;checksum=3A12285F1010EC83E34330500F4F7EB1</vt:lpwstr>
      </vt:variant>
      <vt:variant>
        <vt:lpwstr/>
      </vt:variant>
      <vt:variant>
        <vt:i4>1376280</vt:i4>
      </vt:variant>
      <vt:variant>
        <vt:i4>105</vt:i4>
      </vt:variant>
      <vt:variant>
        <vt:i4>0</vt:i4>
      </vt:variant>
      <vt:variant>
        <vt:i4>5</vt:i4>
      </vt:variant>
      <vt:variant>
        <vt:lpwstr>https://assets.publishing.service.gov.uk/media/5a7dcf3b40f0b65d8b4e3a1c/Below_20the_20radar_20-_20low-level_20disruption_20in_20the_20country_E2_80_99s_20classrooms.pdf</vt:lpwstr>
      </vt:variant>
      <vt:variant>
        <vt:lpwstr/>
      </vt:variant>
      <vt:variant>
        <vt:i4>3014771</vt:i4>
      </vt:variant>
      <vt:variant>
        <vt:i4>102</vt:i4>
      </vt:variant>
      <vt:variant>
        <vt:i4>0</vt:i4>
      </vt:variant>
      <vt:variant>
        <vt:i4>5</vt:i4>
      </vt:variant>
      <vt:variant>
        <vt:lpwstr>https://www.nao.org.uk/wp-content/uploads/2024/10/support-for-children-and-young-people-with-special-educational-needs-summary.pdf</vt:lpwstr>
      </vt:variant>
      <vt:variant>
        <vt:lpwstr/>
      </vt:variant>
      <vt:variant>
        <vt:i4>458770</vt:i4>
      </vt:variant>
      <vt:variant>
        <vt:i4>99</vt:i4>
      </vt:variant>
      <vt:variant>
        <vt:i4>0</vt:i4>
      </vt:variant>
      <vt:variant>
        <vt:i4>5</vt:i4>
      </vt:variant>
      <vt:variant>
        <vt:lpwstr>https://doi.org/10.1007/s11218-018-9439-9</vt:lpwstr>
      </vt:variant>
      <vt:variant>
        <vt:lpwstr/>
      </vt:variant>
      <vt:variant>
        <vt:i4>7078007</vt:i4>
      </vt:variant>
      <vt:variant>
        <vt:i4>96</vt:i4>
      </vt:variant>
      <vt:variant>
        <vt:i4>0</vt:i4>
      </vt:variant>
      <vt:variant>
        <vt:i4>5</vt:i4>
      </vt:variant>
      <vt:variant>
        <vt:lpwstr>https://www.jstor.org/stable/749662</vt:lpwstr>
      </vt:variant>
      <vt:variant>
        <vt:lpwstr/>
      </vt:variant>
      <vt:variant>
        <vt:i4>1900635</vt:i4>
      </vt:variant>
      <vt:variant>
        <vt:i4>93</vt:i4>
      </vt:variant>
      <vt:variant>
        <vt:i4>0</vt:i4>
      </vt:variant>
      <vt:variant>
        <vt:i4>5</vt:i4>
      </vt:variant>
      <vt:variant>
        <vt:lpwstr>https://doi.org/10.3102/0034654315617832</vt:lpwstr>
      </vt:variant>
      <vt:variant>
        <vt:lpwstr/>
      </vt:variant>
      <vt:variant>
        <vt:i4>4980783</vt:i4>
      </vt:variant>
      <vt:variant>
        <vt:i4>90</vt:i4>
      </vt:variant>
      <vt:variant>
        <vt:i4>0</vt:i4>
      </vt:variant>
      <vt:variant>
        <vt:i4>5</vt:i4>
      </vt:variant>
      <vt:variant>
        <vt:lpwstr>https://doi.org/10.1207/s15327957pspr0902_3</vt:lpwstr>
      </vt:variant>
      <vt:variant>
        <vt:lpwstr/>
      </vt:variant>
      <vt:variant>
        <vt:i4>7340078</vt:i4>
      </vt:variant>
      <vt:variant>
        <vt:i4>87</vt:i4>
      </vt:variant>
      <vt:variant>
        <vt:i4>0</vt:i4>
      </vt:variant>
      <vt:variant>
        <vt:i4>5</vt:i4>
      </vt:variant>
      <vt:variant>
        <vt:lpwstr>https://ies.ed.gov/ncee/wwc/PracticeGuide/4</vt:lpwstr>
      </vt:variant>
      <vt:variant>
        <vt:lpwstr/>
      </vt:variant>
      <vt:variant>
        <vt:i4>1572887</vt:i4>
      </vt:variant>
      <vt:variant>
        <vt:i4>84</vt:i4>
      </vt:variant>
      <vt:variant>
        <vt:i4>0</vt:i4>
      </vt:variant>
      <vt:variant>
        <vt:i4>5</vt:i4>
      </vt:variant>
      <vt:variant>
        <vt:lpwstr>https://psycnet.apa.org/record/2002-15487-005</vt:lpwstr>
      </vt:variant>
      <vt:variant>
        <vt:lpwstr/>
      </vt:variant>
      <vt:variant>
        <vt:i4>4390913</vt:i4>
      </vt:variant>
      <vt:variant>
        <vt:i4>81</vt:i4>
      </vt:variant>
      <vt:variant>
        <vt:i4>0</vt:i4>
      </vt:variant>
      <vt:variant>
        <vt:i4>5</vt:i4>
      </vt:variant>
      <vt:variant>
        <vt:lpwstr>https://link.springer.com/article/10.1186/s40594-021-00315-x</vt:lpwstr>
      </vt:variant>
      <vt:variant>
        <vt:lpwstr/>
      </vt:variant>
      <vt:variant>
        <vt:i4>6946935</vt:i4>
      </vt:variant>
      <vt:variant>
        <vt:i4>78</vt:i4>
      </vt:variant>
      <vt:variant>
        <vt:i4>0</vt:i4>
      </vt:variant>
      <vt:variant>
        <vt:i4>5</vt:i4>
      </vt:variant>
      <vt:variant>
        <vt:lpwstr>https://evidencebased.education/developing-adaptive-expertise/</vt:lpwstr>
      </vt:variant>
      <vt:variant>
        <vt:lpwstr/>
      </vt:variant>
      <vt:variant>
        <vt:i4>786460</vt:i4>
      </vt:variant>
      <vt:variant>
        <vt:i4>75</vt:i4>
      </vt:variant>
      <vt:variant>
        <vt:i4>0</vt:i4>
      </vt:variant>
      <vt:variant>
        <vt:i4>5</vt:i4>
      </vt:variant>
      <vt:variant>
        <vt:lpwstr>https://eric.ed.gov/?id=ED502720</vt:lpwstr>
      </vt:variant>
      <vt:variant>
        <vt:lpwstr/>
      </vt:variant>
      <vt:variant>
        <vt:i4>85</vt:i4>
      </vt:variant>
      <vt:variant>
        <vt:i4>72</vt:i4>
      </vt:variant>
      <vt:variant>
        <vt:i4>0</vt:i4>
      </vt:variant>
      <vt:variant>
        <vt:i4>5</vt:i4>
      </vt:variant>
      <vt:variant>
        <vt:lpwstr>https://d2tic4wvo1iusb.cloudfront.net/production/eef-guidance-reports/supporting-parents/EEF_Parental_Engagement_Guidance_Report.pdf?v=1733145288</vt:lpwstr>
      </vt:variant>
      <vt:variant>
        <vt:lpwstr/>
      </vt:variant>
      <vt:variant>
        <vt:i4>2031640</vt:i4>
      </vt:variant>
      <vt:variant>
        <vt:i4>69</vt:i4>
      </vt:variant>
      <vt:variant>
        <vt:i4>0</vt:i4>
      </vt:variant>
      <vt:variant>
        <vt:i4>5</vt:i4>
      </vt:variant>
      <vt:variant>
        <vt:lpwstr>https://educationendowmentfoundation.org.uk/education-evidence/guidance-reports/behaviour</vt:lpwstr>
      </vt:variant>
      <vt:variant>
        <vt:lpwstr/>
      </vt:variant>
      <vt:variant>
        <vt:i4>393238</vt:i4>
      </vt:variant>
      <vt:variant>
        <vt:i4>66</vt:i4>
      </vt:variant>
      <vt:variant>
        <vt:i4>0</vt:i4>
      </vt:variant>
      <vt:variant>
        <vt:i4>5</vt:i4>
      </vt:variant>
      <vt:variant>
        <vt:lpwstr>https://educationendowmentfoundation.org.uk/education-evidence/guidance-reports/send</vt:lpwstr>
      </vt:variant>
      <vt:variant>
        <vt:lpwstr/>
      </vt:variant>
      <vt:variant>
        <vt:i4>3932187</vt:i4>
      </vt:variant>
      <vt:variant>
        <vt:i4>63</vt:i4>
      </vt:variant>
      <vt:variant>
        <vt:i4>0</vt:i4>
      </vt:variant>
      <vt:variant>
        <vt:i4>5</vt:i4>
      </vt:variant>
      <vt:variant>
        <vt:lpwstr>https://educationendowmentfoundation.org.uk/education-evidence/guidance-reports/feedback?utm_source=/education-evidence/guidance-reports/feedback&amp;utm_medium=search&amp;utm_campaign=site_search&amp;search_term=teacher%20feedback</vt:lpwstr>
      </vt:variant>
      <vt:variant>
        <vt:lpwstr/>
      </vt:variant>
      <vt:variant>
        <vt:i4>3539068</vt:i4>
      </vt:variant>
      <vt:variant>
        <vt:i4>60</vt:i4>
      </vt:variant>
      <vt:variant>
        <vt:i4>0</vt:i4>
      </vt:variant>
      <vt:variant>
        <vt:i4>5</vt:i4>
      </vt:variant>
      <vt:variant>
        <vt:lpwstr>https://educationendowmentfoundation.org.uk/education-evidence/teaching-learning-toolkit/setting-and-streaming</vt:lpwstr>
      </vt:variant>
      <vt:variant>
        <vt:lpwstr/>
      </vt:variant>
      <vt:variant>
        <vt:i4>6553655</vt:i4>
      </vt:variant>
      <vt:variant>
        <vt:i4>57</vt:i4>
      </vt:variant>
      <vt:variant>
        <vt:i4>0</vt:i4>
      </vt:variant>
      <vt:variant>
        <vt:i4>5</vt:i4>
      </vt:variant>
      <vt:variant>
        <vt:lpwstr>https://assets.publishing.service.gov.uk/government/uploads/system/uploads/attachment_data/file/1069687/Mental_health_and_behaviour_in_schools.pdf</vt:lpwstr>
      </vt:variant>
      <vt:variant>
        <vt:lpwstr/>
      </vt:variant>
      <vt:variant>
        <vt:i4>393255</vt:i4>
      </vt:variant>
      <vt:variant>
        <vt:i4>54</vt:i4>
      </vt:variant>
      <vt:variant>
        <vt:i4>0</vt:i4>
      </vt:variant>
      <vt:variant>
        <vt:i4>5</vt:i4>
      </vt:variant>
      <vt:variant>
        <vt:lpwstr>https://assets.publishing.service.gov.uk/media/65ce3721e1bdec001a3221fe/Behaviour_in_schools_-_advice_for_headteachers_and_school_staff_Feb_2024.pdf</vt:lpwstr>
      </vt:variant>
      <vt:variant>
        <vt:lpwstr/>
      </vt:variant>
      <vt:variant>
        <vt:i4>7274518</vt:i4>
      </vt:variant>
      <vt:variant>
        <vt:i4>51</vt:i4>
      </vt:variant>
      <vt:variant>
        <vt:i4>0</vt:i4>
      </vt:variant>
      <vt:variant>
        <vt:i4>5</vt:i4>
      </vt:variant>
      <vt:variant>
        <vt:lpwstr>https://www.researchgate.net/publication/350941337_The_impact_of_non-cognitive_skills_on_outcomes_for_young_people_A_literature_review</vt:lpwstr>
      </vt:variant>
      <vt:variant>
        <vt:lpwstr/>
      </vt:variant>
      <vt:variant>
        <vt:i4>2949170</vt:i4>
      </vt:variant>
      <vt:variant>
        <vt:i4>48</vt:i4>
      </vt:variant>
      <vt:variant>
        <vt:i4>0</vt:i4>
      </vt:variant>
      <vt:variant>
        <vt:i4>5</vt:i4>
      </vt:variant>
      <vt:variant>
        <vt:lpwstr>https://www.suttontrust.com/wp-content/uploads/2014/10/What-Makes-Great-Teaching-REPORT.pdf</vt:lpwstr>
      </vt:variant>
      <vt:variant>
        <vt:lpwstr/>
      </vt:variant>
      <vt:variant>
        <vt:i4>2883636</vt:i4>
      </vt:variant>
      <vt:variant>
        <vt:i4>45</vt:i4>
      </vt:variant>
      <vt:variant>
        <vt:i4>0</vt:i4>
      </vt:variant>
      <vt:variant>
        <vt:i4>5</vt:i4>
      </vt:variant>
      <vt:variant>
        <vt:lpwstr>https://assets.website-files.com/5ee28729f7b4a5fa99bef2b3/5ee9f507021911ae35ac6c4d_EBE_GTT_EVIDENCE REVIEW_DIGITAL.pdf</vt:lpwstr>
      </vt:variant>
      <vt:variant>
        <vt:lpwstr/>
      </vt:variant>
      <vt:variant>
        <vt:i4>2621479</vt:i4>
      </vt:variant>
      <vt:variant>
        <vt:i4>42</vt:i4>
      </vt:variant>
      <vt:variant>
        <vt:i4>0</vt:i4>
      </vt:variant>
      <vt:variant>
        <vt:i4>5</vt:i4>
      </vt:variant>
      <vt:variant>
        <vt:lpwstr>https://link.springer.com/article/10.1007/s10648-013-9216-4</vt:lpwstr>
      </vt:variant>
      <vt:variant>
        <vt:lpwstr/>
      </vt:variant>
      <vt:variant>
        <vt:i4>4915236</vt:i4>
      </vt:variant>
      <vt:variant>
        <vt:i4>39</vt:i4>
      </vt:variant>
      <vt:variant>
        <vt:i4>0</vt:i4>
      </vt:variant>
      <vt:variant>
        <vt:i4>5</vt:i4>
      </vt:variant>
      <vt:variant>
        <vt:lpwstr>https://read.oecd-ilibrary.org/education/the-nature-of-learning_9789264086487-en</vt:lpwstr>
      </vt:variant>
      <vt:variant>
        <vt:lpwstr>page93</vt:lpwstr>
      </vt:variant>
      <vt:variant>
        <vt:i4>2818087</vt:i4>
      </vt:variant>
      <vt:variant>
        <vt:i4>36</vt:i4>
      </vt:variant>
      <vt:variant>
        <vt:i4>0</vt:i4>
      </vt:variant>
      <vt:variant>
        <vt:i4>5</vt:i4>
      </vt:variant>
      <vt:variant>
        <vt:lpwstr>https://tombennetttraining.co.uk/wp-content/uploads/2020/05/Tom_Bennett_summary.pdf</vt:lpwstr>
      </vt:variant>
      <vt:variant>
        <vt:lpwstr/>
      </vt:variant>
      <vt:variant>
        <vt:i4>7012405</vt:i4>
      </vt:variant>
      <vt:variant>
        <vt:i4>33</vt:i4>
      </vt:variant>
      <vt:variant>
        <vt:i4>0</vt:i4>
      </vt:variant>
      <vt:variant>
        <vt:i4>5</vt:i4>
      </vt:variant>
      <vt:variant>
        <vt:lpwstr>https://www.edresearch.edu.au/sites/default/files/2023-12/teaching-routines-aa.pdf</vt:lpwstr>
      </vt:variant>
      <vt:variant>
        <vt:lpwstr/>
      </vt:variant>
      <vt:variant>
        <vt:i4>7667816</vt:i4>
      </vt:variant>
      <vt:variant>
        <vt:i4>30</vt:i4>
      </vt:variant>
      <vt:variant>
        <vt:i4>0</vt:i4>
      </vt:variant>
      <vt:variant>
        <vt:i4>5</vt:i4>
      </vt:variant>
      <vt:variant>
        <vt:lpwstr/>
      </vt:variant>
      <vt:variant>
        <vt:lpwstr>Content</vt:lpwstr>
      </vt:variant>
      <vt:variant>
        <vt:i4>7667816</vt:i4>
      </vt:variant>
      <vt:variant>
        <vt:i4>27</vt:i4>
      </vt:variant>
      <vt:variant>
        <vt:i4>0</vt:i4>
      </vt:variant>
      <vt:variant>
        <vt:i4>5</vt:i4>
      </vt:variant>
      <vt:variant>
        <vt:lpwstr/>
      </vt:variant>
      <vt:variant>
        <vt:lpwstr>Content</vt:lpwstr>
      </vt:variant>
      <vt:variant>
        <vt:i4>6422653</vt:i4>
      </vt:variant>
      <vt:variant>
        <vt:i4>24</vt:i4>
      </vt:variant>
      <vt:variant>
        <vt:i4>0</vt:i4>
      </vt:variant>
      <vt:variant>
        <vt:i4>5</vt:i4>
      </vt:variant>
      <vt:variant>
        <vt:lpwstr/>
      </vt:variant>
      <vt:variant>
        <vt:lpwstr>contentpage</vt:lpwstr>
      </vt:variant>
      <vt:variant>
        <vt:i4>458772</vt:i4>
      </vt:variant>
      <vt:variant>
        <vt:i4>21</vt:i4>
      </vt:variant>
      <vt:variant>
        <vt:i4>0</vt:i4>
      </vt:variant>
      <vt:variant>
        <vt:i4>5</vt:i4>
      </vt:variant>
      <vt:variant>
        <vt:lpwstr>https://youtu.be/7dycXVmXPIM</vt:lpwstr>
      </vt:variant>
      <vt:variant>
        <vt:lpwstr/>
      </vt:variant>
      <vt:variant>
        <vt:i4>7995490</vt:i4>
      </vt:variant>
      <vt:variant>
        <vt:i4>18</vt:i4>
      </vt:variant>
      <vt:variant>
        <vt:i4>0</vt:i4>
      </vt:variant>
      <vt:variant>
        <vt:i4>5</vt:i4>
      </vt:variant>
      <vt:variant>
        <vt:lpwstr/>
      </vt:variant>
      <vt:variant>
        <vt:lpwstr>Furtherreadingandreferences</vt:lpwstr>
      </vt:variant>
      <vt:variant>
        <vt:i4>458772</vt:i4>
      </vt:variant>
      <vt:variant>
        <vt:i4>15</vt:i4>
      </vt:variant>
      <vt:variant>
        <vt:i4>0</vt:i4>
      </vt:variant>
      <vt:variant>
        <vt:i4>5</vt:i4>
      </vt:variant>
      <vt:variant>
        <vt:lpwstr/>
      </vt:variant>
      <vt:variant>
        <vt:lpwstr>Relatedframework</vt:lpwstr>
      </vt:variant>
      <vt:variant>
        <vt:i4>6684723</vt:i4>
      </vt:variant>
      <vt:variant>
        <vt:i4>12</vt:i4>
      </vt:variant>
      <vt:variant>
        <vt:i4>0</vt:i4>
      </vt:variant>
      <vt:variant>
        <vt:i4>5</vt:i4>
      </vt:variant>
      <vt:variant>
        <vt:lpwstr/>
      </vt:variant>
      <vt:variant>
        <vt:lpwstr>Elective1e</vt:lpwstr>
      </vt:variant>
      <vt:variant>
        <vt:i4>6750259</vt:i4>
      </vt:variant>
      <vt:variant>
        <vt:i4>9</vt:i4>
      </vt:variant>
      <vt:variant>
        <vt:i4>0</vt:i4>
      </vt:variant>
      <vt:variant>
        <vt:i4>5</vt:i4>
      </vt:variant>
      <vt:variant>
        <vt:lpwstr/>
      </vt:variant>
      <vt:variant>
        <vt:lpwstr>Elective1d</vt:lpwstr>
      </vt:variant>
      <vt:variant>
        <vt:i4>6291507</vt:i4>
      </vt:variant>
      <vt:variant>
        <vt:i4>6</vt:i4>
      </vt:variant>
      <vt:variant>
        <vt:i4>0</vt:i4>
      </vt:variant>
      <vt:variant>
        <vt:i4>5</vt:i4>
      </vt:variant>
      <vt:variant>
        <vt:lpwstr/>
      </vt:variant>
      <vt:variant>
        <vt:lpwstr>Elective1c</vt:lpwstr>
      </vt:variant>
      <vt:variant>
        <vt:i4>6357043</vt:i4>
      </vt:variant>
      <vt:variant>
        <vt:i4>3</vt:i4>
      </vt:variant>
      <vt:variant>
        <vt:i4>0</vt:i4>
      </vt:variant>
      <vt:variant>
        <vt:i4>5</vt:i4>
      </vt:variant>
      <vt:variant>
        <vt:lpwstr/>
      </vt:variant>
      <vt:variant>
        <vt:lpwstr>Elective1b</vt:lpwstr>
      </vt:variant>
      <vt:variant>
        <vt:i4>6422579</vt:i4>
      </vt:variant>
      <vt:variant>
        <vt:i4>0</vt:i4>
      </vt:variant>
      <vt:variant>
        <vt:i4>0</vt:i4>
      </vt:variant>
      <vt:variant>
        <vt:i4>5</vt:i4>
      </vt:variant>
      <vt:variant>
        <vt:lpwstr/>
      </vt:variant>
      <vt:variant>
        <vt:lpwstr>Elective1a</vt:lpwstr>
      </vt:variant>
      <vt:variant>
        <vt:i4>8323146</vt:i4>
      </vt:variant>
      <vt:variant>
        <vt:i4>0</vt:i4>
      </vt:variant>
      <vt:variant>
        <vt:i4>0</vt:i4>
      </vt:variant>
      <vt:variant>
        <vt:i4>5</vt:i4>
      </vt:variant>
      <vt:variant>
        <vt:lpwstr>mailto:r.jonas@niot.org.uk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ECT Mentor Programme: Putting belonging at the heart of pedagogy</dc:title>
  <dc:subject>Estimated time to complete: 30 minutes</dc:subject>
  <dc:creator>[</dc:creator>
  <cp:keywords/>
  <dc:description/>
  <cp:lastModifiedBy>Rosie Jonas</cp:lastModifiedBy>
  <cp:revision>1385</cp:revision>
  <dcterms:created xsi:type="dcterms:W3CDTF">2023-07-20T08:52:00Z</dcterms:created>
  <dcterms:modified xsi:type="dcterms:W3CDTF">2026-04-22T18:09:00Z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0x0101002BB5DF5C92002C4B91E4F29853EBC0D4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