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06965166" w:displacedByCustomXml="next"/>
    <w:bookmarkEnd w:id="0" w:displacedByCustomXml="next"/>
    <w:sdt>
      <w:sdtPr>
        <w:id w:val="1433238458"/>
        <w:docPartObj>
          <w:docPartGallery w:val="Cover Pages"/>
          <w:docPartUnique/>
        </w:docPartObj>
      </w:sdtPr>
      <w:sdtContent>
        <w:p w14:paraId="01845CFD" w14:textId="68AF4CE3" w:rsidR="00403260" w:rsidRDefault="00595E20">
          <w:r>
            <w:rPr>
              <w:noProof/>
            </w:rPr>
            <mc:AlternateContent>
              <mc:Choice Requires="wpg">
                <w:drawing>
                  <wp:anchor distT="0" distB="0" distL="114300" distR="114300" simplePos="0" relativeHeight="251658243" behindDoc="0" locked="0" layoutInCell="1" allowOverlap="1" wp14:anchorId="28258219" wp14:editId="1855F7E5">
                    <wp:simplePos x="0" y="0"/>
                    <wp:positionH relativeFrom="column">
                      <wp:posOffset>-904875</wp:posOffset>
                    </wp:positionH>
                    <wp:positionV relativeFrom="paragraph">
                      <wp:posOffset>-915035</wp:posOffset>
                    </wp:positionV>
                    <wp:extent cx="7522210" cy="2505710"/>
                    <wp:effectExtent l="0" t="0" r="21590" b="8890"/>
                    <wp:wrapNone/>
                    <wp:docPr id="17" name="Group 17"/>
                    <wp:cNvGraphicFramePr/>
                    <a:graphic xmlns:a="http://schemas.openxmlformats.org/drawingml/2006/main">
                      <a:graphicData uri="http://schemas.microsoft.com/office/word/2010/wordprocessingGroup">
                        <wpg:wgp>
                          <wpg:cNvGrpSpPr/>
                          <wpg:grpSpPr>
                            <a:xfrm>
                              <a:off x="0" y="0"/>
                              <a:ext cx="7522210" cy="2505710"/>
                              <a:chOff x="5915025" y="-10160"/>
                              <a:chExt cx="7522210" cy="2505710"/>
                            </a:xfrm>
                          </wpg:grpSpPr>
                          <wps:wsp>
                            <wps:cNvPr id="13" name="Rectangle 13"/>
                            <wps:cNvSpPr/>
                            <wps:spPr>
                              <a:xfrm>
                                <a:off x="5915025" y="-10160"/>
                                <a:ext cx="7522210" cy="2495550"/>
                              </a:xfrm>
                              <a:prstGeom prst="rect">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4" name="Graphic 8">
                                <a:extLst>
                                  <a:ext uri="{FF2B5EF4-FFF2-40B4-BE49-F238E27FC236}">
                                    <a16:creationId xmlns:a16="http://schemas.microsoft.com/office/drawing/2014/main" id="{08B2C920-09ED-414F-B8D4-F0D590F9952D}"/>
                                  </a:ext>
                                </a:extLst>
                              </pic:cNvPr>
                              <pic:cNvPicPr>
                                <a:picLocks noChangeAspect="1"/>
                              </pic:cNvPicPr>
                            </pic:nvPicPr>
                            <pic:blipFill>
                              <a:blip r:embed="rId11">
                                <a:extLst>
                                  <a:ext uri="{96DAC541-7B7A-43D3-8B79-37D633B846F1}">
                                    <asvg:svgBlip xmlns:asvg="http://schemas.microsoft.com/office/drawing/2016/SVG/main" r:embed="rId12"/>
                                  </a:ext>
                                </a:extLst>
                              </a:blip>
                              <a:stretch>
                                <a:fillRect/>
                              </a:stretch>
                            </pic:blipFill>
                            <pic:spPr>
                              <a:xfrm flipH="1">
                                <a:off x="5915025" y="1056640"/>
                                <a:ext cx="7522210" cy="1438910"/>
                              </a:xfrm>
                              <a:prstGeom prst="rect">
                                <a:avLst/>
                              </a:prstGeom>
                            </pic:spPr>
                          </pic:pic>
                        </wpg:wg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asvg="http://schemas.microsoft.com/office/drawing/2016/SVG/main" xmlns:a16="http://schemas.microsoft.com/office/drawing/2014/main" xmlns:pic="http://schemas.openxmlformats.org/drawingml/2006/picture" xmlns:a="http://schemas.openxmlformats.org/drawingml/2006/main">
                <w:pict>
                  <v:group id="Group 17" style="position:absolute;margin-left:-71.25pt;margin-top:-72.05pt;width:592.3pt;height:197.3pt;z-index:251658243;mso-width-relative:margin;mso-height-relative:margin" coordsize="75222,25057" coordorigin="59150,-101" o:spid="_x0000_s1026" w14:anchorId="6932BCCB"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">
                    <v:rect id="Rectangle 13" style="position:absolute;left:59150;top:-101;width:75222;height:24954;visibility:visible;mso-wrap-style:square;v-text-anchor:middle" o:spid="_x0000_s1027" fillcolor="#004b62 [3213]" strokecolor="#004b62 [3213]"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Graphic 8" style="position:absolute;left:59150;top:10566;width:75222;height:14389;flip:x;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">
                      <v:imagedata o:title="" r:id="rId13"/>
                    </v:shape>
                  </v:group>
                </w:pict>
              </mc:Fallback>
            </mc:AlternateContent>
          </w:r>
        </w:p>
        <w:tbl>
          <w:tblPr>
            <w:tblpPr w:leftFromText="187" w:rightFromText="187" w:horzAnchor="margin" w:tblpXSpec="center" w:tblpY="2881"/>
            <w:tblW w:w="4000" w:type="pct"/>
            <w:tblBorders>
              <w:left w:val="single" w:sz="24" w:space="0" w:color="007559" w:themeColor="accent1"/>
            </w:tblBorders>
            <w:tblCellMar>
              <w:left w:w="144" w:type="dxa"/>
              <w:right w:w="115" w:type="dxa"/>
            </w:tblCellMar>
            <w:tblLook w:val="04A0" w:firstRow="1" w:lastRow="0" w:firstColumn="1" w:lastColumn="0" w:noHBand="0" w:noVBand="1"/>
          </w:tblPr>
          <w:tblGrid>
            <w:gridCol w:w="7197"/>
          </w:tblGrid>
          <w:tr w:rsidR="00D74D5B" w:rsidRPr="00D74D5B" w14:paraId="0A85BC14" w14:textId="77777777" w:rsidTr="00D74D5B">
            <w:tc>
              <w:tcPr>
                <w:tcW w:w="7209" w:type="dxa"/>
                <w:tcMar>
                  <w:top w:w="216" w:type="dxa"/>
                  <w:left w:w="115" w:type="dxa"/>
                  <w:bottom w:w="216" w:type="dxa"/>
                  <w:right w:w="115" w:type="dxa"/>
                </w:tcMar>
              </w:tcPr>
              <w:p w14:paraId="4DEFFB3A" w14:textId="66FDF4D9" w:rsidR="00403260" w:rsidRPr="00D74D5B" w:rsidRDefault="00403260">
                <w:pPr>
                  <w:pStyle w:val="NoSpacing"/>
                  <w:rPr>
                    <w:color w:val="007559" w:themeColor="accent1"/>
                    <w:sz w:val="24"/>
                  </w:rPr>
                </w:pPr>
              </w:p>
            </w:tc>
          </w:tr>
          <w:tr w:rsidR="00D74D5B" w:rsidRPr="00D74D5B" w14:paraId="0A48CBD7" w14:textId="77777777" w:rsidTr="00D74D5B">
            <w:tc>
              <w:tcPr>
                <w:tcW w:w="7209" w:type="dxa"/>
              </w:tcPr>
              <w:sdt>
                <w:sdtPr>
                  <w:rPr>
                    <w:b/>
                    <w:bCs/>
                    <w:color w:val="007559" w:themeColor="accent1"/>
                    <w:sz w:val="72"/>
                    <w:szCs w:val="72"/>
                  </w:rPr>
                  <w:alias w:val="Title"/>
                  <w:id w:val="13406919"/>
                  <w:placeholder>
                    <w:docPart w:val="05B1CC0830DD4013807F5971768B2EA2"/>
                  </w:placeholder>
                  <w:dataBinding w:prefixMappings="xmlns:ns0='http://schemas.openxmlformats.org/package/2006/metadata/core-properties' xmlns:ns1='http://purl.org/dc/elements/1.1/'" w:xpath="/ns0:coreProperties[1]/ns1:title[1]" w:storeItemID="{6C3C8BC8-F283-45AE-878A-BAB7291924A1}"/>
                  <w:text/>
                </w:sdtPr>
                <w:sdtContent>
                  <w:p w14:paraId="478D1419" w14:textId="0F2B30A0" w:rsidR="00403260" w:rsidRPr="00D74D5B" w:rsidRDefault="00782575" w:rsidP="00043B0D">
                    <w:pPr>
                      <w:pStyle w:val="NoSpacing"/>
                      <w:spacing w:line="216" w:lineRule="auto"/>
                      <w:jc w:val="left"/>
                      <w:rPr>
                        <w:rFonts w:asciiTheme="majorHAnsi" w:eastAsiaTheme="majorEastAsia" w:hAnsiTheme="majorHAnsi" w:cstheme="majorBidi"/>
                        <w:color w:val="007559" w:themeColor="accent1"/>
                        <w:sz w:val="88"/>
                        <w:szCs w:val="88"/>
                      </w:rPr>
                    </w:pPr>
                    <w:r>
                      <w:rPr>
                        <w:b/>
                        <w:bCs/>
                        <w:color w:val="007559" w:themeColor="accent1"/>
                        <w:sz w:val="72"/>
                        <w:szCs w:val="72"/>
                      </w:rPr>
                      <w:t xml:space="preserve">ECT </w:t>
                    </w:r>
                    <w:r w:rsidR="00F80C7B">
                      <w:rPr>
                        <w:b/>
                        <w:bCs/>
                        <w:color w:val="007559" w:themeColor="accent1"/>
                        <w:sz w:val="72"/>
                        <w:szCs w:val="72"/>
                      </w:rPr>
                      <w:t xml:space="preserve">Mentor Programme: </w:t>
                    </w:r>
                    <w:r w:rsidR="00435E82">
                      <w:rPr>
                        <w:b/>
                        <w:bCs/>
                        <w:color w:val="007559" w:themeColor="accent1"/>
                        <w:sz w:val="72"/>
                        <w:szCs w:val="72"/>
                      </w:rPr>
                      <w:t>Making feedback sti</w:t>
                    </w:r>
                    <w:r w:rsidR="009008DA">
                      <w:rPr>
                        <w:b/>
                        <w:bCs/>
                        <w:color w:val="007559" w:themeColor="accent1"/>
                        <w:sz w:val="72"/>
                        <w:szCs w:val="72"/>
                      </w:rPr>
                      <w:t>ck</w:t>
                    </w:r>
                  </w:p>
                </w:sdtContent>
              </w:sdt>
            </w:tc>
          </w:tr>
          <w:tr w:rsidR="00D74D5B" w:rsidRPr="00D74D5B" w14:paraId="6D81EF19" w14:textId="77777777" w:rsidTr="00D74D5B">
            <w:sdt>
              <w:sdtPr>
                <w:rPr>
                  <w:b/>
                  <w:bCs/>
                  <w:color w:val="007559" w:themeColor="accent1"/>
                  <w:sz w:val="32"/>
                  <w:szCs w:val="32"/>
                </w:rPr>
                <w:alias w:val="Subtitle"/>
                <w:id w:val="13406923"/>
                <w:placeholder>
                  <w:docPart w:val="40299A34485B412D8081A0699B2D438F"/>
                </w:placeholder>
                <w:dataBinding w:prefixMappings="xmlns:ns0='http://schemas.openxmlformats.org/package/2006/metadata/core-properties' xmlns:ns1='http://purl.org/dc/elements/1.1/'" w:xpath="/ns0:coreProperties[1]/ns1:subject[1]" w:storeItemID="{6C3C8BC8-F283-45AE-878A-BAB7291924A1}"/>
                <w:text/>
              </w:sdtPr>
              <w:sdtContent>
                <w:tc>
                  <w:tcPr>
                    <w:tcW w:w="7209" w:type="dxa"/>
                    <w:tcMar>
                      <w:top w:w="216" w:type="dxa"/>
                      <w:left w:w="115" w:type="dxa"/>
                      <w:bottom w:w="216" w:type="dxa"/>
                      <w:right w:w="115" w:type="dxa"/>
                    </w:tcMar>
                  </w:tcPr>
                  <w:p w14:paraId="25C0B8E5" w14:textId="2B120A37" w:rsidR="00403260" w:rsidRPr="00D74D5B" w:rsidRDefault="00E918FE" w:rsidP="008B3B1B">
                    <w:pPr>
                      <w:pStyle w:val="NoSpacing"/>
                      <w:jc w:val="left"/>
                      <w:rPr>
                        <w:b/>
                        <w:bCs/>
                        <w:color w:val="007559" w:themeColor="accent1"/>
                        <w:sz w:val="24"/>
                      </w:rPr>
                    </w:pPr>
                    <w:r>
                      <w:rPr>
                        <w:b/>
                        <w:bCs/>
                        <w:color w:val="007559" w:themeColor="accent1"/>
                        <w:sz w:val="32"/>
                        <w:szCs w:val="32"/>
                      </w:rPr>
                      <w:t>Estimated time to complete: 30 minutes</w:t>
                    </w:r>
                  </w:p>
                </w:tc>
              </w:sdtContent>
            </w:sdt>
          </w:tr>
          <w:tr w:rsidR="00D74D5B" w:rsidRPr="00D74D5B" w14:paraId="7DE00AF5" w14:textId="77777777" w:rsidTr="00D74D5B">
            <w:tc>
              <w:tcPr>
                <w:tcW w:w="7209" w:type="dxa"/>
                <w:tcMar>
                  <w:top w:w="216" w:type="dxa"/>
                  <w:left w:w="115" w:type="dxa"/>
                  <w:bottom w:w="216" w:type="dxa"/>
                  <w:right w:w="115" w:type="dxa"/>
                </w:tcMar>
              </w:tcPr>
              <w:tbl>
                <w:tblPr>
                  <w:tblStyle w:val="TableGrid"/>
                  <w:tblpPr w:leftFromText="180" w:rightFromText="180" w:vertAnchor="text" w:horzAnchor="margin" w:tblpY="99"/>
                  <w:tblW w:w="0" w:type="auto"/>
                  <w:shd w:val="clear" w:color="auto" w:fill="007559" w:themeFill="accent1"/>
                  <w:tblLook w:val="04A0" w:firstRow="1" w:lastRow="0" w:firstColumn="1" w:lastColumn="0" w:noHBand="0" w:noVBand="1"/>
                </w:tblPr>
                <w:tblGrid>
                  <w:gridCol w:w="6957"/>
                </w:tblGrid>
                <w:tr w:rsidR="00782575" w14:paraId="76E8AC49" w14:textId="77777777" w:rsidTr="00782575">
                  <w:tc>
                    <w:tcPr>
                      <w:tcW w:w="6957" w:type="dxa"/>
                      <w:shd w:val="clear" w:color="auto" w:fill="007559" w:themeFill="accent1"/>
                    </w:tcPr>
                    <w:p w14:paraId="41AB4753" w14:textId="77777777" w:rsidR="00782575" w:rsidRDefault="00782575" w:rsidP="00782575">
                      <w:pPr>
                        <w:pStyle w:val="NoSpacing"/>
                        <w:spacing w:line="276" w:lineRule="auto"/>
                        <w:rPr>
                          <w:rFonts w:cs="Tahoma"/>
                          <w:color w:val="FFFFFF" w:themeColor="background1"/>
                          <w:szCs w:val="24"/>
                        </w:rPr>
                      </w:pPr>
                      <w:r w:rsidRPr="00312705">
                        <w:rPr>
                          <w:rFonts w:cs="Tahoma"/>
                          <w:color w:val="FFFFFF" w:themeColor="background1"/>
                          <w:szCs w:val="24"/>
                        </w:rPr>
                        <w:t>​</w:t>
                      </w:r>
                    </w:p>
                    <w:p w14:paraId="62DC16DD" w14:textId="136E54C5" w:rsidR="00782575" w:rsidRDefault="00782575" w:rsidP="00782575">
                      <w:pPr>
                        <w:pStyle w:val="NoSpacing"/>
                        <w:spacing w:line="276" w:lineRule="auto"/>
                        <w:jc w:val="left"/>
                        <w:rPr>
                          <w:rFonts w:cs="Tahoma"/>
                          <w:color w:val="FFFFFF" w:themeColor="background1"/>
                          <w:szCs w:val="24"/>
                        </w:rPr>
                      </w:pPr>
                      <w:r w:rsidRPr="00A8528D">
                        <w:rPr>
                          <w:rFonts w:cs="Tahoma"/>
                          <w:color w:val="FFFFFF" w:themeColor="background1"/>
                          <w:szCs w:val="24"/>
                        </w:rPr>
                        <w:t xml:space="preserve">​These materials are intended for use by those who design and deliver a school-led </w:t>
                      </w:r>
                      <w:r w:rsidR="00BE2C73">
                        <w:rPr>
                          <w:rFonts w:cs="Tahoma"/>
                          <w:color w:val="FFFFFF" w:themeColor="background1"/>
                          <w:szCs w:val="24"/>
                        </w:rPr>
                        <w:t>E</w:t>
                      </w:r>
                      <w:r w:rsidR="009332E9">
                        <w:rPr>
                          <w:rFonts w:cs="Tahoma"/>
                          <w:color w:val="FFFFFF" w:themeColor="background1"/>
                          <w:szCs w:val="24"/>
                        </w:rPr>
                        <w:t>arly Career Teacher programme</w:t>
                      </w:r>
                      <w:r w:rsidRPr="00A8528D">
                        <w:rPr>
                          <w:rFonts w:cs="Tahoma"/>
                          <w:color w:val="FFFFFF" w:themeColor="background1"/>
                          <w:szCs w:val="24"/>
                        </w:rPr>
                        <w:t xml:space="preserve">. Opportunities for schools or </w:t>
                      </w:r>
                      <w:r>
                        <w:rPr>
                          <w:rFonts w:cs="Tahoma"/>
                          <w:color w:val="FFFFFF" w:themeColor="background1"/>
                          <w:szCs w:val="24"/>
                        </w:rPr>
                        <w:t>t</w:t>
                      </w:r>
                      <w:r w:rsidRPr="00A8528D">
                        <w:rPr>
                          <w:rFonts w:cs="Tahoma"/>
                          <w:color w:val="FFFFFF" w:themeColor="background1"/>
                          <w:szCs w:val="24"/>
                        </w:rPr>
                        <w:t>rusts to add detail relevant to their context have been identified</w:t>
                      </w:r>
                      <w:r w:rsidR="00937DFC">
                        <w:rPr>
                          <w:rFonts w:cs="Tahoma"/>
                          <w:color w:val="FFFFFF" w:themeColor="background1"/>
                          <w:szCs w:val="24"/>
                        </w:rPr>
                        <w:t xml:space="preserve"> in red font</w:t>
                      </w:r>
                      <w:r w:rsidRPr="00A8528D">
                        <w:rPr>
                          <w:rFonts w:cs="Tahoma"/>
                          <w:color w:val="FFFFFF" w:themeColor="background1"/>
                          <w:szCs w:val="24"/>
                        </w:rPr>
                        <w:t>.  </w:t>
                      </w:r>
                    </w:p>
                    <w:p w14:paraId="306602B7" w14:textId="77777777" w:rsidR="00782575" w:rsidRDefault="00782575" w:rsidP="00782575">
                      <w:pPr>
                        <w:pStyle w:val="NoSpacing"/>
                        <w:spacing w:line="276" w:lineRule="auto"/>
                        <w:jc w:val="left"/>
                        <w:rPr>
                          <w:rFonts w:cs="Tahoma"/>
                          <w:color w:val="FFFFFF" w:themeColor="background1"/>
                          <w:szCs w:val="24"/>
                        </w:rPr>
                      </w:pPr>
                    </w:p>
                    <w:p w14:paraId="5482E592" w14:textId="68C1F70B" w:rsidR="00782575" w:rsidRDefault="00782575" w:rsidP="00782575">
                      <w:pPr>
                        <w:pStyle w:val="NoSpacing"/>
                        <w:spacing w:line="276" w:lineRule="auto"/>
                        <w:jc w:val="left"/>
                        <w:rPr>
                          <w:rFonts w:cs="Tahoma"/>
                          <w:color w:val="FFFFFF" w:themeColor="background1"/>
                          <w:szCs w:val="24"/>
                          <w:lang w:val="en-US"/>
                        </w:rPr>
                      </w:pPr>
                      <w:r w:rsidRPr="00DD3BAE">
                        <w:rPr>
                          <w:noProof/>
                        </w:rPr>
                        <w:drawing>
                          <wp:anchor distT="0" distB="0" distL="114300" distR="114300" simplePos="0" relativeHeight="251658246" behindDoc="0" locked="0" layoutInCell="1" allowOverlap="1" wp14:anchorId="572674D0" wp14:editId="795C38FC">
                            <wp:simplePos x="0" y="0"/>
                            <wp:positionH relativeFrom="column">
                              <wp:posOffset>-1797050</wp:posOffset>
                            </wp:positionH>
                            <wp:positionV relativeFrom="paragraph">
                              <wp:posOffset>254635</wp:posOffset>
                            </wp:positionV>
                            <wp:extent cx="3233420" cy="3429000"/>
                            <wp:effectExtent l="0" t="0" r="5080" b="0"/>
                            <wp:wrapNone/>
                            <wp:docPr id="996040177" name="Picture 996040177" descr="Shape, arrow&#10;&#10;Description automatically generated">
                              <a:extLst xmlns:a="http://schemas.openxmlformats.org/drawingml/2006/main">
                                <a:ext uri="{FF2B5EF4-FFF2-40B4-BE49-F238E27FC236}">
                                  <a16:creationId xmlns:a16="http://schemas.microsoft.com/office/drawing/2014/main" id="{5EF98770-6CEC-6D48-A816-6295622952A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descr="Shape, arrow&#10;&#10;Description automatically generated">
                                      <a:extLst>
                                        <a:ext uri="{FF2B5EF4-FFF2-40B4-BE49-F238E27FC236}">
                                          <a16:creationId xmlns:a16="http://schemas.microsoft.com/office/drawing/2014/main" id="{5EF98770-6CEC-6D48-A816-6295622952A6}"/>
                                        </a:ext>
                                      </a:extLst>
                                    </pic:cNvPr>
                                    <pic:cNvPicPr>
                                      <a:picLocks noChangeAspect="1"/>
                                    </pic:cNvPicPr>
                                  </pic:nvPicPr>
                                  <pic:blipFill>
                                    <a:blip r:embed="rId14"/>
                                    <a:stretch>
                                      <a:fillRect/>
                                    </a:stretch>
                                  </pic:blipFill>
                                  <pic:spPr>
                                    <a:xfrm>
                                      <a:off x="0" y="0"/>
                                      <a:ext cx="3233420" cy="3429000"/>
                                    </a:xfrm>
                                    <a:prstGeom prst="rect">
                                      <a:avLst/>
                                    </a:prstGeom>
                                  </pic:spPr>
                                </pic:pic>
                              </a:graphicData>
                            </a:graphic>
                          </wp:anchor>
                        </w:drawing>
                      </w:r>
                      <w:r>
                        <w:rPr>
                          <w:rFonts w:cs="Tahoma"/>
                          <w:color w:val="FFFFFF" w:themeColor="background1"/>
                          <w:szCs w:val="24"/>
                          <w:lang w:val="en-US"/>
                        </w:rPr>
                        <w:t xml:space="preserve">This self-study material is for </w:t>
                      </w:r>
                      <w:r w:rsidR="003B7019">
                        <w:rPr>
                          <w:rFonts w:cs="Tahoma"/>
                          <w:color w:val="FFFFFF" w:themeColor="background1"/>
                          <w:szCs w:val="24"/>
                          <w:lang w:val="en-US"/>
                        </w:rPr>
                        <w:t xml:space="preserve">mentors </w:t>
                      </w:r>
                      <w:r w:rsidR="00224CB8">
                        <w:rPr>
                          <w:rFonts w:cs="Tahoma"/>
                          <w:color w:val="FFFFFF" w:themeColor="background1"/>
                          <w:szCs w:val="24"/>
                          <w:lang w:val="en-US"/>
                        </w:rPr>
                        <w:t>supporting early career teachers</w:t>
                      </w:r>
                      <w:r w:rsidR="007D4967">
                        <w:rPr>
                          <w:rFonts w:cs="Tahoma"/>
                          <w:color w:val="FFFFFF" w:themeColor="background1"/>
                          <w:szCs w:val="24"/>
                          <w:lang w:val="en-US"/>
                        </w:rPr>
                        <w:t xml:space="preserve">. </w:t>
                      </w:r>
                    </w:p>
                    <w:p w14:paraId="3CADE9A1" w14:textId="77777777" w:rsidR="00782575" w:rsidRDefault="00782575" w:rsidP="00782575">
                      <w:pPr>
                        <w:pStyle w:val="NoSpacing"/>
                        <w:spacing w:line="276" w:lineRule="auto"/>
                        <w:rPr>
                          <w:b/>
                          <w:bCs/>
                          <w:color w:val="007559" w:themeColor="accent1"/>
                          <w:sz w:val="44"/>
                          <w:szCs w:val="44"/>
                        </w:rPr>
                      </w:pPr>
                    </w:p>
                  </w:tc>
                </w:tr>
              </w:tbl>
              <w:p w14:paraId="47721017" w14:textId="5F2DDEBA" w:rsidR="00E17EAD" w:rsidRPr="00D74D5B" w:rsidRDefault="00E17EAD">
                <w:pPr>
                  <w:pStyle w:val="NoSpacing"/>
                  <w:rPr>
                    <w:b/>
                    <w:bCs/>
                    <w:color w:val="007559" w:themeColor="accent1"/>
                    <w:sz w:val="44"/>
                    <w:szCs w:val="44"/>
                  </w:rPr>
                </w:pPr>
              </w:p>
            </w:tc>
          </w:tr>
        </w:tbl>
        <w:p w14:paraId="0FE3E4BE" w14:textId="77777777" w:rsidR="00595E20" w:rsidRDefault="00595E20">
          <w:r w:rsidRPr="00DD3BAE">
            <w:rPr>
              <w:noProof/>
            </w:rPr>
            <w:drawing>
              <wp:anchor distT="0" distB="0" distL="114300" distR="114300" simplePos="0" relativeHeight="251658240" behindDoc="0" locked="0" layoutInCell="1" allowOverlap="1" wp14:anchorId="7497DBF9" wp14:editId="36BB0C7E">
                <wp:simplePos x="0" y="0"/>
                <wp:positionH relativeFrom="column">
                  <wp:posOffset>-904875</wp:posOffset>
                </wp:positionH>
                <wp:positionV relativeFrom="paragraph">
                  <wp:posOffset>6257290</wp:posOffset>
                </wp:positionV>
                <wp:extent cx="3233420" cy="3429000"/>
                <wp:effectExtent l="0" t="0" r="5080" b="0"/>
                <wp:wrapNone/>
                <wp:docPr id="7" name="Picture 7" descr="Shape, arrow&#10;&#10;Description automatically generated">
                  <a:extLst xmlns:a="http://schemas.openxmlformats.org/drawingml/2006/main">
                    <a:ext uri="{FF2B5EF4-FFF2-40B4-BE49-F238E27FC236}">
                      <a16:creationId xmlns:a16="http://schemas.microsoft.com/office/drawing/2014/main" id="{5EF98770-6CEC-6D48-A816-6295622952A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descr="Shape, arrow&#10;&#10;Description automatically generated">
                          <a:extLst>
                            <a:ext uri="{FF2B5EF4-FFF2-40B4-BE49-F238E27FC236}">
                              <a16:creationId xmlns:a16="http://schemas.microsoft.com/office/drawing/2014/main" id="{5EF98770-6CEC-6D48-A816-6295622952A6}"/>
                            </a:ext>
                          </a:extLst>
                        </pic:cNvPr>
                        <pic:cNvPicPr>
                          <a:picLocks noChangeAspect="1"/>
                        </pic:cNvPicPr>
                      </pic:nvPicPr>
                      <pic:blipFill>
                        <a:blip r:embed="rId14"/>
                        <a:stretch>
                          <a:fillRect/>
                        </a:stretch>
                      </pic:blipFill>
                      <pic:spPr>
                        <a:xfrm>
                          <a:off x="0" y="0"/>
                          <a:ext cx="3233420" cy="3429000"/>
                        </a:xfrm>
                        <a:prstGeom prst="rect">
                          <a:avLst/>
                        </a:prstGeom>
                      </pic:spPr>
                    </pic:pic>
                  </a:graphicData>
                </a:graphic>
              </wp:anchor>
            </w:drawing>
          </w:r>
          <w:r>
            <w:rPr>
              <w:noProof/>
            </w:rPr>
            <w:drawing>
              <wp:anchor distT="0" distB="0" distL="114300" distR="114300" simplePos="0" relativeHeight="251658244" behindDoc="0" locked="0" layoutInCell="1" allowOverlap="1" wp14:anchorId="0E4EE15D" wp14:editId="2BF02679">
                <wp:simplePos x="0" y="0"/>
                <wp:positionH relativeFrom="margin">
                  <wp:posOffset>3267710</wp:posOffset>
                </wp:positionH>
                <wp:positionV relativeFrom="margin">
                  <wp:posOffset>8850630</wp:posOffset>
                </wp:positionV>
                <wp:extent cx="1410970" cy="719455"/>
                <wp:effectExtent l="0" t="0" r="0" b="0"/>
                <wp:wrapSquare wrapText="bothSides"/>
                <wp:docPr id="15" name="Picture 15"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hape&#10;&#10;Description automatically generated with medium confidence"/>
                        <pic:cNvPicPr/>
                      </pic:nvPicPr>
                      <pic:blipFill rotWithShape="1">
                        <a:blip r:embed="rId15">
                          <a:duotone>
                            <a:prstClr val="black"/>
                            <a:schemeClr val="bg1">
                              <a:tint val="45000"/>
                              <a:satMod val="400000"/>
                            </a:schemeClr>
                          </a:duotone>
                          <a:extLst>
                            <a:ext uri="{28A0092B-C50C-407E-A947-70E740481C1C}">
                              <a14:useLocalDpi xmlns:a14="http://schemas.microsoft.com/office/drawing/2010/main" val="0"/>
                            </a:ext>
                          </a:extLst>
                        </a:blip>
                        <a:srcRect l="16279" t="-1" r="17940" b="-7447"/>
                        <a:stretch/>
                      </pic:blipFill>
                      <pic:spPr bwMode="auto">
                        <a:xfrm>
                          <a:off x="0" y="0"/>
                          <a:ext cx="1410970" cy="71945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3A466C">
            <w:rPr>
              <w:noProof/>
              <w:highlight w:val="yellow"/>
            </w:rPr>
            <w:drawing>
              <wp:anchor distT="0" distB="0" distL="114300" distR="114300" simplePos="0" relativeHeight="251658245" behindDoc="0" locked="0" layoutInCell="1" allowOverlap="1" wp14:anchorId="4007673F" wp14:editId="559ABA76">
                <wp:simplePos x="0" y="0"/>
                <wp:positionH relativeFrom="column">
                  <wp:posOffset>4825371</wp:posOffset>
                </wp:positionH>
                <wp:positionV relativeFrom="paragraph">
                  <wp:posOffset>8502650</wp:posOffset>
                </wp:positionV>
                <wp:extent cx="1582342" cy="720000"/>
                <wp:effectExtent l="0" t="0" r="0" b="4445"/>
                <wp:wrapNone/>
                <wp:docPr id="16" name="Graphic 16">
                  <a:extLst xmlns:a="http://schemas.openxmlformats.org/drawingml/2006/main">
                    <a:ext uri="{FF2B5EF4-FFF2-40B4-BE49-F238E27FC236}">
                      <a16:creationId xmlns:a16="http://schemas.microsoft.com/office/drawing/2014/main" id="{9A1130AA-3368-7447-A5C1-250EAFB7D4E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5">
                          <a:extLst>
                            <a:ext uri="{FF2B5EF4-FFF2-40B4-BE49-F238E27FC236}">
                              <a16:creationId xmlns:a16="http://schemas.microsoft.com/office/drawing/2014/main" id="{9A1130AA-3368-7447-A5C1-250EAFB7D4E3}"/>
                            </a:ext>
                          </a:extLst>
                        </pic:cNvPr>
                        <pic:cNvPicPr>
                          <a:picLocks noChangeAspect="1"/>
                        </pic:cNvPicPr>
                      </pic:nvPicPr>
                      <pic:blipFill>
                        <a:blip r:embed="rId16" cstate="print">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1582342" cy="720000"/>
                        </a:xfrm>
                        <a:prstGeom prst="rect">
                          <a:avLst/>
                        </a:prstGeom>
                      </pic:spPr>
                    </pic:pic>
                  </a:graphicData>
                </a:graphic>
                <wp14:sizeRelH relativeFrom="margin">
                  <wp14:pctWidth>0</wp14:pctWidth>
                </wp14:sizeRelH>
                <wp14:sizeRelV relativeFrom="margin">
                  <wp14:pctHeight>0</wp14:pctHeight>
                </wp14:sizeRelV>
              </wp:anchor>
            </w:drawing>
          </w:r>
          <w:r w:rsidR="0091138F" w:rsidRPr="00DD3BAE">
            <w:rPr>
              <w:noProof/>
            </w:rPr>
            <w:drawing>
              <wp:anchor distT="0" distB="0" distL="114300" distR="114300" simplePos="0" relativeHeight="251658241" behindDoc="0" locked="0" layoutInCell="1" allowOverlap="1" wp14:anchorId="004B72C0" wp14:editId="669645DA">
                <wp:simplePos x="0" y="0"/>
                <wp:positionH relativeFrom="column">
                  <wp:posOffset>895350</wp:posOffset>
                </wp:positionH>
                <wp:positionV relativeFrom="paragraph">
                  <wp:posOffset>8064500</wp:posOffset>
                </wp:positionV>
                <wp:extent cx="5875877" cy="1440000"/>
                <wp:effectExtent l="0" t="0" r="0" b="8255"/>
                <wp:wrapNone/>
                <wp:docPr id="9" name="Graphic 9">
                  <a:extLst xmlns:a="http://schemas.openxmlformats.org/drawingml/2006/main">
                    <a:ext uri="{FF2B5EF4-FFF2-40B4-BE49-F238E27FC236}">
                      <a16:creationId xmlns:a16="http://schemas.microsoft.com/office/drawing/2014/main" id="{08B2C920-09ED-414F-B8D4-F0D590F9952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8">
                          <a:extLst>
                            <a:ext uri="{FF2B5EF4-FFF2-40B4-BE49-F238E27FC236}">
                              <a16:creationId xmlns:a16="http://schemas.microsoft.com/office/drawing/2014/main" id="{08B2C920-09ED-414F-B8D4-F0D590F9952D}"/>
                            </a:ext>
                          </a:extLst>
                        </pic:cNvPr>
                        <pic:cNvPicPr>
                          <a:picLocks noChangeAspect="1"/>
                        </pic:cNvPicPr>
                      </pic:nvPicPr>
                      <pic:blipFill>
                        <a:blip r:embed="rId18">
                          <a:extLst>
                            <a:ext uri="{96DAC541-7B7A-43D3-8B79-37D633B846F1}">
                              <asvg:svgBlip xmlns:asvg="http://schemas.microsoft.com/office/drawing/2016/SVG/main" r:embed="rId19"/>
                            </a:ext>
                          </a:extLst>
                        </a:blip>
                        <a:stretch>
                          <a:fillRect/>
                        </a:stretch>
                      </pic:blipFill>
                      <pic:spPr>
                        <a:xfrm>
                          <a:off x="0" y="0"/>
                          <a:ext cx="5875877" cy="1440000"/>
                        </a:xfrm>
                        <a:prstGeom prst="rect">
                          <a:avLst/>
                        </a:prstGeom>
                      </pic:spPr>
                    </pic:pic>
                  </a:graphicData>
                </a:graphic>
                <wp14:sizeRelH relativeFrom="margin">
                  <wp14:pctWidth>0</wp14:pctWidth>
                </wp14:sizeRelH>
                <wp14:sizeRelV relativeFrom="margin">
                  <wp14:pctHeight>0</wp14:pctHeight>
                </wp14:sizeRelV>
              </wp:anchor>
            </w:drawing>
          </w:r>
          <w:r w:rsidR="00DD3BAE" w:rsidRPr="00DD3BAE">
            <w:rPr>
              <w:noProof/>
            </w:rPr>
            <w:drawing>
              <wp:anchor distT="0" distB="0" distL="114300" distR="114300" simplePos="0" relativeHeight="251658242" behindDoc="0" locked="0" layoutInCell="1" allowOverlap="1" wp14:anchorId="1D6366AB" wp14:editId="0636AE3D">
                <wp:simplePos x="0" y="0"/>
                <wp:positionH relativeFrom="column">
                  <wp:posOffset>8462645</wp:posOffset>
                </wp:positionH>
                <wp:positionV relativeFrom="paragraph">
                  <wp:posOffset>8853170</wp:posOffset>
                </wp:positionV>
                <wp:extent cx="2279650" cy="240665"/>
                <wp:effectExtent l="0" t="0" r="6350" b="6985"/>
                <wp:wrapNone/>
                <wp:docPr id="8" name="Graphic 8">
                  <a:extLst xmlns:a="http://schemas.openxmlformats.org/drawingml/2006/main">
                    <a:ext uri="{FF2B5EF4-FFF2-40B4-BE49-F238E27FC236}">
                      <a16:creationId xmlns:a16="http://schemas.microsoft.com/office/drawing/2014/main" id="{7B3662C9-5FF5-D846-9F66-438AF64A445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phic 7">
                          <a:extLst>
                            <a:ext uri="{FF2B5EF4-FFF2-40B4-BE49-F238E27FC236}">
                              <a16:creationId xmlns:a16="http://schemas.microsoft.com/office/drawing/2014/main" id="{7B3662C9-5FF5-D846-9F66-438AF64A4450}"/>
                            </a:ext>
                          </a:extLst>
                        </pic:cNvPr>
                        <pic:cNvPicPr>
                          <a:picLocks noChangeAspect="1"/>
                        </pic:cNvPicPr>
                      </pic:nvPicPr>
                      <pic:blipFill>
                        <a:blip r:embed="rId20">
                          <a:extLst>
                            <a:ext uri="{96DAC541-7B7A-43D3-8B79-37D633B846F1}">
                              <asvg:svgBlip xmlns:asvg="http://schemas.microsoft.com/office/drawing/2016/SVG/main" r:embed="rId21"/>
                            </a:ext>
                          </a:extLst>
                        </a:blip>
                        <a:stretch>
                          <a:fillRect/>
                        </a:stretch>
                      </pic:blipFill>
                      <pic:spPr>
                        <a:xfrm>
                          <a:off x="0" y="0"/>
                          <a:ext cx="2279650" cy="240665"/>
                        </a:xfrm>
                        <a:prstGeom prst="rect">
                          <a:avLst/>
                        </a:prstGeom>
                      </pic:spPr>
                    </pic:pic>
                  </a:graphicData>
                </a:graphic>
              </wp:anchor>
            </w:drawing>
          </w:r>
          <w:r w:rsidR="00403260">
            <w:t xml:space="preserve"> </w:t>
          </w:r>
        </w:p>
        <w:p w14:paraId="7413F29A" w14:textId="4D4B4762" w:rsidR="00403260" w:rsidRDefault="00595E20">
          <w:r>
            <w:br w:type="page"/>
          </w:r>
        </w:p>
      </w:sdtContent>
    </w:sdt>
    <w:p w14:paraId="6D309E0F" w14:textId="7920C03E" w:rsidR="008340E2" w:rsidRDefault="008340E2" w:rsidP="008340E2">
      <w:pPr>
        <w:pStyle w:val="Heading"/>
      </w:pPr>
      <w:r w:rsidRPr="00CA1F54">
        <w:lastRenderedPageBreak/>
        <w:t>Introduction</w:t>
      </w:r>
    </w:p>
    <w:p w14:paraId="44E4DAFA" w14:textId="77777777" w:rsidR="0097724F" w:rsidRDefault="0097724F" w:rsidP="0097724F">
      <w:r w:rsidRPr="00712B5C">
        <w:t xml:space="preserve">This self-study is aimed at mentors who want to support early career teachers to give feedback that pupils actually use. </w:t>
      </w:r>
    </w:p>
    <w:p w14:paraId="1AB1746D" w14:textId="77777777" w:rsidR="0097724F" w:rsidRDefault="0097724F" w:rsidP="0097724F">
      <w:r w:rsidRPr="00712B5C">
        <w:t>You’ll remember from your own training that feedback is most effective when pupils understand it, trust it, and act on it. This module focuses on helping ECTs plan feedback that moves learning forward</w:t>
      </w:r>
      <w:r>
        <w:t xml:space="preserve">, </w:t>
      </w:r>
      <w:r w:rsidRPr="00712B5C">
        <w:t xml:space="preserve">not just identifying what went wrong, but showing what to do next. </w:t>
      </w:r>
    </w:p>
    <w:p w14:paraId="2DA6F4EB" w14:textId="24CC37A4" w:rsidR="00C31AE8" w:rsidRPr="009C5672" w:rsidRDefault="0097724F" w:rsidP="0097724F">
      <w:pPr>
        <w:rPr>
          <w:rFonts w:ascii="Tahoma" w:hAnsi="Tahoma" w:cs="Tahoma"/>
          <w:b/>
          <w:bCs/>
          <w:color w:val="007559" w:themeColor="accent1"/>
          <w:szCs w:val="24"/>
          <w:lang w:val="en-US"/>
        </w:rPr>
      </w:pPr>
      <w:r w:rsidRPr="00712B5C">
        <w:t>Whether you’re new to mentoring or have supported many ECTs, you’ll explore how to help them use task, subject, and self-regulation feedback well. You’ll also reflect on how your own approach to feedback has changed over time</w:t>
      </w:r>
      <w:r>
        <w:t xml:space="preserve"> </w:t>
      </w:r>
      <w:r w:rsidRPr="00712B5C">
        <w:t>and where you’ve seen clear, purposeful feedback make a real difference to pupil learning.</w:t>
      </w:r>
      <w:r w:rsidR="00272C87">
        <w:rPr>
          <w:lang w:val="en-US"/>
        </w:rPr>
        <w:br w:type="page"/>
      </w:r>
    </w:p>
    <w:p w14:paraId="4B222FF4" w14:textId="6B402115" w:rsidR="00C04C2E" w:rsidRPr="009C5672" w:rsidRDefault="00C04C2E" w:rsidP="009C5672">
      <w:pPr>
        <w:pStyle w:val="Heading"/>
      </w:pPr>
      <w:r>
        <w:rPr>
          <w:lang w:val="en-US"/>
        </w:rPr>
        <w:lastRenderedPageBreak/>
        <w:t>Overview</w:t>
      </w:r>
    </w:p>
    <w:p w14:paraId="5E079E3C" w14:textId="5D9669F1" w:rsidR="00FD7895" w:rsidRPr="00C04C2E" w:rsidRDefault="00C04C2E" w:rsidP="00C31AE8">
      <w:pPr>
        <w:rPr>
          <w:sz w:val="28"/>
          <w:szCs w:val="24"/>
        </w:rPr>
      </w:pPr>
      <w:r w:rsidRPr="00641DBB">
        <w:rPr>
          <w:rStyle w:val="eop"/>
          <w:rFonts w:ascii="Tahoma" w:hAnsi="Tahoma" w:cs="Tahoma"/>
          <w:sz w:val="22"/>
        </w:rPr>
        <w:t>​</w:t>
      </w:r>
      <w:r w:rsidRPr="00461A16">
        <w:t xml:space="preserve">In this </w:t>
      </w:r>
      <w:r>
        <w:t>self-study you will have the opportunity to learn more about the following:</w:t>
      </w:r>
      <w:r w:rsidRPr="00C86B64">
        <w:rPr>
          <w:rStyle w:val="eop"/>
          <w:rFonts w:ascii="Tahoma" w:hAnsi="Tahoma" w:cs="Tahoma"/>
          <w:szCs w:val="24"/>
        </w:rPr>
        <w:t xml:space="preserve"> </w:t>
      </w:r>
    </w:p>
    <w:tbl>
      <w:tblPr>
        <w:tblStyle w:val="TableGrid"/>
        <w:tblW w:w="0" w:type="auto"/>
        <w:tblLook w:val="04A0" w:firstRow="1" w:lastRow="0" w:firstColumn="1" w:lastColumn="0" w:noHBand="0" w:noVBand="1"/>
      </w:tblPr>
      <w:tblGrid>
        <w:gridCol w:w="7508"/>
        <w:gridCol w:w="1506"/>
      </w:tblGrid>
      <w:tr w:rsidR="00EF6A20" w:rsidRPr="00EF6A20" w14:paraId="4A44B28D" w14:textId="77777777">
        <w:trPr>
          <w:trHeight w:val="454"/>
        </w:trPr>
        <w:tc>
          <w:tcPr>
            <w:tcW w:w="7508" w:type="dxa"/>
            <w:shd w:val="clear" w:color="auto" w:fill="004B62" w:themeFill="text1"/>
            <w:vAlign w:val="center"/>
          </w:tcPr>
          <w:p w14:paraId="6B330580" w14:textId="77777777" w:rsidR="00EF6A20" w:rsidRPr="00EF6A20" w:rsidRDefault="00EF6A20" w:rsidP="00EF6A20">
            <w:pPr>
              <w:spacing w:before="120" w:after="120" w:line="276" w:lineRule="auto"/>
              <w:jc w:val="center"/>
              <w:rPr>
                <w:rFonts w:ascii="Tahoma" w:hAnsi="Tahoma" w:cs="Tahoma"/>
                <w:b/>
                <w:bCs/>
                <w:color w:val="FFFFFF" w:themeColor="background1"/>
                <w:szCs w:val="24"/>
              </w:rPr>
            </w:pPr>
            <w:bookmarkStart w:id="1" w:name="Content"/>
            <w:bookmarkStart w:id="2" w:name="Coreselfstudy"/>
            <w:r w:rsidRPr="00EF6A20">
              <w:rPr>
                <w:rFonts w:ascii="Tahoma" w:hAnsi="Tahoma" w:cs="Tahoma"/>
                <w:b/>
                <w:bCs/>
                <w:color w:val="FFFFFF" w:themeColor="background1"/>
                <w:szCs w:val="24"/>
              </w:rPr>
              <w:t>Content</w:t>
            </w:r>
            <w:bookmarkEnd w:id="1"/>
          </w:p>
        </w:tc>
        <w:tc>
          <w:tcPr>
            <w:tcW w:w="1506" w:type="dxa"/>
            <w:shd w:val="clear" w:color="auto" w:fill="004B62" w:themeFill="text1"/>
            <w:vAlign w:val="center"/>
          </w:tcPr>
          <w:p w14:paraId="1F66EAA6" w14:textId="77777777" w:rsidR="00EF6A20" w:rsidRPr="00EF6A20" w:rsidRDefault="00EF6A20" w:rsidP="00EF6A20">
            <w:pPr>
              <w:spacing w:before="120" w:after="120" w:line="276" w:lineRule="auto"/>
              <w:jc w:val="center"/>
              <w:rPr>
                <w:rFonts w:ascii="Tahoma" w:hAnsi="Tahoma" w:cs="Tahoma"/>
                <w:b/>
                <w:bCs/>
                <w:color w:val="FFFFFF" w:themeColor="background1"/>
                <w:szCs w:val="24"/>
                <w:highlight w:val="red"/>
              </w:rPr>
            </w:pPr>
          </w:p>
        </w:tc>
      </w:tr>
      <w:bookmarkStart w:id="3" w:name="_Hlk160790819"/>
      <w:bookmarkStart w:id="4" w:name="_Hlk160790763"/>
      <w:tr w:rsidR="00EF6A20" w:rsidRPr="00EF6A20" w14:paraId="24D8B65F" w14:textId="77777777" w:rsidTr="00692103">
        <w:trPr>
          <w:trHeight w:val="454"/>
        </w:trPr>
        <w:tc>
          <w:tcPr>
            <w:tcW w:w="7508" w:type="dxa"/>
            <w:vAlign w:val="center"/>
          </w:tcPr>
          <w:p w14:paraId="4882B9AB" w14:textId="0019B1CC" w:rsidR="00EF6A20" w:rsidRPr="000F640C" w:rsidRDefault="002E1FF3" w:rsidP="00EF6A20">
            <w:pPr>
              <w:spacing w:before="120" w:after="120" w:line="276" w:lineRule="auto"/>
              <w:rPr>
                <w:rFonts w:ascii="Tahoma" w:hAnsi="Tahoma" w:cs="Tahoma"/>
              </w:rPr>
            </w:pPr>
            <w:r>
              <w:fldChar w:fldCharType="begin"/>
            </w:r>
            <w:r w:rsidR="00133DD3">
              <w:instrText>HYPERLINK  \l "Makingfeedbacksticklayingthefounda"</w:instrText>
            </w:r>
            <w:r>
              <w:fldChar w:fldCharType="separate"/>
            </w:r>
            <w:r w:rsidR="000F640C" w:rsidRPr="00B53937">
              <w:rPr>
                <w:rStyle w:val="Hyperlink"/>
                <w:color w:val="0070C0"/>
              </w:rPr>
              <w:t>Making feedback stick: laying the foundations</w:t>
            </w:r>
            <w:r>
              <w:fldChar w:fldCharType="end"/>
            </w:r>
          </w:p>
        </w:tc>
        <w:tc>
          <w:tcPr>
            <w:tcW w:w="1506" w:type="dxa"/>
          </w:tcPr>
          <w:p w14:paraId="5A19A4EB" w14:textId="5A656340" w:rsidR="00EF6A20" w:rsidRPr="00692103" w:rsidRDefault="00EF6A20" w:rsidP="00EF6A20">
            <w:pPr>
              <w:spacing w:before="120" w:after="120" w:line="276" w:lineRule="auto"/>
              <w:rPr>
                <w:rFonts w:ascii="Tahoma" w:hAnsi="Tahoma" w:cs="Tahoma"/>
                <w:highlight w:val="red"/>
              </w:rPr>
            </w:pPr>
            <w:r w:rsidRPr="00692103">
              <w:t xml:space="preserve">Page </w:t>
            </w:r>
            <w:r w:rsidR="002E1FF3">
              <w:t>3</w:t>
            </w:r>
          </w:p>
        </w:tc>
      </w:tr>
      <w:tr w:rsidR="00EF6A20" w:rsidRPr="00EF6A20" w14:paraId="76406416" w14:textId="77777777" w:rsidTr="00692103">
        <w:trPr>
          <w:trHeight w:val="287"/>
        </w:trPr>
        <w:tc>
          <w:tcPr>
            <w:tcW w:w="7508" w:type="dxa"/>
          </w:tcPr>
          <w:p w14:paraId="28D91CAD" w14:textId="775FAC7F" w:rsidR="00EF6A20" w:rsidRPr="00692103" w:rsidRDefault="000F640C" w:rsidP="00EF6A20">
            <w:pPr>
              <w:spacing w:before="120" w:after="120" w:line="276" w:lineRule="auto"/>
            </w:pPr>
            <w:hyperlink w:anchor="Feedbackasactionnotjustcomment" w:history="1">
              <w:r w:rsidRPr="00B53937">
                <w:rPr>
                  <w:rStyle w:val="Hyperlink"/>
                  <w:color w:val="0070C0"/>
                </w:rPr>
                <w:t>Feedback as action, not just comment</w:t>
              </w:r>
            </w:hyperlink>
          </w:p>
        </w:tc>
        <w:tc>
          <w:tcPr>
            <w:tcW w:w="1506" w:type="dxa"/>
          </w:tcPr>
          <w:p w14:paraId="2C2DDB3C" w14:textId="7DAA198A" w:rsidR="00EF6A20" w:rsidRPr="00692103" w:rsidRDefault="00EF6A20" w:rsidP="00EF6A20">
            <w:pPr>
              <w:spacing w:before="120" w:after="120" w:line="276" w:lineRule="auto"/>
              <w:rPr>
                <w:rFonts w:ascii="Tahoma" w:hAnsi="Tahoma" w:cs="Tahoma"/>
                <w:highlight w:val="red"/>
              </w:rPr>
            </w:pPr>
            <w:r w:rsidRPr="00692103">
              <w:t xml:space="preserve">Page </w:t>
            </w:r>
            <w:r w:rsidR="00133DD3">
              <w:t>9</w:t>
            </w:r>
          </w:p>
        </w:tc>
      </w:tr>
      <w:tr w:rsidR="00EF6A20" w:rsidRPr="00EF6A20" w14:paraId="41D4EDE4" w14:textId="77777777" w:rsidTr="00692103">
        <w:trPr>
          <w:trHeight w:val="287"/>
        </w:trPr>
        <w:tc>
          <w:tcPr>
            <w:tcW w:w="7508" w:type="dxa"/>
          </w:tcPr>
          <w:p w14:paraId="1F4C9149" w14:textId="06093E72" w:rsidR="00EF6A20" w:rsidRPr="00692103" w:rsidRDefault="000F640C" w:rsidP="00EF6A20">
            <w:pPr>
              <w:spacing w:before="120" w:after="120" w:line="276" w:lineRule="auto"/>
            </w:pPr>
            <w:hyperlink w:anchor="Usingverbalfeedbacktostrengthenbelo" w:history="1">
              <w:r w:rsidRPr="00B53937">
                <w:rPr>
                  <w:rStyle w:val="Hyperlink"/>
                  <w:color w:val="0070C0"/>
                </w:rPr>
                <w:t>Using verbal feedback to strengthen belonging and build action</w:t>
              </w:r>
            </w:hyperlink>
          </w:p>
        </w:tc>
        <w:tc>
          <w:tcPr>
            <w:tcW w:w="1506" w:type="dxa"/>
          </w:tcPr>
          <w:p w14:paraId="576E6992" w14:textId="5BB0F179" w:rsidR="00EF6A20" w:rsidRPr="00692103" w:rsidRDefault="00EF6A20" w:rsidP="00EF6A20">
            <w:pPr>
              <w:spacing w:before="120" w:after="120" w:line="276" w:lineRule="auto"/>
              <w:rPr>
                <w:rFonts w:ascii="Tahoma" w:hAnsi="Tahoma" w:cs="Tahoma"/>
              </w:rPr>
            </w:pPr>
            <w:r w:rsidRPr="00692103">
              <w:t xml:space="preserve">Page </w:t>
            </w:r>
            <w:r w:rsidR="002E1FF3">
              <w:t>1</w:t>
            </w:r>
            <w:r w:rsidR="00133DD3">
              <w:t>4</w:t>
            </w:r>
          </w:p>
        </w:tc>
      </w:tr>
      <w:tr w:rsidR="00EF6A20" w:rsidRPr="00EF6A20" w14:paraId="696EF8E9" w14:textId="77777777" w:rsidTr="00692103">
        <w:trPr>
          <w:trHeight w:val="287"/>
        </w:trPr>
        <w:tc>
          <w:tcPr>
            <w:tcW w:w="7508" w:type="dxa"/>
          </w:tcPr>
          <w:p w14:paraId="20B7143A" w14:textId="7FCF6780" w:rsidR="00EF6A20" w:rsidRPr="00692103" w:rsidRDefault="000F640C" w:rsidP="00EF6A20">
            <w:pPr>
              <w:spacing w:before="120" w:after="120" w:line="276" w:lineRule="auto"/>
            </w:pPr>
            <w:hyperlink w:anchor="FeedbackThatSticksinAction" w:history="1">
              <w:r w:rsidRPr="00B53937">
                <w:rPr>
                  <w:rStyle w:val="Hyperlink"/>
                  <w:color w:val="0070C0"/>
                </w:rPr>
                <w:t>Feedback that sticks in action</w:t>
              </w:r>
            </w:hyperlink>
          </w:p>
        </w:tc>
        <w:tc>
          <w:tcPr>
            <w:tcW w:w="1506" w:type="dxa"/>
          </w:tcPr>
          <w:p w14:paraId="2A8FCB17" w14:textId="0106CF07" w:rsidR="00EF6A20" w:rsidRPr="00692103" w:rsidRDefault="00EF6A20" w:rsidP="00EF6A20">
            <w:pPr>
              <w:spacing w:before="120" w:after="120" w:line="276" w:lineRule="auto"/>
              <w:rPr>
                <w:rFonts w:ascii="Tahoma" w:hAnsi="Tahoma" w:cs="Tahoma"/>
              </w:rPr>
            </w:pPr>
            <w:r w:rsidRPr="00692103">
              <w:t xml:space="preserve">Page </w:t>
            </w:r>
            <w:r w:rsidR="002E1FF3">
              <w:t>1</w:t>
            </w:r>
            <w:r w:rsidR="00133DD3">
              <w:t>7</w:t>
            </w:r>
          </w:p>
        </w:tc>
      </w:tr>
      <w:bookmarkEnd w:id="3"/>
      <w:bookmarkEnd w:id="4"/>
      <w:tr w:rsidR="00EF6A20" w:rsidRPr="00EF6A20" w14:paraId="6D239816" w14:textId="77777777" w:rsidTr="00692103">
        <w:trPr>
          <w:trHeight w:val="454"/>
        </w:trPr>
        <w:tc>
          <w:tcPr>
            <w:tcW w:w="7508" w:type="dxa"/>
            <w:vAlign w:val="center"/>
          </w:tcPr>
          <w:p w14:paraId="548FB545" w14:textId="705F139E" w:rsidR="00EF6A20" w:rsidRPr="00692103" w:rsidRDefault="00133DD3" w:rsidP="00EF6A20">
            <w:pPr>
              <w:spacing w:before="120" w:after="120" w:line="276" w:lineRule="auto"/>
              <w:rPr>
                <w:rFonts w:ascii="Tahoma" w:hAnsi="Tahoma" w:cs="Tahoma"/>
                <w:szCs w:val="24"/>
              </w:rPr>
            </w:pPr>
            <w:r w:rsidRPr="00133DD3">
              <w:rPr>
                <w:color w:val="0070C0"/>
                <w:u w:val="single"/>
              </w:rPr>
              <w:fldChar w:fldCharType="begin"/>
            </w:r>
            <w:r w:rsidR="00993B86">
              <w:rPr>
                <w:color w:val="0070C0"/>
                <w:u w:val="single"/>
              </w:rPr>
              <w:instrText>HYPERLINK  \l "Furtherreading"</w:instrText>
            </w:r>
            <w:r w:rsidRPr="00133DD3">
              <w:rPr>
                <w:color w:val="0070C0"/>
                <w:u w:val="single"/>
              </w:rPr>
            </w:r>
            <w:r w:rsidRPr="00133DD3">
              <w:rPr>
                <w:color w:val="0070C0"/>
                <w:u w:val="single"/>
              </w:rPr>
              <w:fldChar w:fldCharType="separate"/>
            </w:r>
            <w:r w:rsidR="00AC68D0" w:rsidRPr="00133DD3">
              <w:rPr>
                <w:rStyle w:val="Hyperlink"/>
                <w:color w:val="0070C0"/>
              </w:rPr>
              <w:t>Further reading and re</w:t>
            </w:r>
            <w:r w:rsidRPr="00133DD3">
              <w:rPr>
                <w:rStyle w:val="Hyperlink"/>
                <w:color w:val="0070C0"/>
              </w:rPr>
              <w:t>ferences</w:t>
            </w:r>
            <w:r w:rsidRPr="00133DD3">
              <w:rPr>
                <w:color w:val="0070C0"/>
                <w:u w:val="single"/>
              </w:rPr>
              <w:fldChar w:fldCharType="end"/>
            </w:r>
            <w:r w:rsidR="00AB257D" w:rsidRPr="00133DD3">
              <w:rPr>
                <w:color w:val="0070C0"/>
                <w:szCs w:val="24"/>
                <w:u w:val="single"/>
              </w:rPr>
              <w:t xml:space="preserve"> </w:t>
            </w:r>
          </w:p>
        </w:tc>
        <w:tc>
          <w:tcPr>
            <w:tcW w:w="1506" w:type="dxa"/>
            <w:vAlign w:val="center"/>
          </w:tcPr>
          <w:p w14:paraId="2829F834" w14:textId="41D9FFEB" w:rsidR="00EF6A20" w:rsidRPr="00692103" w:rsidRDefault="00692103" w:rsidP="00EF6A20">
            <w:pPr>
              <w:spacing w:before="120" w:after="120" w:line="276" w:lineRule="auto"/>
              <w:rPr>
                <w:rFonts w:ascii="Tahoma" w:hAnsi="Tahoma" w:cs="Tahoma"/>
                <w:szCs w:val="24"/>
              </w:rPr>
            </w:pPr>
            <w:r>
              <w:t xml:space="preserve">Page </w:t>
            </w:r>
            <w:r w:rsidR="002E1FF3">
              <w:t>1</w:t>
            </w:r>
            <w:r w:rsidR="00133DD3">
              <w:t>8</w:t>
            </w:r>
          </w:p>
        </w:tc>
      </w:tr>
    </w:tbl>
    <w:p w14:paraId="2DA83ACD" w14:textId="77777777" w:rsidR="00702D40" w:rsidRDefault="00702D40" w:rsidP="00702D40">
      <w:pPr>
        <w:jc w:val="both"/>
      </w:pPr>
      <w:bookmarkStart w:id="5" w:name="Differentiationandadaptiveteaching"/>
      <w:bookmarkStart w:id="6" w:name="SummaryofECTmaterialsCORE"/>
      <w:bookmarkEnd w:id="2"/>
    </w:p>
    <w:tbl>
      <w:tblPr>
        <w:tblStyle w:val="Style3"/>
        <w:tblW w:w="0" w:type="auto"/>
        <w:tblLook w:val="04A0" w:firstRow="1" w:lastRow="0" w:firstColumn="1" w:lastColumn="0" w:noHBand="0" w:noVBand="1"/>
      </w:tblPr>
      <w:tblGrid>
        <w:gridCol w:w="8980"/>
      </w:tblGrid>
      <w:tr w:rsidR="00F91A29" w14:paraId="072726D1" w14:textId="77777777" w:rsidTr="00F91A29">
        <w:tc>
          <w:tcPr>
            <w:tcW w:w="9016" w:type="dxa"/>
          </w:tcPr>
          <w:p w14:paraId="1E054219" w14:textId="77777777" w:rsidR="00895925" w:rsidRDefault="00895925" w:rsidP="00702D40">
            <w:pPr>
              <w:jc w:val="both"/>
              <w:rPr>
                <w:color w:val="FF0000"/>
              </w:rPr>
            </w:pPr>
          </w:p>
          <w:p w14:paraId="1DF89569" w14:textId="21ED0C80" w:rsidR="00F91A29" w:rsidRPr="00895925" w:rsidRDefault="00F91A29" w:rsidP="00702D40">
            <w:pPr>
              <w:jc w:val="both"/>
              <w:rPr>
                <w:color w:val="FF0000"/>
              </w:rPr>
            </w:pPr>
            <w:r w:rsidRPr="00895925">
              <w:rPr>
                <w:color w:val="FF0000"/>
              </w:rPr>
              <w:t xml:space="preserve">Note that these page numbers may need updating </w:t>
            </w:r>
            <w:r w:rsidR="00895925" w:rsidRPr="00895925">
              <w:rPr>
                <w:color w:val="FF0000"/>
              </w:rPr>
              <w:t xml:space="preserve">following any amendments or additions made by schools. </w:t>
            </w:r>
          </w:p>
          <w:p w14:paraId="153AADB8" w14:textId="2697DD2C" w:rsidR="00895925" w:rsidRDefault="00895925" w:rsidP="00702D40">
            <w:pPr>
              <w:jc w:val="both"/>
            </w:pPr>
          </w:p>
        </w:tc>
      </w:tr>
    </w:tbl>
    <w:p w14:paraId="44049CC9" w14:textId="77777777" w:rsidR="00702D40" w:rsidRDefault="00702D40" w:rsidP="00702D40">
      <w:pPr>
        <w:jc w:val="both"/>
      </w:pPr>
    </w:p>
    <w:p w14:paraId="0DA95A7E" w14:textId="77777777" w:rsidR="00702D40" w:rsidRDefault="00702D40" w:rsidP="00702D40">
      <w:pPr>
        <w:jc w:val="both"/>
      </w:pPr>
    </w:p>
    <w:p w14:paraId="0F789882" w14:textId="77777777" w:rsidR="00702D40" w:rsidRDefault="00702D40" w:rsidP="00702D40">
      <w:pPr>
        <w:jc w:val="both"/>
      </w:pPr>
    </w:p>
    <w:p w14:paraId="53D00AD6" w14:textId="77777777" w:rsidR="00702D40" w:rsidRDefault="00702D40" w:rsidP="00702D40">
      <w:pPr>
        <w:jc w:val="both"/>
      </w:pPr>
    </w:p>
    <w:p w14:paraId="020D536D" w14:textId="77777777" w:rsidR="00702D40" w:rsidRDefault="00702D40" w:rsidP="00702D40">
      <w:pPr>
        <w:jc w:val="both"/>
      </w:pPr>
    </w:p>
    <w:p w14:paraId="2108B91A" w14:textId="77777777" w:rsidR="00702D40" w:rsidRDefault="00702D40" w:rsidP="00702D40">
      <w:pPr>
        <w:jc w:val="both"/>
      </w:pPr>
    </w:p>
    <w:p w14:paraId="4DDC8C6A" w14:textId="77777777" w:rsidR="00702D40" w:rsidRDefault="00702D40" w:rsidP="00702D40">
      <w:pPr>
        <w:jc w:val="both"/>
      </w:pPr>
    </w:p>
    <w:p w14:paraId="23CCEAED" w14:textId="77777777" w:rsidR="00702D40" w:rsidRDefault="00702D40" w:rsidP="00702D40">
      <w:pPr>
        <w:jc w:val="both"/>
      </w:pPr>
    </w:p>
    <w:p w14:paraId="2136CE64" w14:textId="77777777" w:rsidR="00702D40" w:rsidRDefault="00702D40" w:rsidP="00702D40">
      <w:pPr>
        <w:jc w:val="both"/>
      </w:pPr>
    </w:p>
    <w:p w14:paraId="502BF526" w14:textId="77777777" w:rsidR="00702D40" w:rsidRDefault="00702D40" w:rsidP="00702D40">
      <w:pPr>
        <w:jc w:val="both"/>
      </w:pPr>
    </w:p>
    <w:p w14:paraId="63BA3E2C" w14:textId="77777777" w:rsidR="00702D40" w:rsidRDefault="00702D40" w:rsidP="00702D40">
      <w:pPr>
        <w:jc w:val="both"/>
      </w:pPr>
    </w:p>
    <w:p w14:paraId="63DAC19F" w14:textId="77777777" w:rsidR="00702D40" w:rsidRDefault="00702D40" w:rsidP="00702D40">
      <w:pPr>
        <w:jc w:val="both"/>
      </w:pPr>
    </w:p>
    <w:p w14:paraId="54C149CC" w14:textId="77777777" w:rsidR="00702D40" w:rsidRDefault="00702D40" w:rsidP="00702D40">
      <w:pPr>
        <w:jc w:val="both"/>
      </w:pPr>
    </w:p>
    <w:p w14:paraId="252F4188" w14:textId="77777777" w:rsidR="00702D40" w:rsidRDefault="00702D40" w:rsidP="00702D40">
      <w:pPr>
        <w:jc w:val="both"/>
      </w:pPr>
    </w:p>
    <w:p w14:paraId="2AE25E19" w14:textId="39087E28" w:rsidR="003628A8" w:rsidRDefault="00FE5426" w:rsidP="00895925">
      <w:pPr>
        <w:jc w:val="both"/>
        <w:rPr>
          <w:rFonts w:ascii="Tahoma" w:hAnsi="Tahoma" w:cs="Tahoma"/>
          <w:b/>
          <w:bCs/>
          <w:color w:val="004B62" w:themeColor="text1"/>
          <w:sz w:val="28"/>
          <w:szCs w:val="28"/>
        </w:rPr>
      </w:pPr>
      <w:r w:rsidRPr="003C191D">
        <w:lastRenderedPageBreak/>
        <w:t xml:space="preserve"> </w:t>
      </w:r>
      <w:bookmarkStart w:id="7" w:name="Makingfeedbacksticklayingthefounda"/>
      <w:bookmarkEnd w:id="5"/>
      <w:r w:rsidR="003628A8" w:rsidRPr="000C215A">
        <w:rPr>
          <w:rFonts w:ascii="Tahoma" w:hAnsi="Tahoma" w:cs="Tahoma"/>
          <w:b/>
          <w:bCs/>
          <w:color w:val="004B62" w:themeColor="text1"/>
          <w:sz w:val="28"/>
          <w:szCs w:val="28"/>
        </w:rPr>
        <w:t xml:space="preserve">Making feedback stick: laying the foundations </w:t>
      </w:r>
    </w:p>
    <w:bookmarkEnd w:id="7"/>
    <w:p w14:paraId="42BBFA1C" w14:textId="2DCA4347" w:rsidR="0093052E" w:rsidRPr="0093052E" w:rsidRDefault="0093052E" w:rsidP="0093052E">
      <w:pPr>
        <w:pStyle w:val="Subsubheading"/>
      </w:pPr>
      <w:r w:rsidRPr="000644BC">
        <w:t xml:space="preserve">Approximate time to complete: </w:t>
      </w:r>
      <w:r w:rsidR="000644BC" w:rsidRPr="000644BC">
        <w:t>10</w:t>
      </w:r>
      <w:r w:rsidRPr="000644BC">
        <w:t xml:space="preserve"> minutes</w:t>
      </w:r>
      <w:r>
        <w:t xml:space="preserve"> </w:t>
      </w:r>
    </w:p>
    <w:p w14:paraId="4FFE028A" w14:textId="77777777" w:rsidR="003628A8" w:rsidRPr="00C035F5" w:rsidRDefault="003628A8" w:rsidP="003628A8">
      <w:pPr>
        <w:pStyle w:val="Heading"/>
        <w:rPr>
          <w:rFonts w:asciiTheme="minorHAnsi" w:hAnsiTheme="minorHAnsi" w:cstheme="minorHAnsi"/>
          <w:b w:val="0"/>
          <w:bCs w:val="0"/>
          <w:color w:val="auto"/>
          <w:sz w:val="24"/>
          <w:szCs w:val="24"/>
          <w:lang w:val="en-US"/>
        </w:rPr>
      </w:pPr>
      <w:r w:rsidRPr="00C035F5">
        <w:rPr>
          <w:rFonts w:asciiTheme="minorHAnsi" w:hAnsiTheme="minorHAnsi" w:cstheme="minorHAnsi"/>
          <w:b w:val="0"/>
          <w:bCs w:val="0"/>
          <w:color w:val="auto"/>
          <w:sz w:val="24"/>
          <w:szCs w:val="24"/>
          <w:lang w:val="en-US"/>
        </w:rPr>
        <w:t xml:space="preserve">You’ll </w:t>
      </w:r>
      <w:r>
        <w:rPr>
          <w:rFonts w:asciiTheme="minorHAnsi" w:hAnsiTheme="minorHAnsi" w:cstheme="minorHAnsi"/>
          <w:b w:val="0"/>
          <w:bCs w:val="0"/>
          <w:color w:val="auto"/>
          <w:sz w:val="24"/>
          <w:szCs w:val="24"/>
          <w:lang w:val="en-US"/>
        </w:rPr>
        <w:t>know from your own experience and training</w:t>
      </w:r>
      <w:r w:rsidRPr="00C035F5">
        <w:rPr>
          <w:rFonts w:asciiTheme="minorHAnsi" w:hAnsiTheme="minorHAnsi" w:cstheme="minorHAnsi"/>
          <w:b w:val="0"/>
          <w:bCs w:val="0"/>
          <w:color w:val="auto"/>
          <w:sz w:val="24"/>
          <w:szCs w:val="24"/>
          <w:lang w:val="en-US"/>
        </w:rPr>
        <w:t xml:space="preserve"> that feedback is most effective when it’s part of a wider loop. Pupils need to know what they’re learning, where they are right now, and how to improve (Wiliam, 2013; 2018). But in real classrooms</w:t>
      </w:r>
      <w:r>
        <w:rPr>
          <w:rFonts w:asciiTheme="minorHAnsi" w:hAnsiTheme="minorHAnsi" w:cstheme="minorHAnsi"/>
          <w:b w:val="0"/>
          <w:bCs w:val="0"/>
          <w:color w:val="auto"/>
          <w:sz w:val="24"/>
          <w:szCs w:val="24"/>
          <w:lang w:val="en-US"/>
        </w:rPr>
        <w:t xml:space="preserve">, </w:t>
      </w:r>
      <w:r w:rsidRPr="00C035F5">
        <w:rPr>
          <w:rFonts w:asciiTheme="minorHAnsi" w:hAnsiTheme="minorHAnsi" w:cstheme="minorHAnsi"/>
          <w:b w:val="0"/>
          <w:bCs w:val="0"/>
          <w:color w:val="auto"/>
          <w:sz w:val="24"/>
          <w:szCs w:val="24"/>
          <w:lang w:val="en-US"/>
        </w:rPr>
        <w:t>with complex needs and fast-moving lessons</w:t>
      </w:r>
      <w:r>
        <w:rPr>
          <w:rFonts w:asciiTheme="minorHAnsi" w:hAnsiTheme="minorHAnsi" w:cstheme="minorHAnsi"/>
          <w:b w:val="0"/>
          <w:bCs w:val="0"/>
          <w:color w:val="auto"/>
          <w:sz w:val="24"/>
          <w:szCs w:val="24"/>
          <w:lang w:val="en-US"/>
        </w:rPr>
        <w:t xml:space="preserve">, </w:t>
      </w:r>
      <w:r w:rsidRPr="00C035F5">
        <w:rPr>
          <w:rFonts w:asciiTheme="minorHAnsi" w:hAnsiTheme="minorHAnsi" w:cstheme="minorHAnsi"/>
          <w:b w:val="0"/>
          <w:bCs w:val="0"/>
          <w:color w:val="auto"/>
          <w:sz w:val="24"/>
          <w:szCs w:val="24"/>
          <w:lang w:val="en-US"/>
        </w:rPr>
        <w:t>making feedback ‘stick’ takes more than good intentions.</w:t>
      </w:r>
    </w:p>
    <w:p w14:paraId="5EB45454" w14:textId="77777777" w:rsidR="003628A8" w:rsidRPr="00D0789E" w:rsidRDefault="003628A8" w:rsidP="003628A8">
      <w:pPr>
        <w:pStyle w:val="Subheading"/>
      </w:pPr>
      <w:r w:rsidRPr="00D0789E">
        <w:t>Feedback comes second: why clarity must come first</w:t>
      </w:r>
    </w:p>
    <w:p w14:paraId="4713FF72" w14:textId="77777777" w:rsidR="003628A8" w:rsidRPr="00E642BA" w:rsidRDefault="003628A8" w:rsidP="003628A8">
      <w:pPr>
        <w:pStyle w:val="Heading"/>
        <w:rPr>
          <w:b w:val="0"/>
          <w:bCs w:val="0"/>
          <w:color w:val="auto"/>
          <w:sz w:val="24"/>
          <w:szCs w:val="24"/>
        </w:rPr>
      </w:pPr>
      <w:r w:rsidRPr="00E642BA">
        <w:rPr>
          <w:b w:val="0"/>
          <w:bCs w:val="0"/>
          <w:color w:val="auto"/>
          <w:sz w:val="24"/>
          <w:szCs w:val="24"/>
        </w:rPr>
        <w:t>Hattie &amp; Timperley (2007) are clear</w:t>
      </w:r>
      <w:r>
        <w:rPr>
          <w:b w:val="0"/>
          <w:bCs w:val="0"/>
          <w:color w:val="auto"/>
          <w:sz w:val="24"/>
          <w:szCs w:val="24"/>
        </w:rPr>
        <w:t xml:space="preserve"> - </w:t>
      </w:r>
      <w:r w:rsidRPr="00E642BA">
        <w:rPr>
          <w:b w:val="0"/>
          <w:bCs w:val="0"/>
          <w:color w:val="auto"/>
          <w:sz w:val="24"/>
          <w:szCs w:val="24"/>
        </w:rPr>
        <w:t>‘feedback is what happens second’. It only works when it builds on secure learning. If pupils haven’t grasped what the task was or what success looks like, no amount of feedback can fix that.</w:t>
      </w:r>
    </w:p>
    <w:p w14:paraId="653B8597" w14:textId="77777777" w:rsidR="003628A8" w:rsidRPr="00E642BA" w:rsidRDefault="003628A8" w:rsidP="003628A8">
      <w:pPr>
        <w:pStyle w:val="Heading"/>
        <w:rPr>
          <w:b w:val="0"/>
          <w:bCs w:val="0"/>
          <w:color w:val="auto"/>
          <w:sz w:val="24"/>
          <w:szCs w:val="24"/>
        </w:rPr>
      </w:pPr>
      <w:r w:rsidRPr="00E642BA">
        <w:rPr>
          <w:b w:val="0"/>
          <w:bCs w:val="0"/>
          <w:color w:val="auto"/>
          <w:sz w:val="24"/>
          <w:szCs w:val="24"/>
        </w:rPr>
        <w:t>That means strong teaching practices help reduce the need for correction later. For example:</w:t>
      </w:r>
    </w:p>
    <w:p w14:paraId="3780CF24" w14:textId="77777777" w:rsidR="003628A8" w:rsidRPr="00177D66" w:rsidRDefault="003628A8" w:rsidP="001E1B42">
      <w:pPr>
        <w:pStyle w:val="ListParagraph"/>
        <w:numPr>
          <w:ilvl w:val="0"/>
          <w:numId w:val="22"/>
        </w:numPr>
        <w:rPr>
          <w:b/>
          <w:bCs/>
        </w:rPr>
      </w:pPr>
      <w:r>
        <w:t>b</w:t>
      </w:r>
      <w:r w:rsidRPr="00E642BA">
        <w:t>reaking complex content into smaller steps (Sweller et al., 1998)</w:t>
      </w:r>
      <w:r>
        <w:t>;</w:t>
      </w:r>
    </w:p>
    <w:p w14:paraId="63977763" w14:textId="77777777" w:rsidR="003628A8" w:rsidRPr="00177D66" w:rsidRDefault="003628A8" w:rsidP="001E1B42">
      <w:pPr>
        <w:pStyle w:val="ListParagraph"/>
        <w:numPr>
          <w:ilvl w:val="0"/>
          <w:numId w:val="22"/>
        </w:numPr>
        <w:rPr>
          <w:b/>
          <w:bCs/>
        </w:rPr>
      </w:pPr>
      <w:r>
        <w:t>u</w:t>
      </w:r>
      <w:r w:rsidRPr="00E642BA">
        <w:t>sing repetition, modelling and examples to support retention and understanding</w:t>
      </w:r>
      <w:r>
        <w:t>;</w:t>
      </w:r>
    </w:p>
    <w:p w14:paraId="44CBEC9A" w14:textId="77777777" w:rsidR="003628A8" w:rsidRPr="00177D66" w:rsidRDefault="003628A8" w:rsidP="001E1B42">
      <w:pPr>
        <w:pStyle w:val="ListParagraph"/>
        <w:numPr>
          <w:ilvl w:val="0"/>
          <w:numId w:val="22"/>
        </w:numPr>
        <w:rPr>
          <w:b/>
          <w:bCs/>
        </w:rPr>
      </w:pPr>
      <w:r>
        <w:t>p</w:t>
      </w:r>
      <w:r w:rsidRPr="00E642BA">
        <w:t>re-empting common misconceptions</w:t>
      </w:r>
      <w:r>
        <w:t>; or</w:t>
      </w:r>
    </w:p>
    <w:p w14:paraId="5E40AF67" w14:textId="77777777" w:rsidR="003628A8" w:rsidRPr="00177D66" w:rsidRDefault="003628A8" w:rsidP="001E1B42">
      <w:pPr>
        <w:pStyle w:val="ListParagraph"/>
        <w:numPr>
          <w:ilvl w:val="0"/>
          <w:numId w:val="22"/>
        </w:numPr>
        <w:rPr>
          <w:b/>
          <w:bCs/>
        </w:rPr>
      </w:pPr>
      <w:r>
        <w:t>s</w:t>
      </w:r>
      <w:r w:rsidRPr="00E642BA">
        <w:t>equencing content carefully so that it builds on what pupils already know.</w:t>
      </w:r>
    </w:p>
    <w:p w14:paraId="7295EBFD" w14:textId="77777777" w:rsidR="003628A8" w:rsidRPr="00E642BA" w:rsidRDefault="003628A8" w:rsidP="003628A8">
      <w:pPr>
        <w:pStyle w:val="Heading"/>
        <w:rPr>
          <w:b w:val="0"/>
          <w:bCs w:val="0"/>
          <w:color w:val="auto"/>
          <w:sz w:val="24"/>
          <w:szCs w:val="24"/>
        </w:rPr>
      </w:pPr>
      <w:r w:rsidRPr="00E642BA">
        <w:rPr>
          <w:b w:val="0"/>
          <w:bCs w:val="0"/>
          <w:color w:val="auto"/>
          <w:sz w:val="24"/>
          <w:szCs w:val="24"/>
        </w:rPr>
        <w:t>This is particularly important in settings where pupils are more vulnerable to overload</w:t>
      </w:r>
      <w:r>
        <w:rPr>
          <w:b w:val="0"/>
          <w:bCs w:val="0"/>
          <w:color w:val="auto"/>
          <w:sz w:val="24"/>
          <w:szCs w:val="24"/>
        </w:rPr>
        <w:t xml:space="preserve">, </w:t>
      </w:r>
      <w:r w:rsidRPr="00E642BA">
        <w:rPr>
          <w:b w:val="0"/>
          <w:bCs w:val="0"/>
          <w:color w:val="auto"/>
          <w:sz w:val="24"/>
          <w:szCs w:val="24"/>
        </w:rPr>
        <w:t>whether that’s early years pupils with limited working memory, or secondary pupils with SEND who rely on consistent routines and cues.</w:t>
      </w:r>
    </w:p>
    <w:p w14:paraId="194C085D" w14:textId="77777777" w:rsidR="00323299" w:rsidRPr="0078596F" w:rsidRDefault="00323299" w:rsidP="00323299">
      <w:pPr>
        <w:pStyle w:val="Subheading"/>
      </w:pPr>
      <w:r w:rsidRPr="0078596F">
        <w:t>Reflect</w:t>
      </w:r>
      <w:r>
        <w:t xml:space="preserve"> </w:t>
      </w:r>
    </w:p>
    <w:p w14:paraId="42A3C22E" w14:textId="77777777" w:rsidR="00323299" w:rsidRDefault="00323299" w:rsidP="00323299">
      <w:pPr>
        <w:spacing w:before="120" w:after="240"/>
        <w:rPr>
          <w:szCs w:val="24"/>
        </w:rPr>
      </w:pPr>
      <w:r w:rsidRPr="00323299">
        <w:rPr>
          <w:szCs w:val="24"/>
        </w:rPr>
        <w:t xml:space="preserve">As a mentor, how can you help your ECT reflect on whether pupils’ confusion or frequent questions stem from unclear tasks or missing feedback—and how can you reinforce that feedback should support progress, not simply compensate for unclear instructions? </w:t>
      </w:r>
    </w:p>
    <w:tbl>
      <w:tblPr>
        <w:tblStyle w:val="Style3"/>
        <w:tblW w:w="0" w:type="auto"/>
        <w:tblLook w:val="04A0" w:firstRow="1" w:lastRow="0" w:firstColumn="1" w:lastColumn="0" w:noHBand="0" w:noVBand="1"/>
      </w:tblPr>
      <w:tblGrid>
        <w:gridCol w:w="8980"/>
      </w:tblGrid>
      <w:tr w:rsidR="009B5932" w14:paraId="30FFF282" w14:textId="77777777" w:rsidTr="009B5932">
        <w:tc>
          <w:tcPr>
            <w:tcW w:w="9016" w:type="dxa"/>
          </w:tcPr>
          <w:p w14:paraId="5619A5F1" w14:textId="12AB0ECA" w:rsidR="009B5932" w:rsidRDefault="009B5932" w:rsidP="009B5932">
            <w:pPr>
              <w:spacing w:before="120" w:after="240"/>
              <w:rPr>
                <w:szCs w:val="24"/>
              </w:rPr>
            </w:pPr>
            <w:r w:rsidRPr="00DC61F5">
              <w:rPr>
                <w:color w:val="EE0000"/>
                <w:szCs w:val="24"/>
              </w:rPr>
              <w:t>Schools/trusts can adjust the reflective questions to suit their specific context and focus</w:t>
            </w:r>
          </w:p>
        </w:tc>
      </w:tr>
    </w:tbl>
    <w:p w14:paraId="5F9BAEFC" w14:textId="280C0ACD" w:rsidR="00323299" w:rsidRPr="00DC61F5" w:rsidRDefault="00323299" w:rsidP="00323299">
      <w:pPr>
        <w:spacing w:before="120" w:after="240"/>
        <w:rPr>
          <w:color w:val="EE0000"/>
          <w:szCs w:val="24"/>
        </w:rPr>
      </w:pPr>
    </w:p>
    <w:p w14:paraId="3F603AE1" w14:textId="77777777" w:rsidR="009B5932" w:rsidRDefault="009B5932" w:rsidP="003628A8">
      <w:pPr>
        <w:pStyle w:val="Subheading"/>
      </w:pPr>
    </w:p>
    <w:p w14:paraId="785AB1C7" w14:textId="77777777" w:rsidR="009B5932" w:rsidRDefault="009B5932" w:rsidP="003628A8">
      <w:pPr>
        <w:pStyle w:val="Subheading"/>
      </w:pPr>
    </w:p>
    <w:p w14:paraId="586E54DD" w14:textId="77777777" w:rsidR="009B5932" w:rsidRDefault="009B5932" w:rsidP="003628A8">
      <w:pPr>
        <w:pStyle w:val="Subheading"/>
      </w:pPr>
    </w:p>
    <w:p w14:paraId="061C13BD" w14:textId="69BFA646" w:rsidR="003628A8" w:rsidRPr="00CF35E5" w:rsidRDefault="003628A8" w:rsidP="003628A8">
      <w:pPr>
        <w:pStyle w:val="Subheading"/>
      </w:pPr>
      <w:r w:rsidRPr="00CF35E5">
        <w:lastRenderedPageBreak/>
        <w:t>Framing feedback as part of learning, not separate from it</w:t>
      </w:r>
    </w:p>
    <w:p w14:paraId="7E2DE38B" w14:textId="4EC2DD23" w:rsidR="003628A8" w:rsidRPr="00E642BA" w:rsidRDefault="003628A8" w:rsidP="003628A8">
      <w:pPr>
        <w:pStyle w:val="Heading"/>
        <w:rPr>
          <w:b w:val="0"/>
          <w:bCs w:val="0"/>
          <w:color w:val="auto"/>
          <w:sz w:val="24"/>
          <w:szCs w:val="24"/>
        </w:rPr>
      </w:pPr>
      <w:r w:rsidRPr="00E642BA">
        <w:rPr>
          <w:b w:val="0"/>
          <w:bCs w:val="0"/>
          <w:color w:val="auto"/>
          <w:sz w:val="24"/>
          <w:szCs w:val="24"/>
        </w:rPr>
        <w:t xml:space="preserve">Effective feedback doesn’t happen in </w:t>
      </w:r>
      <w:r w:rsidR="00DE6B95" w:rsidRPr="00E642BA">
        <w:rPr>
          <w:b w:val="0"/>
          <w:bCs w:val="0"/>
          <w:color w:val="auto"/>
          <w:sz w:val="24"/>
          <w:szCs w:val="24"/>
        </w:rPr>
        <w:t>isolation</w:t>
      </w:r>
      <w:r w:rsidR="00DE6B95">
        <w:rPr>
          <w:b w:val="0"/>
          <w:bCs w:val="0"/>
          <w:color w:val="auto"/>
          <w:sz w:val="24"/>
          <w:szCs w:val="24"/>
        </w:rPr>
        <w:t>;</w:t>
      </w:r>
      <w:r>
        <w:rPr>
          <w:b w:val="0"/>
          <w:bCs w:val="0"/>
          <w:color w:val="auto"/>
          <w:sz w:val="24"/>
          <w:szCs w:val="24"/>
        </w:rPr>
        <w:t xml:space="preserve"> </w:t>
      </w:r>
      <w:r w:rsidRPr="00E642BA">
        <w:rPr>
          <w:b w:val="0"/>
          <w:bCs w:val="0"/>
          <w:color w:val="auto"/>
          <w:sz w:val="24"/>
          <w:szCs w:val="24"/>
        </w:rPr>
        <w:t>it’s part of a cycle. Dylan Wiliam (2013) outlines three key questions that underpin this cycle:</w:t>
      </w:r>
    </w:p>
    <w:p w14:paraId="417F39F1" w14:textId="77777777" w:rsidR="003628A8" w:rsidRPr="00E642BA" w:rsidRDefault="003628A8" w:rsidP="001E1B42">
      <w:pPr>
        <w:pStyle w:val="Heading"/>
        <w:numPr>
          <w:ilvl w:val="0"/>
          <w:numId w:val="3"/>
        </w:numPr>
        <w:rPr>
          <w:b w:val="0"/>
          <w:bCs w:val="0"/>
          <w:color w:val="auto"/>
          <w:sz w:val="24"/>
          <w:szCs w:val="24"/>
        </w:rPr>
      </w:pPr>
      <w:r w:rsidRPr="00E642BA">
        <w:rPr>
          <w:b w:val="0"/>
          <w:bCs w:val="0"/>
          <w:color w:val="auto"/>
          <w:sz w:val="24"/>
          <w:szCs w:val="24"/>
        </w:rPr>
        <w:t>Where is the learner going?</w:t>
      </w:r>
    </w:p>
    <w:p w14:paraId="48DEA280" w14:textId="77777777" w:rsidR="003628A8" w:rsidRPr="00E642BA" w:rsidRDefault="003628A8" w:rsidP="001E1B42">
      <w:pPr>
        <w:pStyle w:val="Heading"/>
        <w:numPr>
          <w:ilvl w:val="0"/>
          <w:numId w:val="3"/>
        </w:numPr>
        <w:rPr>
          <w:b w:val="0"/>
          <w:bCs w:val="0"/>
          <w:color w:val="auto"/>
          <w:sz w:val="24"/>
          <w:szCs w:val="24"/>
        </w:rPr>
      </w:pPr>
      <w:r w:rsidRPr="00E642BA">
        <w:rPr>
          <w:b w:val="0"/>
          <w:bCs w:val="0"/>
          <w:color w:val="auto"/>
          <w:sz w:val="24"/>
          <w:szCs w:val="24"/>
        </w:rPr>
        <w:t>Where are they now?</w:t>
      </w:r>
    </w:p>
    <w:p w14:paraId="200CDB13" w14:textId="77777777" w:rsidR="003628A8" w:rsidRPr="00E642BA" w:rsidRDefault="003628A8" w:rsidP="001E1B42">
      <w:pPr>
        <w:pStyle w:val="Heading"/>
        <w:numPr>
          <w:ilvl w:val="0"/>
          <w:numId w:val="3"/>
        </w:numPr>
        <w:rPr>
          <w:b w:val="0"/>
          <w:bCs w:val="0"/>
          <w:color w:val="auto"/>
          <w:sz w:val="24"/>
          <w:szCs w:val="24"/>
        </w:rPr>
      </w:pPr>
      <w:r w:rsidRPr="00E642BA">
        <w:rPr>
          <w:b w:val="0"/>
          <w:bCs w:val="0"/>
          <w:color w:val="auto"/>
          <w:sz w:val="24"/>
          <w:szCs w:val="24"/>
        </w:rPr>
        <w:t>How do they close the gap?</w:t>
      </w:r>
    </w:p>
    <w:p w14:paraId="283D21D3" w14:textId="77777777" w:rsidR="003628A8" w:rsidRPr="009E5375" w:rsidRDefault="003628A8" w:rsidP="003628A8">
      <w:pPr>
        <w:spacing w:after="240"/>
      </w:pPr>
      <w:r w:rsidRPr="009E5375">
        <w:t>Wiliam (2013) outlined the</w:t>
      </w:r>
      <w:r>
        <w:t>se</w:t>
      </w:r>
      <w:r w:rsidRPr="009E5375">
        <w:t xml:space="preserve"> key processes in learning </w:t>
      </w:r>
      <w:r>
        <w:t xml:space="preserve">and placed them alongside </w:t>
      </w:r>
      <w:r w:rsidRPr="009E5375">
        <w:t>five strategies of formative assessment that support the learning process.</w:t>
      </w: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20" w:firstRow="1" w:lastRow="0" w:firstColumn="0" w:lastColumn="0" w:noHBand="0" w:noVBand="1"/>
      </w:tblPr>
      <w:tblGrid>
        <w:gridCol w:w="1248"/>
        <w:gridCol w:w="2665"/>
        <w:gridCol w:w="2718"/>
        <w:gridCol w:w="2719"/>
      </w:tblGrid>
      <w:tr w:rsidR="003628A8" w:rsidRPr="0049505C" w14:paraId="0D5203C3" w14:textId="77777777">
        <w:trPr>
          <w:trHeight w:val="404"/>
        </w:trPr>
        <w:tc>
          <w:tcPr>
            <w:tcW w:w="1248" w:type="dxa"/>
            <w:shd w:val="clear" w:color="auto" w:fill="004B62" w:themeFill="text1"/>
            <w:tcMar>
              <w:top w:w="72" w:type="dxa"/>
              <w:left w:w="144" w:type="dxa"/>
              <w:bottom w:w="72" w:type="dxa"/>
              <w:right w:w="144" w:type="dxa"/>
            </w:tcMar>
            <w:hideMark/>
          </w:tcPr>
          <w:p w14:paraId="4C475ECA" w14:textId="77777777" w:rsidR="003628A8" w:rsidRPr="0049505C" w:rsidRDefault="003628A8"/>
        </w:tc>
        <w:tc>
          <w:tcPr>
            <w:tcW w:w="2665" w:type="dxa"/>
            <w:shd w:val="clear" w:color="auto" w:fill="004B62" w:themeFill="text1"/>
            <w:tcMar>
              <w:top w:w="72" w:type="dxa"/>
              <w:left w:w="144" w:type="dxa"/>
              <w:bottom w:w="72" w:type="dxa"/>
              <w:right w:w="144" w:type="dxa"/>
            </w:tcMar>
            <w:hideMark/>
          </w:tcPr>
          <w:p w14:paraId="690C3BA1" w14:textId="77777777" w:rsidR="003628A8" w:rsidRPr="0049505C" w:rsidRDefault="003628A8">
            <w:r w:rsidRPr="0049505C">
              <w:rPr>
                <w:b/>
                <w:bCs/>
              </w:rPr>
              <w:t>Where is the learner going?</w:t>
            </w:r>
          </w:p>
        </w:tc>
        <w:tc>
          <w:tcPr>
            <w:tcW w:w="2718" w:type="dxa"/>
            <w:shd w:val="clear" w:color="auto" w:fill="004B62" w:themeFill="text1"/>
            <w:tcMar>
              <w:top w:w="72" w:type="dxa"/>
              <w:left w:w="144" w:type="dxa"/>
              <w:bottom w:w="72" w:type="dxa"/>
              <w:right w:w="144" w:type="dxa"/>
            </w:tcMar>
            <w:hideMark/>
          </w:tcPr>
          <w:p w14:paraId="15587DEF" w14:textId="77777777" w:rsidR="003628A8" w:rsidRPr="0049505C" w:rsidRDefault="003628A8">
            <w:r w:rsidRPr="0049505C">
              <w:rPr>
                <w:b/>
                <w:bCs/>
              </w:rPr>
              <w:t>Where is the learner right now?</w:t>
            </w:r>
          </w:p>
        </w:tc>
        <w:tc>
          <w:tcPr>
            <w:tcW w:w="2719" w:type="dxa"/>
            <w:shd w:val="clear" w:color="auto" w:fill="004B62" w:themeFill="text1"/>
            <w:tcMar>
              <w:top w:w="72" w:type="dxa"/>
              <w:left w:w="144" w:type="dxa"/>
              <w:bottom w:w="72" w:type="dxa"/>
              <w:right w:w="144" w:type="dxa"/>
            </w:tcMar>
            <w:hideMark/>
          </w:tcPr>
          <w:p w14:paraId="7EE4099F" w14:textId="77777777" w:rsidR="003628A8" w:rsidRPr="0049505C" w:rsidRDefault="003628A8">
            <w:r w:rsidRPr="0049505C">
              <w:rPr>
                <w:b/>
                <w:bCs/>
              </w:rPr>
              <w:t>How to get there?</w:t>
            </w:r>
          </w:p>
        </w:tc>
      </w:tr>
      <w:tr w:rsidR="003628A8" w:rsidRPr="0049505C" w14:paraId="228B5F06" w14:textId="77777777">
        <w:trPr>
          <w:trHeight w:val="688"/>
        </w:trPr>
        <w:tc>
          <w:tcPr>
            <w:tcW w:w="1248" w:type="dxa"/>
            <w:shd w:val="clear" w:color="auto" w:fill="004B62" w:themeFill="text1"/>
            <w:tcMar>
              <w:top w:w="72" w:type="dxa"/>
              <w:left w:w="144" w:type="dxa"/>
              <w:bottom w:w="72" w:type="dxa"/>
              <w:right w:w="144" w:type="dxa"/>
            </w:tcMar>
            <w:hideMark/>
          </w:tcPr>
          <w:p w14:paraId="1E671201" w14:textId="77777777" w:rsidR="003628A8" w:rsidRPr="0049505C" w:rsidRDefault="003628A8">
            <w:r w:rsidRPr="0049505C">
              <w:rPr>
                <w:b/>
                <w:bCs/>
              </w:rPr>
              <w:t>Teacher</w:t>
            </w:r>
          </w:p>
        </w:tc>
        <w:tc>
          <w:tcPr>
            <w:tcW w:w="2665" w:type="dxa"/>
            <w:vMerge w:val="restart"/>
            <w:tcMar>
              <w:top w:w="72" w:type="dxa"/>
              <w:left w:w="144" w:type="dxa"/>
              <w:bottom w:w="72" w:type="dxa"/>
              <w:right w:w="144" w:type="dxa"/>
            </w:tcMar>
            <w:hideMark/>
          </w:tcPr>
          <w:p w14:paraId="732A72BF" w14:textId="77777777" w:rsidR="003628A8" w:rsidRPr="0049505C" w:rsidRDefault="003628A8">
            <w:r w:rsidRPr="0049505C">
              <w:t>1. Clarifying, sharing and understanding learning intentions and success criteria.</w:t>
            </w:r>
          </w:p>
        </w:tc>
        <w:tc>
          <w:tcPr>
            <w:tcW w:w="2718" w:type="dxa"/>
            <w:tcMar>
              <w:top w:w="72" w:type="dxa"/>
              <w:left w:w="144" w:type="dxa"/>
              <w:bottom w:w="72" w:type="dxa"/>
              <w:right w:w="144" w:type="dxa"/>
            </w:tcMar>
            <w:hideMark/>
          </w:tcPr>
          <w:p w14:paraId="3E81070B" w14:textId="77777777" w:rsidR="003628A8" w:rsidRPr="0049505C" w:rsidRDefault="003628A8">
            <w:r w:rsidRPr="0049505C">
              <w:t>2. Eliciting evidence of learning.</w:t>
            </w:r>
          </w:p>
        </w:tc>
        <w:tc>
          <w:tcPr>
            <w:tcW w:w="2719" w:type="dxa"/>
            <w:tcMar>
              <w:top w:w="72" w:type="dxa"/>
              <w:left w:w="144" w:type="dxa"/>
              <w:bottom w:w="72" w:type="dxa"/>
              <w:right w:w="144" w:type="dxa"/>
            </w:tcMar>
            <w:hideMark/>
          </w:tcPr>
          <w:p w14:paraId="76F7FBFF" w14:textId="77777777" w:rsidR="003628A8" w:rsidRPr="0049505C" w:rsidRDefault="003628A8">
            <w:r w:rsidRPr="0049505C">
              <w:t>3. Providing feedback that moves learning forward.</w:t>
            </w:r>
          </w:p>
        </w:tc>
      </w:tr>
      <w:tr w:rsidR="003628A8" w:rsidRPr="0049505C" w14:paraId="5D4F65A5" w14:textId="77777777">
        <w:trPr>
          <w:trHeight w:val="562"/>
        </w:trPr>
        <w:tc>
          <w:tcPr>
            <w:tcW w:w="1248" w:type="dxa"/>
            <w:shd w:val="clear" w:color="auto" w:fill="004B62" w:themeFill="text1"/>
            <w:tcMar>
              <w:top w:w="72" w:type="dxa"/>
              <w:left w:w="144" w:type="dxa"/>
              <w:bottom w:w="72" w:type="dxa"/>
              <w:right w:w="144" w:type="dxa"/>
            </w:tcMar>
            <w:hideMark/>
          </w:tcPr>
          <w:p w14:paraId="57C9268B" w14:textId="77777777" w:rsidR="003628A8" w:rsidRPr="0049505C" w:rsidRDefault="003628A8">
            <w:r w:rsidRPr="0049505C">
              <w:rPr>
                <w:b/>
                <w:bCs/>
              </w:rPr>
              <w:t>Peer</w:t>
            </w:r>
          </w:p>
        </w:tc>
        <w:tc>
          <w:tcPr>
            <w:tcW w:w="2665" w:type="dxa"/>
            <w:vMerge/>
            <w:vAlign w:val="center"/>
            <w:hideMark/>
          </w:tcPr>
          <w:p w14:paraId="5AD899A1" w14:textId="77777777" w:rsidR="003628A8" w:rsidRPr="0049505C" w:rsidRDefault="003628A8"/>
        </w:tc>
        <w:tc>
          <w:tcPr>
            <w:tcW w:w="5437" w:type="dxa"/>
            <w:gridSpan w:val="2"/>
            <w:tcMar>
              <w:top w:w="72" w:type="dxa"/>
              <w:left w:w="144" w:type="dxa"/>
              <w:bottom w:w="72" w:type="dxa"/>
              <w:right w:w="144" w:type="dxa"/>
            </w:tcMar>
            <w:hideMark/>
          </w:tcPr>
          <w:p w14:paraId="428AAE59" w14:textId="77777777" w:rsidR="003628A8" w:rsidRPr="0049505C" w:rsidRDefault="003628A8">
            <w:r w:rsidRPr="0049505C">
              <w:t>4. Activating students as instructional resources for one another.</w:t>
            </w:r>
          </w:p>
        </w:tc>
      </w:tr>
      <w:tr w:rsidR="003628A8" w:rsidRPr="0049505C" w14:paraId="0D5C890A" w14:textId="77777777">
        <w:trPr>
          <w:trHeight w:val="653"/>
        </w:trPr>
        <w:tc>
          <w:tcPr>
            <w:tcW w:w="1248" w:type="dxa"/>
            <w:shd w:val="clear" w:color="auto" w:fill="004B62" w:themeFill="text1"/>
            <w:tcMar>
              <w:top w:w="72" w:type="dxa"/>
              <w:left w:w="144" w:type="dxa"/>
              <w:bottom w:w="72" w:type="dxa"/>
              <w:right w:w="144" w:type="dxa"/>
            </w:tcMar>
            <w:hideMark/>
          </w:tcPr>
          <w:p w14:paraId="49FB5890" w14:textId="77777777" w:rsidR="003628A8" w:rsidRPr="0049505C" w:rsidRDefault="003628A8">
            <w:r w:rsidRPr="0049505C">
              <w:rPr>
                <w:b/>
                <w:bCs/>
              </w:rPr>
              <w:t>Student</w:t>
            </w:r>
          </w:p>
        </w:tc>
        <w:tc>
          <w:tcPr>
            <w:tcW w:w="2665" w:type="dxa"/>
            <w:vMerge/>
            <w:vAlign w:val="center"/>
            <w:hideMark/>
          </w:tcPr>
          <w:p w14:paraId="4A815C30" w14:textId="77777777" w:rsidR="003628A8" w:rsidRPr="0049505C" w:rsidRDefault="003628A8"/>
        </w:tc>
        <w:tc>
          <w:tcPr>
            <w:tcW w:w="5437" w:type="dxa"/>
            <w:gridSpan w:val="2"/>
            <w:tcMar>
              <w:top w:w="72" w:type="dxa"/>
              <w:left w:w="144" w:type="dxa"/>
              <w:bottom w:w="72" w:type="dxa"/>
              <w:right w:w="144" w:type="dxa"/>
            </w:tcMar>
            <w:hideMark/>
          </w:tcPr>
          <w:p w14:paraId="5FBA690A" w14:textId="77777777" w:rsidR="003628A8" w:rsidRPr="0049505C" w:rsidRDefault="003628A8">
            <w:bookmarkStart w:id="8" w:name="_Hlk145426688"/>
            <w:r w:rsidRPr="0049505C">
              <w:t>5. Activating students as owners of their own learning.</w:t>
            </w:r>
            <w:bookmarkEnd w:id="8"/>
          </w:p>
        </w:tc>
      </w:tr>
    </w:tbl>
    <w:p w14:paraId="32020765" w14:textId="77777777" w:rsidR="003628A8" w:rsidRPr="0073540A" w:rsidRDefault="003628A8" w:rsidP="003628A8">
      <w:pPr>
        <w:rPr>
          <w:i/>
          <w:iCs/>
        </w:rPr>
      </w:pPr>
      <w:r w:rsidRPr="0073540A">
        <w:rPr>
          <w:i/>
          <w:iCs/>
        </w:rPr>
        <w:t>Adapted from Wiliam (2013)</w:t>
      </w:r>
    </w:p>
    <w:p w14:paraId="12E28177" w14:textId="77777777" w:rsidR="003628A8" w:rsidRDefault="003628A8" w:rsidP="003628A8">
      <w:pPr>
        <w:pStyle w:val="Heading"/>
        <w:rPr>
          <w:b w:val="0"/>
          <w:bCs w:val="0"/>
          <w:color w:val="auto"/>
          <w:sz w:val="24"/>
          <w:szCs w:val="24"/>
        </w:rPr>
      </w:pPr>
      <w:r w:rsidRPr="0073540A">
        <w:rPr>
          <w:b w:val="0"/>
          <w:bCs w:val="0"/>
          <w:color w:val="auto"/>
          <w:sz w:val="24"/>
          <w:szCs w:val="24"/>
        </w:rPr>
        <w:t>These five formative assessment strategies, first identified by Wiliam (2013), are central to laying the foundations that make feedback stick. By ensuring pupils understand what success looks like, gathering clear evidence of their current understanding, and offering timely, purposeful feedback, teachers create the conditions for progress. When pupils are also supported to learn from one another and take ownership of their learning, feedback becomes more than a comment</w:t>
      </w:r>
      <w:r>
        <w:rPr>
          <w:b w:val="0"/>
          <w:bCs w:val="0"/>
          <w:color w:val="auto"/>
          <w:sz w:val="24"/>
          <w:szCs w:val="24"/>
        </w:rPr>
        <w:t xml:space="preserve">, </w:t>
      </w:r>
      <w:r w:rsidRPr="0073540A">
        <w:rPr>
          <w:b w:val="0"/>
          <w:bCs w:val="0"/>
          <w:color w:val="auto"/>
          <w:sz w:val="24"/>
          <w:szCs w:val="24"/>
        </w:rPr>
        <w:t>it becomes part of a cycle that builds independence, motivation and meaningful improvement.</w:t>
      </w:r>
    </w:p>
    <w:p w14:paraId="168D688E" w14:textId="77777777" w:rsidR="003628A8" w:rsidRPr="00E642BA" w:rsidRDefault="003628A8" w:rsidP="003628A8">
      <w:pPr>
        <w:pStyle w:val="Heading"/>
        <w:rPr>
          <w:b w:val="0"/>
          <w:bCs w:val="0"/>
          <w:color w:val="auto"/>
          <w:sz w:val="24"/>
          <w:szCs w:val="24"/>
        </w:rPr>
      </w:pPr>
      <w:r w:rsidRPr="00E642BA">
        <w:rPr>
          <w:b w:val="0"/>
          <w:bCs w:val="0"/>
          <w:color w:val="auto"/>
          <w:sz w:val="24"/>
          <w:szCs w:val="24"/>
        </w:rPr>
        <w:t>Collin &amp; Quigley (2021) remind us that feedback is only helpful when pupils are clear on the learning intention. That’s what gives it purpose and direction.</w:t>
      </w:r>
      <w:r>
        <w:rPr>
          <w:b w:val="0"/>
          <w:bCs w:val="0"/>
          <w:color w:val="auto"/>
          <w:sz w:val="24"/>
          <w:szCs w:val="24"/>
        </w:rPr>
        <w:t xml:space="preserve"> </w:t>
      </w:r>
      <w:r w:rsidRPr="00E642BA">
        <w:rPr>
          <w:b w:val="0"/>
          <w:bCs w:val="0"/>
          <w:color w:val="auto"/>
          <w:sz w:val="24"/>
          <w:szCs w:val="24"/>
        </w:rPr>
        <w:t xml:space="preserve">For </w:t>
      </w:r>
      <w:r>
        <w:rPr>
          <w:b w:val="0"/>
          <w:bCs w:val="0"/>
          <w:color w:val="auto"/>
          <w:sz w:val="24"/>
          <w:szCs w:val="24"/>
        </w:rPr>
        <w:t>ECTs</w:t>
      </w:r>
      <w:r w:rsidRPr="00E642BA">
        <w:rPr>
          <w:b w:val="0"/>
          <w:bCs w:val="0"/>
          <w:color w:val="auto"/>
          <w:sz w:val="24"/>
          <w:szCs w:val="24"/>
        </w:rPr>
        <w:t>, it’s easy to get stuck thinking feedback equals marking. But feedback can be:</w:t>
      </w:r>
    </w:p>
    <w:p w14:paraId="49F0DD83" w14:textId="77777777" w:rsidR="003628A8" w:rsidRPr="00E642BA" w:rsidRDefault="003628A8" w:rsidP="001E1B42">
      <w:pPr>
        <w:pStyle w:val="Heading"/>
        <w:numPr>
          <w:ilvl w:val="0"/>
          <w:numId w:val="4"/>
        </w:numPr>
        <w:rPr>
          <w:b w:val="0"/>
          <w:bCs w:val="0"/>
          <w:color w:val="auto"/>
          <w:sz w:val="24"/>
          <w:szCs w:val="24"/>
        </w:rPr>
      </w:pPr>
      <w:r w:rsidRPr="00E642BA">
        <w:rPr>
          <w:b w:val="0"/>
          <w:bCs w:val="0"/>
          <w:color w:val="auto"/>
          <w:sz w:val="24"/>
          <w:szCs w:val="24"/>
        </w:rPr>
        <w:t>Verbal (“You’ve organised your ideas clearly—try adding more evidence.”)</w:t>
      </w:r>
    </w:p>
    <w:p w14:paraId="386EC0D5" w14:textId="77777777" w:rsidR="003628A8" w:rsidRPr="00E642BA" w:rsidRDefault="003628A8" w:rsidP="001E1B42">
      <w:pPr>
        <w:pStyle w:val="Heading"/>
        <w:numPr>
          <w:ilvl w:val="0"/>
          <w:numId w:val="4"/>
        </w:numPr>
        <w:rPr>
          <w:b w:val="0"/>
          <w:bCs w:val="0"/>
          <w:color w:val="auto"/>
          <w:sz w:val="24"/>
          <w:szCs w:val="24"/>
        </w:rPr>
      </w:pPr>
      <w:r w:rsidRPr="00E642BA">
        <w:rPr>
          <w:b w:val="0"/>
          <w:bCs w:val="0"/>
          <w:color w:val="auto"/>
          <w:sz w:val="24"/>
          <w:szCs w:val="24"/>
        </w:rPr>
        <w:t>Visual (thumbs up/thumbs down, guided cues)</w:t>
      </w:r>
    </w:p>
    <w:p w14:paraId="0BE887D8" w14:textId="77777777" w:rsidR="003628A8" w:rsidRPr="00E642BA" w:rsidRDefault="003628A8" w:rsidP="001E1B42">
      <w:pPr>
        <w:pStyle w:val="Heading"/>
        <w:numPr>
          <w:ilvl w:val="0"/>
          <w:numId w:val="4"/>
        </w:numPr>
        <w:rPr>
          <w:b w:val="0"/>
          <w:bCs w:val="0"/>
          <w:color w:val="auto"/>
          <w:sz w:val="24"/>
          <w:szCs w:val="24"/>
        </w:rPr>
      </w:pPr>
      <w:r w:rsidRPr="00E642BA">
        <w:rPr>
          <w:b w:val="0"/>
          <w:bCs w:val="0"/>
          <w:color w:val="auto"/>
          <w:sz w:val="24"/>
          <w:szCs w:val="24"/>
        </w:rPr>
        <w:lastRenderedPageBreak/>
        <w:t>Embedded in modelling or re-teaching</w:t>
      </w:r>
    </w:p>
    <w:p w14:paraId="72B0227D" w14:textId="77777777" w:rsidR="003628A8" w:rsidRPr="00E642BA" w:rsidRDefault="003628A8" w:rsidP="001E1B42">
      <w:pPr>
        <w:pStyle w:val="Heading"/>
        <w:numPr>
          <w:ilvl w:val="0"/>
          <w:numId w:val="4"/>
        </w:numPr>
        <w:rPr>
          <w:b w:val="0"/>
          <w:bCs w:val="0"/>
          <w:color w:val="auto"/>
          <w:sz w:val="24"/>
          <w:szCs w:val="24"/>
        </w:rPr>
      </w:pPr>
      <w:r w:rsidRPr="00E642BA">
        <w:rPr>
          <w:b w:val="0"/>
          <w:bCs w:val="0"/>
          <w:color w:val="auto"/>
          <w:sz w:val="24"/>
          <w:szCs w:val="24"/>
        </w:rPr>
        <w:t>Driven by pupil response (retrieval, self-assessment)</w:t>
      </w:r>
    </w:p>
    <w:p w14:paraId="1A628CCB" w14:textId="78BFD47B" w:rsidR="003628A8" w:rsidRPr="001C5C28" w:rsidRDefault="003628A8" w:rsidP="001C5C28">
      <w:pPr>
        <w:pStyle w:val="Heading"/>
        <w:rPr>
          <w:b w:val="0"/>
          <w:bCs w:val="0"/>
          <w:color w:val="auto"/>
          <w:sz w:val="24"/>
          <w:szCs w:val="24"/>
        </w:rPr>
      </w:pPr>
      <w:r w:rsidRPr="00E642BA">
        <w:rPr>
          <w:b w:val="0"/>
          <w:bCs w:val="0"/>
          <w:color w:val="auto"/>
          <w:sz w:val="24"/>
          <w:szCs w:val="24"/>
        </w:rPr>
        <w:t>Across phases, the method may change</w:t>
      </w:r>
      <w:r>
        <w:rPr>
          <w:b w:val="0"/>
          <w:bCs w:val="0"/>
          <w:color w:val="auto"/>
          <w:sz w:val="24"/>
          <w:szCs w:val="24"/>
        </w:rPr>
        <w:t xml:space="preserve">, </w:t>
      </w:r>
      <w:r w:rsidRPr="00E642BA">
        <w:rPr>
          <w:b w:val="0"/>
          <w:bCs w:val="0"/>
          <w:color w:val="auto"/>
          <w:sz w:val="24"/>
          <w:szCs w:val="24"/>
        </w:rPr>
        <w:t>but the aim stays the same: moving learning forward. As a mentor, make this link visible. Help your ECT see that feedback is most powerful when it’s formative</w:t>
      </w:r>
      <w:r>
        <w:rPr>
          <w:b w:val="0"/>
          <w:bCs w:val="0"/>
          <w:color w:val="auto"/>
          <w:sz w:val="24"/>
          <w:szCs w:val="24"/>
        </w:rPr>
        <w:t xml:space="preserve">, </w:t>
      </w:r>
      <w:r w:rsidRPr="00E642BA">
        <w:rPr>
          <w:b w:val="0"/>
          <w:bCs w:val="0"/>
          <w:color w:val="auto"/>
          <w:sz w:val="24"/>
          <w:szCs w:val="24"/>
        </w:rPr>
        <w:t>when it changes what happens next.</w:t>
      </w:r>
    </w:p>
    <w:p w14:paraId="51C00B55" w14:textId="77777777" w:rsidR="003628A8" w:rsidRPr="004D0BE6" w:rsidRDefault="003628A8" w:rsidP="003628A8">
      <w:pPr>
        <w:pStyle w:val="Subheading"/>
      </w:pPr>
      <w:r w:rsidRPr="004D0BE6">
        <w:t>Timing: there’s no one-size-fits-all</w:t>
      </w:r>
    </w:p>
    <w:p w14:paraId="4F7F8F93" w14:textId="77777777" w:rsidR="003628A8" w:rsidRPr="00E642BA" w:rsidRDefault="003628A8" w:rsidP="003628A8">
      <w:pPr>
        <w:pStyle w:val="Heading"/>
        <w:rPr>
          <w:b w:val="0"/>
          <w:bCs w:val="0"/>
          <w:color w:val="auto"/>
          <w:sz w:val="24"/>
          <w:szCs w:val="24"/>
        </w:rPr>
      </w:pPr>
      <w:r>
        <w:rPr>
          <w:b w:val="0"/>
          <w:bCs w:val="0"/>
          <w:color w:val="auto"/>
          <w:sz w:val="24"/>
          <w:szCs w:val="24"/>
        </w:rPr>
        <w:t xml:space="preserve">Knowing </w:t>
      </w:r>
      <w:r w:rsidRPr="00E642BA">
        <w:rPr>
          <w:b w:val="0"/>
          <w:bCs w:val="0"/>
          <w:color w:val="auto"/>
          <w:sz w:val="24"/>
          <w:szCs w:val="24"/>
        </w:rPr>
        <w:t xml:space="preserve">the </w:t>
      </w:r>
      <w:r>
        <w:rPr>
          <w:b w:val="0"/>
          <w:bCs w:val="0"/>
          <w:color w:val="auto"/>
          <w:sz w:val="24"/>
          <w:szCs w:val="24"/>
        </w:rPr>
        <w:t>best time</w:t>
      </w:r>
      <w:r w:rsidRPr="00E642BA">
        <w:rPr>
          <w:b w:val="0"/>
          <w:bCs w:val="0"/>
          <w:color w:val="auto"/>
          <w:sz w:val="24"/>
          <w:szCs w:val="24"/>
        </w:rPr>
        <w:t xml:space="preserve"> to give feedback</w:t>
      </w:r>
      <w:r>
        <w:rPr>
          <w:b w:val="0"/>
          <w:bCs w:val="0"/>
          <w:color w:val="auto"/>
          <w:sz w:val="24"/>
          <w:szCs w:val="24"/>
        </w:rPr>
        <w:t xml:space="preserve"> is a persistent challenge for all teachers</w:t>
      </w:r>
      <w:r w:rsidRPr="00E642BA">
        <w:rPr>
          <w:b w:val="0"/>
          <w:bCs w:val="0"/>
          <w:color w:val="auto"/>
          <w:sz w:val="24"/>
          <w:szCs w:val="24"/>
        </w:rPr>
        <w:t xml:space="preserve">. Collin &amp; Quigley (2021) summarise </w:t>
      </w:r>
      <w:r>
        <w:rPr>
          <w:b w:val="0"/>
          <w:bCs w:val="0"/>
          <w:color w:val="auto"/>
          <w:sz w:val="24"/>
          <w:szCs w:val="24"/>
        </w:rPr>
        <w:t>the reasons for this</w:t>
      </w:r>
      <w:r w:rsidRPr="00E642BA">
        <w:rPr>
          <w:b w:val="0"/>
          <w:bCs w:val="0"/>
          <w:color w:val="auto"/>
          <w:sz w:val="24"/>
          <w:szCs w:val="24"/>
        </w:rPr>
        <w:t xml:space="preserve"> well: the impact of immediate vs delayed feedback depends on the task, the pupil and the context.</w:t>
      </w:r>
    </w:p>
    <w:p w14:paraId="6BB3D01E" w14:textId="77777777" w:rsidR="003628A8" w:rsidRPr="00323299" w:rsidRDefault="003628A8" w:rsidP="001E1B42">
      <w:pPr>
        <w:pStyle w:val="ListParagraph"/>
        <w:numPr>
          <w:ilvl w:val="0"/>
          <w:numId w:val="23"/>
        </w:numPr>
        <w:rPr>
          <w:b/>
          <w:bCs/>
        </w:rPr>
      </w:pPr>
      <w:r w:rsidRPr="00323299">
        <w:rPr>
          <w:b/>
          <w:bCs/>
        </w:rPr>
        <w:t>The task:</w:t>
      </w:r>
      <w:r w:rsidRPr="00E642BA">
        <w:t xml:space="preserve"> If pupils are completing a low-stakes quiz, they might benefit from instant feedback. If they’re writing a story, time to reflect before reviewing might deepen the learning.</w:t>
      </w:r>
    </w:p>
    <w:p w14:paraId="6C44074E" w14:textId="77777777" w:rsidR="003628A8" w:rsidRPr="00323299" w:rsidRDefault="003628A8" w:rsidP="001E1B42">
      <w:pPr>
        <w:pStyle w:val="ListParagraph"/>
        <w:numPr>
          <w:ilvl w:val="0"/>
          <w:numId w:val="23"/>
        </w:numPr>
        <w:rPr>
          <w:b/>
          <w:bCs/>
        </w:rPr>
      </w:pPr>
      <w:r w:rsidRPr="00323299">
        <w:rPr>
          <w:b/>
          <w:bCs/>
        </w:rPr>
        <w:t>The pupil</w:t>
      </w:r>
      <w:r w:rsidRPr="008B365F">
        <w:t>:</w:t>
      </w:r>
      <w:r w:rsidRPr="00E642BA">
        <w:t xml:space="preserve"> Some pupils need early feedback to feel secure. Others need time to struggle productively before being redirected.</w:t>
      </w:r>
    </w:p>
    <w:p w14:paraId="08D937A5" w14:textId="77777777" w:rsidR="003628A8" w:rsidRPr="00323299" w:rsidRDefault="003628A8" w:rsidP="001E1B42">
      <w:pPr>
        <w:pStyle w:val="ListParagraph"/>
        <w:numPr>
          <w:ilvl w:val="0"/>
          <w:numId w:val="23"/>
        </w:numPr>
        <w:rPr>
          <w:b/>
          <w:bCs/>
        </w:rPr>
      </w:pPr>
      <w:r w:rsidRPr="00323299">
        <w:rPr>
          <w:b/>
          <w:bCs/>
        </w:rPr>
        <w:t>The group</w:t>
      </w:r>
      <w:r w:rsidRPr="008B365F">
        <w:t>:</w:t>
      </w:r>
      <w:r w:rsidRPr="00E642BA">
        <w:t xml:space="preserve"> If a misconception is spreading, timely whole-class feedback can prevent it becoming embedded.</w:t>
      </w:r>
    </w:p>
    <w:p w14:paraId="1038759C" w14:textId="77777777" w:rsidR="003628A8" w:rsidRPr="00E642BA" w:rsidRDefault="003628A8" w:rsidP="003628A8">
      <w:pPr>
        <w:pStyle w:val="Heading"/>
        <w:rPr>
          <w:b w:val="0"/>
          <w:bCs w:val="0"/>
          <w:color w:val="auto"/>
          <w:sz w:val="24"/>
          <w:szCs w:val="24"/>
        </w:rPr>
      </w:pPr>
      <w:r w:rsidRPr="00E642BA">
        <w:rPr>
          <w:b w:val="0"/>
          <w:bCs w:val="0"/>
          <w:color w:val="auto"/>
          <w:sz w:val="24"/>
          <w:szCs w:val="24"/>
        </w:rPr>
        <w:t>Collin &amp; Quigley (2021) suggest that effective teachers adjust the timing based on these variables. In early years, feedback is almost always immediate. In secondary or AP settings, it may be delayed for deeper processing or to reduce anxiety.</w:t>
      </w:r>
    </w:p>
    <w:p w14:paraId="61048BC8" w14:textId="77777777" w:rsidR="003628A8" w:rsidRPr="000455E3" w:rsidRDefault="003628A8" w:rsidP="003628A8">
      <w:pPr>
        <w:pStyle w:val="Subheading"/>
      </w:pPr>
      <w:r w:rsidRPr="000455E3">
        <w:t>Focus: what’s the feedback actually about?</w:t>
      </w:r>
    </w:p>
    <w:p w14:paraId="067354A5" w14:textId="77777777" w:rsidR="003628A8" w:rsidRPr="00E642BA" w:rsidRDefault="003628A8" w:rsidP="003628A8">
      <w:pPr>
        <w:pStyle w:val="Heading"/>
        <w:rPr>
          <w:b w:val="0"/>
          <w:bCs w:val="0"/>
          <w:color w:val="auto"/>
          <w:sz w:val="24"/>
          <w:szCs w:val="24"/>
        </w:rPr>
      </w:pPr>
      <w:r w:rsidRPr="00E642BA">
        <w:rPr>
          <w:b w:val="0"/>
          <w:bCs w:val="0"/>
          <w:color w:val="auto"/>
          <w:sz w:val="24"/>
          <w:szCs w:val="24"/>
        </w:rPr>
        <w:t>Not all feedback leads to progress. Hattie &amp; Timperley (2007) set out four levels:</w:t>
      </w:r>
    </w:p>
    <w:p w14:paraId="11830161" w14:textId="77777777" w:rsidR="003628A8" w:rsidRPr="00E642BA" w:rsidRDefault="003628A8" w:rsidP="001E1B42">
      <w:pPr>
        <w:pStyle w:val="Heading"/>
        <w:numPr>
          <w:ilvl w:val="0"/>
          <w:numId w:val="5"/>
        </w:numPr>
        <w:rPr>
          <w:b w:val="0"/>
          <w:bCs w:val="0"/>
          <w:color w:val="auto"/>
          <w:sz w:val="24"/>
          <w:szCs w:val="24"/>
        </w:rPr>
      </w:pPr>
      <w:r w:rsidRPr="00E642BA">
        <w:rPr>
          <w:b w:val="0"/>
          <w:bCs w:val="0"/>
          <w:color w:val="auto"/>
          <w:sz w:val="24"/>
          <w:szCs w:val="24"/>
        </w:rPr>
        <w:t>Task: Was the answer right or wrong? How can the work improve?</w:t>
      </w:r>
    </w:p>
    <w:p w14:paraId="69D8ABFF" w14:textId="77777777" w:rsidR="003628A8" w:rsidRPr="00E642BA" w:rsidRDefault="003628A8" w:rsidP="001E1B42">
      <w:pPr>
        <w:pStyle w:val="Heading"/>
        <w:numPr>
          <w:ilvl w:val="0"/>
          <w:numId w:val="5"/>
        </w:numPr>
        <w:rPr>
          <w:b w:val="0"/>
          <w:bCs w:val="0"/>
          <w:color w:val="auto"/>
          <w:sz w:val="24"/>
          <w:szCs w:val="24"/>
        </w:rPr>
      </w:pPr>
      <w:r w:rsidRPr="00E642BA">
        <w:rPr>
          <w:b w:val="0"/>
          <w:bCs w:val="0"/>
          <w:color w:val="auto"/>
          <w:sz w:val="24"/>
          <w:szCs w:val="24"/>
        </w:rPr>
        <w:t>Process: What strategy did the pupil use?</w:t>
      </w:r>
    </w:p>
    <w:p w14:paraId="384B3399" w14:textId="77777777" w:rsidR="003628A8" w:rsidRPr="00E642BA" w:rsidRDefault="003628A8" w:rsidP="001E1B42">
      <w:pPr>
        <w:pStyle w:val="Heading"/>
        <w:numPr>
          <w:ilvl w:val="0"/>
          <w:numId w:val="5"/>
        </w:numPr>
        <w:rPr>
          <w:b w:val="0"/>
          <w:bCs w:val="0"/>
          <w:color w:val="auto"/>
          <w:sz w:val="24"/>
          <w:szCs w:val="24"/>
        </w:rPr>
      </w:pPr>
      <w:r w:rsidRPr="00E642BA">
        <w:rPr>
          <w:b w:val="0"/>
          <w:bCs w:val="0"/>
          <w:color w:val="auto"/>
          <w:sz w:val="24"/>
          <w:szCs w:val="24"/>
        </w:rPr>
        <w:t>Self-regulation: Can the pupil monitor and adjust their own learning?</w:t>
      </w:r>
    </w:p>
    <w:p w14:paraId="380745E1" w14:textId="77777777" w:rsidR="003628A8" w:rsidRPr="00B15BD5" w:rsidRDefault="003628A8" w:rsidP="001E1B42">
      <w:pPr>
        <w:pStyle w:val="Heading"/>
        <w:numPr>
          <w:ilvl w:val="0"/>
          <w:numId w:val="5"/>
        </w:numPr>
        <w:rPr>
          <w:b w:val="0"/>
          <w:bCs w:val="0"/>
          <w:color w:val="auto"/>
          <w:sz w:val="24"/>
          <w:szCs w:val="24"/>
        </w:rPr>
      </w:pPr>
      <w:r w:rsidRPr="00E642BA">
        <w:rPr>
          <w:b w:val="0"/>
          <w:bCs w:val="0"/>
          <w:color w:val="auto"/>
          <w:sz w:val="24"/>
          <w:szCs w:val="24"/>
        </w:rPr>
        <w:t>Personal: General praise or evaluation (e.g. “You’re clever”).</w:t>
      </w:r>
    </w:p>
    <w:p w14:paraId="0A10A5A7" w14:textId="77777777" w:rsidR="003628A8" w:rsidRPr="00E642BA" w:rsidRDefault="003628A8" w:rsidP="003628A8">
      <w:pPr>
        <w:pStyle w:val="Heading"/>
        <w:rPr>
          <w:b w:val="0"/>
          <w:bCs w:val="0"/>
          <w:color w:val="auto"/>
          <w:sz w:val="24"/>
          <w:szCs w:val="24"/>
        </w:rPr>
      </w:pPr>
      <w:r w:rsidRPr="00E642BA">
        <w:rPr>
          <w:b w:val="0"/>
          <w:bCs w:val="0"/>
          <w:color w:val="auto"/>
          <w:sz w:val="24"/>
          <w:szCs w:val="24"/>
        </w:rPr>
        <w:t>Only the first three are useful. Personal praise might feel encouraging, but it doesn’t help the pupil know what to do next. In fact, it can fix a pupil’s mindset and reduce motivation (Collin &amp; Quigley 2021).</w:t>
      </w:r>
    </w:p>
    <w:p w14:paraId="3BAFB423" w14:textId="77777777" w:rsidR="003628A8" w:rsidRDefault="003628A8" w:rsidP="003628A8">
      <w:pPr>
        <w:pStyle w:val="Heading"/>
        <w:rPr>
          <w:b w:val="0"/>
          <w:bCs w:val="0"/>
          <w:color w:val="auto"/>
          <w:sz w:val="24"/>
          <w:szCs w:val="24"/>
        </w:rPr>
      </w:pPr>
      <w:r w:rsidRPr="00E642BA">
        <w:rPr>
          <w:b w:val="0"/>
          <w:bCs w:val="0"/>
          <w:color w:val="auto"/>
          <w:sz w:val="24"/>
          <w:szCs w:val="24"/>
        </w:rPr>
        <w:t xml:space="preserve">Across settings, the practical implications look different. </w:t>
      </w:r>
    </w:p>
    <w:p w14:paraId="5E9E6C98" w14:textId="77777777" w:rsidR="003628A8" w:rsidRDefault="003628A8" w:rsidP="001E1B42">
      <w:pPr>
        <w:pStyle w:val="Heading"/>
        <w:numPr>
          <w:ilvl w:val="0"/>
          <w:numId w:val="6"/>
        </w:numPr>
        <w:rPr>
          <w:b w:val="0"/>
          <w:bCs w:val="0"/>
          <w:color w:val="auto"/>
          <w:sz w:val="24"/>
          <w:szCs w:val="24"/>
        </w:rPr>
      </w:pPr>
      <w:r w:rsidRPr="00E642BA">
        <w:rPr>
          <w:b w:val="0"/>
          <w:bCs w:val="0"/>
          <w:color w:val="auto"/>
          <w:sz w:val="24"/>
          <w:szCs w:val="24"/>
        </w:rPr>
        <w:t xml:space="preserve">In </w:t>
      </w:r>
      <w:r>
        <w:rPr>
          <w:b w:val="0"/>
          <w:bCs w:val="0"/>
          <w:color w:val="auto"/>
          <w:sz w:val="24"/>
          <w:szCs w:val="24"/>
        </w:rPr>
        <w:t>E</w:t>
      </w:r>
      <w:r w:rsidRPr="00E642BA">
        <w:rPr>
          <w:b w:val="0"/>
          <w:bCs w:val="0"/>
          <w:color w:val="auto"/>
          <w:sz w:val="24"/>
          <w:szCs w:val="24"/>
        </w:rPr>
        <w:t xml:space="preserve">arly </w:t>
      </w:r>
      <w:r>
        <w:rPr>
          <w:b w:val="0"/>
          <w:bCs w:val="0"/>
          <w:color w:val="auto"/>
          <w:sz w:val="24"/>
          <w:szCs w:val="24"/>
        </w:rPr>
        <w:t>Y</w:t>
      </w:r>
      <w:r w:rsidRPr="00E642BA">
        <w:rPr>
          <w:b w:val="0"/>
          <w:bCs w:val="0"/>
          <w:color w:val="auto"/>
          <w:sz w:val="24"/>
          <w:szCs w:val="24"/>
        </w:rPr>
        <w:t xml:space="preserve">ears, “You kept trying until the tower stayed up!” focuses on effort and process. </w:t>
      </w:r>
    </w:p>
    <w:p w14:paraId="7EB8E0CD" w14:textId="77777777" w:rsidR="003628A8" w:rsidRDefault="003628A8" w:rsidP="001E1B42">
      <w:pPr>
        <w:pStyle w:val="Heading"/>
        <w:numPr>
          <w:ilvl w:val="0"/>
          <w:numId w:val="6"/>
        </w:numPr>
        <w:rPr>
          <w:b w:val="0"/>
          <w:bCs w:val="0"/>
          <w:color w:val="auto"/>
          <w:sz w:val="24"/>
          <w:szCs w:val="24"/>
        </w:rPr>
      </w:pPr>
      <w:r w:rsidRPr="00E642BA">
        <w:rPr>
          <w:b w:val="0"/>
          <w:bCs w:val="0"/>
          <w:color w:val="auto"/>
          <w:sz w:val="24"/>
          <w:szCs w:val="24"/>
        </w:rPr>
        <w:lastRenderedPageBreak/>
        <w:t xml:space="preserve">In </w:t>
      </w:r>
      <w:r>
        <w:rPr>
          <w:b w:val="0"/>
          <w:bCs w:val="0"/>
          <w:color w:val="auto"/>
          <w:sz w:val="24"/>
          <w:szCs w:val="24"/>
        </w:rPr>
        <w:t>P</w:t>
      </w:r>
      <w:r w:rsidRPr="00E642BA">
        <w:rPr>
          <w:b w:val="0"/>
          <w:bCs w:val="0"/>
          <w:color w:val="auto"/>
          <w:sz w:val="24"/>
          <w:szCs w:val="24"/>
        </w:rPr>
        <w:t>rimary, “Your vocabulary choice helps show the character’s feelings</w:t>
      </w:r>
      <w:r>
        <w:rPr>
          <w:b w:val="0"/>
          <w:bCs w:val="0"/>
          <w:color w:val="auto"/>
          <w:sz w:val="24"/>
          <w:szCs w:val="24"/>
        </w:rPr>
        <w:t xml:space="preserve">; </w:t>
      </w:r>
      <w:r w:rsidRPr="00E642BA">
        <w:rPr>
          <w:b w:val="0"/>
          <w:bCs w:val="0"/>
          <w:color w:val="auto"/>
          <w:sz w:val="24"/>
          <w:szCs w:val="24"/>
        </w:rPr>
        <w:t xml:space="preserve">can you develop that further?” extends task knowledge. </w:t>
      </w:r>
    </w:p>
    <w:p w14:paraId="159513A8" w14:textId="1C8EE85B" w:rsidR="003628A8" w:rsidRDefault="003628A8" w:rsidP="001E1B42">
      <w:pPr>
        <w:pStyle w:val="Heading"/>
        <w:numPr>
          <w:ilvl w:val="0"/>
          <w:numId w:val="6"/>
        </w:numPr>
        <w:rPr>
          <w:b w:val="0"/>
          <w:bCs w:val="0"/>
          <w:color w:val="auto"/>
          <w:sz w:val="24"/>
          <w:szCs w:val="24"/>
        </w:rPr>
      </w:pPr>
      <w:r w:rsidRPr="00E642BA">
        <w:rPr>
          <w:b w:val="0"/>
          <w:bCs w:val="0"/>
          <w:color w:val="auto"/>
          <w:sz w:val="24"/>
          <w:szCs w:val="24"/>
        </w:rPr>
        <w:t>In AP or SEND, self-regulation cues might include scaffolded scripts or visual prompts.</w:t>
      </w:r>
    </w:p>
    <w:tbl>
      <w:tblPr>
        <w:tblStyle w:val="Style3"/>
        <w:tblW w:w="0" w:type="auto"/>
        <w:tblLook w:val="04A0" w:firstRow="1" w:lastRow="0" w:firstColumn="1" w:lastColumn="0" w:noHBand="0" w:noVBand="1"/>
      </w:tblPr>
      <w:tblGrid>
        <w:gridCol w:w="8980"/>
      </w:tblGrid>
      <w:tr w:rsidR="00BD55C7" w14:paraId="2CCBE973" w14:textId="77777777" w:rsidTr="009B5932">
        <w:tc>
          <w:tcPr>
            <w:tcW w:w="9016" w:type="dxa"/>
          </w:tcPr>
          <w:p w14:paraId="68BE6DA3" w14:textId="77777777" w:rsidR="00BD55C7" w:rsidRDefault="00BD55C7">
            <w:pPr>
              <w:pStyle w:val="Subheading"/>
              <w:rPr>
                <w:b w:val="0"/>
                <w:bCs w:val="0"/>
                <w:color w:val="FF0000"/>
              </w:rPr>
            </w:pPr>
            <w:bookmarkStart w:id="9" w:name="_Hlk218606350"/>
            <w:r w:rsidRPr="00711AD7">
              <w:rPr>
                <w:b w:val="0"/>
                <w:bCs w:val="0"/>
                <w:color w:val="FF0000"/>
              </w:rPr>
              <w:t xml:space="preserve">Schools and trusts may wish to </w:t>
            </w:r>
            <w:r>
              <w:rPr>
                <w:b w:val="0"/>
                <w:bCs w:val="0"/>
                <w:color w:val="FF0000"/>
              </w:rPr>
              <w:t xml:space="preserve">contextualise these examples to best suit their focus or needs. </w:t>
            </w:r>
          </w:p>
          <w:p w14:paraId="6C8105E4" w14:textId="77777777" w:rsidR="00BD55C7" w:rsidRPr="00A85115" w:rsidRDefault="00BD55C7">
            <w:pPr>
              <w:rPr>
                <w:b/>
                <w:bCs/>
                <w:color w:val="FF0000"/>
              </w:rPr>
            </w:pPr>
          </w:p>
        </w:tc>
      </w:tr>
      <w:bookmarkEnd w:id="9"/>
    </w:tbl>
    <w:p w14:paraId="11C2FD84" w14:textId="77777777" w:rsidR="009B5932" w:rsidRDefault="009B5932" w:rsidP="003628A8">
      <w:pPr>
        <w:pStyle w:val="Heading"/>
        <w:rPr>
          <w:b w:val="0"/>
          <w:bCs w:val="0"/>
          <w:color w:val="auto"/>
          <w:sz w:val="24"/>
          <w:szCs w:val="24"/>
        </w:rPr>
      </w:pPr>
    </w:p>
    <w:p w14:paraId="131FDF30" w14:textId="1335CB3F" w:rsidR="003628A8" w:rsidRPr="00E642BA" w:rsidRDefault="003628A8" w:rsidP="003628A8">
      <w:pPr>
        <w:pStyle w:val="Heading"/>
        <w:rPr>
          <w:b w:val="0"/>
          <w:bCs w:val="0"/>
          <w:color w:val="auto"/>
          <w:sz w:val="24"/>
          <w:szCs w:val="24"/>
        </w:rPr>
      </w:pPr>
      <w:r w:rsidRPr="00E642BA">
        <w:rPr>
          <w:b w:val="0"/>
          <w:bCs w:val="0"/>
          <w:color w:val="auto"/>
          <w:sz w:val="24"/>
          <w:szCs w:val="24"/>
        </w:rPr>
        <w:t>As a mentor, help your ECT shift from vague praise to precise, instructional feedback. Celebrate when pupils act on feedback</w:t>
      </w:r>
      <w:r>
        <w:rPr>
          <w:b w:val="0"/>
          <w:bCs w:val="0"/>
          <w:color w:val="auto"/>
          <w:sz w:val="24"/>
          <w:szCs w:val="24"/>
        </w:rPr>
        <w:t xml:space="preserve">, </w:t>
      </w:r>
      <w:r w:rsidRPr="00E642BA">
        <w:rPr>
          <w:b w:val="0"/>
          <w:bCs w:val="0"/>
          <w:color w:val="auto"/>
          <w:sz w:val="24"/>
          <w:szCs w:val="24"/>
        </w:rPr>
        <w:t>not just when they receive it.</w:t>
      </w:r>
    </w:p>
    <w:p w14:paraId="48C1EF08" w14:textId="77777777" w:rsidR="003628A8" w:rsidRPr="00B15BD5" w:rsidRDefault="003628A8" w:rsidP="003628A8">
      <w:pPr>
        <w:pStyle w:val="Subheading"/>
      </w:pPr>
      <w:r w:rsidRPr="00B15BD5">
        <w:t>Making feedback usable</w:t>
      </w:r>
    </w:p>
    <w:p w14:paraId="52FBE165" w14:textId="77777777" w:rsidR="003628A8" w:rsidRPr="00E642BA" w:rsidRDefault="003628A8" w:rsidP="003628A8">
      <w:pPr>
        <w:pStyle w:val="Heading"/>
        <w:rPr>
          <w:b w:val="0"/>
          <w:bCs w:val="0"/>
          <w:color w:val="auto"/>
          <w:sz w:val="24"/>
          <w:szCs w:val="24"/>
        </w:rPr>
      </w:pPr>
      <w:r w:rsidRPr="00E642BA">
        <w:rPr>
          <w:b w:val="0"/>
          <w:bCs w:val="0"/>
          <w:color w:val="auto"/>
          <w:sz w:val="24"/>
          <w:szCs w:val="24"/>
        </w:rPr>
        <w:t>Even the best feedback can be ignored if pupils don’t trust it, don’t understand it, or don’t think it’s worth trying</w:t>
      </w:r>
      <w:r>
        <w:rPr>
          <w:b w:val="0"/>
          <w:bCs w:val="0"/>
          <w:color w:val="auto"/>
          <w:sz w:val="24"/>
          <w:szCs w:val="24"/>
        </w:rPr>
        <w:t xml:space="preserve">. </w:t>
      </w:r>
      <w:r w:rsidRPr="00E642BA">
        <w:rPr>
          <w:b w:val="0"/>
          <w:bCs w:val="0"/>
          <w:color w:val="auto"/>
          <w:sz w:val="24"/>
          <w:szCs w:val="24"/>
        </w:rPr>
        <w:t>That’s why the third principle from Collin &amp; Quigley (2021) focuses on planning how pupils will receive and use feedback.</w:t>
      </w:r>
      <w:r>
        <w:rPr>
          <w:b w:val="0"/>
          <w:bCs w:val="0"/>
          <w:color w:val="auto"/>
          <w:sz w:val="24"/>
          <w:szCs w:val="24"/>
        </w:rPr>
        <w:t xml:space="preserve"> </w:t>
      </w:r>
      <w:r w:rsidRPr="00E642BA">
        <w:rPr>
          <w:b w:val="0"/>
          <w:bCs w:val="0"/>
          <w:color w:val="auto"/>
          <w:sz w:val="24"/>
          <w:szCs w:val="24"/>
        </w:rPr>
        <w:t>The key factors to consider:</w:t>
      </w:r>
    </w:p>
    <w:p w14:paraId="2402B137" w14:textId="77777777" w:rsidR="003628A8" w:rsidRPr="00BD55C7" w:rsidRDefault="003628A8" w:rsidP="001E1B42">
      <w:pPr>
        <w:pStyle w:val="ListParagraph"/>
        <w:numPr>
          <w:ilvl w:val="0"/>
          <w:numId w:val="24"/>
        </w:numPr>
        <w:rPr>
          <w:b/>
          <w:bCs/>
        </w:rPr>
      </w:pPr>
      <w:r w:rsidRPr="00E642BA">
        <w:t>Motivation: Pupils are more likely to engage when feedback is framed as a tool for success, not a judgement.</w:t>
      </w:r>
    </w:p>
    <w:p w14:paraId="16555670" w14:textId="77777777" w:rsidR="003628A8" w:rsidRPr="00BD55C7" w:rsidRDefault="003628A8" w:rsidP="001E1B42">
      <w:pPr>
        <w:pStyle w:val="ListParagraph"/>
        <w:numPr>
          <w:ilvl w:val="0"/>
          <w:numId w:val="24"/>
        </w:numPr>
        <w:rPr>
          <w:b/>
          <w:bCs/>
        </w:rPr>
      </w:pPr>
      <w:r w:rsidRPr="00E642BA">
        <w:t>Self-confidence: Over-confident pupils may dismiss feedback; those with low confidence may feel overwhelmed.</w:t>
      </w:r>
    </w:p>
    <w:p w14:paraId="62E1B6CA" w14:textId="77777777" w:rsidR="003628A8" w:rsidRPr="00BD55C7" w:rsidRDefault="003628A8" w:rsidP="001E1B42">
      <w:pPr>
        <w:pStyle w:val="ListParagraph"/>
        <w:numPr>
          <w:ilvl w:val="0"/>
          <w:numId w:val="24"/>
        </w:numPr>
        <w:rPr>
          <w:b/>
          <w:bCs/>
        </w:rPr>
      </w:pPr>
      <w:r w:rsidRPr="00E642BA">
        <w:t>Trust: If pupils believe their teacher wants them to succeed, they’re more likely to act on advice.</w:t>
      </w:r>
    </w:p>
    <w:p w14:paraId="082E54C1" w14:textId="77777777" w:rsidR="003628A8" w:rsidRPr="00BD55C7" w:rsidRDefault="003628A8" w:rsidP="001E1B42">
      <w:pPr>
        <w:pStyle w:val="ListParagraph"/>
        <w:numPr>
          <w:ilvl w:val="0"/>
          <w:numId w:val="24"/>
        </w:numPr>
        <w:rPr>
          <w:b/>
          <w:bCs/>
        </w:rPr>
      </w:pPr>
      <w:r w:rsidRPr="00E642BA">
        <w:t>Cognitive load: Long or vague comments are less likely to stick—keep feedback focused and manageable (Sweller et al., 1998).</w:t>
      </w:r>
    </w:p>
    <w:p w14:paraId="7B75FF0D" w14:textId="66C992EA" w:rsidR="00BD55C7" w:rsidRDefault="00BD55C7" w:rsidP="00BD55C7">
      <w:pPr>
        <w:pStyle w:val="Subheading"/>
      </w:pPr>
      <w:r>
        <w:t>Task</w:t>
      </w:r>
    </w:p>
    <w:p w14:paraId="74761CC5" w14:textId="5A83558E" w:rsidR="003628A8" w:rsidRPr="00E642BA" w:rsidRDefault="003628A8" w:rsidP="003628A8">
      <w:pPr>
        <w:pStyle w:val="Heading"/>
        <w:rPr>
          <w:b w:val="0"/>
          <w:bCs w:val="0"/>
          <w:color w:val="auto"/>
          <w:sz w:val="24"/>
          <w:szCs w:val="24"/>
        </w:rPr>
      </w:pPr>
      <w:r w:rsidRPr="00E642BA">
        <w:rPr>
          <w:b w:val="0"/>
          <w:bCs w:val="0"/>
          <w:color w:val="auto"/>
          <w:sz w:val="24"/>
          <w:szCs w:val="24"/>
        </w:rPr>
        <w:t>As a mentor, ask</w:t>
      </w:r>
      <w:r>
        <w:rPr>
          <w:b w:val="0"/>
          <w:bCs w:val="0"/>
          <w:color w:val="auto"/>
          <w:sz w:val="24"/>
          <w:szCs w:val="24"/>
        </w:rPr>
        <w:t xml:space="preserve"> yourself</w:t>
      </w:r>
      <w:r w:rsidRPr="00E642BA">
        <w:rPr>
          <w:b w:val="0"/>
          <w:bCs w:val="0"/>
          <w:color w:val="auto"/>
          <w:sz w:val="24"/>
          <w:szCs w:val="24"/>
        </w:rPr>
        <w:t>:</w:t>
      </w:r>
    </w:p>
    <w:p w14:paraId="723A954B" w14:textId="77777777" w:rsidR="003628A8" w:rsidRPr="00BD55C7" w:rsidRDefault="003628A8" w:rsidP="001E1B42">
      <w:pPr>
        <w:pStyle w:val="ListParagraph"/>
        <w:numPr>
          <w:ilvl w:val="0"/>
          <w:numId w:val="25"/>
        </w:numPr>
        <w:rPr>
          <w:b/>
          <w:bCs/>
        </w:rPr>
      </w:pPr>
      <w:r w:rsidRPr="00E45E1E">
        <w:t>How am I modelling the importance of feedback to my ECT? Do I explain to pupils why feedback matters and how it helps them learn?</w:t>
      </w:r>
    </w:p>
    <w:p w14:paraId="4C7E5575" w14:textId="77777777" w:rsidR="003628A8" w:rsidRPr="00BD55C7" w:rsidRDefault="003628A8" w:rsidP="001E1B42">
      <w:pPr>
        <w:pStyle w:val="ListParagraph"/>
        <w:numPr>
          <w:ilvl w:val="0"/>
          <w:numId w:val="25"/>
        </w:numPr>
        <w:rPr>
          <w:b/>
          <w:bCs/>
        </w:rPr>
      </w:pPr>
      <w:r w:rsidRPr="00E45E1E">
        <w:t>Am I making learning intentions and success criteria explicit</w:t>
      </w:r>
      <w:r>
        <w:t xml:space="preserve"> </w:t>
      </w:r>
      <w:r w:rsidRPr="00E45E1E">
        <w:t>and showing my ECT how to do the same? Do pupils know what success looks like before they receive feedback?</w:t>
      </w:r>
    </w:p>
    <w:p w14:paraId="25A1430C" w14:textId="77777777" w:rsidR="003628A8" w:rsidRPr="00BD55C7" w:rsidRDefault="003628A8" w:rsidP="001E1B42">
      <w:pPr>
        <w:pStyle w:val="ListParagraph"/>
        <w:numPr>
          <w:ilvl w:val="0"/>
          <w:numId w:val="25"/>
        </w:numPr>
        <w:rPr>
          <w:b/>
          <w:bCs/>
        </w:rPr>
      </w:pPr>
      <w:r w:rsidRPr="00E45E1E">
        <w:t>Do I show my ECT how to gather meaningful evidence of learning during lessons? Am I modelling how to adapt feedback based on what I see and hear?</w:t>
      </w:r>
    </w:p>
    <w:p w14:paraId="3695D929" w14:textId="77777777" w:rsidR="003628A8" w:rsidRPr="00BD55C7" w:rsidRDefault="003628A8" w:rsidP="001E1B42">
      <w:pPr>
        <w:pStyle w:val="ListParagraph"/>
        <w:numPr>
          <w:ilvl w:val="0"/>
          <w:numId w:val="25"/>
        </w:numPr>
        <w:rPr>
          <w:b/>
          <w:bCs/>
        </w:rPr>
      </w:pPr>
      <w:r w:rsidRPr="00E45E1E">
        <w:t>How do I support pupils to act on feedback</w:t>
      </w:r>
      <w:r>
        <w:t xml:space="preserve">; </w:t>
      </w:r>
      <w:r w:rsidRPr="00E45E1E">
        <w:t xml:space="preserve">from me and from each other? </w:t>
      </w:r>
      <w:proofErr w:type="gramStart"/>
      <w:r w:rsidRPr="00E45E1E">
        <w:t>Is</w:t>
      </w:r>
      <w:proofErr w:type="gramEnd"/>
      <w:r w:rsidRPr="00E45E1E">
        <w:t xml:space="preserve"> peer and self-assessment built into classroom routines?</w:t>
      </w:r>
    </w:p>
    <w:p w14:paraId="2DB8BD68" w14:textId="77777777" w:rsidR="003628A8" w:rsidRPr="00BD55C7" w:rsidRDefault="003628A8" w:rsidP="001E1B42">
      <w:pPr>
        <w:pStyle w:val="ListParagraph"/>
        <w:numPr>
          <w:ilvl w:val="0"/>
          <w:numId w:val="25"/>
        </w:numPr>
        <w:rPr>
          <w:b/>
          <w:bCs/>
        </w:rPr>
      </w:pPr>
      <w:r w:rsidRPr="00E45E1E">
        <w:lastRenderedPageBreak/>
        <w:t>Is time deliberately planned for pupils to use the feedback they’ve been given? Do I help my ECT see how reflection and revision are part of the learning cycle?</w:t>
      </w:r>
    </w:p>
    <w:tbl>
      <w:tblPr>
        <w:tblStyle w:val="TableGrid"/>
        <w:tblW w:w="0" w:type="auto"/>
        <w:tblLook w:val="04A0" w:firstRow="1" w:lastRow="0" w:firstColumn="1" w:lastColumn="0" w:noHBand="0" w:noVBand="1"/>
      </w:tblPr>
      <w:tblGrid>
        <w:gridCol w:w="9016"/>
      </w:tblGrid>
      <w:tr w:rsidR="00630C1A" w14:paraId="04E185F3" w14:textId="77777777">
        <w:tc>
          <w:tcPr>
            <w:tcW w:w="9016" w:type="dxa"/>
          </w:tcPr>
          <w:p w14:paraId="66292777" w14:textId="77777777" w:rsidR="00630C1A" w:rsidRDefault="00630C1A"/>
          <w:p w14:paraId="53DBFCD6" w14:textId="77777777" w:rsidR="00630C1A" w:rsidRDefault="00630C1A"/>
          <w:p w14:paraId="397F7A34" w14:textId="77777777" w:rsidR="00630C1A" w:rsidRDefault="00630C1A"/>
          <w:p w14:paraId="6A7FFC46" w14:textId="77777777" w:rsidR="00630C1A" w:rsidRDefault="00630C1A"/>
          <w:p w14:paraId="4AFDEC09" w14:textId="77777777" w:rsidR="00630C1A" w:rsidRDefault="00630C1A"/>
          <w:p w14:paraId="0A54F09C" w14:textId="77777777" w:rsidR="00630C1A" w:rsidRDefault="00630C1A"/>
          <w:p w14:paraId="779F5441" w14:textId="77777777" w:rsidR="00630C1A" w:rsidRDefault="00630C1A"/>
          <w:p w14:paraId="36703BAC" w14:textId="77777777" w:rsidR="00630C1A" w:rsidRDefault="00630C1A"/>
          <w:p w14:paraId="0AAE0B48" w14:textId="77777777" w:rsidR="00630C1A" w:rsidRDefault="00630C1A"/>
          <w:p w14:paraId="51F37BCF" w14:textId="77777777" w:rsidR="00630C1A" w:rsidRDefault="00630C1A"/>
        </w:tc>
      </w:tr>
    </w:tbl>
    <w:p w14:paraId="41E26F6B" w14:textId="77777777" w:rsidR="000644BC" w:rsidRDefault="000644BC" w:rsidP="000644BC">
      <w:pPr>
        <w:rPr>
          <w:b/>
          <w:bCs/>
        </w:rPr>
      </w:pPr>
    </w:p>
    <w:tbl>
      <w:tblPr>
        <w:tblStyle w:val="Style3"/>
        <w:tblW w:w="0" w:type="auto"/>
        <w:tblLook w:val="04A0" w:firstRow="1" w:lastRow="0" w:firstColumn="1" w:lastColumn="0" w:noHBand="0" w:noVBand="1"/>
      </w:tblPr>
      <w:tblGrid>
        <w:gridCol w:w="8980"/>
      </w:tblGrid>
      <w:tr w:rsidR="009B5932" w14:paraId="019CE669" w14:textId="77777777" w:rsidTr="009B5932">
        <w:tc>
          <w:tcPr>
            <w:tcW w:w="9016" w:type="dxa"/>
          </w:tcPr>
          <w:p w14:paraId="66A9227C" w14:textId="63179FE9" w:rsidR="009B5932" w:rsidRDefault="009B5932" w:rsidP="009B5932">
            <w:pPr>
              <w:spacing w:before="120" w:after="240"/>
              <w:rPr>
                <w:color w:val="EE0000"/>
                <w:szCs w:val="24"/>
              </w:rPr>
            </w:pPr>
            <w:r w:rsidRPr="00DC61F5">
              <w:rPr>
                <w:color w:val="EE0000"/>
                <w:szCs w:val="24"/>
              </w:rPr>
              <w:t>Schools/trusts can adjust the reflective questions to suit their specific context and focus</w:t>
            </w:r>
            <w:r w:rsidR="008E1745">
              <w:rPr>
                <w:color w:val="EE0000"/>
                <w:szCs w:val="24"/>
              </w:rPr>
              <w:t xml:space="preserve">. </w:t>
            </w:r>
          </w:p>
        </w:tc>
      </w:tr>
    </w:tbl>
    <w:p w14:paraId="73E4B62B" w14:textId="77777777" w:rsidR="008E1745" w:rsidRDefault="008E1745" w:rsidP="003628A8">
      <w:pPr>
        <w:pStyle w:val="Subheading"/>
      </w:pPr>
    </w:p>
    <w:p w14:paraId="23470B83" w14:textId="1C5E9772" w:rsidR="003628A8" w:rsidRPr="00EC6C32" w:rsidRDefault="003628A8" w:rsidP="003628A8">
      <w:pPr>
        <w:pStyle w:val="Subheading"/>
      </w:pPr>
      <w:r w:rsidRPr="00EC6C32">
        <w:t>Building a culture where feedback sticks</w:t>
      </w:r>
    </w:p>
    <w:p w14:paraId="77915410" w14:textId="77777777" w:rsidR="003628A8" w:rsidRPr="00E642BA" w:rsidRDefault="003628A8" w:rsidP="003628A8">
      <w:pPr>
        <w:pStyle w:val="Heading"/>
        <w:rPr>
          <w:b w:val="0"/>
          <w:bCs w:val="0"/>
          <w:color w:val="auto"/>
          <w:sz w:val="24"/>
          <w:szCs w:val="24"/>
        </w:rPr>
      </w:pPr>
      <w:r w:rsidRPr="00E642BA">
        <w:rPr>
          <w:b w:val="0"/>
          <w:bCs w:val="0"/>
          <w:color w:val="auto"/>
          <w:sz w:val="24"/>
          <w:szCs w:val="24"/>
        </w:rPr>
        <w:t>Over time, feedback should help pupils develop the skills to monitor and improve their own work. This is what Wiliam (2013) refers to as activating pupils as the owners of their own learning.</w:t>
      </w:r>
    </w:p>
    <w:p w14:paraId="1D52E1DA" w14:textId="77777777" w:rsidR="003628A8" w:rsidRPr="00E642BA" w:rsidRDefault="003628A8" w:rsidP="003628A8">
      <w:pPr>
        <w:pStyle w:val="Heading"/>
        <w:rPr>
          <w:b w:val="0"/>
          <w:bCs w:val="0"/>
          <w:color w:val="auto"/>
          <w:sz w:val="24"/>
          <w:szCs w:val="24"/>
        </w:rPr>
      </w:pPr>
      <w:r w:rsidRPr="00E642BA">
        <w:rPr>
          <w:b w:val="0"/>
          <w:bCs w:val="0"/>
          <w:color w:val="auto"/>
          <w:sz w:val="24"/>
          <w:szCs w:val="24"/>
        </w:rPr>
        <w:t>You’ve probably seen this in your own practice</w:t>
      </w:r>
      <w:r>
        <w:rPr>
          <w:b w:val="0"/>
          <w:bCs w:val="0"/>
          <w:color w:val="auto"/>
          <w:sz w:val="24"/>
          <w:szCs w:val="24"/>
        </w:rPr>
        <w:t xml:space="preserve">; </w:t>
      </w:r>
      <w:r w:rsidRPr="00E642BA">
        <w:rPr>
          <w:b w:val="0"/>
          <w:bCs w:val="0"/>
          <w:color w:val="auto"/>
          <w:sz w:val="24"/>
          <w:szCs w:val="24"/>
        </w:rPr>
        <w:t>a pupil who checks their answer before you do, or who uses success criteria to improve their work without prompting. That self-regulation starts with exposure to high-quality feedback and plenty of opportunity to use it.</w:t>
      </w:r>
      <w:r>
        <w:rPr>
          <w:b w:val="0"/>
          <w:bCs w:val="0"/>
          <w:color w:val="auto"/>
          <w:sz w:val="24"/>
          <w:szCs w:val="24"/>
        </w:rPr>
        <w:t xml:space="preserve"> </w:t>
      </w:r>
      <w:r w:rsidRPr="00E642BA">
        <w:rPr>
          <w:b w:val="0"/>
          <w:bCs w:val="0"/>
          <w:color w:val="auto"/>
          <w:sz w:val="24"/>
          <w:szCs w:val="24"/>
        </w:rPr>
        <w:t>To build this culture, Collin &amp; Quigley (2021) suggest teachers:</w:t>
      </w:r>
    </w:p>
    <w:p w14:paraId="0FAF1B60" w14:textId="77777777" w:rsidR="003628A8" w:rsidRPr="00E642BA" w:rsidRDefault="003628A8" w:rsidP="001E1B42">
      <w:pPr>
        <w:pStyle w:val="Heading"/>
        <w:numPr>
          <w:ilvl w:val="0"/>
          <w:numId w:val="7"/>
        </w:numPr>
        <w:rPr>
          <w:b w:val="0"/>
          <w:bCs w:val="0"/>
          <w:color w:val="auto"/>
          <w:sz w:val="24"/>
          <w:szCs w:val="24"/>
        </w:rPr>
      </w:pPr>
      <w:r w:rsidRPr="00E642BA">
        <w:rPr>
          <w:b w:val="0"/>
          <w:bCs w:val="0"/>
          <w:color w:val="auto"/>
          <w:sz w:val="24"/>
          <w:szCs w:val="24"/>
        </w:rPr>
        <w:t>Talk about feedback as a way to grow.</w:t>
      </w:r>
    </w:p>
    <w:p w14:paraId="4BB9E7AC" w14:textId="77777777" w:rsidR="003628A8" w:rsidRPr="00E642BA" w:rsidRDefault="003628A8" w:rsidP="001E1B42">
      <w:pPr>
        <w:pStyle w:val="Heading"/>
        <w:numPr>
          <w:ilvl w:val="0"/>
          <w:numId w:val="7"/>
        </w:numPr>
        <w:rPr>
          <w:b w:val="0"/>
          <w:bCs w:val="0"/>
          <w:color w:val="auto"/>
          <w:sz w:val="24"/>
          <w:szCs w:val="24"/>
        </w:rPr>
      </w:pPr>
      <w:r w:rsidRPr="00E642BA">
        <w:rPr>
          <w:b w:val="0"/>
          <w:bCs w:val="0"/>
          <w:color w:val="auto"/>
          <w:sz w:val="24"/>
          <w:szCs w:val="24"/>
        </w:rPr>
        <w:t>Show how it works in practice</w:t>
      </w:r>
      <w:r>
        <w:rPr>
          <w:b w:val="0"/>
          <w:bCs w:val="0"/>
          <w:color w:val="auto"/>
          <w:sz w:val="24"/>
          <w:szCs w:val="24"/>
        </w:rPr>
        <w:t xml:space="preserve">: </w:t>
      </w:r>
      <w:r w:rsidRPr="00E642BA">
        <w:rPr>
          <w:b w:val="0"/>
          <w:bCs w:val="0"/>
          <w:color w:val="auto"/>
          <w:sz w:val="24"/>
          <w:szCs w:val="24"/>
        </w:rPr>
        <w:t>“Look how much stronger this paragraph became.”</w:t>
      </w:r>
    </w:p>
    <w:p w14:paraId="35F99B5C" w14:textId="77777777" w:rsidR="003628A8" w:rsidRPr="00E642BA" w:rsidRDefault="003628A8" w:rsidP="001E1B42">
      <w:pPr>
        <w:pStyle w:val="Heading"/>
        <w:numPr>
          <w:ilvl w:val="0"/>
          <w:numId w:val="7"/>
        </w:numPr>
        <w:rPr>
          <w:b w:val="0"/>
          <w:bCs w:val="0"/>
          <w:color w:val="auto"/>
          <w:sz w:val="24"/>
          <w:szCs w:val="24"/>
        </w:rPr>
      </w:pPr>
      <w:r w:rsidRPr="00E642BA">
        <w:rPr>
          <w:b w:val="0"/>
          <w:bCs w:val="0"/>
          <w:color w:val="auto"/>
          <w:sz w:val="24"/>
          <w:szCs w:val="24"/>
        </w:rPr>
        <w:t>Use clear, focused language.</w:t>
      </w:r>
    </w:p>
    <w:p w14:paraId="43C9E526" w14:textId="77777777" w:rsidR="003628A8" w:rsidRPr="00E642BA" w:rsidRDefault="003628A8" w:rsidP="001E1B42">
      <w:pPr>
        <w:pStyle w:val="Heading"/>
        <w:numPr>
          <w:ilvl w:val="0"/>
          <w:numId w:val="7"/>
        </w:numPr>
        <w:rPr>
          <w:b w:val="0"/>
          <w:bCs w:val="0"/>
          <w:color w:val="auto"/>
          <w:sz w:val="24"/>
          <w:szCs w:val="24"/>
        </w:rPr>
      </w:pPr>
      <w:r w:rsidRPr="00E642BA">
        <w:rPr>
          <w:b w:val="0"/>
          <w:bCs w:val="0"/>
          <w:color w:val="auto"/>
          <w:sz w:val="24"/>
          <w:szCs w:val="24"/>
        </w:rPr>
        <w:t>Make sure pupils understand what’s been written or said</w:t>
      </w:r>
      <w:r>
        <w:rPr>
          <w:b w:val="0"/>
          <w:bCs w:val="0"/>
          <w:color w:val="auto"/>
          <w:sz w:val="24"/>
          <w:szCs w:val="24"/>
        </w:rPr>
        <w:t xml:space="preserve"> </w:t>
      </w:r>
      <w:r w:rsidRPr="00E642BA">
        <w:rPr>
          <w:b w:val="0"/>
          <w:bCs w:val="0"/>
          <w:color w:val="auto"/>
          <w:sz w:val="24"/>
          <w:szCs w:val="24"/>
        </w:rPr>
        <w:t>and give them space to use it.</w:t>
      </w:r>
    </w:p>
    <w:p w14:paraId="3368BCA5" w14:textId="77777777" w:rsidR="003628A8" w:rsidRPr="00E642BA" w:rsidRDefault="003628A8" w:rsidP="003628A8">
      <w:pPr>
        <w:pStyle w:val="Heading"/>
        <w:rPr>
          <w:b w:val="0"/>
          <w:bCs w:val="0"/>
          <w:color w:val="auto"/>
          <w:sz w:val="24"/>
          <w:szCs w:val="24"/>
        </w:rPr>
      </w:pPr>
      <w:r w:rsidRPr="00E642BA">
        <w:rPr>
          <w:b w:val="0"/>
          <w:bCs w:val="0"/>
          <w:color w:val="auto"/>
          <w:sz w:val="24"/>
          <w:szCs w:val="24"/>
        </w:rPr>
        <w:t>As a mentor, you’re modelling this all the time. When you give your ECT feedback, are you clear, kind, and focused? Do you leave space for reflection and next steps? Those same habits will shape how they use feedback with their pupils.</w:t>
      </w:r>
    </w:p>
    <w:p w14:paraId="5419D79D" w14:textId="77777777" w:rsidR="003628A8" w:rsidRPr="004934BA" w:rsidRDefault="003628A8" w:rsidP="003628A8">
      <w:pPr>
        <w:pStyle w:val="Subheading"/>
      </w:pPr>
      <w:r w:rsidRPr="004934BA">
        <w:lastRenderedPageBreak/>
        <w:t>Feedback as culture, not just comment</w:t>
      </w:r>
    </w:p>
    <w:p w14:paraId="7E717B6C" w14:textId="77777777" w:rsidR="003628A8" w:rsidRPr="00E642BA" w:rsidRDefault="003628A8" w:rsidP="003628A8">
      <w:pPr>
        <w:pStyle w:val="Heading"/>
        <w:rPr>
          <w:b w:val="0"/>
          <w:bCs w:val="0"/>
          <w:color w:val="auto"/>
          <w:sz w:val="24"/>
          <w:szCs w:val="24"/>
        </w:rPr>
      </w:pPr>
      <w:r w:rsidRPr="00E642BA">
        <w:rPr>
          <w:b w:val="0"/>
          <w:bCs w:val="0"/>
          <w:color w:val="auto"/>
          <w:sz w:val="24"/>
          <w:szCs w:val="24"/>
        </w:rPr>
        <w:t>Effective feedback</w:t>
      </w:r>
      <w:r>
        <w:rPr>
          <w:b w:val="0"/>
          <w:bCs w:val="0"/>
          <w:color w:val="auto"/>
          <w:sz w:val="24"/>
          <w:szCs w:val="24"/>
        </w:rPr>
        <w:t xml:space="preserve"> that sticks</w:t>
      </w:r>
      <w:r w:rsidRPr="00E642BA">
        <w:rPr>
          <w:b w:val="0"/>
          <w:bCs w:val="0"/>
          <w:color w:val="auto"/>
          <w:sz w:val="24"/>
          <w:szCs w:val="24"/>
        </w:rPr>
        <w:t xml:space="preserve"> is more than what’s written in books or said aloud. It’s part of a culture. It’s shaped by how you teach, how you respond, how you plan, and how your pupils see themselves as learners.</w:t>
      </w:r>
      <w:r>
        <w:rPr>
          <w:b w:val="0"/>
          <w:bCs w:val="0"/>
          <w:color w:val="auto"/>
          <w:sz w:val="24"/>
          <w:szCs w:val="24"/>
        </w:rPr>
        <w:t xml:space="preserve"> </w:t>
      </w:r>
      <w:r w:rsidRPr="00E642BA">
        <w:rPr>
          <w:b w:val="0"/>
          <w:bCs w:val="0"/>
          <w:color w:val="auto"/>
          <w:sz w:val="24"/>
          <w:szCs w:val="24"/>
        </w:rPr>
        <w:t>Across every phase</w:t>
      </w:r>
      <w:r>
        <w:rPr>
          <w:b w:val="0"/>
          <w:bCs w:val="0"/>
          <w:color w:val="auto"/>
          <w:sz w:val="24"/>
          <w:szCs w:val="24"/>
        </w:rPr>
        <w:t xml:space="preserve">, </w:t>
      </w:r>
      <w:r w:rsidRPr="00E642BA">
        <w:rPr>
          <w:b w:val="0"/>
          <w:bCs w:val="0"/>
          <w:color w:val="auto"/>
          <w:sz w:val="24"/>
          <w:szCs w:val="24"/>
        </w:rPr>
        <w:t>from toddlers in Nursery to teenagers preparing for exams</w:t>
      </w:r>
      <w:r>
        <w:rPr>
          <w:b w:val="0"/>
          <w:bCs w:val="0"/>
          <w:color w:val="auto"/>
          <w:sz w:val="24"/>
          <w:szCs w:val="24"/>
        </w:rPr>
        <w:t xml:space="preserve">, </w:t>
      </w:r>
      <w:r w:rsidRPr="00E642BA">
        <w:rPr>
          <w:b w:val="0"/>
          <w:bCs w:val="0"/>
          <w:color w:val="auto"/>
          <w:sz w:val="24"/>
          <w:szCs w:val="24"/>
        </w:rPr>
        <w:t>the principles stay the same:</w:t>
      </w:r>
    </w:p>
    <w:p w14:paraId="6298D2D2" w14:textId="77777777" w:rsidR="003628A8" w:rsidRPr="00E642BA" w:rsidRDefault="003628A8" w:rsidP="001E1B42">
      <w:pPr>
        <w:pStyle w:val="Heading"/>
        <w:numPr>
          <w:ilvl w:val="0"/>
          <w:numId w:val="8"/>
        </w:numPr>
        <w:rPr>
          <w:b w:val="0"/>
          <w:bCs w:val="0"/>
          <w:color w:val="auto"/>
          <w:sz w:val="24"/>
          <w:szCs w:val="24"/>
        </w:rPr>
      </w:pPr>
      <w:r w:rsidRPr="00E642BA">
        <w:rPr>
          <w:b w:val="0"/>
          <w:bCs w:val="0"/>
          <w:color w:val="auto"/>
          <w:sz w:val="24"/>
          <w:szCs w:val="24"/>
        </w:rPr>
        <w:t>Lay the foundations through clear teaching.</w:t>
      </w:r>
    </w:p>
    <w:p w14:paraId="1BDCB468" w14:textId="77777777" w:rsidR="003628A8" w:rsidRPr="00E642BA" w:rsidRDefault="003628A8" w:rsidP="001E1B42">
      <w:pPr>
        <w:pStyle w:val="Heading"/>
        <w:numPr>
          <w:ilvl w:val="0"/>
          <w:numId w:val="8"/>
        </w:numPr>
        <w:rPr>
          <w:b w:val="0"/>
          <w:bCs w:val="0"/>
          <w:color w:val="auto"/>
          <w:sz w:val="24"/>
          <w:szCs w:val="24"/>
        </w:rPr>
      </w:pPr>
      <w:r w:rsidRPr="00E642BA">
        <w:rPr>
          <w:b w:val="0"/>
          <w:bCs w:val="0"/>
          <w:color w:val="auto"/>
          <w:sz w:val="24"/>
          <w:szCs w:val="24"/>
        </w:rPr>
        <w:t>Give feedback that is timely and focused on what matters.</w:t>
      </w:r>
    </w:p>
    <w:p w14:paraId="7D01C5C1" w14:textId="77777777" w:rsidR="003628A8" w:rsidRPr="00E642BA" w:rsidRDefault="003628A8" w:rsidP="001E1B42">
      <w:pPr>
        <w:pStyle w:val="Heading"/>
        <w:numPr>
          <w:ilvl w:val="0"/>
          <w:numId w:val="8"/>
        </w:numPr>
        <w:rPr>
          <w:b w:val="0"/>
          <w:bCs w:val="0"/>
          <w:color w:val="auto"/>
          <w:sz w:val="24"/>
          <w:szCs w:val="24"/>
        </w:rPr>
      </w:pPr>
      <w:r w:rsidRPr="00E642BA">
        <w:rPr>
          <w:b w:val="0"/>
          <w:bCs w:val="0"/>
          <w:color w:val="auto"/>
          <w:sz w:val="24"/>
          <w:szCs w:val="24"/>
        </w:rPr>
        <w:t>Plan how pupils will receive, use and act on it.</w:t>
      </w:r>
    </w:p>
    <w:p w14:paraId="67716F12" w14:textId="0A4A99E5" w:rsidR="00E80B49" w:rsidRPr="000644BC" w:rsidRDefault="003628A8" w:rsidP="000644BC">
      <w:pPr>
        <w:pStyle w:val="Heading"/>
        <w:rPr>
          <w:b w:val="0"/>
          <w:bCs w:val="0"/>
          <w:color w:val="auto"/>
          <w:sz w:val="24"/>
          <w:szCs w:val="24"/>
        </w:rPr>
      </w:pPr>
      <w:r w:rsidRPr="00E642BA">
        <w:rPr>
          <w:b w:val="0"/>
          <w:bCs w:val="0"/>
          <w:color w:val="auto"/>
          <w:sz w:val="24"/>
          <w:szCs w:val="24"/>
        </w:rPr>
        <w:t>And just as importantly</w:t>
      </w:r>
      <w:r>
        <w:rPr>
          <w:b w:val="0"/>
          <w:bCs w:val="0"/>
          <w:color w:val="auto"/>
          <w:sz w:val="24"/>
          <w:szCs w:val="24"/>
        </w:rPr>
        <w:t xml:space="preserve">, </w:t>
      </w:r>
      <w:r w:rsidRPr="00E642BA">
        <w:rPr>
          <w:b w:val="0"/>
          <w:bCs w:val="0"/>
          <w:color w:val="auto"/>
          <w:sz w:val="24"/>
          <w:szCs w:val="24"/>
        </w:rPr>
        <w:t>model it. Show your early career teacher what helpful feedback sounds like. Show them how to use it. Help them reflect on what makes it stick.</w:t>
      </w:r>
    </w:p>
    <w:p w14:paraId="7C4841D8" w14:textId="03623C32" w:rsidR="00FE5426" w:rsidRPr="00E80B49" w:rsidRDefault="00FD66E9" w:rsidP="00E80B49">
      <w:pPr>
        <w:jc w:val="both"/>
        <w:rPr>
          <w:rStyle w:val="Hyperlink"/>
          <w:rFonts w:ascii="Tahoma" w:hAnsi="Tahoma" w:cs="Tahoma"/>
          <w:b/>
          <w:bCs/>
          <w:color w:val="004B62" w:themeColor="text1"/>
          <w:sz w:val="28"/>
          <w:szCs w:val="28"/>
          <w:u w:val="none"/>
        </w:rPr>
      </w:pPr>
      <w:r>
        <w:rPr>
          <w:b/>
          <w:bCs/>
          <w:szCs w:val="24"/>
        </w:rPr>
        <w:fldChar w:fldCharType="begin"/>
      </w:r>
      <w:r>
        <w:rPr>
          <w:b/>
          <w:bCs/>
          <w:szCs w:val="24"/>
        </w:rPr>
        <w:instrText>HYPERLINK  \l "Content"</w:instrText>
      </w:r>
      <w:r>
        <w:rPr>
          <w:b/>
          <w:bCs/>
          <w:szCs w:val="24"/>
        </w:rPr>
      </w:r>
      <w:r>
        <w:rPr>
          <w:b/>
          <w:bCs/>
          <w:szCs w:val="24"/>
        </w:rPr>
        <w:fldChar w:fldCharType="separate"/>
      </w:r>
      <w:r w:rsidR="00FE5426" w:rsidRPr="00FD66E9">
        <w:rPr>
          <w:rStyle w:val="Hyperlink"/>
          <w:b/>
          <w:bCs/>
          <w:color w:val="0070C0"/>
          <w:szCs w:val="24"/>
        </w:rPr>
        <w:t>Click here to return to Content page</w:t>
      </w:r>
    </w:p>
    <w:p w14:paraId="6037CD63" w14:textId="51CEBD0F" w:rsidR="00FE5426" w:rsidRDefault="00FD66E9" w:rsidP="00FE5426">
      <w:pPr>
        <w:rPr>
          <w:rFonts w:ascii="Tahoma" w:hAnsi="Tahoma" w:cs="Tahoma"/>
          <w:szCs w:val="24"/>
          <w:lang w:val="en-US"/>
        </w:rPr>
      </w:pPr>
      <w:r>
        <w:rPr>
          <w:b/>
          <w:bCs/>
          <w:szCs w:val="24"/>
        </w:rPr>
        <w:fldChar w:fldCharType="end"/>
      </w:r>
    </w:p>
    <w:p w14:paraId="57D4E32E" w14:textId="77777777" w:rsidR="000D3E57" w:rsidRDefault="000D3E57" w:rsidP="000D3E57">
      <w:pPr>
        <w:jc w:val="both"/>
        <w:rPr>
          <w:rFonts w:ascii="Tahoma" w:hAnsi="Tahoma" w:cs="Tahoma"/>
          <w:szCs w:val="24"/>
          <w:lang w:val="en-US"/>
        </w:rPr>
      </w:pPr>
    </w:p>
    <w:p w14:paraId="596AC62A" w14:textId="77777777" w:rsidR="000644BC" w:rsidRDefault="000644BC" w:rsidP="000D3E57">
      <w:pPr>
        <w:jc w:val="both"/>
        <w:rPr>
          <w:rFonts w:ascii="Tahoma" w:hAnsi="Tahoma" w:cs="Tahoma"/>
          <w:szCs w:val="24"/>
          <w:lang w:val="en-US"/>
        </w:rPr>
      </w:pPr>
    </w:p>
    <w:p w14:paraId="0E2159C1" w14:textId="77777777" w:rsidR="000644BC" w:rsidRDefault="000644BC" w:rsidP="000D3E57">
      <w:pPr>
        <w:jc w:val="both"/>
        <w:rPr>
          <w:rFonts w:ascii="Tahoma" w:hAnsi="Tahoma" w:cs="Tahoma"/>
          <w:szCs w:val="24"/>
          <w:lang w:val="en-US"/>
        </w:rPr>
      </w:pPr>
    </w:p>
    <w:p w14:paraId="6C64E7C3" w14:textId="77777777" w:rsidR="000644BC" w:rsidRDefault="000644BC" w:rsidP="000D3E57">
      <w:pPr>
        <w:jc w:val="both"/>
        <w:rPr>
          <w:rFonts w:ascii="Tahoma" w:hAnsi="Tahoma" w:cs="Tahoma"/>
          <w:szCs w:val="24"/>
          <w:lang w:val="en-US"/>
        </w:rPr>
      </w:pPr>
    </w:p>
    <w:p w14:paraId="2F3A3086" w14:textId="77777777" w:rsidR="000644BC" w:rsidRDefault="000644BC" w:rsidP="000D3E57">
      <w:pPr>
        <w:jc w:val="both"/>
        <w:rPr>
          <w:rFonts w:ascii="Tahoma" w:hAnsi="Tahoma" w:cs="Tahoma"/>
          <w:szCs w:val="24"/>
          <w:lang w:val="en-US"/>
        </w:rPr>
      </w:pPr>
    </w:p>
    <w:p w14:paraId="002FA32A" w14:textId="77777777" w:rsidR="000644BC" w:rsidRDefault="000644BC" w:rsidP="000D3E57">
      <w:pPr>
        <w:jc w:val="both"/>
        <w:rPr>
          <w:rFonts w:ascii="Tahoma" w:hAnsi="Tahoma" w:cs="Tahoma"/>
          <w:szCs w:val="24"/>
          <w:lang w:val="en-US"/>
        </w:rPr>
      </w:pPr>
    </w:p>
    <w:p w14:paraId="040C142D" w14:textId="77777777" w:rsidR="000644BC" w:rsidRDefault="000644BC" w:rsidP="000D3E57">
      <w:pPr>
        <w:jc w:val="both"/>
        <w:rPr>
          <w:rFonts w:ascii="Tahoma" w:hAnsi="Tahoma" w:cs="Tahoma"/>
          <w:szCs w:val="24"/>
          <w:lang w:val="en-US"/>
        </w:rPr>
      </w:pPr>
    </w:p>
    <w:p w14:paraId="44DE40D8" w14:textId="77777777" w:rsidR="000644BC" w:rsidRDefault="000644BC" w:rsidP="000D3E57">
      <w:pPr>
        <w:jc w:val="both"/>
        <w:rPr>
          <w:rFonts w:ascii="Tahoma" w:hAnsi="Tahoma" w:cs="Tahoma"/>
          <w:szCs w:val="24"/>
          <w:lang w:val="en-US"/>
        </w:rPr>
      </w:pPr>
    </w:p>
    <w:p w14:paraId="4192F6A6" w14:textId="77777777" w:rsidR="000644BC" w:rsidRDefault="000644BC" w:rsidP="000D3E57">
      <w:pPr>
        <w:jc w:val="both"/>
        <w:rPr>
          <w:rFonts w:ascii="Tahoma" w:hAnsi="Tahoma" w:cs="Tahoma"/>
          <w:szCs w:val="24"/>
          <w:lang w:val="en-US"/>
        </w:rPr>
      </w:pPr>
    </w:p>
    <w:p w14:paraId="6BFD2532" w14:textId="77777777" w:rsidR="000644BC" w:rsidRDefault="000644BC" w:rsidP="000D3E57">
      <w:pPr>
        <w:jc w:val="both"/>
        <w:rPr>
          <w:rFonts w:ascii="Tahoma" w:hAnsi="Tahoma" w:cs="Tahoma"/>
          <w:szCs w:val="24"/>
          <w:lang w:val="en-US"/>
        </w:rPr>
      </w:pPr>
    </w:p>
    <w:p w14:paraId="777709A7" w14:textId="77777777" w:rsidR="000644BC" w:rsidRDefault="000644BC" w:rsidP="000D3E57">
      <w:pPr>
        <w:jc w:val="both"/>
        <w:rPr>
          <w:rFonts w:ascii="Tahoma" w:hAnsi="Tahoma" w:cs="Tahoma"/>
          <w:szCs w:val="24"/>
          <w:lang w:val="en-US"/>
        </w:rPr>
      </w:pPr>
    </w:p>
    <w:p w14:paraId="04C88CC5" w14:textId="77777777" w:rsidR="000644BC" w:rsidRDefault="000644BC" w:rsidP="000D3E57">
      <w:pPr>
        <w:jc w:val="both"/>
        <w:rPr>
          <w:rFonts w:ascii="Tahoma" w:hAnsi="Tahoma" w:cs="Tahoma"/>
          <w:szCs w:val="24"/>
          <w:lang w:val="en-US"/>
        </w:rPr>
      </w:pPr>
    </w:p>
    <w:p w14:paraId="26002467" w14:textId="77777777" w:rsidR="000644BC" w:rsidRDefault="000644BC" w:rsidP="000D3E57">
      <w:pPr>
        <w:jc w:val="both"/>
        <w:rPr>
          <w:rFonts w:ascii="Tahoma" w:hAnsi="Tahoma" w:cs="Tahoma"/>
          <w:szCs w:val="24"/>
          <w:lang w:val="en-US"/>
        </w:rPr>
      </w:pPr>
    </w:p>
    <w:p w14:paraId="72702A3F" w14:textId="77777777" w:rsidR="000644BC" w:rsidRDefault="000644BC" w:rsidP="000D3E57">
      <w:pPr>
        <w:jc w:val="both"/>
        <w:rPr>
          <w:rFonts w:ascii="Tahoma" w:hAnsi="Tahoma" w:cs="Tahoma"/>
          <w:szCs w:val="24"/>
          <w:lang w:val="en-US"/>
        </w:rPr>
      </w:pPr>
    </w:p>
    <w:p w14:paraId="0170A3C1" w14:textId="77777777" w:rsidR="000644BC" w:rsidRDefault="000644BC" w:rsidP="000D3E57">
      <w:pPr>
        <w:jc w:val="both"/>
        <w:rPr>
          <w:rFonts w:ascii="Tahoma" w:hAnsi="Tahoma" w:cs="Tahoma"/>
          <w:szCs w:val="24"/>
          <w:lang w:val="en-US"/>
        </w:rPr>
      </w:pPr>
    </w:p>
    <w:p w14:paraId="53BDB249" w14:textId="40174593" w:rsidR="004A29B7" w:rsidRDefault="004A29B7" w:rsidP="000D3E57">
      <w:pPr>
        <w:pStyle w:val="Heading"/>
      </w:pPr>
      <w:bookmarkStart w:id="10" w:name="Feedbackasactionnotjustcomment"/>
      <w:r w:rsidRPr="00C055D7">
        <w:lastRenderedPageBreak/>
        <w:t>Feedback as action, not just comment</w:t>
      </w:r>
    </w:p>
    <w:bookmarkEnd w:id="10"/>
    <w:p w14:paraId="13E06DD4" w14:textId="567F2EA6" w:rsidR="000644BC" w:rsidRPr="000D3E57" w:rsidRDefault="000644BC" w:rsidP="000644BC">
      <w:pPr>
        <w:pStyle w:val="Subsubheading"/>
      </w:pPr>
      <w:r w:rsidRPr="000644BC">
        <w:t xml:space="preserve">Approximate time to complete: </w:t>
      </w:r>
      <w:r w:rsidR="00E82872">
        <w:t>6</w:t>
      </w:r>
      <w:r w:rsidRPr="000644BC">
        <w:t xml:space="preserve"> minutes</w:t>
      </w:r>
      <w:r>
        <w:t xml:space="preserve"> </w:t>
      </w:r>
    </w:p>
    <w:p w14:paraId="192C1006" w14:textId="7417EF8B" w:rsidR="004A29B7" w:rsidRDefault="004A29B7" w:rsidP="004A29B7">
      <w:r>
        <w:t>Tom Sherrington (2017) is clear: too much feedback is vague. ‘Be more original’ or ‘add more detail’ doesn’t tell a pupil what to do next. Instead, Sherrington offers five practical ways teachers can turn feedback into action. He calls them the five Rs:</w:t>
      </w:r>
    </w:p>
    <w:p w14:paraId="4A6F654F" w14:textId="77777777" w:rsidR="004A29B7" w:rsidRDefault="004A29B7" w:rsidP="004A29B7">
      <w:pPr>
        <w:jc w:val="center"/>
      </w:pPr>
      <w:r>
        <w:rPr>
          <w:noProof/>
        </w:rPr>
        <w:drawing>
          <wp:inline distT="0" distB="0" distL="0" distR="0" wp14:anchorId="74586D47" wp14:editId="7F65442F">
            <wp:extent cx="5902018" cy="4291794"/>
            <wp:effectExtent l="0" t="0" r="3810" b="0"/>
            <wp:docPr id="205810856" name="Picture 3" descr="A visual representation of the 5Rs approach to using feedback. The image includes five labelled sections:&#10;&#10;‘Redraft or Redo’ – pupils edit or improve specific parts of their work using clear success criteria.&#10;&#10;‘Rehearse or Repeat’ – pupils practise again to build accuracy, fluency, or confidence.&#10;&#10;‘Reapply’ (sometimes shown as ‘Bond’) – pupils apply feedback through similar tasks to consolidate understanding.&#10;&#10;‘Relearn and Retest’ – pupils review and recall essential knowledge before checking understanding again.&#10;&#10;‘Research and Record’ – pupils extend their thinking by exploring new ideas and capturing their learning.&#10;Together, these five actions show how feedback can be turned into meaningful improvement, often referred to as the ‘5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810856" name="Picture 3" descr="A visual representation of the 5Rs approach to using feedback. The image includes five labelled sections:&#10;&#10;‘Redraft or Redo’ – pupils edit or improve specific parts of their work using clear success criteria.&#10;&#10;‘Rehearse or Repeat’ – pupils practise again to build accuracy, fluency, or confidence.&#10;&#10;‘Reapply’ (sometimes shown as ‘Bond’) – pupils apply feedback through similar tasks to consolidate understanding.&#10;&#10;‘Relearn and Retest’ – pupils review and recall essential knowledge before checking understanding again.&#10;&#10;‘Research and Record’ – pupils extend their thinking by exploring new ideas and capturing their learning.&#10;Together, these five actions show how feedback can be turned into meaningful improvement, often referred to as the ‘5Rs’"/>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907942" cy="4296101"/>
                    </a:xfrm>
                    <a:prstGeom prst="rect">
                      <a:avLst/>
                    </a:prstGeom>
                    <a:noFill/>
                  </pic:spPr>
                </pic:pic>
              </a:graphicData>
            </a:graphic>
          </wp:inline>
        </w:drawing>
      </w:r>
    </w:p>
    <w:p w14:paraId="2E8E6B35" w14:textId="77777777" w:rsidR="004A29B7" w:rsidRDefault="004A29B7" w:rsidP="004A29B7">
      <w:r>
        <w:t>Adapted from Sherrington (2017)</w:t>
      </w:r>
    </w:p>
    <w:p w14:paraId="582150B1" w14:textId="71F43E22" w:rsidR="004A29B7" w:rsidRPr="00A62552" w:rsidRDefault="004A29B7" w:rsidP="00A00F14">
      <w:r w:rsidRPr="00A62552">
        <w:t xml:space="preserve">You might already use some of these approaches in your own classroom. The key is to model how each one helps close the learning gap. </w:t>
      </w:r>
    </w:p>
    <w:tbl>
      <w:tblPr>
        <w:tblStyle w:val="Style3"/>
        <w:tblW w:w="0" w:type="auto"/>
        <w:tblLook w:val="04A0" w:firstRow="1" w:lastRow="0" w:firstColumn="1" w:lastColumn="0" w:noHBand="0" w:noVBand="1"/>
      </w:tblPr>
      <w:tblGrid>
        <w:gridCol w:w="8980"/>
      </w:tblGrid>
      <w:tr w:rsidR="007A5F4C" w14:paraId="648CF9AC" w14:textId="77777777" w:rsidTr="008E1745">
        <w:tc>
          <w:tcPr>
            <w:tcW w:w="9016" w:type="dxa"/>
          </w:tcPr>
          <w:p w14:paraId="15F5E56C" w14:textId="079D54C4" w:rsidR="007A5F4C" w:rsidRDefault="007A5F4C">
            <w:pPr>
              <w:pStyle w:val="Subheading"/>
              <w:rPr>
                <w:b w:val="0"/>
                <w:bCs w:val="0"/>
                <w:color w:val="FF0000"/>
              </w:rPr>
            </w:pPr>
            <w:r w:rsidRPr="00711AD7">
              <w:rPr>
                <w:b w:val="0"/>
                <w:bCs w:val="0"/>
                <w:color w:val="FF0000"/>
              </w:rPr>
              <w:t xml:space="preserve">Schools and trusts may wish to </w:t>
            </w:r>
            <w:r w:rsidR="00A62552">
              <w:rPr>
                <w:b w:val="0"/>
                <w:bCs w:val="0"/>
                <w:color w:val="FF0000"/>
              </w:rPr>
              <w:t xml:space="preserve">include some </w:t>
            </w:r>
            <w:r w:rsidRPr="00711AD7">
              <w:rPr>
                <w:b w:val="0"/>
                <w:bCs w:val="0"/>
                <w:color w:val="FF0000"/>
              </w:rPr>
              <w:t xml:space="preserve">exemplification </w:t>
            </w:r>
            <w:r w:rsidR="00A62552">
              <w:rPr>
                <w:b w:val="0"/>
                <w:bCs w:val="0"/>
                <w:color w:val="FF0000"/>
              </w:rPr>
              <w:t xml:space="preserve">here </w:t>
            </w:r>
            <w:r w:rsidRPr="00711AD7">
              <w:rPr>
                <w:b w:val="0"/>
                <w:bCs w:val="0"/>
                <w:color w:val="FF0000"/>
              </w:rPr>
              <w:t xml:space="preserve">to show </w:t>
            </w:r>
            <w:r>
              <w:rPr>
                <w:b w:val="0"/>
                <w:bCs w:val="0"/>
                <w:color w:val="FF0000"/>
              </w:rPr>
              <w:t xml:space="preserve">these approaches </w:t>
            </w:r>
            <w:r w:rsidR="00A62552">
              <w:rPr>
                <w:b w:val="0"/>
                <w:bCs w:val="0"/>
                <w:color w:val="FF0000"/>
              </w:rPr>
              <w:t xml:space="preserve">in </w:t>
            </w:r>
            <w:r>
              <w:rPr>
                <w:b w:val="0"/>
                <w:bCs w:val="0"/>
                <w:color w:val="FF0000"/>
              </w:rPr>
              <w:t xml:space="preserve">practice within different classrooms. </w:t>
            </w:r>
            <w:r w:rsidRPr="00711AD7">
              <w:rPr>
                <w:b w:val="0"/>
                <w:bCs w:val="0"/>
                <w:color w:val="FF0000"/>
              </w:rPr>
              <w:t xml:space="preserve"> </w:t>
            </w:r>
          </w:p>
          <w:p w14:paraId="156F2938" w14:textId="77777777" w:rsidR="007A5F4C" w:rsidRPr="00A85115" w:rsidRDefault="007A5F4C">
            <w:pPr>
              <w:rPr>
                <w:b/>
                <w:bCs/>
                <w:color w:val="FF0000"/>
              </w:rPr>
            </w:pPr>
          </w:p>
        </w:tc>
      </w:tr>
    </w:tbl>
    <w:p w14:paraId="2DC6BFC0" w14:textId="77777777" w:rsidR="00A00F14" w:rsidRDefault="00A00F14" w:rsidP="00A00F14">
      <w:pPr>
        <w:rPr>
          <w:highlight w:val="yellow"/>
        </w:rPr>
      </w:pPr>
    </w:p>
    <w:p w14:paraId="04BA874A" w14:textId="77777777" w:rsidR="000644BC" w:rsidRDefault="000644BC" w:rsidP="00A00F14">
      <w:pPr>
        <w:rPr>
          <w:highlight w:val="yellow"/>
        </w:rPr>
      </w:pPr>
    </w:p>
    <w:p w14:paraId="0B2EDFD4" w14:textId="77777777" w:rsidR="000644BC" w:rsidRDefault="000644BC" w:rsidP="00A00F14">
      <w:pPr>
        <w:rPr>
          <w:highlight w:val="yellow"/>
        </w:rPr>
      </w:pPr>
    </w:p>
    <w:p w14:paraId="59420E87" w14:textId="77777777" w:rsidR="000644BC" w:rsidRDefault="000644BC" w:rsidP="00A00F14">
      <w:pPr>
        <w:rPr>
          <w:highlight w:val="yellow"/>
        </w:rPr>
      </w:pPr>
    </w:p>
    <w:p w14:paraId="7DD536E5" w14:textId="77777777" w:rsidR="000644BC" w:rsidRDefault="000644BC" w:rsidP="000644BC">
      <w:pPr>
        <w:pStyle w:val="Subheading"/>
      </w:pPr>
      <w:r>
        <w:lastRenderedPageBreak/>
        <w:t>Task</w:t>
      </w:r>
    </w:p>
    <w:p w14:paraId="11218E27" w14:textId="77777777" w:rsidR="004A29B7" w:rsidRDefault="004A29B7" w:rsidP="004A29B7">
      <w:r>
        <w:t>As a mentor, ask yourself:</w:t>
      </w:r>
    </w:p>
    <w:p w14:paraId="4F5722EB" w14:textId="77777777" w:rsidR="004A29B7" w:rsidRDefault="004A29B7" w:rsidP="001E1B42">
      <w:pPr>
        <w:pStyle w:val="ListParagraph"/>
        <w:numPr>
          <w:ilvl w:val="0"/>
          <w:numId w:val="9"/>
        </w:numPr>
      </w:pPr>
      <w:r>
        <w:t>Am I showing my ECT that feedback should lead to action, not just understanding?</w:t>
      </w:r>
    </w:p>
    <w:p w14:paraId="5CE3666A" w14:textId="77777777" w:rsidR="004A29B7" w:rsidRDefault="004A29B7" w:rsidP="001E1B42">
      <w:pPr>
        <w:pStyle w:val="ListParagraph"/>
        <w:numPr>
          <w:ilvl w:val="0"/>
          <w:numId w:val="9"/>
        </w:numPr>
      </w:pPr>
      <w:r>
        <w:t>Do they see feedback as part of planning, not something bolted on after the lesson?</w:t>
      </w:r>
    </w:p>
    <w:p w14:paraId="1ADCD092" w14:textId="77777777" w:rsidR="004A29B7" w:rsidRDefault="004A29B7" w:rsidP="001E1B42">
      <w:pPr>
        <w:pStyle w:val="ListParagraph"/>
        <w:numPr>
          <w:ilvl w:val="0"/>
          <w:numId w:val="9"/>
        </w:numPr>
      </w:pPr>
      <w:r>
        <w:t>Are the actions clear, achievable and matched to the pupil’s needs?</w:t>
      </w:r>
    </w:p>
    <w:p w14:paraId="243A1F46" w14:textId="0E7D3D00" w:rsidR="004A29B7" w:rsidRDefault="004A29B7" w:rsidP="001E1B42">
      <w:pPr>
        <w:pStyle w:val="ListParagraph"/>
        <w:numPr>
          <w:ilvl w:val="0"/>
          <w:numId w:val="9"/>
        </w:numPr>
      </w:pPr>
      <w:r>
        <w:t>Action happens during learning, not afte</w:t>
      </w:r>
      <w:r w:rsidR="000644BC">
        <w:t>r</w:t>
      </w:r>
    </w:p>
    <w:p w14:paraId="4D529622" w14:textId="5BA51CEB" w:rsidR="00993B86" w:rsidRDefault="00993B86" w:rsidP="00993B86">
      <w:r>
        <w:t xml:space="preserve">Make some notes and possible next steps. </w:t>
      </w:r>
    </w:p>
    <w:p w14:paraId="298C92ED" w14:textId="77777777" w:rsidR="000644BC" w:rsidRDefault="000644BC" w:rsidP="000644BC">
      <w:pPr>
        <w:pStyle w:val="ListParagraph"/>
      </w:pPr>
    </w:p>
    <w:tbl>
      <w:tblPr>
        <w:tblStyle w:val="TableGrid"/>
        <w:tblW w:w="0" w:type="auto"/>
        <w:tblLook w:val="04A0" w:firstRow="1" w:lastRow="0" w:firstColumn="1" w:lastColumn="0" w:noHBand="0" w:noVBand="1"/>
      </w:tblPr>
      <w:tblGrid>
        <w:gridCol w:w="9016"/>
      </w:tblGrid>
      <w:tr w:rsidR="000644BC" w14:paraId="36EF966F" w14:textId="77777777">
        <w:tc>
          <w:tcPr>
            <w:tcW w:w="9016" w:type="dxa"/>
          </w:tcPr>
          <w:p w14:paraId="7707DF99" w14:textId="77777777" w:rsidR="000644BC" w:rsidRDefault="000644BC" w:rsidP="000644BC">
            <w:pPr>
              <w:pStyle w:val="ListParagraph"/>
            </w:pPr>
          </w:p>
          <w:p w14:paraId="7284BD59" w14:textId="77777777" w:rsidR="000644BC" w:rsidRDefault="000644BC" w:rsidP="000644BC">
            <w:pPr>
              <w:pStyle w:val="ListParagraph"/>
            </w:pPr>
          </w:p>
          <w:p w14:paraId="461040EF" w14:textId="77777777" w:rsidR="000644BC" w:rsidRDefault="000644BC" w:rsidP="000644BC">
            <w:pPr>
              <w:pStyle w:val="ListParagraph"/>
            </w:pPr>
          </w:p>
          <w:p w14:paraId="74690C14" w14:textId="77777777" w:rsidR="000644BC" w:rsidRDefault="000644BC" w:rsidP="000644BC">
            <w:pPr>
              <w:pStyle w:val="ListParagraph"/>
            </w:pPr>
          </w:p>
          <w:p w14:paraId="34F440D0" w14:textId="77777777" w:rsidR="000644BC" w:rsidRDefault="000644BC" w:rsidP="000644BC">
            <w:pPr>
              <w:pStyle w:val="ListParagraph"/>
            </w:pPr>
          </w:p>
          <w:p w14:paraId="26CAB587" w14:textId="77777777" w:rsidR="000644BC" w:rsidRDefault="000644BC" w:rsidP="000644BC">
            <w:pPr>
              <w:pStyle w:val="ListParagraph"/>
            </w:pPr>
          </w:p>
          <w:p w14:paraId="03A1370F" w14:textId="77777777" w:rsidR="000644BC" w:rsidRDefault="000644BC" w:rsidP="000644BC">
            <w:pPr>
              <w:pStyle w:val="ListParagraph"/>
            </w:pPr>
          </w:p>
          <w:p w14:paraId="2BBAC3A0" w14:textId="77777777" w:rsidR="000644BC" w:rsidRDefault="000644BC" w:rsidP="000644BC">
            <w:pPr>
              <w:pStyle w:val="ListParagraph"/>
            </w:pPr>
          </w:p>
        </w:tc>
      </w:tr>
    </w:tbl>
    <w:p w14:paraId="206AFAD7" w14:textId="77777777" w:rsidR="000644BC" w:rsidRDefault="000644BC" w:rsidP="000644BC">
      <w:pPr>
        <w:rPr>
          <w:b/>
          <w:bCs/>
        </w:rPr>
      </w:pPr>
    </w:p>
    <w:tbl>
      <w:tblPr>
        <w:tblStyle w:val="Style3"/>
        <w:tblW w:w="0" w:type="auto"/>
        <w:tblLook w:val="04A0" w:firstRow="1" w:lastRow="0" w:firstColumn="1" w:lastColumn="0" w:noHBand="0" w:noVBand="1"/>
      </w:tblPr>
      <w:tblGrid>
        <w:gridCol w:w="8980"/>
      </w:tblGrid>
      <w:tr w:rsidR="008E1745" w14:paraId="7C8046FB" w14:textId="77777777" w:rsidTr="008E1745">
        <w:tc>
          <w:tcPr>
            <w:tcW w:w="9016" w:type="dxa"/>
          </w:tcPr>
          <w:p w14:paraId="739B9A88" w14:textId="05D6D1AE" w:rsidR="008E1745" w:rsidRPr="000644BC" w:rsidRDefault="008E1745" w:rsidP="008E1745">
            <w:pPr>
              <w:spacing w:before="120" w:after="240"/>
              <w:rPr>
                <w:color w:val="EE0000"/>
                <w:szCs w:val="24"/>
              </w:rPr>
            </w:pPr>
            <w:r w:rsidRPr="00DC61F5">
              <w:rPr>
                <w:color w:val="EE0000"/>
                <w:szCs w:val="24"/>
              </w:rPr>
              <w:t>Schools/trusts can adjust the reflective questions to suit their specific context and focus</w:t>
            </w:r>
            <w:r>
              <w:rPr>
                <w:color w:val="EE0000"/>
                <w:szCs w:val="24"/>
              </w:rPr>
              <w:t>.</w:t>
            </w:r>
          </w:p>
          <w:p w14:paraId="3BB727D7" w14:textId="77777777" w:rsidR="008E1745" w:rsidRDefault="008E1745" w:rsidP="000644BC">
            <w:pPr>
              <w:rPr>
                <w:b/>
                <w:bCs/>
              </w:rPr>
            </w:pPr>
          </w:p>
        </w:tc>
      </w:tr>
    </w:tbl>
    <w:p w14:paraId="09B98EDE" w14:textId="77777777" w:rsidR="008E1745" w:rsidRDefault="008E1745" w:rsidP="000644BC">
      <w:pPr>
        <w:rPr>
          <w:b/>
          <w:bCs/>
        </w:rPr>
      </w:pPr>
    </w:p>
    <w:p w14:paraId="64CE76AD" w14:textId="77777777" w:rsidR="004A29B7" w:rsidRDefault="004A29B7" w:rsidP="004A29B7">
      <w:r>
        <w:t>David Didau (2013) raises a challenge that many teachers recognise. We give feedback, we write comments, we ask questions, but nothing changes. Why? Often, it’s because pupils never act on the feedback they’re given. Didau’s warning is stark: up to 70% of feedback is either not understood or not used.</w:t>
      </w:r>
    </w:p>
    <w:p w14:paraId="5FABB82B" w14:textId="77777777" w:rsidR="004A29B7" w:rsidRDefault="004A29B7" w:rsidP="004A29B7">
      <w:r>
        <w:t xml:space="preserve">That’s a big loss. And it points to something important. Feedback isn’t just about the </w:t>
      </w:r>
      <w:proofErr w:type="gramStart"/>
      <w:r>
        <w:t>message,</w:t>
      </w:r>
      <w:proofErr w:type="gramEnd"/>
      <w:r>
        <w:t xml:space="preserve"> it’s about the moment. If we wait until the end of a task, or a lesson, or a unit, it’s too late. Didau’s response is to plan time for feedback to be used straight away. He describes a simple but powerful model: Triple Impact Marking.</w:t>
      </w:r>
    </w:p>
    <w:p w14:paraId="59C523FC" w14:textId="77777777" w:rsidR="004A29B7" w:rsidRDefault="004A29B7" w:rsidP="001E1B42">
      <w:pPr>
        <w:pStyle w:val="ListParagraph"/>
        <w:numPr>
          <w:ilvl w:val="0"/>
          <w:numId w:val="10"/>
        </w:numPr>
      </w:pPr>
      <w:r>
        <w:t>Pupils assess their work against clear criteria.</w:t>
      </w:r>
    </w:p>
    <w:p w14:paraId="7B0256A1" w14:textId="77777777" w:rsidR="004A29B7" w:rsidRDefault="004A29B7" w:rsidP="001E1B42">
      <w:pPr>
        <w:pStyle w:val="ListParagraph"/>
        <w:numPr>
          <w:ilvl w:val="0"/>
          <w:numId w:val="10"/>
        </w:numPr>
      </w:pPr>
      <w:r>
        <w:t>The teacher gives feedback, often as a specific question or instruction.</w:t>
      </w:r>
    </w:p>
    <w:p w14:paraId="23C267C2" w14:textId="77777777" w:rsidR="004A29B7" w:rsidRDefault="004A29B7" w:rsidP="001E1B42">
      <w:pPr>
        <w:pStyle w:val="ListParagraph"/>
        <w:numPr>
          <w:ilvl w:val="0"/>
          <w:numId w:val="10"/>
        </w:numPr>
      </w:pPr>
      <w:r>
        <w:t>Pupils respond to the feedback there and then.</w:t>
      </w:r>
    </w:p>
    <w:p w14:paraId="74134E52" w14:textId="77777777" w:rsidR="004A29B7" w:rsidRPr="00A00F14" w:rsidRDefault="004A29B7" w:rsidP="004A29B7">
      <w:r>
        <w:t xml:space="preserve">This idea aligns closely with formative assessment practices from Wiliam (2013)—checking for understanding in real time, providing just-in-time guidance, and making </w:t>
      </w:r>
      <w:r>
        <w:lastRenderedPageBreak/>
        <w:t xml:space="preserve">sure that feedback becomes part of the learning </w:t>
      </w:r>
      <w:r w:rsidRPr="00A00F14">
        <w:t>loop. You can model this in lots of different ways:</w:t>
      </w:r>
    </w:p>
    <w:p w14:paraId="23B09F9E" w14:textId="77777777" w:rsidR="004A29B7" w:rsidRPr="00A00F14" w:rsidRDefault="004A29B7" w:rsidP="001E1B42">
      <w:pPr>
        <w:pStyle w:val="ListParagraph"/>
        <w:numPr>
          <w:ilvl w:val="0"/>
          <w:numId w:val="11"/>
        </w:numPr>
      </w:pPr>
      <w:r w:rsidRPr="00A00F14">
        <w:t>In early years, pause an activity and invite pupils to try again with your feedback immediately.</w:t>
      </w:r>
    </w:p>
    <w:p w14:paraId="49E845BE" w14:textId="77777777" w:rsidR="004A29B7" w:rsidRPr="00A00F14" w:rsidRDefault="004A29B7" w:rsidP="001E1B42">
      <w:pPr>
        <w:pStyle w:val="ListParagraph"/>
        <w:numPr>
          <w:ilvl w:val="0"/>
          <w:numId w:val="11"/>
        </w:numPr>
      </w:pPr>
      <w:r w:rsidRPr="00A00F14">
        <w:t>In primary, build in ‘fix-it’ time after a mini-plenary.</w:t>
      </w:r>
    </w:p>
    <w:p w14:paraId="6EC85F97" w14:textId="77777777" w:rsidR="004A29B7" w:rsidRPr="00A00F14" w:rsidRDefault="004A29B7" w:rsidP="001E1B42">
      <w:pPr>
        <w:pStyle w:val="ListParagraph"/>
        <w:numPr>
          <w:ilvl w:val="0"/>
          <w:numId w:val="11"/>
        </w:numPr>
      </w:pPr>
      <w:r w:rsidRPr="00A00F14">
        <w:t>In secondary, begin the next lesson with ‘DIRT’ (Dedicated Improvement and Reflection Time).</w:t>
      </w:r>
    </w:p>
    <w:p w14:paraId="18080E55" w14:textId="77777777" w:rsidR="004A29B7" w:rsidRPr="00A00F14" w:rsidRDefault="004A29B7" w:rsidP="001E1B42">
      <w:pPr>
        <w:pStyle w:val="ListParagraph"/>
        <w:numPr>
          <w:ilvl w:val="0"/>
          <w:numId w:val="11"/>
        </w:numPr>
      </w:pPr>
      <w:r w:rsidRPr="00A00F14">
        <w:t>In specialist settings, break actions into small, explicit steps and revisit them over multiple sessions.</w:t>
      </w:r>
    </w:p>
    <w:p w14:paraId="081A8AB4" w14:textId="77777777" w:rsidR="004A29B7" w:rsidRDefault="004A29B7" w:rsidP="004A29B7">
      <w:r>
        <w:t>When feedback is timely and tied to action, it builds momentum, not more marking.</w:t>
      </w:r>
    </w:p>
    <w:p w14:paraId="7D47DB3A" w14:textId="77777777" w:rsidR="004A29B7" w:rsidRPr="0017780C" w:rsidRDefault="004A29B7" w:rsidP="004A29B7">
      <w:pPr>
        <w:pStyle w:val="Subheading"/>
      </w:pPr>
      <w:r w:rsidRPr="0017780C">
        <w:t>Closing the feedback loop: making it stick</w:t>
      </w:r>
    </w:p>
    <w:p w14:paraId="48B236FB" w14:textId="77777777" w:rsidR="004A29B7" w:rsidRDefault="004A29B7" w:rsidP="004A29B7">
      <w:r>
        <w:t>Even when feedback is given clearly and on time, it can still fail to land. Adam Boxer (2023) describes this as the moment when “feedback has been delivered, but nothing has changed.” His diagnosis? Three points of failure:</w:t>
      </w:r>
    </w:p>
    <w:p w14:paraId="77F41F36" w14:textId="77777777" w:rsidR="004A29B7" w:rsidRDefault="004A29B7" w:rsidP="001E1B42">
      <w:pPr>
        <w:pStyle w:val="ListParagraph"/>
        <w:numPr>
          <w:ilvl w:val="0"/>
          <w:numId w:val="12"/>
        </w:numPr>
      </w:pPr>
      <w:r>
        <w:t>Pupils aren’t listening.</w:t>
      </w:r>
    </w:p>
    <w:p w14:paraId="6B5E4743" w14:textId="77777777" w:rsidR="004A29B7" w:rsidRDefault="004A29B7" w:rsidP="001E1B42">
      <w:pPr>
        <w:pStyle w:val="ListParagraph"/>
        <w:numPr>
          <w:ilvl w:val="0"/>
          <w:numId w:val="12"/>
        </w:numPr>
      </w:pPr>
      <w:r>
        <w:t>The work is unavailable.</w:t>
      </w:r>
    </w:p>
    <w:p w14:paraId="1AE0BDDE" w14:textId="77777777" w:rsidR="004A29B7" w:rsidRDefault="004A29B7" w:rsidP="001E1B42">
      <w:pPr>
        <w:pStyle w:val="ListParagraph"/>
        <w:numPr>
          <w:ilvl w:val="0"/>
          <w:numId w:val="12"/>
        </w:numPr>
      </w:pPr>
      <w:r>
        <w:t>The feedback doesn’t feel personal.</w:t>
      </w:r>
    </w:p>
    <w:p w14:paraId="3AE0B01C" w14:textId="77777777" w:rsidR="004A29B7" w:rsidRDefault="004A29B7" w:rsidP="004A29B7">
      <w:r>
        <w:t>Boxer’s solution is simple. He recommends strategies like the Tick Trick, where teachers give feedback point by point and ask pupils to check their own work as they go. This makes pupils actively link the feedback to their own performance, not just nod along. For example:</w:t>
      </w:r>
    </w:p>
    <w:p w14:paraId="58D1006E" w14:textId="77777777" w:rsidR="004A29B7" w:rsidRDefault="004A29B7" w:rsidP="001E1B42">
      <w:pPr>
        <w:pStyle w:val="ListParagraph"/>
        <w:numPr>
          <w:ilvl w:val="0"/>
          <w:numId w:val="13"/>
        </w:numPr>
      </w:pPr>
      <w:r>
        <w:t>After modelling the correct spelling of a tricky word, ask pupils to check if it appears correctly in their writing and tick it if it does.</w:t>
      </w:r>
    </w:p>
    <w:p w14:paraId="650A6921" w14:textId="77777777" w:rsidR="004A29B7" w:rsidRDefault="004A29B7" w:rsidP="001E1B42">
      <w:pPr>
        <w:pStyle w:val="ListParagraph"/>
        <w:numPr>
          <w:ilvl w:val="0"/>
          <w:numId w:val="13"/>
        </w:numPr>
      </w:pPr>
      <w:r>
        <w:t>After showing two model answers under a visualiser, ask pupils to write one thing they’ll change based on what they saw.</w:t>
      </w:r>
    </w:p>
    <w:p w14:paraId="5B7009C7" w14:textId="77777777" w:rsidR="004A29B7" w:rsidRDefault="004A29B7" w:rsidP="001E1B42">
      <w:pPr>
        <w:pStyle w:val="ListParagraph"/>
        <w:numPr>
          <w:ilvl w:val="0"/>
          <w:numId w:val="13"/>
        </w:numPr>
      </w:pPr>
      <w:r>
        <w:t>Ask pupils to hold onto their mini-whiteboards so they can review what they wrote alongside the correction.</w:t>
      </w:r>
    </w:p>
    <w:p w14:paraId="7433FB9E" w14:textId="77777777" w:rsidR="004A29B7" w:rsidRDefault="004A29B7" w:rsidP="004A29B7">
      <w:r>
        <w:t>These may sound small, but they matter. They shift pupils from passive recipients to active processors. As a mentor, help your ECT notice where the link breaks down. Are pupils being prompted to do something with the feedback? Is there a chance to see what it looks like? Is there time to act on it?</w:t>
      </w:r>
    </w:p>
    <w:p w14:paraId="0948E4EC" w14:textId="77777777" w:rsidR="004A29B7" w:rsidRPr="007F3798" w:rsidRDefault="004A29B7" w:rsidP="004A29B7">
      <w:pPr>
        <w:pStyle w:val="Subheading"/>
      </w:pPr>
      <w:r w:rsidRPr="007F3798">
        <w:t>Matching feedback to learning needs</w:t>
      </w:r>
    </w:p>
    <w:p w14:paraId="4C82E369" w14:textId="77777777" w:rsidR="004A29B7" w:rsidRDefault="004A29B7" w:rsidP="004A29B7">
      <w:r>
        <w:t>One of the most powerful ideas across all three writers is that feedback isn’t just a judgement, it’s a lever. When it works, it shifts something. But that only happens when it’s pitched at the right level, in the right way. As mentors, we need to help early career teachers plan feedback that’s:</w:t>
      </w:r>
    </w:p>
    <w:p w14:paraId="545B1D64" w14:textId="77777777" w:rsidR="004A29B7" w:rsidRDefault="004A29B7" w:rsidP="001E1B42">
      <w:pPr>
        <w:pStyle w:val="ListParagraph"/>
        <w:numPr>
          <w:ilvl w:val="0"/>
          <w:numId w:val="14"/>
        </w:numPr>
      </w:pPr>
      <w:r>
        <w:lastRenderedPageBreak/>
        <w:t>Precise – e.g. “Add one example of a food chain using arrows” not “Be more specific.”</w:t>
      </w:r>
    </w:p>
    <w:p w14:paraId="468374E5" w14:textId="77777777" w:rsidR="004A29B7" w:rsidRDefault="004A29B7" w:rsidP="001E1B42">
      <w:pPr>
        <w:pStyle w:val="ListParagraph"/>
        <w:numPr>
          <w:ilvl w:val="0"/>
          <w:numId w:val="14"/>
        </w:numPr>
      </w:pPr>
      <w:r>
        <w:t>Actionable – e.g. “Repeat this dialogue using fronted adverbials” not “Improve your writing.”</w:t>
      </w:r>
    </w:p>
    <w:p w14:paraId="3C2860CA" w14:textId="77777777" w:rsidR="004A29B7" w:rsidRDefault="004A29B7" w:rsidP="001E1B42">
      <w:pPr>
        <w:pStyle w:val="ListParagraph"/>
        <w:numPr>
          <w:ilvl w:val="0"/>
          <w:numId w:val="14"/>
        </w:numPr>
      </w:pPr>
      <w:r>
        <w:t>Targeted – based on the misconception or skill gap shown by the pupil’s work.</w:t>
      </w:r>
    </w:p>
    <w:p w14:paraId="7415F8ED" w14:textId="77777777" w:rsidR="004A29B7" w:rsidRDefault="004A29B7" w:rsidP="001E1B42">
      <w:pPr>
        <w:pStyle w:val="ListParagraph"/>
        <w:numPr>
          <w:ilvl w:val="0"/>
          <w:numId w:val="14"/>
        </w:numPr>
      </w:pPr>
      <w:r>
        <w:t>Timely – so the pupil can still remember what they were trying to do.</w:t>
      </w:r>
    </w:p>
    <w:p w14:paraId="09FB8A3F" w14:textId="77777777" w:rsidR="004A29B7" w:rsidRDefault="004A29B7" w:rsidP="004A29B7">
      <w:r>
        <w:t>This might mean adapting feedback methods depending on the setting:</w:t>
      </w:r>
    </w:p>
    <w:p w14:paraId="11F346F7" w14:textId="77777777" w:rsidR="004A29B7" w:rsidRDefault="004A29B7" w:rsidP="001E1B42">
      <w:pPr>
        <w:pStyle w:val="ListParagraph"/>
        <w:numPr>
          <w:ilvl w:val="0"/>
          <w:numId w:val="15"/>
        </w:numPr>
      </w:pPr>
      <w:r>
        <w:t>In early years, feedback might be modelled or embedded in play.</w:t>
      </w:r>
    </w:p>
    <w:p w14:paraId="3CF62E6C" w14:textId="77777777" w:rsidR="004A29B7" w:rsidRDefault="004A29B7" w:rsidP="001E1B42">
      <w:pPr>
        <w:pStyle w:val="ListParagraph"/>
        <w:numPr>
          <w:ilvl w:val="0"/>
          <w:numId w:val="15"/>
        </w:numPr>
      </w:pPr>
      <w:r>
        <w:t>In primary, visual prompts or sentence stems can help guide response.</w:t>
      </w:r>
    </w:p>
    <w:p w14:paraId="4B5FC405" w14:textId="77777777" w:rsidR="004A29B7" w:rsidRDefault="004A29B7" w:rsidP="001E1B42">
      <w:pPr>
        <w:pStyle w:val="ListParagraph"/>
        <w:numPr>
          <w:ilvl w:val="0"/>
          <w:numId w:val="15"/>
        </w:numPr>
      </w:pPr>
      <w:r>
        <w:t>In secondary, retrieval quizzes, redraft tasks or ‘exit ticket’ questions might do the job.</w:t>
      </w:r>
    </w:p>
    <w:p w14:paraId="33EFC50A" w14:textId="77777777" w:rsidR="004A29B7" w:rsidRDefault="004A29B7" w:rsidP="001E1B42">
      <w:pPr>
        <w:pStyle w:val="ListParagraph"/>
        <w:numPr>
          <w:ilvl w:val="0"/>
          <w:numId w:val="15"/>
        </w:numPr>
      </w:pPr>
      <w:r>
        <w:t>In AP or SEND settings, chunking tasks and allowing verbal feedback loops may be more effective.</w:t>
      </w:r>
    </w:p>
    <w:p w14:paraId="1066E694" w14:textId="77777777" w:rsidR="004A29B7" w:rsidRDefault="004A29B7" w:rsidP="004A29B7">
      <w:r>
        <w:t>Feedback should be grounded in what the pupil can do next, not just what they did wrong. Feedback is most effective when it’s manageable; one clear action is often more powerful than three vague ones.</w:t>
      </w:r>
    </w:p>
    <w:p w14:paraId="56A87C5A" w14:textId="77777777" w:rsidR="004A29B7" w:rsidRPr="007F3798" w:rsidRDefault="004A29B7" w:rsidP="004A29B7">
      <w:pPr>
        <w:pStyle w:val="Subheading"/>
      </w:pPr>
      <w:r w:rsidRPr="007F3798">
        <w:t>Moving from feedback to improvement</w:t>
      </w:r>
    </w:p>
    <w:p w14:paraId="18B77891" w14:textId="77777777" w:rsidR="004A29B7" w:rsidRDefault="004A29B7" w:rsidP="004A29B7">
      <w:r>
        <w:t>Feedback is only meaningful when it makes a difference. Sherrington, Didau and Boxer all remind us of something important: feedback isn’t finished when it’s given. It’s finished when it’s used. That’s why the most powerful feedback routines:</w:t>
      </w:r>
    </w:p>
    <w:p w14:paraId="51990D6B" w14:textId="77777777" w:rsidR="004A29B7" w:rsidRDefault="004A29B7" w:rsidP="001E1B42">
      <w:pPr>
        <w:pStyle w:val="ListParagraph"/>
        <w:numPr>
          <w:ilvl w:val="0"/>
          <w:numId w:val="16"/>
        </w:numPr>
      </w:pPr>
      <w:r>
        <w:t>Expect action, not just attention.</w:t>
      </w:r>
    </w:p>
    <w:p w14:paraId="77A4AB4B" w14:textId="77777777" w:rsidR="004A29B7" w:rsidRDefault="004A29B7" w:rsidP="001E1B42">
      <w:pPr>
        <w:pStyle w:val="ListParagraph"/>
        <w:numPr>
          <w:ilvl w:val="0"/>
          <w:numId w:val="16"/>
        </w:numPr>
      </w:pPr>
      <w:r>
        <w:t>Happen during the learning, not after it’s over.</w:t>
      </w:r>
    </w:p>
    <w:p w14:paraId="034C4BE5" w14:textId="77777777" w:rsidR="004A29B7" w:rsidRDefault="004A29B7" w:rsidP="001E1B42">
      <w:pPr>
        <w:pStyle w:val="ListParagraph"/>
        <w:numPr>
          <w:ilvl w:val="0"/>
          <w:numId w:val="16"/>
        </w:numPr>
      </w:pPr>
      <w:r>
        <w:t>Make feedback feel personal and immediate.</w:t>
      </w:r>
    </w:p>
    <w:p w14:paraId="2108362F" w14:textId="77777777" w:rsidR="004A29B7" w:rsidRDefault="004A29B7" w:rsidP="001E1B42">
      <w:pPr>
        <w:pStyle w:val="ListParagraph"/>
        <w:numPr>
          <w:ilvl w:val="0"/>
          <w:numId w:val="16"/>
        </w:numPr>
      </w:pPr>
      <w:r>
        <w:t>Provide time and space to make improvements.</w:t>
      </w:r>
    </w:p>
    <w:p w14:paraId="53136013" w14:textId="77777777" w:rsidR="004A29B7" w:rsidRDefault="004A29B7" w:rsidP="004A29B7">
      <w:r>
        <w:t>As a mentor, you help shape the climate in which these habits can grow. By modelling them in your own practice and helping your ECT make small, practical changes, you move feedback from theory to action and from action to progress.</w:t>
      </w:r>
    </w:p>
    <w:p w14:paraId="29598FD2" w14:textId="5EC4D144" w:rsidR="004A29B7" w:rsidRPr="0078596F" w:rsidRDefault="004A29B7" w:rsidP="004A29B7">
      <w:pPr>
        <w:rPr>
          <w:b/>
          <w:bCs/>
          <w:color w:val="007559" w:themeColor="accent1"/>
        </w:rPr>
      </w:pPr>
      <w:r w:rsidRPr="0078596F">
        <w:rPr>
          <w:b/>
          <w:bCs/>
          <w:color w:val="007559" w:themeColor="accent1"/>
        </w:rPr>
        <w:t>Reflect</w:t>
      </w:r>
    </w:p>
    <w:p w14:paraId="6BEF39BD" w14:textId="77777777" w:rsidR="004A29B7" w:rsidRDefault="004A29B7" w:rsidP="004A29B7">
      <w:pPr>
        <w:rPr>
          <w:lang w:val="en-US"/>
        </w:rPr>
      </w:pPr>
      <w:r w:rsidRPr="00B643BB">
        <w:rPr>
          <w:lang w:val="en-US"/>
        </w:rPr>
        <w:t>Where in your own practice do you already treat feedback as a lever for action</w:t>
      </w:r>
      <w:r>
        <w:rPr>
          <w:lang w:val="en-US"/>
        </w:rPr>
        <w:t xml:space="preserve"> </w:t>
      </w:r>
      <w:r w:rsidRPr="00B643BB">
        <w:rPr>
          <w:lang w:val="en-US"/>
        </w:rPr>
        <w:t>and where might pupils still be left guessing what to do next? How might you model one of the five Rs this week to help your ECT see feedback as something pupils do, not just receive?</w:t>
      </w:r>
    </w:p>
    <w:tbl>
      <w:tblPr>
        <w:tblStyle w:val="Style3"/>
        <w:tblW w:w="0" w:type="auto"/>
        <w:tblLook w:val="04A0" w:firstRow="1" w:lastRow="0" w:firstColumn="1" w:lastColumn="0" w:noHBand="0" w:noVBand="1"/>
      </w:tblPr>
      <w:tblGrid>
        <w:gridCol w:w="8980"/>
      </w:tblGrid>
      <w:tr w:rsidR="008E1745" w14:paraId="64540E97" w14:textId="77777777" w:rsidTr="008E1745">
        <w:tc>
          <w:tcPr>
            <w:tcW w:w="9016" w:type="dxa"/>
          </w:tcPr>
          <w:p w14:paraId="020065F5" w14:textId="1D3590A4" w:rsidR="008E1745" w:rsidRDefault="008E1745" w:rsidP="008E1745">
            <w:pPr>
              <w:spacing w:before="120" w:after="240"/>
              <w:rPr>
                <w:color w:val="EE0000"/>
                <w:szCs w:val="24"/>
              </w:rPr>
            </w:pPr>
            <w:r w:rsidRPr="00DC61F5">
              <w:rPr>
                <w:color w:val="EE0000"/>
                <w:szCs w:val="24"/>
              </w:rPr>
              <w:lastRenderedPageBreak/>
              <w:t>Schools/trusts can adjust the reflective questions to suit their specific context and focus</w:t>
            </w:r>
            <w:r>
              <w:rPr>
                <w:color w:val="EE0000"/>
                <w:szCs w:val="24"/>
              </w:rPr>
              <w:t>.</w:t>
            </w:r>
          </w:p>
        </w:tc>
      </w:tr>
    </w:tbl>
    <w:p w14:paraId="7EE6F3EE" w14:textId="77777777" w:rsidR="00A664EC" w:rsidRPr="008F5FDD" w:rsidRDefault="00A664EC" w:rsidP="00FE5426"/>
    <w:p w14:paraId="04618960" w14:textId="77777777" w:rsidR="00FE5426" w:rsidRPr="00260ECD" w:rsidRDefault="00FE5426" w:rsidP="00FE5426">
      <w:pPr>
        <w:rPr>
          <w:b/>
          <w:bCs/>
          <w:color w:val="0070C0"/>
          <w:szCs w:val="24"/>
        </w:rPr>
      </w:pPr>
      <w:hyperlink w:anchor="content" w:history="1">
        <w:r w:rsidRPr="00260ECD">
          <w:rPr>
            <w:rStyle w:val="Hyperlink"/>
            <w:b/>
            <w:bCs/>
            <w:color w:val="0070C0"/>
            <w:szCs w:val="24"/>
          </w:rPr>
          <w:t>Click here to return to Content page</w:t>
        </w:r>
      </w:hyperlink>
    </w:p>
    <w:p w14:paraId="2CDFE970" w14:textId="77777777" w:rsidR="00FE5426" w:rsidRDefault="00FE5426" w:rsidP="00FE5426">
      <w:pPr>
        <w:rPr>
          <w:i/>
          <w:iCs/>
        </w:rPr>
      </w:pPr>
    </w:p>
    <w:p w14:paraId="250B450E" w14:textId="77777777" w:rsidR="00FE5426" w:rsidRDefault="00FE5426" w:rsidP="00FE5426">
      <w:pPr>
        <w:jc w:val="both"/>
        <w:rPr>
          <w:rFonts w:ascii="Tahoma" w:hAnsi="Tahoma" w:cs="Tahoma"/>
          <w:b/>
          <w:bCs/>
          <w:color w:val="004B62" w:themeColor="text1"/>
          <w:sz w:val="28"/>
          <w:szCs w:val="28"/>
        </w:rPr>
      </w:pPr>
      <w:bookmarkStart w:id="11" w:name="fiveprinciples"/>
      <w:r>
        <w:br w:type="page"/>
      </w:r>
    </w:p>
    <w:p w14:paraId="3BF569FA" w14:textId="77777777" w:rsidR="00E16DFF" w:rsidRDefault="00E16DFF" w:rsidP="00E16DFF">
      <w:pPr>
        <w:pStyle w:val="Heading"/>
      </w:pPr>
      <w:bookmarkStart w:id="12" w:name="Usingverbalfeedbacktostrengthenbelo"/>
      <w:bookmarkStart w:id="13" w:name="Usingbelongingasalens"/>
      <w:bookmarkStart w:id="14" w:name="Nowcheckyourunderstanding"/>
      <w:bookmarkStart w:id="15" w:name="understanding"/>
      <w:bookmarkEnd w:id="11"/>
      <w:r>
        <w:lastRenderedPageBreak/>
        <w:t>U</w:t>
      </w:r>
      <w:r w:rsidRPr="00D15725">
        <w:t>sing verbal feedback to strengthen belonging and build action</w:t>
      </w:r>
    </w:p>
    <w:bookmarkEnd w:id="12"/>
    <w:p w14:paraId="6D76491F" w14:textId="501A0A0A" w:rsidR="001D0F52" w:rsidRDefault="001D0F52" w:rsidP="001D0F52">
      <w:pPr>
        <w:pStyle w:val="Subsubheading"/>
      </w:pPr>
      <w:r w:rsidRPr="00133DD3">
        <w:t>Approximate time to complete: 6 minutes</w:t>
      </w:r>
      <w:r>
        <w:t xml:space="preserve"> </w:t>
      </w:r>
    </w:p>
    <w:p w14:paraId="0BF4F7EB" w14:textId="77777777" w:rsidR="00E16DFF" w:rsidRPr="008D434D" w:rsidRDefault="00E16DFF" w:rsidP="00E16DFF">
      <w:pPr>
        <w:jc w:val="both"/>
      </w:pPr>
      <w:r w:rsidRPr="008D434D">
        <w:t xml:space="preserve">Whether you’re modelling ‘think alouds’ in early years, checking understanding mid-lesson in primary, or supporting pupils with SEMH needs in AP or SEND settings, verbal feedback plays a key role. Done well, it reinforces a sense of belonging and offers pupils something they can act on straight away. Done poorly, it can confuse, isolate or discourage. </w:t>
      </w:r>
      <w:r>
        <w:t xml:space="preserve"> </w:t>
      </w:r>
    </w:p>
    <w:p w14:paraId="4FD79EA7" w14:textId="77777777" w:rsidR="00E16DFF" w:rsidRDefault="00E16DFF" w:rsidP="00E16DFF">
      <w:pPr>
        <w:pStyle w:val="Subheading"/>
      </w:pPr>
      <w:r w:rsidRPr="00C30439">
        <w:t>Why verbal feedback matters</w:t>
      </w:r>
    </w:p>
    <w:p w14:paraId="1DEE53EC" w14:textId="77777777" w:rsidR="00E16DFF" w:rsidRPr="00C30439" w:rsidRDefault="00E16DFF" w:rsidP="00E16DFF">
      <w:pPr>
        <w:pStyle w:val="Heading"/>
        <w:rPr>
          <w:rFonts w:asciiTheme="minorHAnsi" w:hAnsiTheme="minorHAnsi" w:cstheme="minorHAnsi"/>
          <w:b w:val="0"/>
          <w:bCs w:val="0"/>
          <w:color w:val="auto"/>
          <w:sz w:val="24"/>
          <w:szCs w:val="22"/>
        </w:rPr>
      </w:pPr>
      <w:r w:rsidRPr="00C30439">
        <w:rPr>
          <w:rFonts w:asciiTheme="minorHAnsi" w:hAnsiTheme="minorHAnsi" w:cstheme="minorHAnsi"/>
          <w:b w:val="0"/>
          <w:bCs w:val="0"/>
          <w:color w:val="auto"/>
          <w:sz w:val="24"/>
          <w:szCs w:val="22"/>
        </w:rPr>
        <w:t>Verbal feedback can be fast, responsive and personal. It’s your chance to give pupils an immediate prompt, redirection or next step. But there’s more to it than speed. The EEF’s Supporting School Attendance (2024) guidance reminds us that making pupils feel ‘seen, understood and safe’ is central to supporting engagement and attendance. That doesn’t happen through systems alone</w:t>
      </w:r>
      <w:r>
        <w:rPr>
          <w:rFonts w:asciiTheme="minorHAnsi" w:hAnsiTheme="minorHAnsi" w:cstheme="minorHAnsi"/>
          <w:b w:val="0"/>
          <w:bCs w:val="0"/>
          <w:color w:val="auto"/>
          <w:sz w:val="24"/>
          <w:szCs w:val="22"/>
        </w:rPr>
        <w:t xml:space="preserve">, </w:t>
      </w:r>
      <w:r w:rsidRPr="00C30439">
        <w:rPr>
          <w:rFonts w:asciiTheme="minorHAnsi" w:hAnsiTheme="minorHAnsi" w:cstheme="minorHAnsi"/>
          <w:b w:val="0"/>
          <w:bCs w:val="0"/>
          <w:color w:val="auto"/>
          <w:sz w:val="24"/>
          <w:szCs w:val="22"/>
        </w:rPr>
        <w:t>it happens through daily interactions, tone, and language.</w:t>
      </w:r>
    </w:p>
    <w:p w14:paraId="5B1643BF" w14:textId="77777777" w:rsidR="00E16DFF" w:rsidRPr="00C30439" w:rsidRDefault="00E16DFF" w:rsidP="00E16DFF">
      <w:pPr>
        <w:pStyle w:val="Heading"/>
        <w:rPr>
          <w:rFonts w:asciiTheme="minorHAnsi" w:hAnsiTheme="minorHAnsi" w:cstheme="minorHAnsi"/>
          <w:b w:val="0"/>
          <w:bCs w:val="0"/>
          <w:color w:val="auto"/>
          <w:sz w:val="24"/>
          <w:szCs w:val="22"/>
        </w:rPr>
      </w:pPr>
      <w:r w:rsidRPr="00C30439">
        <w:rPr>
          <w:rFonts w:asciiTheme="minorHAnsi" w:hAnsiTheme="minorHAnsi" w:cstheme="minorHAnsi"/>
          <w:b w:val="0"/>
          <w:bCs w:val="0"/>
          <w:color w:val="auto"/>
          <w:sz w:val="24"/>
          <w:szCs w:val="22"/>
        </w:rPr>
        <w:t xml:space="preserve">You already know that feedback helps pupils learn. </w:t>
      </w:r>
      <w:r>
        <w:rPr>
          <w:rFonts w:asciiTheme="minorHAnsi" w:hAnsiTheme="minorHAnsi" w:cstheme="minorHAnsi"/>
          <w:b w:val="0"/>
          <w:bCs w:val="0"/>
          <w:color w:val="auto"/>
          <w:sz w:val="24"/>
          <w:szCs w:val="22"/>
        </w:rPr>
        <w:t>However</w:t>
      </w:r>
      <w:r w:rsidRPr="00C30439">
        <w:rPr>
          <w:rFonts w:asciiTheme="minorHAnsi" w:hAnsiTheme="minorHAnsi" w:cstheme="minorHAnsi"/>
          <w:b w:val="0"/>
          <w:bCs w:val="0"/>
          <w:color w:val="auto"/>
          <w:sz w:val="24"/>
          <w:szCs w:val="22"/>
        </w:rPr>
        <w:t>, feedback also helps pupils belong. When your comments show that you’ve noticed their effort, know where they’re heading, and want to help them get there, you build trust. That’s especially important for pupils who may not feel like school is ‘for them’</w:t>
      </w:r>
      <w:r>
        <w:rPr>
          <w:rFonts w:asciiTheme="minorHAnsi" w:hAnsiTheme="minorHAnsi" w:cstheme="minorHAnsi"/>
          <w:b w:val="0"/>
          <w:bCs w:val="0"/>
          <w:color w:val="auto"/>
          <w:sz w:val="24"/>
          <w:szCs w:val="22"/>
        </w:rPr>
        <w:t xml:space="preserve">; </w:t>
      </w:r>
      <w:r w:rsidRPr="00C30439">
        <w:rPr>
          <w:rFonts w:asciiTheme="minorHAnsi" w:hAnsiTheme="minorHAnsi" w:cstheme="minorHAnsi"/>
          <w:b w:val="0"/>
          <w:bCs w:val="0"/>
          <w:color w:val="auto"/>
          <w:sz w:val="24"/>
          <w:szCs w:val="22"/>
        </w:rPr>
        <w:t>whether because of previous experiences, SEND needs, or wider social pressures.</w:t>
      </w:r>
    </w:p>
    <w:p w14:paraId="0031ED61" w14:textId="77777777" w:rsidR="00E16DFF" w:rsidRDefault="00E16DFF" w:rsidP="00E16DFF">
      <w:pPr>
        <w:pStyle w:val="Subheading"/>
      </w:pPr>
      <w:r w:rsidRPr="002B686C">
        <w:t>Three purposes for verbal feedback</w:t>
      </w:r>
    </w:p>
    <w:p w14:paraId="166C4070" w14:textId="77777777" w:rsidR="00E16DFF" w:rsidRDefault="00E16DFF" w:rsidP="00E16DFF">
      <w:pPr>
        <w:jc w:val="both"/>
      </w:pPr>
      <w:r>
        <w:t>You’ll recognise these from your own teaching. But it helps to frame them clearly, especially when working with an ECT who may still be getting used to the pace and complexity of live feedback.</w:t>
      </w:r>
    </w:p>
    <w:p w14:paraId="51F0C3E2" w14:textId="77777777" w:rsidR="00E16DFF" w:rsidRDefault="00E16DFF" w:rsidP="00E16DFF">
      <w:pPr>
        <w:jc w:val="both"/>
      </w:pPr>
      <w:r w:rsidRPr="007255FC">
        <w:rPr>
          <w:b/>
          <w:bCs/>
        </w:rPr>
        <w:t>1. Reinforce connection and belonging:</w:t>
      </w:r>
      <w:r>
        <w:t xml:space="preserve"> Sometimes feedback is less about the task and more about the relationship. A quiet “I noticed you tried a new strategy there” or “Thanks for sticking with it” signals that you see the pupil’s effort. As the EEF (2024) makes clear, schools need to be ‘inclusive by design’. That means feedback should not just guide work, it should invite pupils into the learning community.</w:t>
      </w:r>
    </w:p>
    <w:p w14:paraId="1C9789FB" w14:textId="77777777" w:rsidR="00E16DFF" w:rsidRDefault="00E16DFF" w:rsidP="00E16DFF">
      <w:pPr>
        <w:jc w:val="both"/>
      </w:pPr>
      <w:r w:rsidRPr="00986D2C">
        <w:rPr>
          <w:b/>
          <w:bCs/>
        </w:rPr>
        <w:t>2. Clarify learning and move it forward:</w:t>
      </w:r>
      <w:r>
        <w:t xml:space="preserve"> This is your core role. Verbal feedback can clear up a misconception, rephrase a task, or extend thinking. But it has to be focused. Try not to re-teach everything. Instead, use cues, prompts and targeted comments. Sherrington’s (2017) five Rs offer a great lens here. Ask: is this a moment for rehearsal, redrafting, or revisiting?</w:t>
      </w:r>
    </w:p>
    <w:p w14:paraId="7C9515CE" w14:textId="77777777" w:rsidR="00E16DFF" w:rsidRDefault="00E16DFF" w:rsidP="00E16DFF">
      <w:pPr>
        <w:jc w:val="both"/>
        <w:rPr>
          <w:b/>
          <w:bCs/>
        </w:rPr>
      </w:pPr>
      <w:r w:rsidRPr="00986D2C">
        <w:rPr>
          <w:b/>
          <w:bCs/>
        </w:rPr>
        <w:t>3. Maintain dignity while addressing need:</w:t>
      </w:r>
      <w:r>
        <w:t xml:space="preserve"> Didau (2013) and Boxer (2023) remind us that feedback is often ignored when it feels vague, impersonal or irrelevant. </w:t>
      </w:r>
      <w:r>
        <w:lastRenderedPageBreak/>
        <w:t xml:space="preserve">That’s especially true if a pupil’s confidence is low. Your verbal feedback should help, not humiliate. For pupils with SEND or in AP, a small nudge or scaffolded prompt can do more than a public correction. Keep it low-stakes and kind, but clear. </w:t>
      </w:r>
    </w:p>
    <w:p w14:paraId="7E7285CE" w14:textId="77777777" w:rsidR="00E16DFF" w:rsidRPr="006105C7" w:rsidRDefault="00E16DFF" w:rsidP="00E16DFF">
      <w:pPr>
        <w:pStyle w:val="Subheading"/>
      </w:pPr>
      <w:r w:rsidRPr="006105C7">
        <w:t>What this looks like in practice</w:t>
      </w:r>
    </w:p>
    <w:tbl>
      <w:tblPr>
        <w:tblStyle w:val="Style3"/>
        <w:tblW w:w="0" w:type="auto"/>
        <w:tblLook w:val="04A0" w:firstRow="1" w:lastRow="0" w:firstColumn="1" w:lastColumn="0" w:noHBand="0" w:noVBand="1"/>
      </w:tblPr>
      <w:tblGrid>
        <w:gridCol w:w="8980"/>
      </w:tblGrid>
      <w:tr w:rsidR="006105C7" w14:paraId="2CACE59E" w14:textId="77777777" w:rsidTr="008E1745">
        <w:tc>
          <w:tcPr>
            <w:tcW w:w="9016" w:type="dxa"/>
          </w:tcPr>
          <w:p w14:paraId="0F5CE310" w14:textId="77777777" w:rsidR="006105C7" w:rsidRDefault="006105C7" w:rsidP="00993B86">
            <w:pPr>
              <w:pStyle w:val="Subheading"/>
              <w:spacing w:line="276" w:lineRule="auto"/>
              <w:rPr>
                <w:b w:val="0"/>
                <w:bCs w:val="0"/>
                <w:color w:val="FF0000"/>
              </w:rPr>
            </w:pPr>
            <w:r w:rsidRPr="00711AD7">
              <w:rPr>
                <w:b w:val="0"/>
                <w:bCs w:val="0"/>
                <w:color w:val="FF0000"/>
              </w:rPr>
              <w:t xml:space="preserve">Schools and trusts may wish to </w:t>
            </w:r>
            <w:r>
              <w:rPr>
                <w:b w:val="0"/>
                <w:bCs w:val="0"/>
                <w:color w:val="FF0000"/>
              </w:rPr>
              <w:t xml:space="preserve">include some </w:t>
            </w:r>
            <w:r w:rsidRPr="00711AD7">
              <w:rPr>
                <w:b w:val="0"/>
                <w:bCs w:val="0"/>
                <w:color w:val="FF0000"/>
              </w:rPr>
              <w:t xml:space="preserve">exemplification </w:t>
            </w:r>
            <w:r>
              <w:rPr>
                <w:b w:val="0"/>
                <w:bCs w:val="0"/>
                <w:color w:val="FF0000"/>
              </w:rPr>
              <w:t xml:space="preserve">here </w:t>
            </w:r>
            <w:r w:rsidRPr="00711AD7">
              <w:rPr>
                <w:b w:val="0"/>
                <w:bCs w:val="0"/>
                <w:color w:val="FF0000"/>
              </w:rPr>
              <w:t xml:space="preserve">to show </w:t>
            </w:r>
            <w:r>
              <w:rPr>
                <w:b w:val="0"/>
                <w:bCs w:val="0"/>
                <w:color w:val="FF0000"/>
              </w:rPr>
              <w:t xml:space="preserve">these approaches in practice within different classrooms. </w:t>
            </w:r>
            <w:r w:rsidRPr="00711AD7">
              <w:rPr>
                <w:b w:val="0"/>
                <w:bCs w:val="0"/>
                <w:color w:val="FF0000"/>
              </w:rPr>
              <w:t xml:space="preserve"> </w:t>
            </w:r>
          </w:p>
          <w:p w14:paraId="797F88B8" w14:textId="77777777" w:rsidR="006105C7" w:rsidRPr="00A85115" w:rsidRDefault="006105C7">
            <w:pPr>
              <w:rPr>
                <w:b/>
                <w:bCs/>
                <w:color w:val="FF0000"/>
              </w:rPr>
            </w:pPr>
          </w:p>
        </w:tc>
      </w:tr>
    </w:tbl>
    <w:p w14:paraId="0577194A" w14:textId="77777777" w:rsidR="008E1745" w:rsidRDefault="008E1745" w:rsidP="00E16DFF">
      <w:pPr>
        <w:pStyle w:val="Subheading"/>
      </w:pPr>
    </w:p>
    <w:p w14:paraId="09F50A37" w14:textId="2DA09B6B" w:rsidR="00E16DFF" w:rsidRPr="00543F25" w:rsidRDefault="00E16DFF" w:rsidP="00E16DFF">
      <w:pPr>
        <w:pStyle w:val="Subheading"/>
      </w:pPr>
      <w:r w:rsidRPr="00543F25">
        <w:t>Verbal feedback in a feedback-friendly environment</w:t>
      </w:r>
    </w:p>
    <w:p w14:paraId="1895994E" w14:textId="77777777" w:rsidR="00E16DFF" w:rsidRDefault="00E16DFF" w:rsidP="00E16DFF">
      <w:pPr>
        <w:jc w:val="both"/>
      </w:pPr>
      <w:r>
        <w:t>It’s not just what you say, it’s when and how you say it. If pupils expect to be stopped, helped and asked to try again, they’re less likely to resist. That means routines matter. Boxer (2023) points out that pupils are more likely to ignore feedback when they don’t see how it relates to them. One way to overcome this is through immediate checking, Boxer calls it the ‘Tick Trick’, where pupils listen to feedback, then immediately check or change their own work.</w:t>
      </w:r>
    </w:p>
    <w:p w14:paraId="3E26F717" w14:textId="77777777" w:rsidR="00E16DFF" w:rsidRDefault="00E16DFF" w:rsidP="00E16DFF">
      <w:pPr>
        <w:jc w:val="both"/>
      </w:pPr>
      <w:r>
        <w:t>This fits with the EEF’s (2024) emphasis on schools understanding the ‘microsystems’, the everyday settings where learning happens: classrooms, corridors, playgrounds. If verbal feedback isn’t consistent across these settings, the culture doesn’t stick. So as a mentor, it’s worth prompting your ECT to think about consistency. Do they give feedback in the same way when they’re at the door, on the playground, or during group tasks?</w:t>
      </w:r>
    </w:p>
    <w:p w14:paraId="77E1F835" w14:textId="77777777" w:rsidR="00E16DFF" w:rsidRPr="00383C7B" w:rsidRDefault="00E16DFF" w:rsidP="00E16DFF">
      <w:pPr>
        <w:pStyle w:val="Subheading"/>
      </w:pPr>
      <w:r w:rsidRPr="00383C7B">
        <w:t>What to watch for: missed chances</w:t>
      </w:r>
    </w:p>
    <w:p w14:paraId="32FBF4B4" w14:textId="77777777" w:rsidR="00E16DFF" w:rsidRDefault="00E16DFF" w:rsidP="00E16DFF">
      <w:pPr>
        <w:jc w:val="both"/>
      </w:pPr>
      <w:r>
        <w:t xml:space="preserve">One of the easiest ways feedback fails is when it happens too late, too vaguely or too far removed from the learning. Verbal feedback has a short shelf </w:t>
      </w:r>
      <w:proofErr w:type="gramStart"/>
      <w:r>
        <w:t>life,</w:t>
      </w:r>
      <w:proofErr w:type="gramEnd"/>
      <w:r>
        <w:t xml:space="preserve"> it needs to be acted on quickly. Didau (2013) notes that pupils often ignore feedback because they don’t understand it or don’t know what to do next.</w:t>
      </w:r>
    </w:p>
    <w:p w14:paraId="06E76327" w14:textId="77777777" w:rsidR="00E16DFF" w:rsidRDefault="00E16DFF" w:rsidP="00E16DFF">
      <w:pPr>
        <w:jc w:val="both"/>
      </w:pPr>
      <w:r>
        <w:t>Here’s how to avoid that:</w:t>
      </w:r>
    </w:p>
    <w:p w14:paraId="75D386C3" w14:textId="77777777" w:rsidR="00E16DFF" w:rsidRDefault="00E16DFF" w:rsidP="001E1B42">
      <w:pPr>
        <w:pStyle w:val="ListParagraph"/>
        <w:numPr>
          <w:ilvl w:val="0"/>
          <w:numId w:val="17"/>
        </w:numPr>
        <w:jc w:val="both"/>
      </w:pPr>
      <w:r>
        <w:t>Be clear: One step, not five.</w:t>
      </w:r>
    </w:p>
    <w:p w14:paraId="4EE5DE80" w14:textId="77777777" w:rsidR="00E16DFF" w:rsidRDefault="00E16DFF" w:rsidP="001E1B42">
      <w:pPr>
        <w:pStyle w:val="ListParagraph"/>
        <w:numPr>
          <w:ilvl w:val="0"/>
          <w:numId w:val="17"/>
        </w:numPr>
        <w:jc w:val="both"/>
      </w:pPr>
      <w:r>
        <w:t>Be timely: During the task, not after.</w:t>
      </w:r>
    </w:p>
    <w:p w14:paraId="6395B17C" w14:textId="77777777" w:rsidR="00E16DFF" w:rsidRDefault="00E16DFF" w:rsidP="001E1B42">
      <w:pPr>
        <w:pStyle w:val="ListParagraph"/>
        <w:numPr>
          <w:ilvl w:val="0"/>
          <w:numId w:val="17"/>
        </w:numPr>
        <w:jc w:val="both"/>
      </w:pPr>
      <w:r>
        <w:t>Be visible: Pair words with cues, modelling or prompts.</w:t>
      </w:r>
    </w:p>
    <w:p w14:paraId="00C6CBDA" w14:textId="77777777" w:rsidR="00E16DFF" w:rsidRDefault="00E16DFF" w:rsidP="001E1B42">
      <w:pPr>
        <w:pStyle w:val="ListParagraph"/>
        <w:numPr>
          <w:ilvl w:val="0"/>
          <w:numId w:val="17"/>
        </w:numPr>
        <w:jc w:val="both"/>
      </w:pPr>
      <w:r>
        <w:t>Be specific: Avoid “nice work”—say what was successful and what needs changing.</w:t>
      </w:r>
    </w:p>
    <w:p w14:paraId="65870997" w14:textId="77777777" w:rsidR="00E16DFF" w:rsidRDefault="00E16DFF" w:rsidP="001E1B42">
      <w:pPr>
        <w:pStyle w:val="ListParagraph"/>
        <w:numPr>
          <w:ilvl w:val="0"/>
          <w:numId w:val="17"/>
        </w:numPr>
        <w:jc w:val="both"/>
      </w:pPr>
      <w:r>
        <w:t>Be consistent: Praise effort that links to learning, not just compliance.</w:t>
      </w:r>
    </w:p>
    <w:p w14:paraId="573D1A6A" w14:textId="77777777" w:rsidR="008E1745" w:rsidRDefault="008E1745" w:rsidP="00E16DFF">
      <w:pPr>
        <w:pStyle w:val="Subheading"/>
      </w:pPr>
    </w:p>
    <w:p w14:paraId="3C91DBFE" w14:textId="77777777" w:rsidR="008E1745" w:rsidRDefault="008E1745" w:rsidP="00E16DFF">
      <w:pPr>
        <w:pStyle w:val="Subheading"/>
      </w:pPr>
    </w:p>
    <w:p w14:paraId="0887C3D2" w14:textId="5E2B420D" w:rsidR="00E16DFF" w:rsidRPr="00383C7B" w:rsidRDefault="00E16DFF" w:rsidP="00E16DFF">
      <w:pPr>
        <w:pStyle w:val="Subheading"/>
      </w:pPr>
      <w:r w:rsidRPr="00383C7B">
        <w:lastRenderedPageBreak/>
        <w:t>Supporting your ECT</w:t>
      </w:r>
    </w:p>
    <w:p w14:paraId="5B7005B0" w14:textId="77777777" w:rsidR="00E16DFF" w:rsidRDefault="00E16DFF" w:rsidP="00E16DFF">
      <w:pPr>
        <w:jc w:val="both"/>
      </w:pPr>
      <w:r>
        <w:t>Verbal feedback habits can be hard to spot if you’re not looking. Your ECT may think they’re offering feedback, when in fact they’re just giving instructions. Or they may be relying too heavily on written comments that aren’t followed up.</w:t>
      </w:r>
    </w:p>
    <w:p w14:paraId="739705D4" w14:textId="77777777" w:rsidR="00E16DFF" w:rsidRDefault="00E16DFF" w:rsidP="00E16DFF">
      <w:pPr>
        <w:jc w:val="both"/>
      </w:pPr>
      <w:r>
        <w:t>Here are some prompts you could use in your mentoring conversation:</w:t>
      </w:r>
    </w:p>
    <w:p w14:paraId="03C78E81" w14:textId="77777777" w:rsidR="00E16DFF" w:rsidRDefault="00E16DFF" w:rsidP="001E1B42">
      <w:pPr>
        <w:pStyle w:val="ListParagraph"/>
        <w:numPr>
          <w:ilvl w:val="0"/>
          <w:numId w:val="18"/>
        </w:numPr>
        <w:jc w:val="both"/>
      </w:pPr>
      <w:r>
        <w:t>What’s the balance of feedback in your lessons: written, verbal, peer?</w:t>
      </w:r>
    </w:p>
    <w:p w14:paraId="19B2A157" w14:textId="77777777" w:rsidR="00E16DFF" w:rsidRDefault="00E16DFF" w:rsidP="001E1B42">
      <w:pPr>
        <w:pStyle w:val="ListParagraph"/>
        <w:numPr>
          <w:ilvl w:val="0"/>
          <w:numId w:val="18"/>
        </w:numPr>
        <w:jc w:val="both"/>
      </w:pPr>
      <w:r>
        <w:t>When you give verbal feedback, how often does it lead to a change?</w:t>
      </w:r>
    </w:p>
    <w:p w14:paraId="74E43C1A" w14:textId="77777777" w:rsidR="00E16DFF" w:rsidRDefault="00E16DFF" w:rsidP="001E1B42">
      <w:pPr>
        <w:pStyle w:val="ListParagraph"/>
        <w:numPr>
          <w:ilvl w:val="0"/>
          <w:numId w:val="18"/>
        </w:numPr>
        <w:jc w:val="both"/>
      </w:pPr>
      <w:r>
        <w:t>Are you seeing the same pupils acting on feedback, or is there a pattern?</w:t>
      </w:r>
    </w:p>
    <w:p w14:paraId="72E2A5CE" w14:textId="77777777" w:rsidR="00E16DFF" w:rsidRDefault="00E16DFF" w:rsidP="001E1B42">
      <w:pPr>
        <w:pStyle w:val="ListParagraph"/>
        <w:numPr>
          <w:ilvl w:val="0"/>
          <w:numId w:val="18"/>
        </w:numPr>
        <w:jc w:val="both"/>
      </w:pPr>
      <w:r>
        <w:t>Do your instructions double as feedback, or are they separate?</w:t>
      </w:r>
    </w:p>
    <w:p w14:paraId="7BFFD37B" w14:textId="77777777" w:rsidR="00E16DFF" w:rsidRDefault="00E16DFF" w:rsidP="001E1B42">
      <w:pPr>
        <w:pStyle w:val="ListParagraph"/>
        <w:numPr>
          <w:ilvl w:val="0"/>
          <w:numId w:val="18"/>
        </w:numPr>
        <w:jc w:val="both"/>
      </w:pPr>
      <w:r>
        <w:t>How do you help pupils know when they’ve made progress?</w:t>
      </w:r>
    </w:p>
    <w:p w14:paraId="20611B6F" w14:textId="77777777" w:rsidR="00E16DFF" w:rsidRDefault="00E16DFF" w:rsidP="00E16DFF">
      <w:pPr>
        <w:jc w:val="both"/>
      </w:pPr>
      <w:r>
        <w:t>Help them see that feedback, especially verbal, is a teaching tool, not just a correction. It helps pupils know they belong, that their effort matters, and that their work is worth improving.</w:t>
      </w:r>
    </w:p>
    <w:p w14:paraId="6110DC80" w14:textId="2EC13207" w:rsidR="00A46E01" w:rsidRPr="0078596F" w:rsidRDefault="00E16DFF" w:rsidP="00E16DFF">
      <w:pPr>
        <w:rPr>
          <w:b/>
          <w:bCs/>
          <w:color w:val="007559" w:themeColor="accent1"/>
        </w:rPr>
      </w:pPr>
      <w:r w:rsidRPr="0078596F">
        <w:rPr>
          <w:b/>
          <w:bCs/>
          <w:color w:val="007559" w:themeColor="accent1"/>
        </w:rPr>
        <w:t>Reflect</w:t>
      </w:r>
    </w:p>
    <w:p w14:paraId="12F1CEE3" w14:textId="77777777" w:rsidR="00E16DFF" w:rsidRDefault="00E16DFF" w:rsidP="00E16DFF">
      <w:pPr>
        <w:rPr>
          <w:lang w:val="en-US"/>
        </w:rPr>
      </w:pPr>
      <w:r w:rsidRPr="00F925F1">
        <w:rPr>
          <w:lang w:val="en-US"/>
        </w:rPr>
        <w:t>Think back to your own classroom. When have you seen verbal feedback change the direction of learning in real time? What did you do</w:t>
      </w:r>
      <w:r>
        <w:rPr>
          <w:lang w:val="en-US"/>
        </w:rPr>
        <w:t xml:space="preserve">, </w:t>
      </w:r>
      <w:r w:rsidRPr="00F925F1">
        <w:rPr>
          <w:lang w:val="en-US"/>
        </w:rPr>
        <w:t>or say</w:t>
      </w:r>
      <w:r>
        <w:rPr>
          <w:lang w:val="en-US"/>
        </w:rPr>
        <w:t xml:space="preserve">, </w:t>
      </w:r>
      <w:r w:rsidRPr="00F925F1">
        <w:rPr>
          <w:lang w:val="en-US"/>
        </w:rPr>
        <w:t>that helped it stick?</w:t>
      </w:r>
    </w:p>
    <w:bookmarkEnd w:id="13"/>
    <w:p w14:paraId="4F1B11AC" w14:textId="77777777" w:rsidR="00234ABF" w:rsidRDefault="00234ABF" w:rsidP="00CC5D05">
      <w:pPr>
        <w:pStyle w:val="Heading"/>
      </w:pPr>
    </w:p>
    <w:p w14:paraId="59B394C9" w14:textId="77777777" w:rsidR="00234ABF" w:rsidRPr="00260ECD" w:rsidRDefault="00234ABF" w:rsidP="00234ABF">
      <w:pPr>
        <w:rPr>
          <w:b/>
          <w:bCs/>
          <w:color w:val="0070C0"/>
          <w:szCs w:val="24"/>
        </w:rPr>
      </w:pPr>
      <w:hyperlink w:anchor="content" w:history="1">
        <w:r w:rsidRPr="00260ECD">
          <w:rPr>
            <w:rStyle w:val="Hyperlink"/>
            <w:b/>
            <w:bCs/>
            <w:color w:val="0070C0"/>
            <w:szCs w:val="24"/>
          </w:rPr>
          <w:t>Click here to return to Content page</w:t>
        </w:r>
      </w:hyperlink>
    </w:p>
    <w:p w14:paraId="764A186F" w14:textId="77777777" w:rsidR="006105C7" w:rsidRDefault="006105C7" w:rsidP="00CC5D05">
      <w:pPr>
        <w:pStyle w:val="Heading"/>
        <w:rPr>
          <w:highlight w:val="yellow"/>
        </w:rPr>
      </w:pPr>
    </w:p>
    <w:p w14:paraId="55AACC3D" w14:textId="77777777" w:rsidR="006105C7" w:rsidRDefault="006105C7" w:rsidP="00CC5D05">
      <w:pPr>
        <w:pStyle w:val="Heading"/>
        <w:rPr>
          <w:highlight w:val="yellow"/>
        </w:rPr>
      </w:pPr>
    </w:p>
    <w:p w14:paraId="476B4D0A" w14:textId="77777777" w:rsidR="006105C7" w:rsidRDefault="006105C7" w:rsidP="00CC5D05">
      <w:pPr>
        <w:pStyle w:val="Heading"/>
        <w:rPr>
          <w:highlight w:val="yellow"/>
        </w:rPr>
      </w:pPr>
    </w:p>
    <w:p w14:paraId="4FBA9115" w14:textId="77777777" w:rsidR="006105C7" w:rsidRDefault="006105C7" w:rsidP="00CC5D05">
      <w:pPr>
        <w:pStyle w:val="Heading"/>
        <w:rPr>
          <w:highlight w:val="yellow"/>
        </w:rPr>
      </w:pPr>
    </w:p>
    <w:p w14:paraId="5898A380" w14:textId="77777777" w:rsidR="006105C7" w:rsidRDefault="006105C7" w:rsidP="00CC5D05">
      <w:pPr>
        <w:pStyle w:val="Heading"/>
        <w:rPr>
          <w:highlight w:val="yellow"/>
        </w:rPr>
      </w:pPr>
    </w:p>
    <w:p w14:paraId="17ADD528" w14:textId="77777777" w:rsidR="006105C7" w:rsidRDefault="006105C7" w:rsidP="00CC5D05">
      <w:pPr>
        <w:pStyle w:val="Heading"/>
        <w:rPr>
          <w:highlight w:val="yellow"/>
        </w:rPr>
      </w:pPr>
    </w:p>
    <w:p w14:paraId="0F0410C8" w14:textId="77777777" w:rsidR="006105C7" w:rsidRDefault="006105C7" w:rsidP="00CC5D05">
      <w:pPr>
        <w:pStyle w:val="Heading"/>
        <w:rPr>
          <w:highlight w:val="yellow"/>
        </w:rPr>
      </w:pPr>
    </w:p>
    <w:p w14:paraId="39F506A1" w14:textId="77777777" w:rsidR="008E1745" w:rsidRDefault="008E1745" w:rsidP="00CC5D05">
      <w:pPr>
        <w:pStyle w:val="Heading"/>
      </w:pPr>
      <w:r>
        <w:br w:type="page"/>
      </w:r>
    </w:p>
    <w:p w14:paraId="1BCD7012" w14:textId="7AB2D728" w:rsidR="00CC5D05" w:rsidRDefault="00CC5D05" w:rsidP="00CC5D05">
      <w:pPr>
        <w:pStyle w:val="Heading"/>
      </w:pPr>
      <w:bookmarkStart w:id="16" w:name="FeedbackThatSticksinAction"/>
      <w:r w:rsidRPr="002E1FF3">
        <w:lastRenderedPageBreak/>
        <w:t>Feedback That Sticks in Action</w:t>
      </w:r>
    </w:p>
    <w:bookmarkEnd w:id="16"/>
    <w:p w14:paraId="5758350B" w14:textId="50F5570E" w:rsidR="00133DD3" w:rsidRPr="002E1FF3" w:rsidRDefault="00133DD3" w:rsidP="00133DD3">
      <w:pPr>
        <w:pStyle w:val="Subsubheading"/>
      </w:pPr>
      <w:r w:rsidRPr="00133DD3">
        <w:t>Approximate time to complete: 6 minutes</w:t>
      </w:r>
      <w:r>
        <w:t xml:space="preserve"> </w:t>
      </w:r>
    </w:p>
    <w:p w14:paraId="541D7BEB" w14:textId="554DA3A7" w:rsidR="002E1FF3" w:rsidRPr="002E1FF3" w:rsidRDefault="00CC5D05" w:rsidP="00CC5D05">
      <w:pPr>
        <w:pStyle w:val="Heading"/>
        <w:rPr>
          <w:b w:val="0"/>
          <w:bCs w:val="0"/>
          <w:color w:val="auto"/>
          <w:sz w:val="24"/>
          <w:szCs w:val="24"/>
        </w:rPr>
      </w:pPr>
      <w:r w:rsidRPr="002E1FF3">
        <w:rPr>
          <w:b w:val="0"/>
          <w:bCs w:val="0"/>
          <w:color w:val="auto"/>
          <w:sz w:val="24"/>
          <w:szCs w:val="24"/>
        </w:rPr>
        <w:t xml:space="preserve">You’ve explored the foundations that make feedback stick, clarity, timing, and pupil action, and how feedback should feel embedded in everyday practice, not added on after. </w:t>
      </w:r>
    </w:p>
    <w:tbl>
      <w:tblPr>
        <w:tblStyle w:val="Style3"/>
        <w:tblW w:w="0" w:type="auto"/>
        <w:tblLook w:val="04A0" w:firstRow="1" w:lastRow="0" w:firstColumn="1" w:lastColumn="0" w:noHBand="0" w:noVBand="1"/>
      </w:tblPr>
      <w:tblGrid>
        <w:gridCol w:w="8980"/>
      </w:tblGrid>
      <w:tr w:rsidR="002E1FF3" w14:paraId="2ED81B16" w14:textId="77777777" w:rsidTr="008E1745">
        <w:tc>
          <w:tcPr>
            <w:tcW w:w="9016" w:type="dxa"/>
          </w:tcPr>
          <w:p w14:paraId="3E3622A3" w14:textId="4F50968C" w:rsidR="002E1FF3" w:rsidRDefault="002E1FF3">
            <w:pPr>
              <w:pStyle w:val="Subheading"/>
              <w:rPr>
                <w:b w:val="0"/>
                <w:bCs w:val="0"/>
                <w:color w:val="FF0000"/>
              </w:rPr>
            </w:pPr>
            <w:r w:rsidRPr="00711AD7">
              <w:rPr>
                <w:b w:val="0"/>
                <w:bCs w:val="0"/>
                <w:color w:val="FF0000"/>
              </w:rPr>
              <w:t xml:space="preserve">Schools and trusts may wish to </w:t>
            </w:r>
            <w:r>
              <w:rPr>
                <w:b w:val="0"/>
                <w:bCs w:val="0"/>
                <w:color w:val="FF0000"/>
              </w:rPr>
              <w:t xml:space="preserve">include some </w:t>
            </w:r>
            <w:r w:rsidRPr="00711AD7">
              <w:rPr>
                <w:b w:val="0"/>
                <w:bCs w:val="0"/>
                <w:color w:val="FF0000"/>
              </w:rPr>
              <w:t xml:space="preserve">exemplification </w:t>
            </w:r>
            <w:r>
              <w:rPr>
                <w:b w:val="0"/>
                <w:bCs w:val="0"/>
                <w:color w:val="FF0000"/>
              </w:rPr>
              <w:t xml:space="preserve">here </w:t>
            </w:r>
            <w:r w:rsidRPr="00711AD7">
              <w:rPr>
                <w:b w:val="0"/>
                <w:bCs w:val="0"/>
                <w:color w:val="FF0000"/>
              </w:rPr>
              <w:t xml:space="preserve">to show </w:t>
            </w:r>
            <w:r>
              <w:rPr>
                <w:b w:val="0"/>
                <w:bCs w:val="0"/>
                <w:color w:val="FF0000"/>
              </w:rPr>
              <w:t>demonstrate the following:</w:t>
            </w:r>
          </w:p>
          <w:p w14:paraId="2DADAF04" w14:textId="0FBDA24A" w:rsidR="002E1FF3" w:rsidRDefault="002E1FF3" w:rsidP="001E1B42">
            <w:pPr>
              <w:pStyle w:val="Subheading"/>
              <w:numPr>
                <w:ilvl w:val="0"/>
                <w:numId w:val="21"/>
              </w:numPr>
              <w:rPr>
                <w:b w:val="0"/>
                <w:bCs w:val="0"/>
                <w:color w:val="FF0000"/>
              </w:rPr>
            </w:pPr>
            <w:r>
              <w:rPr>
                <w:b w:val="0"/>
                <w:bCs w:val="0"/>
                <w:color w:val="FF0000"/>
              </w:rPr>
              <w:t>Aligning feedback with success criteria</w:t>
            </w:r>
          </w:p>
          <w:p w14:paraId="375596C8" w14:textId="3759A19F" w:rsidR="002E1FF3" w:rsidRDefault="002E1FF3" w:rsidP="001E1B42">
            <w:pPr>
              <w:pStyle w:val="Subheading"/>
              <w:numPr>
                <w:ilvl w:val="0"/>
                <w:numId w:val="21"/>
              </w:numPr>
              <w:rPr>
                <w:b w:val="0"/>
                <w:bCs w:val="0"/>
                <w:color w:val="FF0000"/>
              </w:rPr>
            </w:pPr>
            <w:r>
              <w:rPr>
                <w:b w:val="0"/>
                <w:bCs w:val="0"/>
                <w:color w:val="FF0000"/>
              </w:rPr>
              <w:t>Using feedback to drive pupil improvement, not just provide comments</w:t>
            </w:r>
          </w:p>
          <w:p w14:paraId="28BA6F1F" w14:textId="4848D885" w:rsidR="002E1FF3" w:rsidRDefault="002E1FF3" w:rsidP="001E1B42">
            <w:pPr>
              <w:pStyle w:val="Subheading"/>
              <w:numPr>
                <w:ilvl w:val="0"/>
                <w:numId w:val="21"/>
              </w:numPr>
              <w:rPr>
                <w:b w:val="0"/>
                <w:bCs w:val="0"/>
                <w:color w:val="FF0000"/>
              </w:rPr>
            </w:pPr>
            <w:r>
              <w:rPr>
                <w:b w:val="0"/>
                <w:bCs w:val="0"/>
                <w:color w:val="FF0000"/>
              </w:rPr>
              <w:t>Deliver feedback verbally and in real time, in ways that reduce workload and increase action</w:t>
            </w:r>
          </w:p>
          <w:p w14:paraId="3DDBA866" w14:textId="77777777" w:rsidR="002E1FF3" w:rsidRPr="00A85115" w:rsidRDefault="002E1FF3">
            <w:pPr>
              <w:rPr>
                <w:b/>
                <w:bCs/>
                <w:color w:val="FF0000"/>
              </w:rPr>
            </w:pPr>
          </w:p>
        </w:tc>
      </w:tr>
    </w:tbl>
    <w:p w14:paraId="13A96042" w14:textId="77777777" w:rsidR="002E1FF3" w:rsidRDefault="002E1FF3" w:rsidP="00CC5D05"/>
    <w:p w14:paraId="54747D1C" w14:textId="0050E1B2" w:rsidR="00A46E01" w:rsidRDefault="00CC5D05" w:rsidP="00CC5D05">
      <w:pPr>
        <w:rPr>
          <w:rFonts w:ascii="Tahoma" w:hAnsi="Tahoma" w:cs="Tahoma"/>
          <w:b/>
          <w:bCs/>
          <w:color w:val="007559" w:themeColor="accent1"/>
          <w:szCs w:val="24"/>
        </w:rPr>
      </w:pPr>
      <w:r w:rsidRPr="00F05036">
        <w:rPr>
          <w:rFonts w:ascii="Tahoma" w:hAnsi="Tahoma" w:cs="Tahoma"/>
          <w:b/>
          <w:bCs/>
          <w:color w:val="007559" w:themeColor="accent1"/>
          <w:szCs w:val="24"/>
        </w:rPr>
        <w:t>Reflect</w:t>
      </w:r>
    </w:p>
    <w:p w14:paraId="09112889" w14:textId="77777777" w:rsidR="00CC5D05" w:rsidRPr="00F05036" w:rsidRDefault="00CC5D05" w:rsidP="00CC5D05">
      <w:r>
        <w:t xml:space="preserve">Reflecting on the content of this session, consider: </w:t>
      </w:r>
    </w:p>
    <w:p w14:paraId="724CBA8D" w14:textId="77777777" w:rsidR="00CC5D05" w:rsidRPr="007855BD" w:rsidRDefault="00CC5D05" w:rsidP="001E1B42">
      <w:pPr>
        <w:pStyle w:val="ListParagraph"/>
        <w:numPr>
          <w:ilvl w:val="0"/>
          <w:numId w:val="19"/>
        </w:numPr>
        <w:spacing w:after="0"/>
        <w:rPr>
          <w:lang w:val="en-US"/>
        </w:rPr>
      </w:pPr>
      <w:r w:rsidRPr="007855BD">
        <w:rPr>
          <w:lang w:val="en-US"/>
        </w:rPr>
        <w:t>How can you help your ECT move beyond feedback as a comment and into feedback as an action that leads to improvement?</w:t>
      </w:r>
    </w:p>
    <w:p w14:paraId="049DA890" w14:textId="77777777" w:rsidR="00CC5D05" w:rsidRPr="007855BD" w:rsidRDefault="00CC5D05" w:rsidP="001E1B42">
      <w:pPr>
        <w:pStyle w:val="ListParagraph"/>
        <w:numPr>
          <w:ilvl w:val="0"/>
          <w:numId w:val="19"/>
        </w:numPr>
        <w:spacing w:after="0"/>
        <w:rPr>
          <w:lang w:val="en-US"/>
        </w:rPr>
      </w:pPr>
      <w:r w:rsidRPr="007855BD">
        <w:rPr>
          <w:lang w:val="en-US"/>
        </w:rPr>
        <w:t>How could strategies like whole-class feedback, live marking or shared re-drafting help you and your ECT manage workload while still making feedback effective?</w:t>
      </w:r>
    </w:p>
    <w:p w14:paraId="2F58612C" w14:textId="77777777" w:rsidR="00CC5D05" w:rsidRDefault="00CC5D05" w:rsidP="001E1B42">
      <w:pPr>
        <w:pStyle w:val="ListParagraph"/>
        <w:numPr>
          <w:ilvl w:val="0"/>
          <w:numId w:val="19"/>
        </w:numPr>
        <w:spacing w:after="0"/>
      </w:pPr>
      <w:r w:rsidRPr="007855BD">
        <w:rPr>
          <w:lang w:val="en-US"/>
        </w:rPr>
        <w:t>How might you draw on this example to develop your own feedback routines so that pupils not only understand their next steps but act on them with confidence?</w:t>
      </w:r>
    </w:p>
    <w:p w14:paraId="7370401F" w14:textId="77777777" w:rsidR="008E1745" w:rsidRDefault="008E1745" w:rsidP="00234ABF"/>
    <w:p w14:paraId="515698C1" w14:textId="77777777" w:rsidR="008E1745" w:rsidRDefault="008E1745" w:rsidP="00234ABF"/>
    <w:p w14:paraId="4D74C0B3" w14:textId="3458E504" w:rsidR="00234ABF" w:rsidRPr="00260ECD" w:rsidRDefault="00234ABF" w:rsidP="00234ABF">
      <w:pPr>
        <w:rPr>
          <w:b/>
          <w:bCs/>
          <w:color w:val="0070C0"/>
          <w:szCs w:val="24"/>
        </w:rPr>
      </w:pPr>
      <w:hyperlink w:anchor="content" w:history="1">
        <w:r w:rsidRPr="00260ECD">
          <w:rPr>
            <w:rStyle w:val="Hyperlink"/>
            <w:b/>
            <w:bCs/>
            <w:color w:val="0070C0"/>
            <w:szCs w:val="24"/>
          </w:rPr>
          <w:t>Click here to return to Content page</w:t>
        </w:r>
      </w:hyperlink>
    </w:p>
    <w:bookmarkEnd w:id="14"/>
    <w:bookmarkEnd w:id="15"/>
    <w:p w14:paraId="329DDA8B" w14:textId="77777777" w:rsidR="00234ABF" w:rsidRDefault="00234ABF" w:rsidP="001C100D">
      <w:pPr>
        <w:pStyle w:val="Heading"/>
      </w:pPr>
    </w:p>
    <w:p w14:paraId="0F0E4E8B" w14:textId="77777777" w:rsidR="002E1FF3" w:rsidRDefault="002E1FF3" w:rsidP="001C100D">
      <w:pPr>
        <w:pStyle w:val="Heading"/>
      </w:pPr>
    </w:p>
    <w:p w14:paraId="0635545F" w14:textId="77777777" w:rsidR="002E1FF3" w:rsidRDefault="002E1FF3" w:rsidP="001C100D">
      <w:pPr>
        <w:pStyle w:val="Heading"/>
      </w:pPr>
    </w:p>
    <w:p w14:paraId="5EC03799" w14:textId="77777777" w:rsidR="008E1745" w:rsidRDefault="008E1745">
      <w:pPr>
        <w:jc w:val="both"/>
        <w:rPr>
          <w:rFonts w:ascii="Tahoma" w:hAnsi="Tahoma" w:cs="Tahoma"/>
          <w:b/>
          <w:bCs/>
          <w:color w:val="004B62" w:themeColor="text1"/>
          <w:sz w:val="28"/>
          <w:szCs w:val="28"/>
        </w:rPr>
      </w:pPr>
      <w:r>
        <w:br w:type="page"/>
      </w:r>
    </w:p>
    <w:p w14:paraId="521C1D74" w14:textId="022EF6D7" w:rsidR="001C100D" w:rsidRDefault="001C100D" w:rsidP="001C100D">
      <w:pPr>
        <w:pStyle w:val="Heading"/>
      </w:pPr>
      <w:bookmarkStart w:id="17" w:name="Furtherreading"/>
      <w:r>
        <w:lastRenderedPageBreak/>
        <w:t>Further reading and references</w:t>
      </w:r>
    </w:p>
    <w:bookmarkEnd w:id="17"/>
    <w:p w14:paraId="1238B7E5" w14:textId="6BC52FBA" w:rsidR="0096193C" w:rsidRDefault="0096193C" w:rsidP="001E1B42">
      <w:pPr>
        <w:pStyle w:val="ListParagraph"/>
        <w:numPr>
          <w:ilvl w:val="0"/>
          <w:numId w:val="20"/>
        </w:numPr>
      </w:pPr>
      <w:r>
        <w:t xml:space="preserve">Boxer A (2023) ‘Feedback: hitting home’ Available from: </w:t>
      </w:r>
      <w:hyperlink r:id="rId23" w:history="1">
        <w:r w:rsidRPr="00B53937">
          <w:rPr>
            <w:rStyle w:val="Hyperlink"/>
            <w:color w:val="0070C0"/>
          </w:rPr>
          <w:t>Feedback: hitting home – A Chemical Orthodoxy</w:t>
        </w:r>
      </w:hyperlink>
      <w:r>
        <w:t xml:space="preserve"> </w:t>
      </w:r>
      <w:r w:rsidRPr="00500A70">
        <w:t>[</w:t>
      </w:r>
      <w:r w:rsidR="000707A7">
        <w:t>Accessed 22 April 2026</w:t>
      </w:r>
      <w:r w:rsidRPr="00500A70">
        <w:t>].</w:t>
      </w:r>
    </w:p>
    <w:p w14:paraId="24F375EE" w14:textId="662C80D2" w:rsidR="0096193C" w:rsidRDefault="0096193C" w:rsidP="001E1B42">
      <w:pPr>
        <w:pStyle w:val="ListParagraph"/>
        <w:numPr>
          <w:ilvl w:val="0"/>
          <w:numId w:val="20"/>
        </w:numPr>
      </w:pPr>
      <w:r w:rsidRPr="00500A70">
        <w:t>Collin, J. and Quigley, A.</w:t>
      </w:r>
      <w:r>
        <w:t xml:space="preserve"> (</w:t>
      </w:r>
      <w:r w:rsidRPr="00500A70">
        <w:t>2021</w:t>
      </w:r>
      <w:r>
        <w:t>)</w:t>
      </w:r>
      <w:r w:rsidRPr="00500A70">
        <w:t xml:space="preserve">. </w:t>
      </w:r>
      <w:r>
        <w:t>‘</w:t>
      </w:r>
      <w:r w:rsidRPr="00500A70">
        <w:t>Teacher Feedback to Improve Pupil Learning. Guidance Report. Education Endowment Foundation.</w:t>
      </w:r>
      <w:r>
        <w:t>’</w:t>
      </w:r>
      <w:r w:rsidRPr="00500A70">
        <w:t xml:space="preserve"> Available </w:t>
      </w:r>
      <w:r>
        <w:t>from</w:t>
      </w:r>
      <w:r w:rsidRPr="00500A70">
        <w:t xml:space="preserve">: </w:t>
      </w:r>
      <w:hyperlink r:id="rId24" w:history="1">
        <w:r w:rsidRPr="00B53937">
          <w:rPr>
            <w:rStyle w:val="Hyperlink"/>
            <w:color w:val="0070C0"/>
          </w:rPr>
          <w:t>Teacher_Feedback_to_Improve_Pupil_Learning.pdf</w:t>
        </w:r>
      </w:hyperlink>
      <w:r w:rsidRPr="00620B51">
        <w:t xml:space="preserve"> </w:t>
      </w:r>
      <w:r w:rsidR="0005721B" w:rsidRPr="00500A70">
        <w:t>[</w:t>
      </w:r>
      <w:r w:rsidR="0005721B">
        <w:t>Accessed 22 April 2026</w:t>
      </w:r>
      <w:r w:rsidR="0005721B" w:rsidRPr="00500A70">
        <w:t>]</w:t>
      </w:r>
      <w:r w:rsidRPr="00500A70">
        <w:t>.</w:t>
      </w:r>
    </w:p>
    <w:p w14:paraId="2AFFE59B" w14:textId="2F213EC3" w:rsidR="0096193C" w:rsidRDefault="0096193C" w:rsidP="001E1B42">
      <w:pPr>
        <w:pStyle w:val="ListParagraph"/>
        <w:numPr>
          <w:ilvl w:val="0"/>
          <w:numId w:val="20"/>
        </w:numPr>
      </w:pPr>
      <w:r>
        <w:t xml:space="preserve">Didau D, (2013) ‘Making feedback stick’ Available from: </w:t>
      </w:r>
      <w:hyperlink r:id="rId25" w:history="1">
        <w:r w:rsidRPr="00B53937">
          <w:rPr>
            <w:rStyle w:val="Hyperlink"/>
            <w:color w:val="0070C0"/>
          </w:rPr>
          <w:t>Making feedback stick – David Didau</w:t>
        </w:r>
      </w:hyperlink>
      <w:r>
        <w:t xml:space="preserve"> </w:t>
      </w:r>
      <w:r w:rsidR="0005721B" w:rsidRPr="00500A70">
        <w:t>[</w:t>
      </w:r>
      <w:r w:rsidR="0005721B">
        <w:t>Accessed 22 April 2026</w:t>
      </w:r>
      <w:r w:rsidR="0005721B" w:rsidRPr="00500A70">
        <w:t>]</w:t>
      </w:r>
      <w:r w:rsidRPr="00500A70">
        <w:t>.</w:t>
      </w:r>
    </w:p>
    <w:p w14:paraId="3618435A" w14:textId="7A8D2082" w:rsidR="0096193C" w:rsidRDefault="0096193C" w:rsidP="001E1B42">
      <w:pPr>
        <w:pStyle w:val="ListParagraph"/>
        <w:numPr>
          <w:ilvl w:val="0"/>
          <w:numId w:val="20"/>
        </w:numPr>
      </w:pPr>
      <w:r>
        <w:t xml:space="preserve">Education Endowment Foundation (2019) ‘Teaching and Learning Toolkit’ Available from: </w:t>
      </w:r>
      <w:hyperlink r:id="rId26" w:history="1">
        <w:r w:rsidRPr="00B53937">
          <w:rPr>
            <w:rStyle w:val="Hyperlink"/>
            <w:color w:val="0070C0"/>
          </w:rPr>
          <w:t>https://educationendowmentfoundation.org.uk/education-evidence/teaching-learning-toolkit/feedback</w:t>
        </w:r>
      </w:hyperlink>
      <w:r w:rsidR="0005721B">
        <w:t xml:space="preserve"> </w:t>
      </w:r>
      <w:r w:rsidR="0005721B" w:rsidRPr="00500A70">
        <w:t>[</w:t>
      </w:r>
      <w:r w:rsidR="0005721B">
        <w:t>Accessed 22 April 2026</w:t>
      </w:r>
      <w:r w:rsidR="0005721B" w:rsidRPr="00500A70">
        <w:t>]</w:t>
      </w:r>
      <w:r w:rsidRPr="00500A70">
        <w:t>.</w:t>
      </w:r>
    </w:p>
    <w:p w14:paraId="5BDC9794" w14:textId="42449F1A" w:rsidR="0096193C" w:rsidRDefault="0096193C" w:rsidP="001E1B42">
      <w:pPr>
        <w:pStyle w:val="ListParagraph"/>
        <w:numPr>
          <w:ilvl w:val="0"/>
          <w:numId w:val="20"/>
        </w:numPr>
      </w:pPr>
      <w:r>
        <w:t xml:space="preserve">Education Endowment Foundation (2024) ‘Supporting School Attendance’ Available from: </w:t>
      </w:r>
      <w:hyperlink r:id="rId27" w:history="1">
        <w:r w:rsidRPr="00B53937">
          <w:rPr>
            <w:rStyle w:val="Hyperlink"/>
            <w:color w:val="0070C0"/>
          </w:rPr>
          <w:t>https://educationendowmentfoundation.org.uk/education-evidence/leadership-and-planning/supporting-attendance</w:t>
        </w:r>
      </w:hyperlink>
      <w:r>
        <w:t xml:space="preserve"> </w:t>
      </w:r>
      <w:r w:rsidR="0005721B" w:rsidRPr="00500A70">
        <w:t>[</w:t>
      </w:r>
      <w:r w:rsidR="0005721B">
        <w:t>Accessed 22 April 2026</w:t>
      </w:r>
      <w:r w:rsidR="0005721B" w:rsidRPr="00500A70">
        <w:t>]</w:t>
      </w:r>
    </w:p>
    <w:p w14:paraId="38AFF856" w14:textId="22085724" w:rsidR="0096193C" w:rsidRDefault="0096193C" w:rsidP="001E1B42">
      <w:pPr>
        <w:pStyle w:val="ListParagraph"/>
        <w:numPr>
          <w:ilvl w:val="0"/>
          <w:numId w:val="20"/>
        </w:numPr>
      </w:pPr>
      <w:r w:rsidRPr="00D3655D">
        <w:t xml:space="preserve">Hattie, J. and Timperley, H., 2007. </w:t>
      </w:r>
      <w:r>
        <w:t>‘</w:t>
      </w:r>
      <w:r w:rsidRPr="00D3655D">
        <w:t>The power of feedback. </w:t>
      </w:r>
      <w:r w:rsidRPr="007801EF">
        <w:t>Review of educational research, 77</w:t>
      </w:r>
      <w:r w:rsidRPr="00D3655D">
        <w:t>(1), pp.81-112</w:t>
      </w:r>
      <w:r>
        <w:t>’</w:t>
      </w:r>
      <w:r w:rsidRPr="00D3655D">
        <w:t xml:space="preserve">. Available </w:t>
      </w:r>
      <w:r>
        <w:t>from</w:t>
      </w:r>
      <w:r w:rsidRPr="00D3655D">
        <w:t xml:space="preserve">: </w:t>
      </w:r>
      <w:hyperlink r:id="rId28" w:history="1">
        <w:r w:rsidRPr="00B53937">
          <w:rPr>
            <w:rStyle w:val="Hyperlink"/>
            <w:color w:val="0070C0"/>
          </w:rPr>
          <w:t>https://citeseerx.ist.psu.edu/document?repid=rep1&amp;type=pdf&amp;doi=a341536770fc149df10408865bfb58f76246cfdc</w:t>
        </w:r>
      </w:hyperlink>
      <w:r w:rsidR="0005721B">
        <w:t xml:space="preserve"> </w:t>
      </w:r>
      <w:r w:rsidR="0005721B" w:rsidRPr="00500A70">
        <w:t>[</w:t>
      </w:r>
      <w:r w:rsidR="0005721B">
        <w:t>Accessed 22 April 2026</w:t>
      </w:r>
      <w:r w:rsidR="0005721B" w:rsidRPr="00500A70">
        <w:t>]</w:t>
      </w:r>
      <w:r w:rsidRPr="00500A70">
        <w:t>.</w:t>
      </w:r>
    </w:p>
    <w:p w14:paraId="51D6C07A" w14:textId="279A6952" w:rsidR="0096193C" w:rsidRDefault="0096193C" w:rsidP="001E1B42">
      <w:pPr>
        <w:pStyle w:val="ListParagraph"/>
        <w:numPr>
          <w:ilvl w:val="0"/>
          <w:numId w:val="20"/>
        </w:numPr>
      </w:pPr>
      <w:r>
        <w:t xml:space="preserve">Research Schools Network (2023) ‘Building precision and impact into teacher’s verbal feedback’ Available from: </w:t>
      </w:r>
      <w:hyperlink r:id="rId29" w:history="1">
        <w:r w:rsidRPr="00B53937">
          <w:rPr>
            <w:rStyle w:val="Hyperlink"/>
            <w:color w:val="0070C0"/>
          </w:rPr>
          <w:t>https://researchschool.org.uk/staffordshire/news/building-precision-and-impact-into-teachers-verbal-feedback</w:t>
        </w:r>
      </w:hyperlink>
      <w:r>
        <w:t xml:space="preserve"> </w:t>
      </w:r>
      <w:r w:rsidR="0005721B" w:rsidRPr="00500A70">
        <w:t>[</w:t>
      </w:r>
      <w:r w:rsidR="0005721B">
        <w:t>Accessed 22 April 2026</w:t>
      </w:r>
      <w:r w:rsidR="0005721B" w:rsidRPr="00500A70">
        <w:t>]</w:t>
      </w:r>
      <w:r w:rsidR="0005721B">
        <w:t>.</w:t>
      </w:r>
    </w:p>
    <w:p w14:paraId="20C8F6D1" w14:textId="77777777" w:rsidR="0005721B" w:rsidRDefault="0096193C">
      <w:pPr>
        <w:pStyle w:val="ListParagraph"/>
        <w:numPr>
          <w:ilvl w:val="0"/>
          <w:numId w:val="20"/>
        </w:numPr>
        <w:tabs>
          <w:tab w:val="left" w:pos="1240"/>
        </w:tabs>
        <w:spacing w:before="120" w:after="120"/>
      </w:pPr>
      <w:r>
        <w:t xml:space="preserve">Sherrington T (2017) ‘Giving Feedback as Actions’ Available from: </w:t>
      </w:r>
      <w:hyperlink r:id="rId30" w:history="1">
        <w:r w:rsidRPr="0005721B">
          <w:rPr>
            <w:rStyle w:val="Hyperlink"/>
            <w:color w:val="0070C0"/>
          </w:rPr>
          <w:t xml:space="preserve">#FiveWays of Giving Effective Feedback as Actions – </w:t>
        </w:r>
        <w:proofErr w:type="spellStart"/>
        <w:r w:rsidRPr="0005721B">
          <w:rPr>
            <w:rStyle w:val="Hyperlink"/>
            <w:color w:val="0070C0"/>
          </w:rPr>
          <w:t>teacherhead</w:t>
        </w:r>
        <w:proofErr w:type="spellEnd"/>
      </w:hyperlink>
      <w:r>
        <w:t xml:space="preserve"> </w:t>
      </w:r>
      <w:r w:rsidR="0005721B" w:rsidRPr="00500A70">
        <w:t>[</w:t>
      </w:r>
      <w:r w:rsidR="0005721B">
        <w:t>Accessed 22 April 2026</w:t>
      </w:r>
      <w:r w:rsidR="0005721B" w:rsidRPr="00500A70">
        <w:t>]</w:t>
      </w:r>
    </w:p>
    <w:p w14:paraId="20D99B6F" w14:textId="3EE98CBD" w:rsidR="0096193C" w:rsidRPr="00D3655D" w:rsidRDefault="0096193C">
      <w:pPr>
        <w:pStyle w:val="ListParagraph"/>
        <w:numPr>
          <w:ilvl w:val="0"/>
          <w:numId w:val="20"/>
        </w:numPr>
        <w:tabs>
          <w:tab w:val="left" w:pos="1240"/>
        </w:tabs>
        <w:spacing w:before="120" w:after="120"/>
      </w:pPr>
      <w:r w:rsidRPr="00D3655D">
        <w:t xml:space="preserve">Sweller, J., van Merrienboer, J.J.G. &amp; Paas, F.G.W.C. (1998). Cognitive Architecture and Instructional Design. </w:t>
      </w:r>
      <w:r w:rsidRPr="00CF35E5">
        <w:t>Educational Psychology Review</w:t>
      </w:r>
      <w:r w:rsidRPr="00D3655D">
        <w:t xml:space="preserve"> 10, 251–296.   </w:t>
      </w:r>
    </w:p>
    <w:p w14:paraId="572CA540" w14:textId="2D891B2E" w:rsidR="0096193C" w:rsidRDefault="0096193C" w:rsidP="001E1B42">
      <w:pPr>
        <w:pStyle w:val="ListParagraph"/>
        <w:numPr>
          <w:ilvl w:val="0"/>
          <w:numId w:val="20"/>
        </w:numPr>
      </w:pPr>
      <w:r w:rsidRPr="00D3655D">
        <w:t>Wiliam, D.</w:t>
      </w:r>
      <w:r>
        <w:t xml:space="preserve"> (</w:t>
      </w:r>
      <w:r w:rsidRPr="00D3655D">
        <w:t>2013</w:t>
      </w:r>
      <w:r>
        <w:t>)</w:t>
      </w:r>
      <w:r w:rsidRPr="00D3655D">
        <w:t xml:space="preserve"> </w:t>
      </w:r>
      <w:r>
        <w:t>‘</w:t>
      </w:r>
      <w:r w:rsidRPr="00D3655D">
        <w:t>Assessment: The bridge between teaching and learning. </w:t>
      </w:r>
      <w:r w:rsidRPr="005D5B95">
        <w:t>Voices from the Middle, 21</w:t>
      </w:r>
      <w:r w:rsidRPr="00D3655D">
        <w:t>(2), p.15.</w:t>
      </w:r>
      <w:r>
        <w:t>’</w:t>
      </w:r>
      <w:r w:rsidRPr="00D3655D">
        <w:t xml:space="preserve"> Available </w:t>
      </w:r>
      <w:r>
        <w:t>from</w:t>
      </w:r>
      <w:r w:rsidRPr="00D3655D">
        <w:t xml:space="preserve">:  </w:t>
      </w:r>
      <w:hyperlink r:id="rId31" w:history="1">
        <w:r w:rsidRPr="00B53937">
          <w:rPr>
            <w:rStyle w:val="Hyperlink"/>
            <w:color w:val="0070C0"/>
          </w:rPr>
          <w:t>Assessment-The-bridge-between-teaching-and-learning.pdf (researchgate.net)</w:t>
        </w:r>
      </w:hyperlink>
      <w:r w:rsidRPr="005D5B95">
        <w:rPr>
          <w:u w:val="single"/>
        </w:rPr>
        <w:t xml:space="preserve">  </w:t>
      </w:r>
      <w:r w:rsidR="0005721B" w:rsidRPr="00500A70">
        <w:t>[</w:t>
      </w:r>
      <w:r w:rsidR="0005721B">
        <w:t>Accessed 22 April 2026</w:t>
      </w:r>
      <w:r w:rsidR="0005721B" w:rsidRPr="00500A70">
        <w:t>]</w:t>
      </w:r>
    </w:p>
    <w:p w14:paraId="66CC5D5E" w14:textId="490ADBB2" w:rsidR="0096193C" w:rsidRPr="00456DB9" w:rsidRDefault="0096193C" w:rsidP="001E1B42">
      <w:pPr>
        <w:pStyle w:val="ListParagraph"/>
        <w:numPr>
          <w:ilvl w:val="0"/>
          <w:numId w:val="20"/>
        </w:numPr>
      </w:pPr>
      <w:r w:rsidRPr="00D3655D">
        <w:t xml:space="preserve">Wiliam, D., 2018. Assessment for learning: meeting the challenge of implementation. Available </w:t>
      </w:r>
      <w:r>
        <w:t>from</w:t>
      </w:r>
      <w:r w:rsidRPr="00D3655D">
        <w:t xml:space="preserve">: </w:t>
      </w:r>
      <w:hyperlink r:id="rId32" w:history="1">
        <w:r w:rsidRPr="00B53937">
          <w:rPr>
            <w:rStyle w:val="Hyperlink"/>
            <w:color w:val="0070C0"/>
          </w:rPr>
          <w:t>Assessment in Singapore: perspectives for classroom practice (researchgate.net)</w:t>
        </w:r>
      </w:hyperlink>
      <w:r w:rsidRPr="005D5B95">
        <w:rPr>
          <w:u w:val="single"/>
        </w:rPr>
        <w:t xml:space="preserve">  </w:t>
      </w:r>
      <w:r w:rsidR="0005721B" w:rsidRPr="00500A70">
        <w:t>[</w:t>
      </w:r>
      <w:r w:rsidR="0005721B">
        <w:t>Accessed 22 April 2026</w:t>
      </w:r>
      <w:r w:rsidR="0005721B" w:rsidRPr="00500A70">
        <w:t>]</w:t>
      </w:r>
      <w:r w:rsidRPr="00500A70">
        <w:t>.</w:t>
      </w:r>
    </w:p>
    <w:p w14:paraId="3A78013C" w14:textId="117F370D" w:rsidR="002C5FCF" w:rsidRPr="0096193C" w:rsidRDefault="001C100D" w:rsidP="0096193C">
      <w:pPr>
        <w:rPr>
          <w:b/>
          <w:bCs/>
          <w:color w:val="0070C0"/>
          <w:szCs w:val="24"/>
        </w:rPr>
      </w:pPr>
      <w:hyperlink w:anchor="content" w:history="1">
        <w:r w:rsidRPr="00260ECD">
          <w:rPr>
            <w:rStyle w:val="Hyperlink"/>
            <w:b/>
            <w:bCs/>
            <w:color w:val="0070C0"/>
            <w:szCs w:val="24"/>
          </w:rPr>
          <w:t>Click here to return to Content page</w:t>
        </w:r>
      </w:hyperlink>
      <w:bookmarkEnd w:id="6"/>
    </w:p>
    <w:sectPr w:rsidR="002C5FCF" w:rsidRPr="0096193C" w:rsidSect="006A505C">
      <w:headerReference w:type="default" r:id="rId33"/>
      <w:footerReference w:type="default" r:id="rId34"/>
      <w:pgSz w:w="11906" w:h="16838"/>
      <w:pgMar w:top="1440" w:right="1440" w:bottom="1440" w:left="1440" w:header="708"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BB279E" w14:textId="77777777" w:rsidR="00CF06F7" w:rsidRDefault="00CF06F7" w:rsidP="00403260">
      <w:pPr>
        <w:spacing w:after="0" w:line="240" w:lineRule="auto"/>
      </w:pPr>
      <w:r>
        <w:separator/>
      </w:r>
    </w:p>
  </w:endnote>
  <w:endnote w:type="continuationSeparator" w:id="0">
    <w:p w14:paraId="478666D1" w14:textId="77777777" w:rsidR="00CF06F7" w:rsidRDefault="00CF06F7" w:rsidP="00403260">
      <w:pPr>
        <w:spacing w:after="0" w:line="240" w:lineRule="auto"/>
      </w:pPr>
      <w:r>
        <w:continuationSeparator/>
      </w:r>
    </w:p>
  </w:endnote>
  <w:endnote w:type="continuationNotice" w:id="1">
    <w:p w14:paraId="033573D9" w14:textId="77777777" w:rsidR="00CF06F7" w:rsidRDefault="00CF06F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1F759" w14:textId="77777777" w:rsidR="000C50E2" w:rsidRDefault="000C50E2">
    <w:pPr>
      <w:pBdr>
        <w:left w:val="single" w:sz="12" w:space="11" w:color="007559" w:themeColor="accent1"/>
      </w:pBdr>
      <w:tabs>
        <w:tab w:val="left" w:pos="622"/>
      </w:tabs>
      <w:spacing w:after="0"/>
      <w:rPr>
        <w:rFonts w:asciiTheme="majorHAnsi" w:eastAsiaTheme="majorEastAsia" w:hAnsiTheme="majorHAnsi" w:cstheme="majorBidi"/>
        <w:color w:val="005742" w:themeColor="accent1" w:themeShade="BF"/>
        <w:sz w:val="26"/>
        <w:szCs w:val="26"/>
      </w:rPr>
    </w:pPr>
    <w:r>
      <w:rPr>
        <w:rFonts w:asciiTheme="majorHAnsi" w:eastAsiaTheme="majorEastAsia" w:hAnsiTheme="majorHAnsi" w:cstheme="majorBidi"/>
        <w:color w:val="005742" w:themeColor="accent1" w:themeShade="BF"/>
        <w:sz w:val="26"/>
        <w:szCs w:val="26"/>
      </w:rPr>
      <w:fldChar w:fldCharType="begin"/>
    </w:r>
    <w:r>
      <w:rPr>
        <w:rFonts w:asciiTheme="majorHAnsi" w:eastAsiaTheme="majorEastAsia" w:hAnsiTheme="majorHAnsi" w:cstheme="majorBidi"/>
        <w:color w:val="005742" w:themeColor="accent1" w:themeShade="BF"/>
        <w:sz w:val="26"/>
        <w:szCs w:val="26"/>
      </w:rPr>
      <w:instrText xml:space="preserve"> PAGE   \* MERGEFORMAT </w:instrText>
    </w:r>
    <w:r>
      <w:rPr>
        <w:rFonts w:asciiTheme="majorHAnsi" w:eastAsiaTheme="majorEastAsia" w:hAnsiTheme="majorHAnsi" w:cstheme="majorBidi"/>
        <w:color w:val="005742" w:themeColor="accent1" w:themeShade="BF"/>
        <w:sz w:val="26"/>
        <w:szCs w:val="26"/>
      </w:rPr>
      <w:fldChar w:fldCharType="separate"/>
    </w:r>
    <w:r>
      <w:rPr>
        <w:rFonts w:asciiTheme="majorHAnsi" w:eastAsiaTheme="majorEastAsia" w:hAnsiTheme="majorHAnsi" w:cstheme="majorBidi"/>
        <w:noProof/>
        <w:color w:val="005742" w:themeColor="accent1" w:themeShade="BF"/>
        <w:sz w:val="26"/>
        <w:szCs w:val="26"/>
      </w:rPr>
      <w:t>2</w:t>
    </w:r>
    <w:r>
      <w:rPr>
        <w:rFonts w:asciiTheme="majorHAnsi" w:eastAsiaTheme="majorEastAsia" w:hAnsiTheme="majorHAnsi" w:cstheme="majorBidi"/>
        <w:noProof/>
        <w:color w:val="005742" w:themeColor="accent1" w:themeShade="BF"/>
        <w:sz w:val="26"/>
        <w:szCs w:val="26"/>
      </w:rPr>
      <w:fldChar w:fldCharType="end"/>
    </w:r>
  </w:p>
  <w:p w14:paraId="7A020DC8" w14:textId="2B205825" w:rsidR="00EA5F98" w:rsidRDefault="006A505C" w:rsidP="006A505C">
    <w:pPr>
      <w:pStyle w:val="Footer"/>
      <w:tabs>
        <w:tab w:val="clear" w:pos="4513"/>
        <w:tab w:val="clear" w:pos="9026"/>
        <w:tab w:val="left" w:pos="1769"/>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CE5278" w14:textId="77777777" w:rsidR="00CF06F7" w:rsidRDefault="00CF06F7" w:rsidP="00403260">
      <w:pPr>
        <w:spacing w:after="0" w:line="240" w:lineRule="auto"/>
      </w:pPr>
      <w:r>
        <w:separator/>
      </w:r>
    </w:p>
  </w:footnote>
  <w:footnote w:type="continuationSeparator" w:id="0">
    <w:p w14:paraId="0ED53942" w14:textId="77777777" w:rsidR="00CF06F7" w:rsidRDefault="00CF06F7" w:rsidP="00403260">
      <w:pPr>
        <w:spacing w:after="0" w:line="240" w:lineRule="auto"/>
      </w:pPr>
      <w:r>
        <w:continuationSeparator/>
      </w:r>
    </w:p>
  </w:footnote>
  <w:footnote w:type="continuationNotice" w:id="1">
    <w:p w14:paraId="63391B73" w14:textId="77777777" w:rsidR="00CF06F7" w:rsidRDefault="00CF06F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EFDE3" w14:textId="05384637" w:rsidR="00EA5F98" w:rsidRPr="002C6A5B" w:rsidRDefault="00000000" w:rsidP="000C50E2">
    <w:pPr>
      <w:pBdr>
        <w:left w:val="single" w:sz="12" w:space="11" w:color="007559" w:themeColor="accent1"/>
      </w:pBdr>
      <w:tabs>
        <w:tab w:val="left" w:pos="3620"/>
        <w:tab w:val="left" w:pos="3964"/>
      </w:tabs>
      <w:spacing w:after="0"/>
      <w:rPr>
        <w:rFonts w:asciiTheme="majorHAnsi" w:eastAsiaTheme="majorEastAsia" w:hAnsiTheme="majorHAnsi" w:cstheme="majorBidi"/>
        <w:color w:val="005742" w:themeColor="accent1" w:themeShade="BF"/>
        <w:sz w:val="22"/>
      </w:rPr>
    </w:pPr>
    <w:sdt>
      <w:sdtPr>
        <w:rPr>
          <w:rFonts w:asciiTheme="majorHAnsi" w:eastAsiaTheme="majorEastAsia" w:hAnsiTheme="majorHAnsi" w:cstheme="majorBidi"/>
          <w:color w:val="005742" w:themeColor="accent1" w:themeShade="BF"/>
          <w:sz w:val="22"/>
        </w:rPr>
        <w:alias w:val="Title"/>
        <w:tag w:val=""/>
        <w:id w:val="-932208079"/>
        <w:placeholder>
          <w:docPart w:val="7A7DDF1697C4479E8C0CE677AF46A90E"/>
        </w:placeholder>
        <w:dataBinding w:prefixMappings="xmlns:ns0='http://purl.org/dc/elements/1.1/' xmlns:ns1='http://schemas.openxmlformats.org/package/2006/metadata/core-properties' " w:xpath="/ns1:coreProperties[1]/ns0:title[1]" w:storeItemID="{6C3C8BC8-F283-45AE-878A-BAB7291924A1}"/>
        <w:text/>
      </w:sdtPr>
      <w:sdtContent>
        <w:r w:rsidR="009008DA">
          <w:rPr>
            <w:rFonts w:asciiTheme="majorHAnsi" w:eastAsiaTheme="majorEastAsia" w:hAnsiTheme="majorHAnsi" w:cstheme="majorBidi"/>
            <w:color w:val="005742" w:themeColor="accent1" w:themeShade="BF"/>
            <w:sz w:val="22"/>
          </w:rPr>
          <w:t>ECT Mentor Programme: Making feedback stick</w:t>
        </w:r>
      </w:sdtContent>
    </w:sdt>
    <w:r w:rsidR="00EA2263" w:rsidRPr="002C6A5B">
      <w:rPr>
        <w:sz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86848"/>
    <w:multiLevelType w:val="hybridMultilevel"/>
    <w:tmpl w:val="BD6205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268A1"/>
    <w:multiLevelType w:val="hybridMultilevel"/>
    <w:tmpl w:val="5994F6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7D5326"/>
    <w:multiLevelType w:val="hybridMultilevel"/>
    <w:tmpl w:val="513606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460C95"/>
    <w:multiLevelType w:val="hybridMultilevel"/>
    <w:tmpl w:val="B7CCBD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B16226"/>
    <w:multiLevelType w:val="hybridMultilevel"/>
    <w:tmpl w:val="54E2CD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6A191F"/>
    <w:multiLevelType w:val="hybridMultilevel"/>
    <w:tmpl w:val="C2AA6D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BA003B"/>
    <w:multiLevelType w:val="hybridMultilevel"/>
    <w:tmpl w:val="FCBAFC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6FE0E38"/>
    <w:multiLevelType w:val="hybridMultilevel"/>
    <w:tmpl w:val="56103C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5052FD"/>
    <w:multiLevelType w:val="hybridMultilevel"/>
    <w:tmpl w:val="EAB6E3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75F1107"/>
    <w:multiLevelType w:val="hybridMultilevel"/>
    <w:tmpl w:val="CF08F4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56F2170"/>
    <w:multiLevelType w:val="hybridMultilevel"/>
    <w:tmpl w:val="1668D6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D860651"/>
    <w:multiLevelType w:val="hybridMultilevel"/>
    <w:tmpl w:val="05DAF4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4FA5DFB"/>
    <w:multiLevelType w:val="hybridMultilevel"/>
    <w:tmpl w:val="4998A2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14" w15:restartNumberingAfterBreak="0">
    <w:nsid w:val="4B803B39"/>
    <w:multiLevelType w:val="hybridMultilevel"/>
    <w:tmpl w:val="7EC031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CCF58DC"/>
    <w:multiLevelType w:val="hybridMultilevel"/>
    <w:tmpl w:val="85CA1B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D9B00EF"/>
    <w:multiLevelType w:val="hybridMultilevel"/>
    <w:tmpl w:val="0BB6A0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E6F3DE2"/>
    <w:multiLevelType w:val="hybridMultilevel"/>
    <w:tmpl w:val="886654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0713F2B"/>
    <w:multiLevelType w:val="hybridMultilevel"/>
    <w:tmpl w:val="42C634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22F12D4"/>
    <w:multiLevelType w:val="hybridMultilevel"/>
    <w:tmpl w:val="03ECC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9F60277"/>
    <w:multiLevelType w:val="hybridMultilevel"/>
    <w:tmpl w:val="653875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ECD2571"/>
    <w:multiLevelType w:val="hybridMultilevel"/>
    <w:tmpl w:val="4802DD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9C32933"/>
    <w:multiLevelType w:val="hybridMultilevel"/>
    <w:tmpl w:val="6C86C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49543BD"/>
    <w:multiLevelType w:val="multilevel"/>
    <w:tmpl w:val="B4709FFA"/>
    <w:lvl w:ilvl="0">
      <w:start w:val="1"/>
      <w:numFmt w:val="bullet"/>
      <w:pStyle w:val="DfESOutNumbered"/>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4" w15:restartNumberingAfterBreak="0">
    <w:nsid w:val="7DFA3A3D"/>
    <w:multiLevelType w:val="hybridMultilevel"/>
    <w:tmpl w:val="FA4E1E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31334646">
    <w:abstractNumId w:val="23"/>
  </w:num>
  <w:num w:numId="2" w16cid:durableId="1565219891">
    <w:abstractNumId w:val="13"/>
  </w:num>
  <w:num w:numId="3" w16cid:durableId="1212040073">
    <w:abstractNumId w:val="6"/>
  </w:num>
  <w:num w:numId="4" w16cid:durableId="2042243864">
    <w:abstractNumId w:val="1"/>
  </w:num>
  <w:num w:numId="5" w16cid:durableId="1407918904">
    <w:abstractNumId w:val="21"/>
  </w:num>
  <w:num w:numId="6" w16cid:durableId="764108907">
    <w:abstractNumId w:val="12"/>
  </w:num>
  <w:num w:numId="7" w16cid:durableId="62259866">
    <w:abstractNumId w:val="4"/>
  </w:num>
  <w:num w:numId="8" w16cid:durableId="2128039555">
    <w:abstractNumId w:val="11"/>
  </w:num>
  <w:num w:numId="9" w16cid:durableId="483160639">
    <w:abstractNumId w:val="10"/>
  </w:num>
  <w:num w:numId="10" w16cid:durableId="363407515">
    <w:abstractNumId w:val="5"/>
  </w:num>
  <w:num w:numId="11" w16cid:durableId="1990864932">
    <w:abstractNumId w:val="2"/>
  </w:num>
  <w:num w:numId="12" w16cid:durableId="1868449017">
    <w:abstractNumId w:val="15"/>
  </w:num>
  <w:num w:numId="13" w16cid:durableId="448473287">
    <w:abstractNumId w:val="3"/>
  </w:num>
  <w:num w:numId="14" w16cid:durableId="1842773787">
    <w:abstractNumId w:val="0"/>
  </w:num>
  <w:num w:numId="15" w16cid:durableId="569772653">
    <w:abstractNumId w:val="7"/>
  </w:num>
  <w:num w:numId="16" w16cid:durableId="2018771066">
    <w:abstractNumId w:val="22"/>
  </w:num>
  <w:num w:numId="17" w16cid:durableId="1333526670">
    <w:abstractNumId w:val="24"/>
  </w:num>
  <w:num w:numId="18" w16cid:durableId="1395350851">
    <w:abstractNumId w:val="9"/>
  </w:num>
  <w:num w:numId="19" w16cid:durableId="1536698435">
    <w:abstractNumId w:val="14"/>
  </w:num>
  <w:num w:numId="20" w16cid:durableId="204299098">
    <w:abstractNumId w:val="18"/>
  </w:num>
  <w:num w:numId="21" w16cid:durableId="779959638">
    <w:abstractNumId w:val="19"/>
  </w:num>
  <w:num w:numId="22" w16cid:durableId="40567519">
    <w:abstractNumId w:val="20"/>
  </w:num>
  <w:num w:numId="23" w16cid:durableId="1491751675">
    <w:abstractNumId w:val="8"/>
  </w:num>
  <w:num w:numId="24" w16cid:durableId="599801941">
    <w:abstractNumId w:val="17"/>
  </w:num>
  <w:num w:numId="25" w16cid:durableId="639069066">
    <w:abstractNumId w:val="16"/>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6"/>
  <w:displayBackgroundShap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039E"/>
    <w:rsid w:val="000012CB"/>
    <w:rsid w:val="000023ED"/>
    <w:rsid w:val="000029CB"/>
    <w:rsid w:val="0000354C"/>
    <w:rsid w:val="000036BA"/>
    <w:rsid w:val="0000384C"/>
    <w:rsid w:val="000039E6"/>
    <w:rsid w:val="000050D6"/>
    <w:rsid w:val="000058B7"/>
    <w:rsid w:val="00005D78"/>
    <w:rsid w:val="00006348"/>
    <w:rsid w:val="00007467"/>
    <w:rsid w:val="00007AD5"/>
    <w:rsid w:val="000102D1"/>
    <w:rsid w:val="00010B22"/>
    <w:rsid w:val="00011254"/>
    <w:rsid w:val="000123D1"/>
    <w:rsid w:val="000124BD"/>
    <w:rsid w:val="000128E9"/>
    <w:rsid w:val="000133E7"/>
    <w:rsid w:val="00013A5C"/>
    <w:rsid w:val="0001525C"/>
    <w:rsid w:val="00015ACF"/>
    <w:rsid w:val="00015C78"/>
    <w:rsid w:val="00016713"/>
    <w:rsid w:val="00017106"/>
    <w:rsid w:val="000177E3"/>
    <w:rsid w:val="00017FF1"/>
    <w:rsid w:val="000214C4"/>
    <w:rsid w:val="0002229D"/>
    <w:rsid w:val="00022FB4"/>
    <w:rsid w:val="00023209"/>
    <w:rsid w:val="00025920"/>
    <w:rsid w:val="0002608C"/>
    <w:rsid w:val="00026857"/>
    <w:rsid w:val="0002740C"/>
    <w:rsid w:val="000277FB"/>
    <w:rsid w:val="0003050B"/>
    <w:rsid w:val="00032BC4"/>
    <w:rsid w:val="00033B4B"/>
    <w:rsid w:val="00033EA2"/>
    <w:rsid w:val="0003455C"/>
    <w:rsid w:val="000345A8"/>
    <w:rsid w:val="00034957"/>
    <w:rsid w:val="000350A7"/>
    <w:rsid w:val="00035282"/>
    <w:rsid w:val="00036232"/>
    <w:rsid w:val="000408E6"/>
    <w:rsid w:val="0004157C"/>
    <w:rsid w:val="00042139"/>
    <w:rsid w:val="00042AB9"/>
    <w:rsid w:val="000433D6"/>
    <w:rsid w:val="000436DA"/>
    <w:rsid w:val="00043B0D"/>
    <w:rsid w:val="00043B74"/>
    <w:rsid w:val="00043F1C"/>
    <w:rsid w:val="00043F2B"/>
    <w:rsid w:val="00045635"/>
    <w:rsid w:val="00046510"/>
    <w:rsid w:val="000465ED"/>
    <w:rsid w:val="00046963"/>
    <w:rsid w:val="00047648"/>
    <w:rsid w:val="0004783D"/>
    <w:rsid w:val="00047CE1"/>
    <w:rsid w:val="000522A4"/>
    <w:rsid w:val="00053199"/>
    <w:rsid w:val="00054256"/>
    <w:rsid w:val="00054818"/>
    <w:rsid w:val="00055472"/>
    <w:rsid w:val="00056C35"/>
    <w:rsid w:val="0005721B"/>
    <w:rsid w:val="000574B7"/>
    <w:rsid w:val="0005764D"/>
    <w:rsid w:val="0006076D"/>
    <w:rsid w:val="000611C2"/>
    <w:rsid w:val="00063073"/>
    <w:rsid w:val="00063BAD"/>
    <w:rsid w:val="0006425A"/>
    <w:rsid w:val="000644BC"/>
    <w:rsid w:val="00067230"/>
    <w:rsid w:val="0007054B"/>
    <w:rsid w:val="000707A7"/>
    <w:rsid w:val="000709BF"/>
    <w:rsid w:val="00072B00"/>
    <w:rsid w:val="00073231"/>
    <w:rsid w:val="000739DA"/>
    <w:rsid w:val="0007449A"/>
    <w:rsid w:val="00074F1C"/>
    <w:rsid w:val="00075724"/>
    <w:rsid w:val="00075CAC"/>
    <w:rsid w:val="000761F9"/>
    <w:rsid w:val="00076FF0"/>
    <w:rsid w:val="000770CB"/>
    <w:rsid w:val="00080150"/>
    <w:rsid w:val="00082003"/>
    <w:rsid w:val="00082D7B"/>
    <w:rsid w:val="000832D3"/>
    <w:rsid w:val="00083DF6"/>
    <w:rsid w:val="00083E3A"/>
    <w:rsid w:val="0008400C"/>
    <w:rsid w:val="00084FAB"/>
    <w:rsid w:val="000879AE"/>
    <w:rsid w:val="000905F4"/>
    <w:rsid w:val="0009085A"/>
    <w:rsid w:val="00090AF9"/>
    <w:rsid w:val="00091C0D"/>
    <w:rsid w:val="000925F5"/>
    <w:rsid w:val="000935D4"/>
    <w:rsid w:val="00093723"/>
    <w:rsid w:val="00094194"/>
    <w:rsid w:val="000948D5"/>
    <w:rsid w:val="00095383"/>
    <w:rsid w:val="00095CBC"/>
    <w:rsid w:val="00096589"/>
    <w:rsid w:val="000965E1"/>
    <w:rsid w:val="00096F83"/>
    <w:rsid w:val="00097300"/>
    <w:rsid w:val="0009788F"/>
    <w:rsid w:val="000A0067"/>
    <w:rsid w:val="000A012B"/>
    <w:rsid w:val="000A0378"/>
    <w:rsid w:val="000A110C"/>
    <w:rsid w:val="000A1404"/>
    <w:rsid w:val="000A2B34"/>
    <w:rsid w:val="000A2C09"/>
    <w:rsid w:val="000A2E70"/>
    <w:rsid w:val="000A4A51"/>
    <w:rsid w:val="000A669E"/>
    <w:rsid w:val="000A690A"/>
    <w:rsid w:val="000A73C2"/>
    <w:rsid w:val="000A76A8"/>
    <w:rsid w:val="000A7A21"/>
    <w:rsid w:val="000B0268"/>
    <w:rsid w:val="000B05EB"/>
    <w:rsid w:val="000B1075"/>
    <w:rsid w:val="000B1FB5"/>
    <w:rsid w:val="000B2C21"/>
    <w:rsid w:val="000B364C"/>
    <w:rsid w:val="000B3EBD"/>
    <w:rsid w:val="000B4BE2"/>
    <w:rsid w:val="000B504E"/>
    <w:rsid w:val="000B5388"/>
    <w:rsid w:val="000C013D"/>
    <w:rsid w:val="000C33B6"/>
    <w:rsid w:val="000C37BB"/>
    <w:rsid w:val="000C465E"/>
    <w:rsid w:val="000C50A6"/>
    <w:rsid w:val="000C50E2"/>
    <w:rsid w:val="000C51C5"/>
    <w:rsid w:val="000C5BE3"/>
    <w:rsid w:val="000C5C55"/>
    <w:rsid w:val="000C5C78"/>
    <w:rsid w:val="000C5F48"/>
    <w:rsid w:val="000C6405"/>
    <w:rsid w:val="000C64D8"/>
    <w:rsid w:val="000C7722"/>
    <w:rsid w:val="000C7F24"/>
    <w:rsid w:val="000D11BF"/>
    <w:rsid w:val="000D2541"/>
    <w:rsid w:val="000D269F"/>
    <w:rsid w:val="000D34EE"/>
    <w:rsid w:val="000D3BEB"/>
    <w:rsid w:val="000D3E57"/>
    <w:rsid w:val="000D4D8A"/>
    <w:rsid w:val="000D5AC1"/>
    <w:rsid w:val="000D5E56"/>
    <w:rsid w:val="000D5ECA"/>
    <w:rsid w:val="000D604B"/>
    <w:rsid w:val="000D69F4"/>
    <w:rsid w:val="000D6D7D"/>
    <w:rsid w:val="000D711A"/>
    <w:rsid w:val="000D770B"/>
    <w:rsid w:val="000D7A8C"/>
    <w:rsid w:val="000E0973"/>
    <w:rsid w:val="000E0AF0"/>
    <w:rsid w:val="000E198F"/>
    <w:rsid w:val="000E1D8A"/>
    <w:rsid w:val="000E1E7F"/>
    <w:rsid w:val="000E1E90"/>
    <w:rsid w:val="000E27F9"/>
    <w:rsid w:val="000E3818"/>
    <w:rsid w:val="000E3B53"/>
    <w:rsid w:val="000E40F6"/>
    <w:rsid w:val="000E4875"/>
    <w:rsid w:val="000E4898"/>
    <w:rsid w:val="000E4C6B"/>
    <w:rsid w:val="000E5019"/>
    <w:rsid w:val="000E543E"/>
    <w:rsid w:val="000E5E71"/>
    <w:rsid w:val="000E7EDF"/>
    <w:rsid w:val="000F1B27"/>
    <w:rsid w:val="000F1CD7"/>
    <w:rsid w:val="000F1E88"/>
    <w:rsid w:val="000F29DF"/>
    <w:rsid w:val="000F2D44"/>
    <w:rsid w:val="000F4654"/>
    <w:rsid w:val="000F47FB"/>
    <w:rsid w:val="000F5803"/>
    <w:rsid w:val="000F640C"/>
    <w:rsid w:val="000F78A1"/>
    <w:rsid w:val="000F7992"/>
    <w:rsid w:val="001004F0"/>
    <w:rsid w:val="00100AF6"/>
    <w:rsid w:val="00102CFB"/>
    <w:rsid w:val="0010401D"/>
    <w:rsid w:val="00104329"/>
    <w:rsid w:val="001043F4"/>
    <w:rsid w:val="001049B0"/>
    <w:rsid w:val="00106936"/>
    <w:rsid w:val="00107FA3"/>
    <w:rsid w:val="0011020A"/>
    <w:rsid w:val="00110ADD"/>
    <w:rsid w:val="00111083"/>
    <w:rsid w:val="00111F21"/>
    <w:rsid w:val="00113A1B"/>
    <w:rsid w:val="001147D3"/>
    <w:rsid w:val="00114B88"/>
    <w:rsid w:val="00115AA4"/>
    <w:rsid w:val="0011674A"/>
    <w:rsid w:val="00117AA7"/>
    <w:rsid w:val="0012069F"/>
    <w:rsid w:val="00120870"/>
    <w:rsid w:val="00121339"/>
    <w:rsid w:val="00122F4C"/>
    <w:rsid w:val="00123F86"/>
    <w:rsid w:val="00124FD9"/>
    <w:rsid w:val="00125A65"/>
    <w:rsid w:val="00126380"/>
    <w:rsid w:val="0012654B"/>
    <w:rsid w:val="0013010F"/>
    <w:rsid w:val="001305A5"/>
    <w:rsid w:val="00130684"/>
    <w:rsid w:val="00130DCB"/>
    <w:rsid w:val="00130F08"/>
    <w:rsid w:val="00131347"/>
    <w:rsid w:val="00131A5C"/>
    <w:rsid w:val="00131E52"/>
    <w:rsid w:val="001325BD"/>
    <w:rsid w:val="00132F53"/>
    <w:rsid w:val="00133DCA"/>
    <w:rsid w:val="00133DD3"/>
    <w:rsid w:val="00135BA1"/>
    <w:rsid w:val="00136052"/>
    <w:rsid w:val="0013753F"/>
    <w:rsid w:val="0013783A"/>
    <w:rsid w:val="00137BA5"/>
    <w:rsid w:val="0014028E"/>
    <w:rsid w:val="00140DDC"/>
    <w:rsid w:val="001410FB"/>
    <w:rsid w:val="001410FE"/>
    <w:rsid w:val="00143697"/>
    <w:rsid w:val="00143895"/>
    <w:rsid w:val="00144C55"/>
    <w:rsid w:val="0014509D"/>
    <w:rsid w:val="00145CBA"/>
    <w:rsid w:val="00146A65"/>
    <w:rsid w:val="00146DFB"/>
    <w:rsid w:val="0014703B"/>
    <w:rsid w:val="00147A6E"/>
    <w:rsid w:val="0015027E"/>
    <w:rsid w:val="001514E4"/>
    <w:rsid w:val="001522A7"/>
    <w:rsid w:val="00152C99"/>
    <w:rsid w:val="00154409"/>
    <w:rsid w:val="00155433"/>
    <w:rsid w:val="00156E18"/>
    <w:rsid w:val="001570BC"/>
    <w:rsid w:val="001603B4"/>
    <w:rsid w:val="001606CB"/>
    <w:rsid w:val="0016185E"/>
    <w:rsid w:val="0016190D"/>
    <w:rsid w:val="00163979"/>
    <w:rsid w:val="00165721"/>
    <w:rsid w:val="001659FF"/>
    <w:rsid w:val="001664B9"/>
    <w:rsid w:val="001664BD"/>
    <w:rsid w:val="00166A0A"/>
    <w:rsid w:val="001706A7"/>
    <w:rsid w:val="00170773"/>
    <w:rsid w:val="00171693"/>
    <w:rsid w:val="00171D01"/>
    <w:rsid w:val="00172033"/>
    <w:rsid w:val="001720F2"/>
    <w:rsid w:val="0017425B"/>
    <w:rsid w:val="001749D8"/>
    <w:rsid w:val="001763FE"/>
    <w:rsid w:val="0017695F"/>
    <w:rsid w:val="00177BBB"/>
    <w:rsid w:val="00177D66"/>
    <w:rsid w:val="001818A2"/>
    <w:rsid w:val="00182229"/>
    <w:rsid w:val="00182D79"/>
    <w:rsid w:val="001846E3"/>
    <w:rsid w:val="001850EE"/>
    <w:rsid w:val="00185E15"/>
    <w:rsid w:val="001866E1"/>
    <w:rsid w:val="00187761"/>
    <w:rsid w:val="00187FDB"/>
    <w:rsid w:val="00191138"/>
    <w:rsid w:val="001912D9"/>
    <w:rsid w:val="00191E6F"/>
    <w:rsid w:val="00191F56"/>
    <w:rsid w:val="0019220F"/>
    <w:rsid w:val="00193C9E"/>
    <w:rsid w:val="00194A4E"/>
    <w:rsid w:val="00194ADF"/>
    <w:rsid w:val="00194FA5"/>
    <w:rsid w:val="00196E34"/>
    <w:rsid w:val="00197C8F"/>
    <w:rsid w:val="001A00CB"/>
    <w:rsid w:val="001A0B97"/>
    <w:rsid w:val="001A1A36"/>
    <w:rsid w:val="001A1F90"/>
    <w:rsid w:val="001A3901"/>
    <w:rsid w:val="001A3BD7"/>
    <w:rsid w:val="001A41B5"/>
    <w:rsid w:val="001A4427"/>
    <w:rsid w:val="001A48BD"/>
    <w:rsid w:val="001A4BC5"/>
    <w:rsid w:val="001A5B88"/>
    <w:rsid w:val="001A7832"/>
    <w:rsid w:val="001B378B"/>
    <w:rsid w:val="001B3FC6"/>
    <w:rsid w:val="001B4213"/>
    <w:rsid w:val="001B4640"/>
    <w:rsid w:val="001B5250"/>
    <w:rsid w:val="001B577C"/>
    <w:rsid w:val="001B5C46"/>
    <w:rsid w:val="001B5F7B"/>
    <w:rsid w:val="001C0297"/>
    <w:rsid w:val="001C100D"/>
    <w:rsid w:val="001C1B32"/>
    <w:rsid w:val="001C1EF7"/>
    <w:rsid w:val="001C232B"/>
    <w:rsid w:val="001C242E"/>
    <w:rsid w:val="001C2ED6"/>
    <w:rsid w:val="001C2F80"/>
    <w:rsid w:val="001C3ECF"/>
    <w:rsid w:val="001C40BE"/>
    <w:rsid w:val="001C4E4D"/>
    <w:rsid w:val="001C5286"/>
    <w:rsid w:val="001C5821"/>
    <w:rsid w:val="001C5C28"/>
    <w:rsid w:val="001C687F"/>
    <w:rsid w:val="001C73AC"/>
    <w:rsid w:val="001D084D"/>
    <w:rsid w:val="001D0F52"/>
    <w:rsid w:val="001D14A4"/>
    <w:rsid w:val="001D1793"/>
    <w:rsid w:val="001D18C5"/>
    <w:rsid w:val="001D1B3F"/>
    <w:rsid w:val="001D1BBA"/>
    <w:rsid w:val="001D298D"/>
    <w:rsid w:val="001D569D"/>
    <w:rsid w:val="001D5A61"/>
    <w:rsid w:val="001D72E7"/>
    <w:rsid w:val="001D75BE"/>
    <w:rsid w:val="001D78E6"/>
    <w:rsid w:val="001D7B64"/>
    <w:rsid w:val="001D7ED7"/>
    <w:rsid w:val="001D7F8C"/>
    <w:rsid w:val="001E0EE9"/>
    <w:rsid w:val="001E18AA"/>
    <w:rsid w:val="001E1AA8"/>
    <w:rsid w:val="001E1AC7"/>
    <w:rsid w:val="001E1B42"/>
    <w:rsid w:val="001E2042"/>
    <w:rsid w:val="001E2AD2"/>
    <w:rsid w:val="001E2FC5"/>
    <w:rsid w:val="001E4495"/>
    <w:rsid w:val="001E4A0B"/>
    <w:rsid w:val="001E566C"/>
    <w:rsid w:val="001E5AD4"/>
    <w:rsid w:val="001E677B"/>
    <w:rsid w:val="001E69D7"/>
    <w:rsid w:val="001E74CD"/>
    <w:rsid w:val="001F20E3"/>
    <w:rsid w:val="001F246C"/>
    <w:rsid w:val="001F2BF0"/>
    <w:rsid w:val="001F3183"/>
    <w:rsid w:val="001F34D4"/>
    <w:rsid w:val="001F34E2"/>
    <w:rsid w:val="001F352D"/>
    <w:rsid w:val="001F4847"/>
    <w:rsid w:val="001F49E0"/>
    <w:rsid w:val="001F4B09"/>
    <w:rsid w:val="001F5286"/>
    <w:rsid w:val="001F53B3"/>
    <w:rsid w:val="001F5F39"/>
    <w:rsid w:val="001F7CEB"/>
    <w:rsid w:val="002031E7"/>
    <w:rsid w:val="002031EA"/>
    <w:rsid w:val="00204E78"/>
    <w:rsid w:val="00205869"/>
    <w:rsid w:val="00205AF5"/>
    <w:rsid w:val="00205BC4"/>
    <w:rsid w:val="0020681C"/>
    <w:rsid w:val="002071DE"/>
    <w:rsid w:val="00207AED"/>
    <w:rsid w:val="0021002E"/>
    <w:rsid w:val="00210B1B"/>
    <w:rsid w:val="00213A1D"/>
    <w:rsid w:val="00214166"/>
    <w:rsid w:val="002145BB"/>
    <w:rsid w:val="00224CB8"/>
    <w:rsid w:val="00225774"/>
    <w:rsid w:val="00225986"/>
    <w:rsid w:val="00226971"/>
    <w:rsid w:val="00227226"/>
    <w:rsid w:val="0022749B"/>
    <w:rsid w:val="002301A7"/>
    <w:rsid w:val="00230D5B"/>
    <w:rsid w:val="002327EF"/>
    <w:rsid w:val="00233215"/>
    <w:rsid w:val="002345DE"/>
    <w:rsid w:val="00234ABF"/>
    <w:rsid w:val="00234C9B"/>
    <w:rsid w:val="00234EA8"/>
    <w:rsid w:val="0023699B"/>
    <w:rsid w:val="00236E33"/>
    <w:rsid w:val="002379CF"/>
    <w:rsid w:val="00240233"/>
    <w:rsid w:val="002411F8"/>
    <w:rsid w:val="00243743"/>
    <w:rsid w:val="00244003"/>
    <w:rsid w:val="0024453F"/>
    <w:rsid w:val="0024483B"/>
    <w:rsid w:val="00244ADE"/>
    <w:rsid w:val="00246C68"/>
    <w:rsid w:val="002504D8"/>
    <w:rsid w:val="00251514"/>
    <w:rsid w:val="00251637"/>
    <w:rsid w:val="00251B72"/>
    <w:rsid w:val="0025317F"/>
    <w:rsid w:val="00253D5F"/>
    <w:rsid w:val="00253DED"/>
    <w:rsid w:val="00254A24"/>
    <w:rsid w:val="00254E6D"/>
    <w:rsid w:val="00257416"/>
    <w:rsid w:val="00257A9B"/>
    <w:rsid w:val="00260E3D"/>
    <w:rsid w:val="00261AB0"/>
    <w:rsid w:val="00262730"/>
    <w:rsid w:val="00262768"/>
    <w:rsid w:val="00263E39"/>
    <w:rsid w:val="0026485D"/>
    <w:rsid w:val="0026494C"/>
    <w:rsid w:val="00265956"/>
    <w:rsid w:val="002717F2"/>
    <w:rsid w:val="00272665"/>
    <w:rsid w:val="00272C87"/>
    <w:rsid w:val="002730F7"/>
    <w:rsid w:val="00273351"/>
    <w:rsid w:val="00273B5C"/>
    <w:rsid w:val="00273BDE"/>
    <w:rsid w:val="002749FE"/>
    <w:rsid w:val="00274FA4"/>
    <w:rsid w:val="00276FB8"/>
    <w:rsid w:val="00280326"/>
    <w:rsid w:val="002811A2"/>
    <w:rsid w:val="0028190B"/>
    <w:rsid w:val="002819D8"/>
    <w:rsid w:val="00282500"/>
    <w:rsid w:val="0028265B"/>
    <w:rsid w:val="00283CA2"/>
    <w:rsid w:val="00284260"/>
    <w:rsid w:val="00285655"/>
    <w:rsid w:val="00285798"/>
    <w:rsid w:val="002879AB"/>
    <w:rsid w:val="002902B5"/>
    <w:rsid w:val="002903B0"/>
    <w:rsid w:val="00291DCF"/>
    <w:rsid w:val="00293397"/>
    <w:rsid w:val="00294289"/>
    <w:rsid w:val="002945E8"/>
    <w:rsid w:val="00294F9E"/>
    <w:rsid w:val="00295BA5"/>
    <w:rsid w:val="00297ABA"/>
    <w:rsid w:val="002A03B8"/>
    <w:rsid w:val="002A1B43"/>
    <w:rsid w:val="002A221A"/>
    <w:rsid w:val="002A276F"/>
    <w:rsid w:val="002A2D6A"/>
    <w:rsid w:val="002A38AE"/>
    <w:rsid w:val="002A560F"/>
    <w:rsid w:val="002A5C78"/>
    <w:rsid w:val="002A5DB3"/>
    <w:rsid w:val="002A5F13"/>
    <w:rsid w:val="002A74D9"/>
    <w:rsid w:val="002A756F"/>
    <w:rsid w:val="002A770E"/>
    <w:rsid w:val="002A7E72"/>
    <w:rsid w:val="002B0B63"/>
    <w:rsid w:val="002B158D"/>
    <w:rsid w:val="002B196D"/>
    <w:rsid w:val="002B3D33"/>
    <w:rsid w:val="002B3E1C"/>
    <w:rsid w:val="002B3F14"/>
    <w:rsid w:val="002B44C9"/>
    <w:rsid w:val="002B4C9A"/>
    <w:rsid w:val="002C0519"/>
    <w:rsid w:val="002C1081"/>
    <w:rsid w:val="002C1DBC"/>
    <w:rsid w:val="002C3925"/>
    <w:rsid w:val="002C43ED"/>
    <w:rsid w:val="002C5FCF"/>
    <w:rsid w:val="002C67AB"/>
    <w:rsid w:val="002C6A5B"/>
    <w:rsid w:val="002D05A5"/>
    <w:rsid w:val="002D0E20"/>
    <w:rsid w:val="002D3CD6"/>
    <w:rsid w:val="002D4035"/>
    <w:rsid w:val="002D42A5"/>
    <w:rsid w:val="002D4A60"/>
    <w:rsid w:val="002D4E36"/>
    <w:rsid w:val="002E1410"/>
    <w:rsid w:val="002E1CD7"/>
    <w:rsid w:val="002E1E77"/>
    <w:rsid w:val="002E1FF3"/>
    <w:rsid w:val="002E2666"/>
    <w:rsid w:val="002E3AAD"/>
    <w:rsid w:val="002E3AE9"/>
    <w:rsid w:val="002E3FFD"/>
    <w:rsid w:val="002E4F5A"/>
    <w:rsid w:val="002E7ADF"/>
    <w:rsid w:val="002F016F"/>
    <w:rsid w:val="002F06D1"/>
    <w:rsid w:val="002F16DD"/>
    <w:rsid w:val="002F1821"/>
    <w:rsid w:val="002F20CB"/>
    <w:rsid w:val="002F2343"/>
    <w:rsid w:val="002F258E"/>
    <w:rsid w:val="002F2D74"/>
    <w:rsid w:val="002F620D"/>
    <w:rsid w:val="002F6CA1"/>
    <w:rsid w:val="002F7FC6"/>
    <w:rsid w:val="003002AE"/>
    <w:rsid w:val="00301932"/>
    <w:rsid w:val="00302132"/>
    <w:rsid w:val="00303EDC"/>
    <w:rsid w:val="00304AE2"/>
    <w:rsid w:val="00304B04"/>
    <w:rsid w:val="00305555"/>
    <w:rsid w:val="00305605"/>
    <w:rsid w:val="00305AD8"/>
    <w:rsid w:val="00305B4D"/>
    <w:rsid w:val="00306807"/>
    <w:rsid w:val="00306EEC"/>
    <w:rsid w:val="00307266"/>
    <w:rsid w:val="0030776F"/>
    <w:rsid w:val="00311B05"/>
    <w:rsid w:val="00314592"/>
    <w:rsid w:val="003159FB"/>
    <w:rsid w:val="00320866"/>
    <w:rsid w:val="00321619"/>
    <w:rsid w:val="00323299"/>
    <w:rsid w:val="00323ACB"/>
    <w:rsid w:val="00324FF6"/>
    <w:rsid w:val="003275DE"/>
    <w:rsid w:val="0033002E"/>
    <w:rsid w:val="00331D20"/>
    <w:rsid w:val="00331DBA"/>
    <w:rsid w:val="00332AFD"/>
    <w:rsid w:val="0033343C"/>
    <w:rsid w:val="00333CA7"/>
    <w:rsid w:val="00335182"/>
    <w:rsid w:val="00335CE2"/>
    <w:rsid w:val="003365C2"/>
    <w:rsid w:val="00337529"/>
    <w:rsid w:val="0034215F"/>
    <w:rsid w:val="00343019"/>
    <w:rsid w:val="003439CF"/>
    <w:rsid w:val="00343C10"/>
    <w:rsid w:val="00345739"/>
    <w:rsid w:val="00345F1A"/>
    <w:rsid w:val="00350392"/>
    <w:rsid w:val="003508F2"/>
    <w:rsid w:val="0035156B"/>
    <w:rsid w:val="00351E8D"/>
    <w:rsid w:val="003527DE"/>
    <w:rsid w:val="00352A26"/>
    <w:rsid w:val="00353034"/>
    <w:rsid w:val="003537C7"/>
    <w:rsid w:val="00354DB3"/>
    <w:rsid w:val="00354FF4"/>
    <w:rsid w:val="003555BA"/>
    <w:rsid w:val="00357A00"/>
    <w:rsid w:val="00357A13"/>
    <w:rsid w:val="003605D4"/>
    <w:rsid w:val="00360EB0"/>
    <w:rsid w:val="003628A8"/>
    <w:rsid w:val="003628ED"/>
    <w:rsid w:val="003634AA"/>
    <w:rsid w:val="003664AE"/>
    <w:rsid w:val="00367B88"/>
    <w:rsid w:val="00373BF1"/>
    <w:rsid w:val="00374137"/>
    <w:rsid w:val="0037456E"/>
    <w:rsid w:val="00375139"/>
    <w:rsid w:val="00375AB0"/>
    <w:rsid w:val="00375ACF"/>
    <w:rsid w:val="00375BD9"/>
    <w:rsid w:val="00375EFD"/>
    <w:rsid w:val="00376D81"/>
    <w:rsid w:val="00377889"/>
    <w:rsid w:val="003778AB"/>
    <w:rsid w:val="00377EDF"/>
    <w:rsid w:val="00380694"/>
    <w:rsid w:val="00380793"/>
    <w:rsid w:val="00380BD3"/>
    <w:rsid w:val="003813DC"/>
    <w:rsid w:val="00382697"/>
    <w:rsid w:val="00383D65"/>
    <w:rsid w:val="00384174"/>
    <w:rsid w:val="00385976"/>
    <w:rsid w:val="0038717B"/>
    <w:rsid w:val="0039046C"/>
    <w:rsid w:val="00390897"/>
    <w:rsid w:val="003908EB"/>
    <w:rsid w:val="003912A5"/>
    <w:rsid w:val="00391610"/>
    <w:rsid w:val="00391B73"/>
    <w:rsid w:val="003920D6"/>
    <w:rsid w:val="0039243F"/>
    <w:rsid w:val="00392AD2"/>
    <w:rsid w:val="00392E68"/>
    <w:rsid w:val="0039387F"/>
    <w:rsid w:val="00393A2C"/>
    <w:rsid w:val="00394528"/>
    <w:rsid w:val="00394C4C"/>
    <w:rsid w:val="003952E6"/>
    <w:rsid w:val="00396E07"/>
    <w:rsid w:val="0039774D"/>
    <w:rsid w:val="003977E4"/>
    <w:rsid w:val="003A06F2"/>
    <w:rsid w:val="003A2392"/>
    <w:rsid w:val="003A33DA"/>
    <w:rsid w:val="003A344D"/>
    <w:rsid w:val="003A466C"/>
    <w:rsid w:val="003A514E"/>
    <w:rsid w:val="003A583B"/>
    <w:rsid w:val="003A5D14"/>
    <w:rsid w:val="003A6BA0"/>
    <w:rsid w:val="003B0E14"/>
    <w:rsid w:val="003B1408"/>
    <w:rsid w:val="003B355A"/>
    <w:rsid w:val="003B4DA4"/>
    <w:rsid w:val="003B5370"/>
    <w:rsid w:val="003B5407"/>
    <w:rsid w:val="003B65A8"/>
    <w:rsid w:val="003B6A03"/>
    <w:rsid w:val="003B7019"/>
    <w:rsid w:val="003B7C39"/>
    <w:rsid w:val="003B7C74"/>
    <w:rsid w:val="003C088D"/>
    <w:rsid w:val="003C2910"/>
    <w:rsid w:val="003C2D07"/>
    <w:rsid w:val="003C4254"/>
    <w:rsid w:val="003C4894"/>
    <w:rsid w:val="003C545D"/>
    <w:rsid w:val="003C6A5E"/>
    <w:rsid w:val="003C6B84"/>
    <w:rsid w:val="003C7D91"/>
    <w:rsid w:val="003D1C13"/>
    <w:rsid w:val="003D201C"/>
    <w:rsid w:val="003D37E2"/>
    <w:rsid w:val="003D4877"/>
    <w:rsid w:val="003D556F"/>
    <w:rsid w:val="003D5910"/>
    <w:rsid w:val="003D5920"/>
    <w:rsid w:val="003D6C9D"/>
    <w:rsid w:val="003D6F4E"/>
    <w:rsid w:val="003D75AA"/>
    <w:rsid w:val="003E086A"/>
    <w:rsid w:val="003E0E3C"/>
    <w:rsid w:val="003E119E"/>
    <w:rsid w:val="003E1976"/>
    <w:rsid w:val="003E2AB1"/>
    <w:rsid w:val="003E3F62"/>
    <w:rsid w:val="003E4126"/>
    <w:rsid w:val="003E4444"/>
    <w:rsid w:val="003E4459"/>
    <w:rsid w:val="003E4F68"/>
    <w:rsid w:val="003E571E"/>
    <w:rsid w:val="003E62FC"/>
    <w:rsid w:val="003E6FC5"/>
    <w:rsid w:val="003F075D"/>
    <w:rsid w:val="003F0CB2"/>
    <w:rsid w:val="003F1889"/>
    <w:rsid w:val="003F4792"/>
    <w:rsid w:val="003F512F"/>
    <w:rsid w:val="003F5E8B"/>
    <w:rsid w:val="003F6656"/>
    <w:rsid w:val="003F71E3"/>
    <w:rsid w:val="003F7B7F"/>
    <w:rsid w:val="00400AA2"/>
    <w:rsid w:val="00400F84"/>
    <w:rsid w:val="00401589"/>
    <w:rsid w:val="00403260"/>
    <w:rsid w:val="00403519"/>
    <w:rsid w:val="0040367D"/>
    <w:rsid w:val="004038CF"/>
    <w:rsid w:val="004055CC"/>
    <w:rsid w:val="00406720"/>
    <w:rsid w:val="00407787"/>
    <w:rsid w:val="004103F5"/>
    <w:rsid w:val="0041064A"/>
    <w:rsid w:val="0041148D"/>
    <w:rsid w:val="004116B5"/>
    <w:rsid w:val="00411C0C"/>
    <w:rsid w:val="00413B02"/>
    <w:rsid w:val="00413E2F"/>
    <w:rsid w:val="00415D4D"/>
    <w:rsid w:val="00416977"/>
    <w:rsid w:val="00416C75"/>
    <w:rsid w:val="00417040"/>
    <w:rsid w:val="004204AE"/>
    <w:rsid w:val="00420719"/>
    <w:rsid w:val="0042135F"/>
    <w:rsid w:val="00421EE4"/>
    <w:rsid w:val="00422D9B"/>
    <w:rsid w:val="00423395"/>
    <w:rsid w:val="004237CE"/>
    <w:rsid w:val="0042504C"/>
    <w:rsid w:val="00425DB8"/>
    <w:rsid w:val="00426160"/>
    <w:rsid w:val="004276A5"/>
    <w:rsid w:val="00431E68"/>
    <w:rsid w:val="004343EB"/>
    <w:rsid w:val="00434D83"/>
    <w:rsid w:val="00434E58"/>
    <w:rsid w:val="00435E82"/>
    <w:rsid w:val="00436005"/>
    <w:rsid w:val="00436034"/>
    <w:rsid w:val="00436120"/>
    <w:rsid w:val="0044001C"/>
    <w:rsid w:val="00440A45"/>
    <w:rsid w:val="00441AEF"/>
    <w:rsid w:val="00443A2B"/>
    <w:rsid w:val="004444F4"/>
    <w:rsid w:val="00444933"/>
    <w:rsid w:val="004456D7"/>
    <w:rsid w:val="0044574D"/>
    <w:rsid w:val="00446D67"/>
    <w:rsid w:val="00446F8D"/>
    <w:rsid w:val="00447FEE"/>
    <w:rsid w:val="00450BF4"/>
    <w:rsid w:val="00451136"/>
    <w:rsid w:val="004521D0"/>
    <w:rsid w:val="00452200"/>
    <w:rsid w:val="004536B3"/>
    <w:rsid w:val="00454E4F"/>
    <w:rsid w:val="00455535"/>
    <w:rsid w:val="004575C4"/>
    <w:rsid w:val="004602B4"/>
    <w:rsid w:val="0046035C"/>
    <w:rsid w:val="004612D0"/>
    <w:rsid w:val="00461A16"/>
    <w:rsid w:val="00461EE9"/>
    <w:rsid w:val="00464DEB"/>
    <w:rsid w:val="00466B7D"/>
    <w:rsid w:val="004673A2"/>
    <w:rsid w:val="004673BF"/>
    <w:rsid w:val="0046759A"/>
    <w:rsid w:val="00470876"/>
    <w:rsid w:val="00470D29"/>
    <w:rsid w:val="00470D91"/>
    <w:rsid w:val="0047279E"/>
    <w:rsid w:val="004729EC"/>
    <w:rsid w:val="00472DC3"/>
    <w:rsid w:val="0047310C"/>
    <w:rsid w:val="00473B53"/>
    <w:rsid w:val="00474697"/>
    <w:rsid w:val="0047478E"/>
    <w:rsid w:val="00476336"/>
    <w:rsid w:val="004765BF"/>
    <w:rsid w:val="00477F4B"/>
    <w:rsid w:val="00480204"/>
    <w:rsid w:val="004816BE"/>
    <w:rsid w:val="00483261"/>
    <w:rsid w:val="004845CC"/>
    <w:rsid w:val="00484893"/>
    <w:rsid w:val="00484C71"/>
    <w:rsid w:val="004850E4"/>
    <w:rsid w:val="0048564D"/>
    <w:rsid w:val="00487128"/>
    <w:rsid w:val="00491E33"/>
    <w:rsid w:val="004926E7"/>
    <w:rsid w:val="00493538"/>
    <w:rsid w:val="0049464B"/>
    <w:rsid w:val="0049473F"/>
    <w:rsid w:val="004967B2"/>
    <w:rsid w:val="004969EF"/>
    <w:rsid w:val="004A02AB"/>
    <w:rsid w:val="004A04C7"/>
    <w:rsid w:val="004A0A08"/>
    <w:rsid w:val="004A10BD"/>
    <w:rsid w:val="004A11FE"/>
    <w:rsid w:val="004A1950"/>
    <w:rsid w:val="004A2143"/>
    <w:rsid w:val="004A29B7"/>
    <w:rsid w:val="004A43EF"/>
    <w:rsid w:val="004A4492"/>
    <w:rsid w:val="004A5189"/>
    <w:rsid w:val="004A6833"/>
    <w:rsid w:val="004A7003"/>
    <w:rsid w:val="004A791F"/>
    <w:rsid w:val="004B0D7B"/>
    <w:rsid w:val="004B18C4"/>
    <w:rsid w:val="004B1DD1"/>
    <w:rsid w:val="004B2A93"/>
    <w:rsid w:val="004B435E"/>
    <w:rsid w:val="004B4F4A"/>
    <w:rsid w:val="004B677A"/>
    <w:rsid w:val="004B7200"/>
    <w:rsid w:val="004B79D6"/>
    <w:rsid w:val="004B7C5B"/>
    <w:rsid w:val="004C1A4E"/>
    <w:rsid w:val="004C1D5A"/>
    <w:rsid w:val="004C36AA"/>
    <w:rsid w:val="004C3F26"/>
    <w:rsid w:val="004C52DA"/>
    <w:rsid w:val="004C72E2"/>
    <w:rsid w:val="004C7731"/>
    <w:rsid w:val="004C7A58"/>
    <w:rsid w:val="004C7A91"/>
    <w:rsid w:val="004D0999"/>
    <w:rsid w:val="004D0DA7"/>
    <w:rsid w:val="004D1BAB"/>
    <w:rsid w:val="004D1C28"/>
    <w:rsid w:val="004D2E4E"/>
    <w:rsid w:val="004D355E"/>
    <w:rsid w:val="004D5020"/>
    <w:rsid w:val="004D5A56"/>
    <w:rsid w:val="004D5B3C"/>
    <w:rsid w:val="004D5D58"/>
    <w:rsid w:val="004D5E9A"/>
    <w:rsid w:val="004D6B34"/>
    <w:rsid w:val="004E09A9"/>
    <w:rsid w:val="004E103F"/>
    <w:rsid w:val="004E1274"/>
    <w:rsid w:val="004E2009"/>
    <w:rsid w:val="004E3BB3"/>
    <w:rsid w:val="004E52EE"/>
    <w:rsid w:val="004E5366"/>
    <w:rsid w:val="004E5ED3"/>
    <w:rsid w:val="004F01F8"/>
    <w:rsid w:val="004F12FC"/>
    <w:rsid w:val="004F4778"/>
    <w:rsid w:val="004F5D15"/>
    <w:rsid w:val="004F65FC"/>
    <w:rsid w:val="004F697A"/>
    <w:rsid w:val="004F6CF0"/>
    <w:rsid w:val="005008B1"/>
    <w:rsid w:val="00500A28"/>
    <w:rsid w:val="00501FFD"/>
    <w:rsid w:val="0050233F"/>
    <w:rsid w:val="00502838"/>
    <w:rsid w:val="00504BA1"/>
    <w:rsid w:val="00505186"/>
    <w:rsid w:val="00506A0D"/>
    <w:rsid w:val="005070F3"/>
    <w:rsid w:val="0050742B"/>
    <w:rsid w:val="00507F56"/>
    <w:rsid w:val="005124A7"/>
    <w:rsid w:val="00512AC2"/>
    <w:rsid w:val="0051587F"/>
    <w:rsid w:val="00517A28"/>
    <w:rsid w:val="00520A49"/>
    <w:rsid w:val="00520E54"/>
    <w:rsid w:val="005221F8"/>
    <w:rsid w:val="00522C2C"/>
    <w:rsid w:val="00523440"/>
    <w:rsid w:val="00523822"/>
    <w:rsid w:val="00523D36"/>
    <w:rsid w:val="00525C2E"/>
    <w:rsid w:val="00526039"/>
    <w:rsid w:val="005270B4"/>
    <w:rsid w:val="00527194"/>
    <w:rsid w:val="005303EF"/>
    <w:rsid w:val="00530E05"/>
    <w:rsid w:val="00530F21"/>
    <w:rsid w:val="00533473"/>
    <w:rsid w:val="005340E3"/>
    <w:rsid w:val="0053620E"/>
    <w:rsid w:val="005369C7"/>
    <w:rsid w:val="00536D4C"/>
    <w:rsid w:val="005372AB"/>
    <w:rsid w:val="00537690"/>
    <w:rsid w:val="00537E4C"/>
    <w:rsid w:val="005419C0"/>
    <w:rsid w:val="005420EB"/>
    <w:rsid w:val="00542CC9"/>
    <w:rsid w:val="00543926"/>
    <w:rsid w:val="00543C50"/>
    <w:rsid w:val="005457B5"/>
    <w:rsid w:val="00545CD2"/>
    <w:rsid w:val="0054683A"/>
    <w:rsid w:val="00547037"/>
    <w:rsid w:val="00547C79"/>
    <w:rsid w:val="005508DC"/>
    <w:rsid w:val="00551CF0"/>
    <w:rsid w:val="00552268"/>
    <w:rsid w:val="0055373C"/>
    <w:rsid w:val="00553E2D"/>
    <w:rsid w:val="00554D7D"/>
    <w:rsid w:val="0055514D"/>
    <w:rsid w:val="0055632D"/>
    <w:rsid w:val="005570FD"/>
    <w:rsid w:val="00557EB0"/>
    <w:rsid w:val="005602B1"/>
    <w:rsid w:val="005609EC"/>
    <w:rsid w:val="0056165C"/>
    <w:rsid w:val="00561CCC"/>
    <w:rsid w:val="00562411"/>
    <w:rsid w:val="0056599F"/>
    <w:rsid w:val="00565A60"/>
    <w:rsid w:val="005665B7"/>
    <w:rsid w:val="00567383"/>
    <w:rsid w:val="005679DD"/>
    <w:rsid w:val="00571808"/>
    <w:rsid w:val="0057195D"/>
    <w:rsid w:val="005739A0"/>
    <w:rsid w:val="00574552"/>
    <w:rsid w:val="00574D17"/>
    <w:rsid w:val="00574FED"/>
    <w:rsid w:val="00575E92"/>
    <w:rsid w:val="00576A88"/>
    <w:rsid w:val="00577B33"/>
    <w:rsid w:val="00577B58"/>
    <w:rsid w:val="005815E5"/>
    <w:rsid w:val="005820EC"/>
    <w:rsid w:val="00584D65"/>
    <w:rsid w:val="00584FAB"/>
    <w:rsid w:val="005854E8"/>
    <w:rsid w:val="0058630F"/>
    <w:rsid w:val="00586ED0"/>
    <w:rsid w:val="005876E8"/>
    <w:rsid w:val="00591D17"/>
    <w:rsid w:val="00591D46"/>
    <w:rsid w:val="005956F8"/>
    <w:rsid w:val="00595E20"/>
    <w:rsid w:val="005975C3"/>
    <w:rsid w:val="005A0B47"/>
    <w:rsid w:val="005A13BE"/>
    <w:rsid w:val="005A1A9C"/>
    <w:rsid w:val="005A5128"/>
    <w:rsid w:val="005A5A5B"/>
    <w:rsid w:val="005A5D9F"/>
    <w:rsid w:val="005A712B"/>
    <w:rsid w:val="005A75E5"/>
    <w:rsid w:val="005A7C17"/>
    <w:rsid w:val="005A7C6D"/>
    <w:rsid w:val="005B066B"/>
    <w:rsid w:val="005B086C"/>
    <w:rsid w:val="005B0DB6"/>
    <w:rsid w:val="005B1FA1"/>
    <w:rsid w:val="005B1FAF"/>
    <w:rsid w:val="005B27A7"/>
    <w:rsid w:val="005B2A36"/>
    <w:rsid w:val="005B38D3"/>
    <w:rsid w:val="005B46C8"/>
    <w:rsid w:val="005B6A48"/>
    <w:rsid w:val="005B6DA6"/>
    <w:rsid w:val="005C055F"/>
    <w:rsid w:val="005C07B0"/>
    <w:rsid w:val="005C0A2E"/>
    <w:rsid w:val="005C1F7D"/>
    <w:rsid w:val="005C2762"/>
    <w:rsid w:val="005C4372"/>
    <w:rsid w:val="005C4997"/>
    <w:rsid w:val="005C4CAA"/>
    <w:rsid w:val="005C59CF"/>
    <w:rsid w:val="005C6413"/>
    <w:rsid w:val="005D0F10"/>
    <w:rsid w:val="005D221B"/>
    <w:rsid w:val="005D5CA4"/>
    <w:rsid w:val="005D791C"/>
    <w:rsid w:val="005D7E58"/>
    <w:rsid w:val="005E0000"/>
    <w:rsid w:val="005E101E"/>
    <w:rsid w:val="005E111A"/>
    <w:rsid w:val="005E1857"/>
    <w:rsid w:val="005E195A"/>
    <w:rsid w:val="005E29D9"/>
    <w:rsid w:val="005E3294"/>
    <w:rsid w:val="005E38EA"/>
    <w:rsid w:val="005E3F94"/>
    <w:rsid w:val="005E4926"/>
    <w:rsid w:val="005E4B36"/>
    <w:rsid w:val="005E5990"/>
    <w:rsid w:val="005E5D47"/>
    <w:rsid w:val="005E5DE1"/>
    <w:rsid w:val="005E60E9"/>
    <w:rsid w:val="005E64C4"/>
    <w:rsid w:val="005F03D0"/>
    <w:rsid w:val="005F088B"/>
    <w:rsid w:val="005F2C0F"/>
    <w:rsid w:val="005F301D"/>
    <w:rsid w:val="005F36A8"/>
    <w:rsid w:val="005F3E23"/>
    <w:rsid w:val="005F4333"/>
    <w:rsid w:val="005F49AD"/>
    <w:rsid w:val="005F637D"/>
    <w:rsid w:val="005F66E3"/>
    <w:rsid w:val="006006B9"/>
    <w:rsid w:val="006006CD"/>
    <w:rsid w:val="00600C9A"/>
    <w:rsid w:val="006016F6"/>
    <w:rsid w:val="00602601"/>
    <w:rsid w:val="00602665"/>
    <w:rsid w:val="00603C75"/>
    <w:rsid w:val="00606037"/>
    <w:rsid w:val="00606636"/>
    <w:rsid w:val="00607B1D"/>
    <w:rsid w:val="006105C7"/>
    <w:rsid w:val="0061084D"/>
    <w:rsid w:val="0061087F"/>
    <w:rsid w:val="0061159B"/>
    <w:rsid w:val="006123F7"/>
    <w:rsid w:val="006128C1"/>
    <w:rsid w:val="006134AB"/>
    <w:rsid w:val="00614E53"/>
    <w:rsid w:val="006155D2"/>
    <w:rsid w:val="006169FB"/>
    <w:rsid w:val="006173EA"/>
    <w:rsid w:val="0061742A"/>
    <w:rsid w:val="00620EE8"/>
    <w:rsid w:val="00621BC2"/>
    <w:rsid w:val="00621CA0"/>
    <w:rsid w:val="00622B18"/>
    <w:rsid w:val="00623161"/>
    <w:rsid w:val="00623480"/>
    <w:rsid w:val="00623DE0"/>
    <w:rsid w:val="0062646C"/>
    <w:rsid w:val="0062649B"/>
    <w:rsid w:val="0063048A"/>
    <w:rsid w:val="006308B5"/>
    <w:rsid w:val="00630C1A"/>
    <w:rsid w:val="006318D4"/>
    <w:rsid w:val="0063270F"/>
    <w:rsid w:val="00632776"/>
    <w:rsid w:val="006336F5"/>
    <w:rsid w:val="0063440E"/>
    <w:rsid w:val="00635808"/>
    <w:rsid w:val="006362A6"/>
    <w:rsid w:val="006373FD"/>
    <w:rsid w:val="00637800"/>
    <w:rsid w:val="00637E83"/>
    <w:rsid w:val="006402CB"/>
    <w:rsid w:val="00640524"/>
    <w:rsid w:val="00641685"/>
    <w:rsid w:val="00641DBB"/>
    <w:rsid w:val="006423B9"/>
    <w:rsid w:val="00642F2F"/>
    <w:rsid w:val="00643635"/>
    <w:rsid w:val="00643DD1"/>
    <w:rsid w:val="00645741"/>
    <w:rsid w:val="00646348"/>
    <w:rsid w:val="00646655"/>
    <w:rsid w:val="0064745F"/>
    <w:rsid w:val="00650D08"/>
    <w:rsid w:val="00651814"/>
    <w:rsid w:val="00651AC4"/>
    <w:rsid w:val="006521A2"/>
    <w:rsid w:val="00653800"/>
    <w:rsid w:val="006539DC"/>
    <w:rsid w:val="00654230"/>
    <w:rsid w:val="0065540B"/>
    <w:rsid w:val="006555CC"/>
    <w:rsid w:val="0065594C"/>
    <w:rsid w:val="00656604"/>
    <w:rsid w:val="0065684F"/>
    <w:rsid w:val="0065721C"/>
    <w:rsid w:val="00660043"/>
    <w:rsid w:val="00660565"/>
    <w:rsid w:val="00660639"/>
    <w:rsid w:val="006613CA"/>
    <w:rsid w:val="00664C0E"/>
    <w:rsid w:val="00664ED0"/>
    <w:rsid w:val="00664FEE"/>
    <w:rsid w:val="00665059"/>
    <w:rsid w:val="006673B0"/>
    <w:rsid w:val="006679C9"/>
    <w:rsid w:val="00667BD5"/>
    <w:rsid w:val="00667EA1"/>
    <w:rsid w:val="00667FAD"/>
    <w:rsid w:val="00670EFA"/>
    <w:rsid w:val="00671645"/>
    <w:rsid w:val="0067200C"/>
    <w:rsid w:val="00672465"/>
    <w:rsid w:val="006724EF"/>
    <w:rsid w:val="00672599"/>
    <w:rsid w:val="00673F28"/>
    <w:rsid w:val="0067405A"/>
    <w:rsid w:val="00674C6C"/>
    <w:rsid w:val="00675A26"/>
    <w:rsid w:val="00675F63"/>
    <w:rsid w:val="00676051"/>
    <w:rsid w:val="00676477"/>
    <w:rsid w:val="00676B65"/>
    <w:rsid w:val="00676EA6"/>
    <w:rsid w:val="00677776"/>
    <w:rsid w:val="00677F7F"/>
    <w:rsid w:val="00680026"/>
    <w:rsid w:val="00680211"/>
    <w:rsid w:val="006807CE"/>
    <w:rsid w:val="00681148"/>
    <w:rsid w:val="00681B4A"/>
    <w:rsid w:val="00681F87"/>
    <w:rsid w:val="00682D37"/>
    <w:rsid w:val="00683AC8"/>
    <w:rsid w:val="00683C8B"/>
    <w:rsid w:val="00685F8D"/>
    <w:rsid w:val="006862B3"/>
    <w:rsid w:val="006874D8"/>
    <w:rsid w:val="00690602"/>
    <w:rsid w:val="006908A1"/>
    <w:rsid w:val="006914EE"/>
    <w:rsid w:val="00692103"/>
    <w:rsid w:val="00692738"/>
    <w:rsid w:val="006949F8"/>
    <w:rsid w:val="00696752"/>
    <w:rsid w:val="0069691C"/>
    <w:rsid w:val="0069721B"/>
    <w:rsid w:val="00697698"/>
    <w:rsid w:val="00697DC3"/>
    <w:rsid w:val="006A1389"/>
    <w:rsid w:val="006A4B41"/>
    <w:rsid w:val="006A505C"/>
    <w:rsid w:val="006A5214"/>
    <w:rsid w:val="006A74B5"/>
    <w:rsid w:val="006A756E"/>
    <w:rsid w:val="006B2DC8"/>
    <w:rsid w:val="006B3DA7"/>
    <w:rsid w:val="006B5208"/>
    <w:rsid w:val="006B588D"/>
    <w:rsid w:val="006B695B"/>
    <w:rsid w:val="006B74AF"/>
    <w:rsid w:val="006B7EED"/>
    <w:rsid w:val="006C095A"/>
    <w:rsid w:val="006C2258"/>
    <w:rsid w:val="006C2D83"/>
    <w:rsid w:val="006C2E19"/>
    <w:rsid w:val="006C4E6D"/>
    <w:rsid w:val="006C6011"/>
    <w:rsid w:val="006C63E4"/>
    <w:rsid w:val="006C7CD2"/>
    <w:rsid w:val="006D0152"/>
    <w:rsid w:val="006D1F58"/>
    <w:rsid w:val="006D3169"/>
    <w:rsid w:val="006D3915"/>
    <w:rsid w:val="006D43E9"/>
    <w:rsid w:val="006D4D23"/>
    <w:rsid w:val="006D57CF"/>
    <w:rsid w:val="006D687D"/>
    <w:rsid w:val="006D7C7A"/>
    <w:rsid w:val="006E1166"/>
    <w:rsid w:val="006E2185"/>
    <w:rsid w:val="006E28FB"/>
    <w:rsid w:val="006E2C6A"/>
    <w:rsid w:val="006E2DB0"/>
    <w:rsid w:val="006E3471"/>
    <w:rsid w:val="006E4941"/>
    <w:rsid w:val="006E5544"/>
    <w:rsid w:val="006E6112"/>
    <w:rsid w:val="006E6CED"/>
    <w:rsid w:val="006E6F8A"/>
    <w:rsid w:val="006E7235"/>
    <w:rsid w:val="006F1E2D"/>
    <w:rsid w:val="006F27D2"/>
    <w:rsid w:val="006F342B"/>
    <w:rsid w:val="006F3912"/>
    <w:rsid w:val="006F432A"/>
    <w:rsid w:val="006F4CF5"/>
    <w:rsid w:val="006F64C0"/>
    <w:rsid w:val="006F6A4F"/>
    <w:rsid w:val="006F6AA3"/>
    <w:rsid w:val="006F725D"/>
    <w:rsid w:val="006F73FC"/>
    <w:rsid w:val="00701BCC"/>
    <w:rsid w:val="00701BF3"/>
    <w:rsid w:val="00702D40"/>
    <w:rsid w:val="007052D9"/>
    <w:rsid w:val="00706549"/>
    <w:rsid w:val="00710012"/>
    <w:rsid w:val="00711118"/>
    <w:rsid w:val="007119B3"/>
    <w:rsid w:val="00711AD7"/>
    <w:rsid w:val="00712820"/>
    <w:rsid w:val="007130CA"/>
    <w:rsid w:val="0071348A"/>
    <w:rsid w:val="00714FD5"/>
    <w:rsid w:val="007158AE"/>
    <w:rsid w:val="00715B95"/>
    <w:rsid w:val="00715DCC"/>
    <w:rsid w:val="0071606A"/>
    <w:rsid w:val="0072050B"/>
    <w:rsid w:val="0072150D"/>
    <w:rsid w:val="00721D7F"/>
    <w:rsid w:val="00721E6A"/>
    <w:rsid w:val="00722981"/>
    <w:rsid w:val="00725094"/>
    <w:rsid w:val="007255A2"/>
    <w:rsid w:val="007255E5"/>
    <w:rsid w:val="007261F6"/>
    <w:rsid w:val="007266F8"/>
    <w:rsid w:val="0072696F"/>
    <w:rsid w:val="00726E4B"/>
    <w:rsid w:val="00727106"/>
    <w:rsid w:val="007276E8"/>
    <w:rsid w:val="00727B7D"/>
    <w:rsid w:val="00730664"/>
    <w:rsid w:val="00731176"/>
    <w:rsid w:val="00732A84"/>
    <w:rsid w:val="007338DF"/>
    <w:rsid w:val="00734690"/>
    <w:rsid w:val="00734ABC"/>
    <w:rsid w:val="00735944"/>
    <w:rsid w:val="00736E14"/>
    <w:rsid w:val="00737A28"/>
    <w:rsid w:val="007409DC"/>
    <w:rsid w:val="00742F56"/>
    <w:rsid w:val="007438D2"/>
    <w:rsid w:val="00743DC7"/>
    <w:rsid w:val="00743DF8"/>
    <w:rsid w:val="0074545F"/>
    <w:rsid w:val="00745C61"/>
    <w:rsid w:val="00745D85"/>
    <w:rsid w:val="00745E5F"/>
    <w:rsid w:val="00746068"/>
    <w:rsid w:val="007462C2"/>
    <w:rsid w:val="0074703B"/>
    <w:rsid w:val="00747466"/>
    <w:rsid w:val="007479F2"/>
    <w:rsid w:val="00747CB6"/>
    <w:rsid w:val="00750178"/>
    <w:rsid w:val="00750736"/>
    <w:rsid w:val="00750E2F"/>
    <w:rsid w:val="007524F8"/>
    <w:rsid w:val="00753576"/>
    <w:rsid w:val="007549E4"/>
    <w:rsid w:val="00754C0B"/>
    <w:rsid w:val="00754EB0"/>
    <w:rsid w:val="00755A3B"/>
    <w:rsid w:val="007564E8"/>
    <w:rsid w:val="00757DBD"/>
    <w:rsid w:val="00757E30"/>
    <w:rsid w:val="00757EF9"/>
    <w:rsid w:val="00761595"/>
    <w:rsid w:val="007619FA"/>
    <w:rsid w:val="00761C19"/>
    <w:rsid w:val="00761D66"/>
    <w:rsid w:val="007622DC"/>
    <w:rsid w:val="0076444D"/>
    <w:rsid w:val="0076503F"/>
    <w:rsid w:val="00766991"/>
    <w:rsid w:val="00766C44"/>
    <w:rsid w:val="0076724A"/>
    <w:rsid w:val="007675B6"/>
    <w:rsid w:val="00767899"/>
    <w:rsid w:val="007678F9"/>
    <w:rsid w:val="00767CD4"/>
    <w:rsid w:val="007700BC"/>
    <w:rsid w:val="007701A2"/>
    <w:rsid w:val="007702E4"/>
    <w:rsid w:val="007705C3"/>
    <w:rsid w:val="00770EE8"/>
    <w:rsid w:val="007724E8"/>
    <w:rsid w:val="007739D0"/>
    <w:rsid w:val="00773A4C"/>
    <w:rsid w:val="00773EC0"/>
    <w:rsid w:val="00774248"/>
    <w:rsid w:val="0077484A"/>
    <w:rsid w:val="00774F4F"/>
    <w:rsid w:val="007759AD"/>
    <w:rsid w:val="0078002D"/>
    <w:rsid w:val="007803BF"/>
    <w:rsid w:val="00780A81"/>
    <w:rsid w:val="007816F8"/>
    <w:rsid w:val="00781954"/>
    <w:rsid w:val="00782575"/>
    <w:rsid w:val="007827F2"/>
    <w:rsid w:val="00782B3E"/>
    <w:rsid w:val="0078520F"/>
    <w:rsid w:val="00787488"/>
    <w:rsid w:val="00791295"/>
    <w:rsid w:val="007913F8"/>
    <w:rsid w:val="00792DD6"/>
    <w:rsid w:val="007931BF"/>
    <w:rsid w:val="00794B12"/>
    <w:rsid w:val="0079594F"/>
    <w:rsid w:val="00796245"/>
    <w:rsid w:val="007975AF"/>
    <w:rsid w:val="007A1821"/>
    <w:rsid w:val="007A1B2D"/>
    <w:rsid w:val="007A20BB"/>
    <w:rsid w:val="007A316F"/>
    <w:rsid w:val="007A34F4"/>
    <w:rsid w:val="007A387C"/>
    <w:rsid w:val="007A3E9E"/>
    <w:rsid w:val="007A5289"/>
    <w:rsid w:val="007A5F4C"/>
    <w:rsid w:val="007A6253"/>
    <w:rsid w:val="007A64D8"/>
    <w:rsid w:val="007A6969"/>
    <w:rsid w:val="007A7C0E"/>
    <w:rsid w:val="007B00CA"/>
    <w:rsid w:val="007B1196"/>
    <w:rsid w:val="007B184C"/>
    <w:rsid w:val="007B4312"/>
    <w:rsid w:val="007B59DD"/>
    <w:rsid w:val="007B606B"/>
    <w:rsid w:val="007B6BF8"/>
    <w:rsid w:val="007C0AB0"/>
    <w:rsid w:val="007C1B63"/>
    <w:rsid w:val="007C2A27"/>
    <w:rsid w:val="007C2E57"/>
    <w:rsid w:val="007C3103"/>
    <w:rsid w:val="007C3D68"/>
    <w:rsid w:val="007C46B3"/>
    <w:rsid w:val="007C4823"/>
    <w:rsid w:val="007C4C4D"/>
    <w:rsid w:val="007C4EA8"/>
    <w:rsid w:val="007C587C"/>
    <w:rsid w:val="007C5F4F"/>
    <w:rsid w:val="007C5FEA"/>
    <w:rsid w:val="007C6046"/>
    <w:rsid w:val="007C6095"/>
    <w:rsid w:val="007C60DB"/>
    <w:rsid w:val="007C6CE5"/>
    <w:rsid w:val="007C7587"/>
    <w:rsid w:val="007C7EAD"/>
    <w:rsid w:val="007D0327"/>
    <w:rsid w:val="007D04BE"/>
    <w:rsid w:val="007D2628"/>
    <w:rsid w:val="007D3EC4"/>
    <w:rsid w:val="007D42E4"/>
    <w:rsid w:val="007D4967"/>
    <w:rsid w:val="007D5960"/>
    <w:rsid w:val="007D5EB2"/>
    <w:rsid w:val="007D7DBF"/>
    <w:rsid w:val="007E17F7"/>
    <w:rsid w:val="007E1955"/>
    <w:rsid w:val="007E33CF"/>
    <w:rsid w:val="007E3E1A"/>
    <w:rsid w:val="007E6675"/>
    <w:rsid w:val="007E7301"/>
    <w:rsid w:val="007F0B7D"/>
    <w:rsid w:val="007F1F98"/>
    <w:rsid w:val="007F2F2B"/>
    <w:rsid w:val="007F3B4B"/>
    <w:rsid w:val="007F474B"/>
    <w:rsid w:val="007F4FC9"/>
    <w:rsid w:val="007F54AE"/>
    <w:rsid w:val="007F569B"/>
    <w:rsid w:val="007F5A87"/>
    <w:rsid w:val="00800157"/>
    <w:rsid w:val="00804732"/>
    <w:rsid w:val="0080482C"/>
    <w:rsid w:val="00804C79"/>
    <w:rsid w:val="00804DD2"/>
    <w:rsid w:val="0080550B"/>
    <w:rsid w:val="00806611"/>
    <w:rsid w:val="00806738"/>
    <w:rsid w:val="008132FC"/>
    <w:rsid w:val="00813901"/>
    <w:rsid w:val="00814333"/>
    <w:rsid w:val="0081575F"/>
    <w:rsid w:val="00815F55"/>
    <w:rsid w:val="0081653C"/>
    <w:rsid w:val="00817465"/>
    <w:rsid w:val="008178C2"/>
    <w:rsid w:val="00822B83"/>
    <w:rsid w:val="00823E59"/>
    <w:rsid w:val="00824379"/>
    <w:rsid w:val="008249CA"/>
    <w:rsid w:val="00824C71"/>
    <w:rsid w:val="00825CA3"/>
    <w:rsid w:val="00826693"/>
    <w:rsid w:val="008277CB"/>
    <w:rsid w:val="00830D51"/>
    <w:rsid w:val="00831A3D"/>
    <w:rsid w:val="0083266F"/>
    <w:rsid w:val="00832C21"/>
    <w:rsid w:val="00833041"/>
    <w:rsid w:val="00833C29"/>
    <w:rsid w:val="008340E2"/>
    <w:rsid w:val="00834175"/>
    <w:rsid w:val="00835875"/>
    <w:rsid w:val="008367CF"/>
    <w:rsid w:val="008369C9"/>
    <w:rsid w:val="0083705E"/>
    <w:rsid w:val="008371EC"/>
    <w:rsid w:val="00837EED"/>
    <w:rsid w:val="00837FF8"/>
    <w:rsid w:val="00840285"/>
    <w:rsid w:val="0084059A"/>
    <w:rsid w:val="00840806"/>
    <w:rsid w:val="00840E7D"/>
    <w:rsid w:val="008419FB"/>
    <w:rsid w:val="00841BF2"/>
    <w:rsid w:val="008426E6"/>
    <w:rsid w:val="00842A50"/>
    <w:rsid w:val="0084324B"/>
    <w:rsid w:val="00843902"/>
    <w:rsid w:val="0084457A"/>
    <w:rsid w:val="00846BD2"/>
    <w:rsid w:val="00850D34"/>
    <w:rsid w:val="008517E2"/>
    <w:rsid w:val="00851823"/>
    <w:rsid w:val="00851DC2"/>
    <w:rsid w:val="008523C8"/>
    <w:rsid w:val="00852A61"/>
    <w:rsid w:val="00852C40"/>
    <w:rsid w:val="00852EE7"/>
    <w:rsid w:val="00854671"/>
    <w:rsid w:val="00856950"/>
    <w:rsid w:val="00857D10"/>
    <w:rsid w:val="00860075"/>
    <w:rsid w:val="00860F7C"/>
    <w:rsid w:val="008616C1"/>
    <w:rsid w:val="008622F8"/>
    <w:rsid w:val="00863189"/>
    <w:rsid w:val="00863229"/>
    <w:rsid w:val="00863D6D"/>
    <w:rsid w:val="00864270"/>
    <w:rsid w:val="00867126"/>
    <w:rsid w:val="008673DC"/>
    <w:rsid w:val="00867DF5"/>
    <w:rsid w:val="0087199E"/>
    <w:rsid w:val="00874167"/>
    <w:rsid w:val="008741F5"/>
    <w:rsid w:val="008755C0"/>
    <w:rsid w:val="00876351"/>
    <w:rsid w:val="00876578"/>
    <w:rsid w:val="00877BA7"/>
    <w:rsid w:val="00880A46"/>
    <w:rsid w:val="0088138D"/>
    <w:rsid w:val="00881A06"/>
    <w:rsid w:val="00882BBA"/>
    <w:rsid w:val="0088305D"/>
    <w:rsid w:val="00883828"/>
    <w:rsid w:val="00883B63"/>
    <w:rsid w:val="00883DCA"/>
    <w:rsid w:val="00884807"/>
    <w:rsid w:val="008859F5"/>
    <w:rsid w:val="00890CBF"/>
    <w:rsid w:val="00890CD0"/>
    <w:rsid w:val="00891C0C"/>
    <w:rsid w:val="00892AC6"/>
    <w:rsid w:val="00892C52"/>
    <w:rsid w:val="0089370C"/>
    <w:rsid w:val="00894B3F"/>
    <w:rsid w:val="00895925"/>
    <w:rsid w:val="0089629C"/>
    <w:rsid w:val="0089639B"/>
    <w:rsid w:val="00896C06"/>
    <w:rsid w:val="008974EC"/>
    <w:rsid w:val="008A0135"/>
    <w:rsid w:val="008A20CB"/>
    <w:rsid w:val="008A2680"/>
    <w:rsid w:val="008A3656"/>
    <w:rsid w:val="008A3BAC"/>
    <w:rsid w:val="008A56C7"/>
    <w:rsid w:val="008A5D96"/>
    <w:rsid w:val="008A7C45"/>
    <w:rsid w:val="008B0890"/>
    <w:rsid w:val="008B113D"/>
    <w:rsid w:val="008B251D"/>
    <w:rsid w:val="008B3B1B"/>
    <w:rsid w:val="008B3EAE"/>
    <w:rsid w:val="008B438D"/>
    <w:rsid w:val="008B4898"/>
    <w:rsid w:val="008B522D"/>
    <w:rsid w:val="008B65C0"/>
    <w:rsid w:val="008B686F"/>
    <w:rsid w:val="008B6F7A"/>
    <w:rsid w:val="008B7CA2"/>
    <w:rsid w:val="008B7E37"/>
    <w:rsid w:val="008C058E"/>
    <w:rsid w:val="008C1E1B"/>
    <w:rsid w:val="008C1F9C"/>
    <w:rsid w:val="008C1FCC"/>
    <w:rsid w:val="008C3A14"/>
    <w:rsid w:val="008C4569"/>
    <w:rsid w:val="008C6505"/>
    <w:rsid w:val="008C6534"/>
    <w:rsid w:val="008D0FCC"/>
    <w:rsid w:val="008D12B1"/>
    <w:rsid w:val="008D16F9"/>
    <w:rsid w:val="008D3365"/>
    <w:rsid w:val="008D33EE"/>
    <w:rsid w:val="008D39EC"/>
    <w:rsid w:val="008D7369"/>
    <w:rsid w:val="008E0A98"/>
    <w:rsid w:val="008E1745"/>
    <w:rsid w:val="008E2902"/>
    <w:rsid w:val="008E2C02"/>
    <w:rsid w:val="008E5539"/>
    <w:rsid w:val="008E5A3E"/>
    <w:rsid w:val="008E5B39"/>
    <w:rsid w:val="008E5EB9"/>
    <w:rsid w:val="008E60BB"/>
    <w:rsid w:val="008E6B3D"/>
    <w:rsid w:val="008F04A7"/>
    <w:rsid w:val="008F0735"/>
    <w:rsid w:val="008F12ED"/>
    <w:rsid w:val="008F130B"/>
    <w:rsid w:val="008F1A9B"/>
    <w:rsid w:val="008F274A"/>
    <w:rsid w:val="008F2BCA"/>
    <w:rsid w:val="008F2C31"/>
    <w:rsid w:val="008F31EE"/>
    <w:rsid w:val="008F3953"/>
    <w:rsid w:val="008F3DE7"/>
    <w:rsid w:val="008F4639"/>
    <w:rsid w:val="008F4F48"/>
    <w:rsid w:val="008F528E"/>
    <w:rsid w:val="008F665F"/>
    <w:rsid w:val="008F6BAE"/>
    <w:rsid w:val="008F6DD4"/>
    <w:rsid w:val="008F7A18"/>
    <w:rsid w:val="009008DA"/>
    <w:rsid w:val="009009E6"/>
    <w:rsid w:val="009018D8"/>
    <w:rsid w:val="00901E01"/>
    <w:rsid w:val="00901EF4"/>
    <w:rsid w:val="00902352"/>
    <w:rsid w:val="0090243C"/>
    <w:rsid w:val="00902575"/>
    <w:rsid w:val="00902E58"/>
    <w:rsid w:val="0090328F"/>
    <w:rsid w:val="0090409C"/>
    <w:rsid w:val="00904E05"/>
    <w:rsid w:val="00905635"/>
    <w:rsid w:val="0090564E"/>
    <w:rsid w:val="00905888"/>
    <w:rsid w:val="0090656A"/>
    <w:rsid w:val="009100B5"/>
    <w:rsid w:val="0091022B"/>
    <w:rsid w:val="009107CE"/>
    <w:rsid w:val="0091138F"/>
    <w:rsid w:val="009113CD"/>
    <w:rsid w:val="00912D88"/>
    <w:rsid w:val="0091334A"/>
    <w:rsid w:val="00913D2B"/>
    <w:rsid w:val="00914C18"/>
    <w:rsid w:val="009154FE"/>
    <w:rsid w:val="00917FE1"/>
    <w:rsid w:val="00921E93"/>
    <w:rsid w:val="009224BC"/>
    <w:rsid w:val="00924C70"/>
    <w:rsid w:val="00926462"/>
    <w:rsid w:val="00926812"/>
    <w:rsid w:val="00927BD0"/>
    <w:rsid w:val="0093052E"/>
    <w:rsid w:val="009314C7"/>
    <w:rsid w:val="00931F29"/>
    <w:rsid w:val="0093293B"/>
    <w:rsid w:val="00933253"/>
    <w:rsid w:val="009332E9"/>
    <w:rsid w:val="00933A5C"/>
    <w:rsid w:val="00935115"/>
    <w:rsid w:val="00935167"/>
    <w:rsid w:val="00935D9D"/>
    <w:rsid w:val="00936477"/>
    <w:rsid w:val="00937DFC"/>
    <w:rsid w:val="0094034C"/>
    <w:rsid w:val="00940FBD"/>
    <w:rsid w:val="0094163D"/>
    <w:rsid w:val="00943B80"/>
    <w:rsid w:val="009466A5"/>
    <w:rsid w:val="00946AD1"/>
    <w:rsid w:val="00946FC9"/>
    <w:rsid w:val="00947B10"/>
    <w:rsid w:val="0095179F"/>
    <w:rsid w:val="009528A7"/>
    <w:rsid w:val="009536E2"/>
    <w:rsid w:val="009542B5"/>
    <w:rsid w:val="0095447B"/>
    <w:rsid w:val="0095453A"/>
    <w:rsid w:val="009556C4"/>
    <w:rsid w:val="009558E5"/>
    <w:rsid w:val="00956810"/>
    <w:rsid w:val="00956AE8"/>
    <w:rsid w:val="009570CE"/>
    <w:rsid w:val="0096017F"/>
    <w:rsid w:val="00960FFF"/>
    <w:rsid w:val="00961383"/>
    <w:rsid w:val="0096193C"/>
    <w:rsid w:val="00961CD4"/>
    <w:rsid w:val="0096264C"/>
    <w:rsid w:val="0096372A"/>
    <w:rsid w:val="00963C54"/>
    <w:rsid w:val="00963FA5"/>
    <w:rsid w:val="00964E82"/>
    <w:rsid w:val="00965838"/>
    <w:rsid w:val="0096589B"/>
    <w:rsid w:val="00965F0A"/>
    <w:rsid w:val="0096646C"/>
    <w:rsid w:val="00966490"/>
    <w:rsid w:val="00966907"/>
    <w:rsid w:val="00966BFC"/>
    <w:rsid w:val="00966E66"/>
    <w:rsid w:val="009671E0"/>
    <w:rsid w:val="00970620"/>
    <w:rsid w:val="00971009"/>
    <w:rsid w:val="0097109F"/>
    <w:rsid w:val="00971A53"/>
    <w:rsid w:val="009721FE"/>
    <w:rsid w:val="0097243A"/>
    <w:rsid w:val="00973FF3"/>
    <w:rsid w:val="00974294"/>
    <w:rsid w:val="00974AD1"/>
    <w:rsid w:val="00975544"/>
    <w:rsid w:val="0097566B"/>
    <w:rsid w:val="009757B1"/>
    <w:rsid w:val="00976270"/>
    <w:rsid w:val="0097724F"/>
    <w:rsid w:val="009772E5"/>
    <w:rsid w:val="00977CC8"/>
    <w:rsid w:val="00982674"/>
    <w:rsid w:val="00982721"/>
    <w:rsid w:val="00982C06"/>
    <w:rsid w:val="00982CD0"/>
    <w:rsid w:val="00982D52"/>
    <w:rsid w:val="00982FA6"/>
    <w:rsid w:val="00983605"/>
    <w:rsid w:val="0098377F"/>
    <w:rsid w:val="0098403B"/>
    <w:rsid w:val="00984A4C"/>
    <w:rsid w:val="00984B2F"/>
    <w:rsid w:val="00986435"/>
    <w:rsid w:val="00987E4B"/>
    <w:rsid w:val="00990DED"/>
    <w:rsid w:val="00990DFB"/>
    <w:rsid w:val="009918E1"/>
    <w:rsid w:val="00992AEF"/>
    <w:rsid w:val="00993885"/>
    <w:rsid w:val="00993B86"/>
    <w:rsid w:val="00996FD2"/>
    <w:rsid w:val="009976BD"/>
    <w:rsid w:val="009A00C7"/>
    <w:rsid w:val="009A02BC"/>
    <w:rsid w:val="009A02EC"/>
    <w:rsid w:val="009A0910"/>
    <w:rsid w:val="009A10B8"/>
    <w:rsid w:val="009A12CE"/>
    <w:rsid w:val="009A21A4"/>
    <w:rsid w:val="009A2C67"/>
    <w:rsid w:val="009A5158"/>
    <w:rsid w:val="009A7056"/>
    <w:rsid w:val="009A749A"/>
    <w:rsid w:val="009A7EB8"/>
    <w:rsid w:val="009B0642"/>
    <w:rsid w:val="009B0666"/>
    <w:rsid w:val="009B104C"/>
    <w:rsid w:val="009B10D3"/>
    <w:rsid w:val="009B12E9"/>
    <w:rsid w:val="009B130F"/>
    <w:rsid w:val="009B3141"/>
    <w:rsid w:val="009B3E1B"/>
    <w:rsid w:val="009B43F9"/>
    <w:rsid w:val="009B5932"/>
    <w:rsid w:val="009B67EA"/>
    <w:rsid w:val="009B6DBD"/>
    <w:rsid w:val="009B6F1F"/>
    <w:rsid w:val="009B786E"/>
    <w:rsid w:val="009C017B"/>
    <w:rsid w:val="009C1846"/>
    <w:rsid w:val="009C1C5B"/>
    <w:rsid w:val="009C20E7"/>
    <w:rsid w:val="009C45CF"/>
    <w:rsid w:val="009C50A2"/>
    <w:rsid w:val="009C5672"/>
    <w:rsid w:val="009C7479"/>
    <w:rsid w:val="009D00AD"/>
    <w:rsid w:val="009D024B"/>
    <w:rsid w:val="009D030D"/>
    <w:rsid w:val="009D25B4"/>
    <w:rsid w:val="009D77DA"/>
    <w:rsid w:val="009D7A89"/>
    <w:rsid w:val="009E0C44"/>
    <w:rsid w:val="009E25F3"/>
    <w:rsid w:val="009E33B5"/>
    <w:rsid w:val="009E371F"/>
    <w:rsid w:val="009E4A09"/>
    <w:rsid w:val="009E58D1"/>
    <w:rsid w:val="009E5F1B"/>
    <w:rsid w:val="009E7AFE"/>
    <w:rsid w:val="009F147C"/>
    <w:rsid w:val="009F19BC"/>
    <w:rsid w:val="009F1A24"/>
    <w:rsid w:val="009F496A"/>
    <w:rsid w:val="009F4F76"/>
    <w:rsid w:val="009F5F71"/>
    <w:rsid w:val="009F6951"/>
    <w:rsid w:val="009F76F5"/>
    <w:rsid w:val="00A0024E"/>
    <w:rsid w:val="00A00D99"/>
    <w:rsid w:val="00A00F14"/>
    <w:rsid w:val="00A02242"/>
    <w:rsid w:val="00A0272A"/>
    <w:rsid w:val="00A02C1B"/>
    <w:rsid w:val="00A02FB6"/>
    <w:rsid w:val="00A03AF6"/>
    <w:rsid w:val="00A0429B"/>
    <w:rsid w:val="00A04318"/>
    <w:rsid w:val="00A04927"/>
    <w:rsid w:val="00A059D6"/>
    <w:rsid w:val="00A07259"/>
    <w:rsid w:val="00A07E7B"/>
    <w:rsid w:val="00A10048"/>
    <w:rsid w:val="00A10C55"/>
    <w:rsid w:val="00A12651"/>
    <w:rsid w:val="00A1385E"/>
    <w:rsid w:val="00A139C4"/>
    <w:rsid w:val="00A13E42"/>
    <w:rsid w:val="00A149BA"/>
    <w:rsid w:val="00A14CA9"/>
    <w:rsid w:val="00A166FB"/>
    <w:rsid w:val="00A179C0"/>
    <w:rsid w:val="00A2095C"/>
    <w:rsid w:val="00A20B89"/>
    <w:rsid w:val="00A21A63"/>
    <w:rsid w:val="00A221B9"/>
    <w:rsid w:val="00A22930"/>
    <w:rsid w:val="00A2321B"/>
    <w:rsid w:val="00A23743"/>
    <w:rsid w:val="00A24483"/>
    <w:rsid w:val="00A25BEB"/>
    <w:rsid w:val="00A26068"/>
    <w:rsid w:val="00A30F30"/>
    <w:rsid w:val="00A32298"/>
    <w:rsid w:val="00A325B6"/>
    <w:rsid w:val="00A32600"/>
    <w:rsid w:val="00A3289F"/>
    <w:rsid w:val="00A328A1"/>
    <w:rsid w:val="00A33334"/>
    <w:rsid w:val="00A33B3D"/>
    <w:rsid w:val="00A33E62"/>
    <w:rsid w:val="00A34D11"/>
    <w:rsid w:val="00A36D03"/>
    <w:rsid w:val="00A37139"/>
    <w:rsid w:val="00A40714"/>
    <w:rsid w:val="00A4174B"/>
    <w:rsid w:val="00A41C2C"/>
    <w:rsid w:val="00A440D0"/>
    <w:rsid w:val="00A44FA4"/>
    <w:rsid w:val="00A45D84"/>
    <w:rsid w:val="00A4623B"/>
    <w:rsid w:val="00A46952"/>
    <w:rsid w:val="00A46E01"/>
    <w:rsid w:val="00A476BF"/>
    <w:rsid w:val="00A47DAF"/>
    <w:rsid w:val="00A5009E"/>
    <w:rsid w:val="00A50A6B"/>
    <w:rsid w:val="00A51CAE"/>
    <w:rsid w:val="00A5207E"/>
    <w:rsid w:val="00A525AA"/>
    <w:rsid w:val="00A525ED"/>
    <w:rsid w:val="00A52D65"/>
    <w:rsid w:val="00A53857"/>
    <w:rsid w:val="00A54767"/>
    <w:rsid w:val="00A5580F"/>
    <w:rsid w:val="00A61811"/>
    <w:rsid w:val="00A61842"/>
    <w:rsid w:val="00A62354"/>
    <w:rsid w:val="00A62552"/>
    <w:rsid w:val="00A645B0"/>
    <w:rsid w:val="00A6519A"/>
    <w:rsid w:val="00A65502"/>
    <w:rsid w:val="00A65A5D"/>
    <w:rsid w:val="00A664EC"/>
    <w:rsid w:val="00A66A76"/>
    <w:rsid w:val="00A678ED"/>
    <w:rsid w:val="00A707A7"/>
    <w:rsid w:val="00A711DB"/>
    <w:rsid w:val="00A71904"/>
    <w:rsid w:val="00A71DEC"/>
    <w:rsid w:val="00A7329B"/>
    <w:rsid w:val="00A74311"/>
    <w:rsid w:val="00A75502"/>
    <w:rsid w:val="00A77F9A"/>
    <w:rsid w:val="00A80707"/>
    <w:rsid w:val="00A817E1"/>
    <w:rsid w:val="00A830DE"/>
    <w:rsid w:val="00A840FB"/>
    <w:rsid w:val="00A8487F"/>
    <w:rsid w:val="00A848BD"/>
    <w:rsid w:val="00A84D34"/>
    <w:rsid w:val="00A85506"/>
    <w:rsid w:val="00A8613D"/>
    <w:rsid w:val="00A87374"/>
    <w:rsid w:val="00A903C9"/>
    <w:rsid w:val="00A90697"/>
    <w:rsid w:val="00A909DE"/>
    <w:rsid w:val="00A91ADB"/>
    <w:rsid w:val="00A91DE8"/>
    <w:rsid w:val="00A92BEF"/>
    <w:rsid w:val="00A92BF2"/>
    <w:rsid w:val="00A93FA0"/>
    <w:rsid w:val="00A9554D"/>
    <w:rsid w:val="00A95751"/>
    <w:rsid w:val="00A959FB"/>
    <w:rsid w:val="00A972DB"/>
    <w:rsid w:val="00A97665"/>
    <w:rsid w:val="00AA279D"/>
    <w:rsid w:val="00AA2D81"/>
    <w:rsid w:val="00AA33E0"/>
    <w:rsid w:val="00AA48AC"/>
    <w:rsid w:val="00AA574E"/>
    <w:rsid w:val="00AA6586"/>
    <w:rsid w:val="00AA73EA"/>
    <w:rsid w:val="00AA75EF"/>
    <w:rsid w:val="00AA7793"/>
    <w:rsid w:val="00AB0785"/>
    <w:rsid w:val="00AB256D"/>
    <w:rsid w:val="00AB257D"/>
    <w:rsid w:val="00AB3330"/>
    <w:rsid w:val="00AB5837"/>
    <w:rsid w:val="00AB594A"/>
    <w:rsid w:val="00AB5C23"/>
    <w:rsid w:val="00AB5E6A"/>
    <w:rsid w:val="00AB6C87"/>
    <w:rsid w:val="00AB6DA6"/>
    <w:rsid w:val="00AC2514"/>
    <w:rsid w:val="00AC2618"/>
    <w:rsid w:val="00AC4A40"/>
    <w:rsid w:val="00AC68D0"/>
    <w:rsid w:val="00AC7BE3"/>
    <w:rsid w:val="00AD2C3F"/>
    <w:rsid w:val="00AD30E7"/>
    <w:rsid w:val="00AD3972"/>
    <w:rsid w:val="00AD3B88"/>
    <w:rsid w:val="00AD3F31"/>
    <w:rsid w:val="00AD4646"/>
    <w:rsid w:val="00AD61BD"/>
    <w:rsid w:val="00AD6E1F"/>
    <w:rsid w:val="00AD6E9E"/>
    <w:rsid w:val="00AD752B"/>
    <w:rsid w:val="00AE018F"/>
    <w:rsid w:val="00AE2058"/>
    <w:rsid w:val="00AE2DDE"/>
    <w:rsid w:val="00AE30AB"/>
    <w:rsid w:val="00AE38D5"/>
    <w:rsid w:val="00AE5E27"/>
    <w:rsid w:val="00AE7259"/>
    <w:rsid w:val="00AF0D2D"/>
    <w:rsid w:val="00AF27E7"/>
    <w:rsid w:val="00AF38AA"/>
    <w:rsid w:val="00AF4C18"/>
    <w:rsid w:val="00AF616A"/>
    <w:rsid w:val="00AF6C33"/>
    <w:rsid w:val="00B007D1"/>
    <w:rsid w:val="00B00960"/>
    <w:rsid w:val="00B00B7D"/>
    <w:rsid w:val="00B016D3"/>
    <w:rsid w:val="00B02380"/>
    <w:rsid w:val="00B0330D"/>
    <w:rsid w:val="00B0444D"/>
    <w:rsid w:val="00B04E62"/>
    <w:rsid w:val="00B04F11"/>
    <w:rsid w:val="00B05879"/>
    <w:rsid w:val="00B05BD3"/>
    <w:rsid w:val="00B06DE3"/>
    <w:rsid w:val="00B07959"/>
    <w:rsid w:val="00B101C1"/>
    <w:rsid w:val="00B10CF4"/>
    <w:rsid w:val="00B11599"/>
    <w:rsid w:val="00B117A2"/>
    <w:rsid w:val="00B11CEB"/>
    <w:rsid w:val="00B13C6B"/>
    <w:rsid w:val="00B14707"/>
    <w:rsid w:val="00B1479E"/>
    <w:rsid w:val="00B14F0F"/>
    <w:rsid w:val="00B15453"/>
    <w:rsid w:val="00B164C3"/>
    <w:rsid w:val="00B16D77"/>
    <w:rsid w:val="00B17C54"/>
    <w:rsid w:val="00B20CF8"/>
    <w:rsid w:val="00B20E76"/>
    <w:rsid w:val="00B21110"/>
    <w:rsid w:val="00B2144D"/>
    <w:rsid w:val="00B21464"/>
    <w:rsid w:val="00B21722"/>
    <w:rsid w:val="00B21C27"/>
    <w:rsid w:val="00B245C5"/>
    <w:rsid w:val="00B24D6B"/>
    <w:rsid w:val="00B25066"/>
    <w:rsid w:val="00B25F68"/>
    <w:rsid w:val="00B26961"/>
    <w:rsid w:val="00B3008A"/>
    <w:rsid w:val="00B301F3"/>
    <w:rsid w:val="00B30394"/>
    <w:rsid w:val="00B31877"/>
    <w:rsid w:val="00B32C82"/>
    <w:rsid w:val="00B331CE"/>
    <w:rsid w:val="00B33463"/>
    <w:rsid w:val="00B33A4B"/>
    <w:rsid w:val="00B340FE"/>
    <w:rsid w:val="00B3556D"/>
    <w:rsid w:val="00B360BB"/>
    <w:rsid w:val="00B363AA"/>
    <w:rsid w:val="00B3678B"/>
    <w:rsid w:val="00B37770"/>
    <w:rsid w:val="00B37AA0"/>
    <w:rsid w:val="00B40086"/>
    <w:rsid w:val="00B40A13"/>
    <w:rsid w:val="00B41ECB"/>
    <w:rsid w:val="00B42C9C"/>
    <w:rsid w:val="00B44281"/>
    <w:rsid w:val="00B4448D"/>
    <w:rsid w:val="00B45038"/>
    <w:rsid w:val="00B4529F"/>
    <w:rsid w:val="00B45673"/>
    <w:rsid w:val="00B46E06"/>
    <w:rsid w:val="00B47172"/>
    <w:rsid w:val="00B50285"/>
    <w:rsid w:val="00B504BC"/>
    <w:rsid w:val="00B5162B"/>
    <w:rsid w:val="00B5343F"/>
    <w:rsid w:val="00B53937"/>
    <w:rsid w:val="00B53B3C"/>
    <w:rsid w:val="00B53FAA"/>
    <w:rsid w:val="00B54CE9"/>
    <w:rsid w:val="00B55FA5"/>
    <w:rsid w:val="00B56A0A"/>
    <w:rsid w:val="00B56CB7"/>
    <w:rsid w:val="00B5741F"/>
    <w:rsid w:val="00B600A3"/>
    <w:rsid w:val="00B607E9"/>
    <w:rsid w:val="00B61219"/>
    <w:rsid w:val="00B614D8"/>
    <w:rsid w:val="00B6195B"/>
    <w:rsid w:val="00B62656"/>
    <w:rsid w:val="00B62B6B"/>
    <w:rsid w:val="00B62CD9"/>
    <w:rsid w:val="00B62D20"/>
    <w:rsid w:val="00B63667"/>
    <w:rsid w:val="00B652DC"/>
    <w:rsid w:val="00B65633"/>
    <w:rsid w:val="00B65CA4"/>
    <w:rsid w:val="00B65EBB"/>
    <w:rsid w:val="00B66DA3"/>
    <w:rsid w:val="00B6760E"/>
    <w:rsid w:val="00B700C6"/>
    <w:rsid w:val="00B70332"/>
    <w:rsid w:val="00B70A5C"/>
    <w:rsid w:val="00B71078"/>
    <w:rsid w:val="00B71CDB"/>
    <w:rsid w:val="00B76F66"/>
    <w:rsid w:val="00B77421"/>
    <w:rsid w:val="00B80156"/>
    <w:rsid w:val="00B80324"/>
    <w:rsid w:val="00B81FF4"/>
    <w:rsid w:val="00B82446"/>
    <w:rsid w:val="00B8244B"/>
    <w:rsid w:val="00B843BB"/>
    <w:rsid w:val="00B844B2"/>
    <w:rsid w:val="00B84909"/>
    <w:rsid w:val="00B85787"/>
    <w:rsid w:val="00B85D77"/>
    <w:rsid w:val="00B85EF0"/>
    <w:rsid w:val="00B87468"/>
    <w:rsid w:val="00B87F18"/>
    <w:rsid w:val="00B87F2A"/>
    <w:rsid w:val="00B903C5"/>
    <w:rsid w:val="00B911F1"/>
    <w:rsid w:val="00B92534"/>
    <w:rsid w:val="00B92E76"/>
    <w:rsid w:val="00B932AB"/>
    <w:rsid w:val="00B94588"/>
    <w:rsid w:val="00B94A09"/>
    <w:rsid w:val="00B951A5"/>
    <w:rsid w:val="00B959D0"/>
    <w:rsid w:val="00B96012"/>
    <w:rsid w:val="00BA0A38"/>
    <w:rsid w:val="00BA13BA"/>
    <w:rsid w:val="00BA1DA4"/>
    <w:rsid w:val="00BA3112"/>
    <w:rsid w:val="00BA361C"/>
    <w:rsid w:val="00BA3A6B"/>
    <w:rsid w:val="00BA63B6"/>
    <w:rsid w:val="00BA72B9"/>
    <w:rsid w:val="00BB17C5"/>
    <w:rsid w:val="00BB1DAD"/>
    <w:rsid w:val="00BB386E"/>
    <w:rsid w:val="00BB55E0"/>
    <w:rsid w:val="00BB5A5C"/>
    <w:rsid w:val="00BB5C96"/>
    <w:rsid w:val="00BB5E0C"/>
    <w:rsid w:val="00BB6A9D"/>
    <w:rsid w:val="00BB743F"/>
    <w:rsid w:val="00BC1448"/>
    <w:rsid w:val="00BC1C59"/>
    <w:rsid w:val="00BC36B3"/>
    <w:rsid w:val="00BC36E5"/>
    <w:rsid w:val="00BC53EE"/>
    <w:rsid w:val="00BC5A7D"/>
    <w:rsid w:val="00BC6443"/>
    <w:rsid w:val="00BC7104"/>
    <w:rsid w:val="00BD1363"/>
    <w:rsid w:val="00BD2DAD"/>
    <w:rsid w:val="00BD39C7"/>
    <w:rsid w:val="00BD3C58"/>
    <w:rsid w:val="00BD4243"/>
    <w:rsid w:val="00BD4B7E"/>
    <w:rsid w:val="00BD4C75"/>
    <w:rsid w:val="00BD55C7"/>
    <w:rsid w:val="00BD5885"/>
    <w:rsid w:val="00BD69BC"/>
    <w:rsid w:val="00BD6D3E"/>
    <w:rsid w:val="00BD7393"/>
    <w:rsid w:val="00BE0B5E"/>
    <w:rsid w:val="00BE1380"/>
    <w:rsid w:val="00BE13DC"/>
    <w:rsid w:val="00BE1A03"/>
    <w:rsid w:val="00BE1A46"/>
    <w:rsid w:val="00BE1B74"/>
    <w:rsid w:val="00BE1B9C"/>
    <w:rsid w:val="00BE20F3"/>
    <w:rsid w:val="00BE2C73"/>
    <w:rsid w:val="00BE3998"/>
    <w:rsid w:val="00BE3A3C"/>
    <w:rsid w:val="00BE3AB6"/>
    <w:rsid w:val="00BE3AB7"/>
    <w:rsid w:val="00BE3BB6"/>
    <w:rsid w:val="00BE3FE5"/>
    <w:rsid w:val="00BE46CA"/>
    <w:rsid w:val="00BE7873"/>
    <w:rsid w:val="00BF0662"/>
    <w:rsid w:val="00BF210D"/>
    <w:rsid w:val="00BF280A"/>
    <w:rsid w:val="00BF30C2"/>
    <w:rsid w:val="00BF3367"/>
    <w:rsid w:val="00BF4977"/>
    <w:rsid w:val="00BF4AB2"/>
    <w:rsid w:val="00BF5DFC"/>
    <w:rsid w:val="00BF62E6"/>
    <w:rsid w:val="00BF77FC"/>
    <w:rsid w:val="00BF7E92"/>
    <w:rsid w:val="00C00928"/>
    <w:rsid w:val="00C016B7"/>
    <w:rsid w:val="00C0368D"/>
    <w:rsid w:val="00C036F4"/>
    <w:rsid w:val="00C03BC5"/>
    <w:rsid w:val="00C040C5"/>
    <w:rsid w:val="00C0496D"/>
    <w:rsid w:val="00C04AFD"/>
    <w:rsid w:val="00C04B52"/>
    <w:rsid w:val="00C04C2E"/>
    <w:rsid w:val="00C050F8"/>
    <w:rsid w:val="00C103A4"/>
    <w:rsid w:val="00C10F85"/>
    <w:rsid w:val="00C114E1"/>
    <w:rsid w:val="00C12930"/>
    <w:rsid w:val="00C12BB7"/>
    <w:rsid w:val="00C12E72"/>
    <w:rsid w:val="00C1324F"/>
    <w:rsid w:val="00C16335"/>
    <w:rsid w:val="00C16CEA"/>
    <w:rsid w:val="00C17608"/>
    <w:rsid w:val="00C22682"/>
    <w:rsid w:val="00C227F8"/>
    <w:rsid w:val="00C22829"/>
    <w:rsid w:val="00C233EE"/>
    <w:rsid w:val="00C24322"/>
    <w:rsid w:val="00C2608B"/>
    <w:rsid w:val="00C261AF"/>
    <w:rsid w:val="00C2668B"/>
    <w:rsid w:val="00C26E79"/>
    <w:rsid w:val="00C2799B"/>
    <w:rsid w:val="00C30244"/>
    <w:rsid w:val="00C30FBB"/>
    <w:rsid w:val="00C318A4"/>
    <w:rsid w:val="00C31AE8"/>
    <w:rsid w:val="00C33584"/>
    <w:rsid w:val="00C348B8"/>
    <w:rsid w:val="00C348F6"/>
    <w:rsid w:val="00C3490D"/>
    <w:rsid w:val="00C34E15"/>
    <w:rsid w:val="00C35793"/>
    <w:rsid w:val="00C364F9"/>
    <w:rsid w:val="00C36A46"/>
    <w:rsid w:val="00C36A98"/>
    <w:rsid w:val="00C37E2C"/>
    <w:rsid w:val="00C40151"/>
    <w:rsid w:val="00C43E4F"/>
    <w:rsid w:val="00C44B0F"/>
    <w:rsid w:val="00C44FC5"/>
    <w:rsid w:val="00C4753F"/>
    <w:rsid w:val="00C47BC3"/>
    <w:rsid w:val="00C500DA"/>
    <w:rsid w:val="00C5058A"/>
    <w:rsid w:val="00C51BE3"/>
    <w:rsid w:val="00C57992"/>
    <w:rsid w:val="00C57F41"/>
    <w:rsid w:val="00C5EEB6"/>
    <w:rsid w:val="00C60022"/>
    <w:rsid w:val="00C6039E"/>
    <w:rsid w:val="00C61ABA"/>
    <w:rsid w:val="00C61F05"/>
    <w:rsid w:val="00C6266E"/>
    <w:rsid w:val="00C64464"/>
    <w:rsid w:val="00C647B8"/>
    <w:rsid w:val="00C65DB0"/>
    <w:rsid w:val="00C66069"/>
    <w:rsid w:val="00C673E5"/>
    <w:rsid w:val="00C71407"/>
    <w:rsid w:val="00C71B73"/>
    <w:rsid w:val="00C73148"/>
    <w:rsid w:val="00C733D3"/>
    <w:rsid w:val="00C74305"/>
    <w:rsid w:val="00C74D45"/>
    <w:rsid w:val="00C7651C"/>
    <w:rsid w:val="00C774CF"/>
    <w:rsid w:val="00C779FE"/>
    <w:rsid w:val="00C80EC1"/>
    <w:rsid w:val="00C81637"/>
    <w:rsid w:val="00C81A14"/>
    <w:rsid w:val="00C83659"/>
    <w:rsid w:val="00C84714"/>
    <w:rsid w:val="00C852A7"/>
    <w:rsid w:val="00C86B64"/>
    <w:rsid w:val="00C86C43"/>
    <w:rsid w:val="00C86F2F"/>
    <w:rsid w:val="00C87358"/>
    <w:rsid w:val="00C87929"/>
    <w:rsid w:val="00C90919"/>
    <w:rsid w:val="00C921D4"/>
    <w:rsid w:val="00C92865"/>
    <w:rsid w:val="00C928B4"/>
    <w:rsid w:val="00C9297D"/>
    <w:rsid w:val="00C94D30"/>
    <w:rsid w:val="00C95432"/>
    <w:rsid w:val="00C96065"/>
    <w:rsid w:val="00C97313"/>
    <w:rsid w:val="00CA18E1"/>
    <w:rsid w:val="00CA1DCC"/>
    <w:rsid w:val="00CA1E1D"/>
    <w:rsid w:val="00CA1E4C"/>
    <w:rsid w:val="00CA1FD7"/>
    <w:rsid w:val="00CA3C43"/>
    <w:rsid w:val="00CA47AD"/>
    <w:rsid w:val="00CA4FFD"/>
    <w:rsid w:val="00CA502F"/>
    <w:rsid w:val="00CA5274"/>
    <w:rsid w:val="00CA54D9"/>
    <w:rsid w:val="00CA600C"/>
    <w:rsid w:val="00CA698C"/>
    <w:rsid w:val="00CA6E12"/>
    <w:rsid w:val="00CA7A65"/>
    <w:rsid w:val="00CB0C77"/>
    <w:rsid w:val="00CB0F55"/>
    <w:rsid w:val="00CB1004"/>
    <w:rsid w:val="00CB4012"/>
    <w:rsid w:val="00CB73D7"/>
    <w:rsid w:val="00CC09A8"/>
    <w:rsid w:val="00CC1316"/>
    <w:rsid w:val="00CC1487"/>
    <w:rsid w:val="00CC1D21"/>
    <w:rsid w:val="00CC24E6"/>
    <w:rsid w:val="00CC3F19"/>
    <w:rsid w:val="00CC447F"/>
    <w:rsid w:val="00CC544A"/>
    <w:rsid w:val="00CC5BD3"/>
    <w:rsid w:val="00CC5D05"/>
    <w:rsid w:val="00CC6329"/>
    <w:rsid w:val="00CC6E93"/>
    <w:rsid w:val="00CC74E9"/>
    <w:rsid w:val="00CC7B86"/>
    <w:rsid w:val="00CD0187"/>
    <w:rsid w:val="00CD08A5"/>
    <w:rsid w:val="00CD0DB3"/>
    <w:rsid w:val="00CD1D3B"/>
    <w:rsid w:val="00CD1FC2"/>
    <w:rsid w:val="00CD3520"/>
    <w:rsid w:val="00CD3B78"/>
    <w:rsid w:val="00CD46CB"/>
    <w:rsid w:val="00CD486C"/>
    <w:rsid w:val="00CD7220"/>
    <w:rsid w:val="00CE0036"/>
    <w:rsid w:val="00CE06D1"/>
    <w:rsid w:val="00CE0858"/>
    <w:rsid w:val="00CE096B"/>
    <w:rsid w:val="00CE1099"/>
    <w:rsid w:val="00CE1602"/>
    <w:rsid w:val="00CE1BEC"/>
    <w:rsid w:val="00CE211C"/>
    <w:rsid w:val="00CE229A"/>
    <w:rsid w:val="00CE2456"/>
    <w:rsid w:val="00CE2A94"/>
    <w:rsid w:val="00CE2C1B"/>
    <w:rsid w:val="00CE4A93"/>
    <w:rsid w:val="00CE720A"/>
    <w:rsid w:val="00CE7285"/>
    <w:rsid w:val="00CE76CC"/>
    <w:rsid w:val="00CF0056"/>
    <w:rsid w:val="00CF06F7"/>
    <w:rsid w:val="00CF0A3E"/>
    <w:rsid w:val="00CF0E20"/>
    <w:rsid w:val="00CF3671"/>
    <w:rsid w:val="00CF3A76"/>
    <w:rsid w:val="00CF4356"/>
    <w:rsid w:val="00CF4ED6"/>
    <w:rsid w:val="00CF6A25"/>
    <w:rsid w:val="00CF72B5"/>
    <w:rsid w:val="00D0309C"/>
    <w:rsid w:val="00D03163"/>
    <w:rsid w:val="00D03F30"/>
    <w:rsid w:val="00D0418B"/>
    <w:rsid w:val="00D05B3B"/>
    <w:rsid w:val="00D06C83"/>
    <w:rsid w:val="00D077A3"/>
    <w:rsid w:val="00D109A1"/>
    <w:rsid w:val="00D11264"/>
    <w:rsid w:val="00D11FF3"/>
    <w:rsid w:val="00D12F49"/>
    <w:rsid w:val="00D13608"/>
    <w:rsid w:val="00D156CA"/>
    <w:rsid w:val="00D157BE"/>
    <w:rsid w:val="00D165E3"/>
    <w:rsid w:val="00D16680"/>
    <w:rsid w:val="00D16A23"/>
    <w:rsid w:val="00D171EC"/>
    <w:rsid w:val="00D1772E"/>
    <w:rsid w:val="00D17989"/>
    <w:rsid w:val="00D17A12"/>
    <w:rsid w:val="00D17E2B"/>
    <w:rsid w:val="00D2017A"/>
    <w:rsid w:val="00D218E8"/>
    <w:rsid w:val="00D22553"/>
    <w:rsid w:val="00D2299C"/>
    <w:rsid w:val="00D22B12"/>
    <w:rsid w:val="00D23093"/>
    <w:rsid w:val="00D239C5"/>
    <w:rsid w:val="00D26A54"/>
    <w:rsid w:val="00D27356"/>
    <w:rsid w:val="00D304B4"/>
    <w:rsid w:val="00D31245"/>
    <w:rsid w:val="00D3165D"/>
    <w:rsid w:val="00D317FA"/>
    <w:rsid w:val="00D32AFC"/>
    <w:rsid w:val="00D33007"/>
    <w:rsid w:val="00D34970"/>
    <w:rsid w:val="00D356F1"/>
    <w:rsid w:val="00D37847"/>
    <w:rsid w:val="00D4181A"/>
    <w:rsid w:val="00D422C2"/>
    <w:rsid w:val="00D42C36"/>
    <w:rsid w:val="00D438FA"/>
    <w:rsid w:val="00D45809"/>
    <w:rsid w:val="00D4744A"/>
    <w:rsid w:val="00D47BC7"/>
    <w:rsid w:val="00D47DE4"/>
    <w:rsid w:val="00D5081C"/>
    <w:rsid w:val="00D53155"/>
    <w:rsid w:val="00D53E3E"/>
    <w:rsid w:val="00D542D9"/>
    <w:rsid w:val="00D546AF"/>
    <w:rsid w:val="00D54D89"/>
    <w:rsid w:val="00D55BB8"/>
    <w:rsid w:val="00D56AB2"/>
    <w:rsid w:val="00D56C74"/>
    <w:rsid w:val="00D56E3A"/>
    <w:rsid w:val="00D609D5"/>
    <w:rsid w:val="00D60A7E"/>
    <w:rsid w:val="00D60CB7"/>
    <w:rsid w:val="00D62A40"/>
    <w:rsid w:val="00D633D7"/>
    <w:rsid w:val="00D63C25"/>
    <w:rsid w:val="00D6407E"/>
    <w:rsid w:val="00D642D9"/>
    <w:rsid w:val="00D64633"/>
    <w:rsid w:val="00D64B46"/>
    <w:rsid w:val="00D64BB3"/>
    <w:rsid w:val="00D64E97"/>
    <w:rsid w:val="00D651F1"/>
    <w:rsid w:val="00D659AD"/>
    <w:rsid w:val="00D67962"/>
    <w:rsid w:val="00D7003A"/>
    <w:rsid w:val="00D704F7"/>
    <w:rsid w:val="00D706E8"/>
    <w:rsid w:val="00D7110A"/>
    <w:rsid w:val="00D735CC"/>
    <w:rsid w:val="00D7373E"/>
    <w:rsid w:val="00D73A6F"/>
    <w:rsid w:val="00D73A91"/>
    <w:rsid w:val="00D74D5B"/>
    <w:rsid w:val="00D81AA1"/>
    <w:rsid w:val="00D81DB2"/>
    <w:rsid w:val="00D83593"/>
    <w:rsid w:val="00D8378F"/>
    <w:rsid w:val="00D84DE9"/>
    <w:rsid w:val="00D85166"/>
    <w:rsid w:val="00D85186"/>
    <w:rsid w:val="00D85C58"/>
    <w:rsid w:val="00D85D18"/>
    <w:rsid w:val="00D8611E"/>
    <w:rsid w:val="00D8749B"/>
    <w:rsid w:val="00D917EB"/>
    <w:rsid w:val="00D919AC"/>
    <w:rsid w:val="00D91D35"/>
    <w:rsid w:val="00D91E5D"/>
    <w:rsid w:val="00D92115"/>
    <w:rsid w:val="00D92D10"/>
    <w:rsid w:val="00D935E4"/>
    <w:rsid w:val="00D93929"/>
    <w:rsid w:val="00D93ED9"/>
    <w:rsid w:val="00D93F3F"/>
    <w:rsid w:val="00D9426C"/>
    <w:rsid w:val="00D94720"/>
    <w:rsid w:val="00D95D71"/>
    <w:rsid w:val="00D96159"/>
    <w:rsid w:val="00D964C5"/>
    <w:rsid w:val="00D96762"/>
    <w:rsid w:val="00D97B4E"/>
    <w:rsid w:val="00DA09F3"/>
    <w:rsid w:val="00DA0CAD"/>
    <w:rsid w:val="00DA3631"/>
    <w:rsid w:val="00DA3661"/>
    <w:rsid w:val="00DA3BC4"/>
    <w:rsid w:val="00DA423B"/>
    <w:rsid w:val="00DA4BE5"/>
    <w:rsid w:val="00DA4D15"/>
    <w:rsid w:val="00DA4DEA"/>
    <w:rsid w:val="00DA50DC"/>
    <w:rsid w:val="00DA54EE"/>
    <w:rsid w:val="00DA55E3"/>
    <w:rsid w:val="00DA58B6"/>
    <w:rsid w:val="00DA6107"/>
    <w:rsid w:val="00DA7B6A"/>
    <w:rsid w:val="00DB0B7D"/>
    <w:rsid w:val="00DB12A1"/>
    <w:rsid w:val="00DB14DA"/>
    <w:rsid w:val="00DB1536"/>
    <w:rsid w:val="00DB1A9A"/>
    <w:rsid w:val="00DB24D8"/>
    <w:rsid w:val="00DB2805"/>
    <w:rsid w:val="00DB2F07"/>
    <w:rsid w:val="00DB3814"/>
    <w:rsid w:val="00DB4692"/>
    <w:rsid w:val="00DB5040"/>
    <w:rsid w:val="00DB5678"/>
    <w:rsid w:val="00DB5746"/>
    <w:rsid w:val="00DB57FA"/>
    <w:rsid w:val="00DB7FAB"/>
    <w:rsid w:val="00DC0FCA"/>
    <w:rsid w:val="00DC19AB"/>
    <w:rsid w:val="00DC5712"/>
    <w:rsid w:val="00DC591A"/>
    <w:rsid w:val="00DC5FF1"/>
    <w:rsid w:val="00DC64D1"/>
    <w:rsid w:val="00DC77FB"/>
    <w:rsid w:val="00DC7A3E"/>
    <w:rsid w:val="00DD0229"/>
    <w:rsid w:val="00DD1062"/>
    <w:rsid w:val="00DD11C3"/>
    <w:rsid w:val="00DD1D09"/>
    <w:rsid w:val="00DD21C0"/>
    <w:rsid w:val="00DD29CE"/>
    <w:rsid w:val="00DD34BD"/>
    <w:rsid w:val="00DD3BAE"/>
    <w:rsid w:val="00DD40B6"/>
    <w:rsid w:val="00DD5691"/>
    <w:rsid w:val="00DD64D9"/>
    <w:rsid w:val="00DD6BFF"/>
    <w:rsid w:val="00DE1122"/>
    <w:rsid w:val="00DE1A29"/>
    <w:rsid w:val="00DE3617"/>
    <w:rsid w:val="00DE525B"/>
    <w:rsid w:val="00DE5D9B"/>
    <w:rsid w:val="00DE6B95"/>
    <w:rsid w:val="00DE7305"/>
    <w:rsid w:val="00DE7BD6"/>
    <w:rsid w:val="00DF0458"/>
    <w:rsid w:val="00DF11BD"/>
    <w:rsid w:val="00DF19A3"/>
    <w:rsid w:val="00DF2C9D"/>
    <w:rsid w:val="00DF2F98"/>
    <w:rsid w:val="00DF313D"/>
    <w:rsid w:val="00DF3480"/>
    <w:rsid w:val="00DF43BB"/>
    <w:rsid w:val="00DF44A8"/>
    <w:rsid w:val="00DF44DA"/>
    <w:rsid w:val="00DF4999"/>
    <w:rsid w:val="00DF6062"/>
    <w:rsid w:val="00DF6296"/>
    <w:rsid w:val="00DF640C"/>
    <w:rsid w:val="00DF644C"/>
    <w:rsid w:val="00DF6B9E"/>
    <w:rsid w:val="00DF6FB6"/>
    <w:rsid w:val="00DF7870"/>
    <w:rsid w:val="00DF7A81"/>
    <w:rsid w:val="00E00237"/>
    <w:rsid w:val="00E01300"/>
    <w:rsid w:val="00E017DB"/>
    <w:rsid w:val="00E02C2F"/>
    <w:rsid w:val="00E03387"/>
    <w:rsid w:val="00E042DD"/>
    <w:rsid w:val="00E044E7"/>
    <w:rsid w:val="00E0543E"/>
    <w:rsid w:val="00E05D7E"/>
    <w:rsid w:val="00E07B42"/>
    <w:rsid w:val="00E10474"/>
    <w:rsid w:val="00E10DB0"/>
    <w:rsid w:val="00E112BA"/>
    <w:rsid w:val="00E11AEC"/>
    <w:rsid w:val="00E12662"/>
    <w:rsid w:val="00E13E62"/>
    <w:rsid w:val="00E14173"/>
    <w:rsid w:val="00E14A49"/>
    <w:rsid w:val="00E14D54"/>
    <w:rsid w:val="00E163F9"/>
    <w:rsid w:val="00E1648A"/>
    <w:rsid w:val="00E167D6"/>
    <w:rsid w:val="00E16DFF"/>
    <w:rsid w:val="00E1730D"/>
    <w:rsid w:val="00E17690"/>
    <w:rsid w:val="00E17B4E"/>
    <w:rsid w:val="00E17EAD"/>
    <w:rsid w:val="00E2120A"/>
    <w:rsid w:val="00E2124E"/>
    <w:rsid w:val="00E21735"/>
    <w:rsid w:val="00E21743"/>
    <w:rsid w:val="00E2212F"/>
    <w:rsid w:val="00E236C8"/>
    <w:rsid w:val="00E23C93"/>
    <w:rsid w:val="00E24E8D"/>
    <w:rsid w:val="00E24FB6"/>
    <w:rsid w:val="00E27F27"/>
    <w:rsid w:val="00E306FC"/>
    <w:rsid w:val="00E31E84"/>
    <w:rsid w:val="00E32261"/>
    <w:rsid w:val="00E3283F"/>
    <w:rsid w:val="00E329BE"/>
    <w:rsid w:val="00E33707"/>
    <w:rsid w:val="00E33B61"/>
    <w:rsid w:val="00E34127"/>
    <w:rsid w:val="00E34D3B"/>
    <w:rsid w:val="00E35090"/>
    <w:rsid w:val="00E36AED"/>
    <w:rsid w:val="00E3729D"/>
    <w:rsid w:val="00E37CBA"/>
    <w:rsid w:val="00E41486"/>
    <w:rsid w:val="00E41DA8"/>
    <w:rsid w:val="00E43948"/>
    <w:rsid w:val="00E43C5A"/>
    <w:rsid w:val="00E43E65"/>
    <w:rsid w:val="00E45533"/>
    <w:rsid w:val="00E46521"/>
    <w:rsid w:val="00E47F2D"/>
    <w:rsid w:val="00E504BD"/>
    <w:rsid w:val="00E50AC8"/>
    <w:rsid w:val="00E51A21"/>
    <w:rsid w:val="00E52781"/>
    <w:rsid w:val="00E53483"/>
    <w:rsid w:val="00E53D93"/>
    <w:rsid w:val="00E5418B"/>
    <w:rsid w:val="00E545F9"/>
    <w:rsid w:val="00E55BCF"/>
    <w:rsid w:val="00E565E2"/>
    <w:rsid w:val="00E56E79"/>
    <w:rsid w:val="00E57164"/>
    <w:rsid w:val="00E57325"/>
    <w:rsid w:val="00E60D28"/>
    <w:rsid w:val="00E62A4A"/>
    <w:rsid w:val="00E62AF6"/>
    <w:rsid w:val="00E62F6E"/>
    <w:rsid w:val="00E63A8C"/>
    <w:rsid w:val="00E63AE4"/>
    <w:rsid w:val="00E648F1"/>
    <w:rsid w:val="00E64929"/>
    <w:rsid w:val="00E64CF4"/>
    <w:rsid w:val="00E65CB6"/>
    <w:rsid w:val="00E6716D"/>
    <w:rsid w:val="00E67540"/>
    <w:rsid w:val="00E67886"/>
    <w:rsid w:val="00E709D6"/>
    <w:rsid w:val="00E70F29"/>
    <w:rsid w:val="00E70F8D"/>
    <w:rsid w:val="00E71E1E"/>
    <w:rsid w:val="00E71EB8"/>
    <w:rsid w:val="00E74302"/>
    <w:rsid w:val="00E746AE"/>
    <w:rsid w:val="00E74F7D"/>
    <w:rsid w:val="00E76A6F"/>
    <w:rsid w:val="00E76AA7"/>
    <w:rsid w:val="00E76E57"/>
    <w:rsid w:val="00E80B49"/>
    <w:rsid w:val="00E80E26"/>
    <w:rsid w:val="00E8209D"/>
    <w:rsid w:val="00E82872"/>
    <w:rsid w:val="00E82F15"/>
    <w:rsid w:val="00E835A6"/>
    <w:rsid w:val="00E843B4"/>
    <w:rsid w:val="00E84C7F"/>
    <w:rsid w:val="00E84DC2"/>
    <w:rsid w:val="00E864DE"/>
    <w:rsid w:val="00E90875"/>
    <w:rsid w:val="00E909AA"/>
    <w:rsid w:val="00E91632"/>
    <w:rsid w:val="00E918FE"/>
    <w:rsid w:val="00E930A8"/>
    <w:rsid w:val="00E93183"/>
    <w:rsid w:val="00E9376F"/>
    <w:rsid w:val="00E93956"/>
    <w:rsid w:val="00E95C55"/>
    <w:rsid w:val="00E96460"/>
    <w:rsid w:val="00EA0BDF"/>
    <w:rsid w:val="00EA0E79"/>
    <w:rsid w:val="00EA1FED"/>
    <w:rsid w:val="00EA2263"/>
    <w:rsid w:val="00EA323E"/>
    <w:rsid w:val="00EA5EFF"/>
    <w:rsid w:val="00EA5F98"/>
    <w:rsid w:val="00EA621A"/>
    <w:rsid w:val="00EA6476"/>
    <w:rsid w:val="00EA651F"/>
    <w:rsid w:val="00EA7496"/>
    <w:rsid w:val="00EA7E19"/>
    <w:rsid w:val="00EB152B"/>
    <w:rsid w:val="00EB15AC"/>
    <w:rsid w:val="00EB2A2F"/>
    <w:rsid w:val="00EB2BCB"/>
    <w:rsid w:val="00EB3251"/>
    <w:rsid w:val="00EB55AF"/>
    <w:rsid w:val="00EB7B8B"/>
    <w:rsid w:val="00EB7F01"/>
    <w:rsid w:val="00EC0325"/>
    <w:rsid w:val="00EC241A"/>
    <w:rsid w:val="00EC31FE"/>
    <w:rsid w:val="00EC3A10"/>
    <w:rsid w:val="00EC3E4B"/>
    <w:rsid w:val="00EC48E1"/>
    <w:rsid w:val="00EC5133"/>
    <w:rsid w:val="00EC55CF"/>
    <w:rsid w:val="00EC6824"/>
    <w:rsid w:val="00ED2FF0"/>
    <w:rsid w:val="00ED44E3"/>
    <w:rsid w:val="00ED4869"/>
    <w:rsid w:val="00ED4A79"/>
    <w:rsid w:val="00ED55D0"/>
    <w:rsid w:val="00ED5A34"/>
    <w:rsid w:val="00ED5E84"/>
    <w:rsid w:val="00ED682A"/>
    <w:rsid w:val="00ED73ED"/>
    <w:rsid w:val="00ED7C8E"/>
    <w:rsid w:val="00EE0005"/>
    <w:rsid w:val="00EE0B29"/>
    <w:rsid w:val="00EE223B"/>
    <w:rsid w:val="00EE2652"/>
    <w:rsid w:val="00EE2954"/>
    <w:rsid w:val="00EE2BA8"/>
    <w:rsid w:val="00EE3673"/>
    <w:rsid w:val="00EE3FFE"/>
    <w:rsid w:val="00EE403B"/>
    <w:rsid w:val="00EE4825"/>
    <w:rsid w:val="00EE6091"/>
    <w:rsid w:val="00EE6773"/>
    <w:rsid w:val="00EE6EED"/>
    <w:rsid w:val="00EE6F02"/>
    <w:rsid w:val="00EE7C6D"/>
    <w:rsid w:val="00EE7DD5"/>
    <w:rsid w:val="00EF0FE0"/>
    <w:rsid w:val="00EF1CB4"/>
    <w:rsid w:val="00EF3AF4"/>
    <w:rsid w:val="00EF3FD1"/>
    <w:rsid w:val="00EF5883"/>
    <w:rsid w:val="00EF5F34"/>
    <w:rsid w:val="00EF67D2"/>
    <w:rsid w:val="00EF6A20"/>
    <w:rsid w:val="00EF6CC6"/>
    <w:rsid w:val="00EF7CDA"/>
    <w:rsid w:val="00F007A8"/>
    <w:rsid w:val="00F00B32"/>
    <w:rsid w:val="00F00E4D"/>
    <w:rsid w:val="00F01CD7"/>
    <w:rsid w:val="00F01E0B"/>
    <w:rsid w:val="00F02ACB"/>
    <w:rsid w:val="00F02D54"/>
    <w:rsid w:val="00F03756"/>
    <w:rsid w:val="00F05C3C"/>
    <w:rsid w:val="00F05E12"/>
    <w:rsid w:val="00F063CD"/>
    <w:rsid w:val="00F1092C"/>
    <w:rsid w:val="00F131BD"/>
    <w:rsid w:val="00F1354A"/>
    <w:rsid w:val="00F136AF"/>
    <w:rsid w:val="00F13946"/>
    <w:rsid w:val="00F140E3"/>
    <w:rsid w:val="00F14463"/>
    <w:rsid w:val="00F151FB"/>
    <w:rsid w:val="00F17E7A"/>
    <w:rsid w:val="00F20383"/>
    <w:rsid w:val="00F20E60"/>
    <w:rsid w:val="00F21B0D"/>
    <w:rsid w:val="00F21D73"/>
    <w:rsid w:val="00F221C1"/>
    <w:rsid w:val="00F2285A"/>
    <w:rsid w:val="00F22C73"/>
    <w:rsid w:val="00F23275"/>
    <w:rsid w:val="00F232CB"/>
    <w:rsid w:val="00F2446B"/>
    <w:rsid w:val="00F24D38"/>
    <w:rsid w:val="00F24FE7"/>
    <w:rsid w:val="00F25A9F"/>
    <w:rsid w:val="00F25D07"/>
    <w:rsid w:val="00F264E4"/>
    <w:rsid w:val="00F26C40"/>
    <w:rsid w:val="00F277F2"/>
    <w:rsid w:val="00F31F09"/>
    <w:rsid w:val="00F339DE"/>
    <w:rsid w:val="00F33D4B"/>
    <w:rsid w:val="00F35187"/>
    <w:rsid w:val="00F3537B"/>
    <w:rsid w:val="00F35DAC"/>
    <w:rsid w:val="00F36173"/>
    <w:rsid w:val="00F36C6B"/>
    <w:rsid w:val="00F3766A"/>
    <w:rsid w:val="00F42B47"/>
    <w:rsid w:val="00F43583"/>
    <w:rsid w:val="00F4359F"/>
    <w:rsid w:val="00F43BB6"/>
    <w:rsid w:val="00F444E5"/>
    <w:rsid w:val="00F455A1"/>
    <w:rsid w:val="00F47EC6"/>
    <w:rsid w:val="00F50085"/>
    <w:rsid w:val="00F507E8"/>
    <w:rsid w:val="00F53886"/>
    <w:rsid w:val="00F5439F"/>
    <w:rsid w:val="00F543D7"/>
    <w:rsid w:val="00F54A67"/>
    <w:rsid w:val="00F5505E"/>
    <w:rsid w:val="00F550E6"/>
    <w:rsid w:val="00F5558C"/>
    <w:rsid w:val="00F5566F"/>
    <w:rsid w:val="00F56EA1"/>
    <w:rsid w:val="00F56F05"/>
    <w:rsid w:val="00F5708C"/>
    <w:rsid w:val="00F573BF"/>
    <w:rsid w:val="00F6094E"/>
    <w:rsid w:val="00F62CF1"/>
    <w:rsid w:val="00F643C7"/>
    <w:rsid w:val="00F646BD"/>
    <w:rsid w:val="00F646C4"/>
    <w:rsid w:val="00F64CB4"/>
    <w:rsid w:val="00F64ED6"/>
    <w:rsid w:val="00F6553F"/>
    <w:rsid w:val="00F661FE"/>
    <w:rsid w:val="00F704C7"/>
    <w:rsid w:val="00F70E7F"/>
    <w:rsid w:val="00F71431"/>
    <w:rsid w:val="00F714B2"/>
    <w:rsid w:val="00F737AD"/>
    <w:rsid w:val="00F74508"/>
    <w:rsid w:val="00F74852"/>
    <w:rsid w:val="00F752F0"/>
    <w:rsid w:val="00F75BA8"/>
    <w:rsid w:val="00F75E88"/>
    <w:rsid w:val="00F766A6"/>
    <w:rsid w:val="00F773DC"/>
    <w:rsid w:val="00F77E6F"/>
    <w:rsid w:val="00F802E5"/>
    <w:rsid w:val="00F80A1E"/>
    <w:rsid w:val="00F80C7B"/>
    <w:rsid w:val="00F8111B"/>
    <w:rsid w:val="00F826A9"/>
    <w:rsid w:val="00F831D9"/>
    <w:rsid w:val="00F84D00"/>
    <w:rsid w:val="00F851E8"/>
    <w:rsid w:val="00F859A8"/>
    <w:rsid w:val="00F85C94"/>
    <w:rsid w:val="00F862DA"/>
    <w:rsid w:val="00F91A29"/>
    <w:rsid w:val="00F92273"/>
    <w:rsid w:val="00F9276F"/>
    <w:rsid w:val="00F9342B"/>
    <w:rsid w:val="00F93B94"/>
    <w:rsid w:val="00F94843"/>
    <w:rsid w:val="00F95118"/>
    <w:rsid w:val="00F95520"/>
    <w:rsid w:val="00F96DB0"/>
    <w:rsid w:val="00F97218"/>
    <w:rsid w:val="00FA082E"/>
    <w:rsid w:val="00FA1770"/>
    <w:rsid w:val="00FA18FA"/>
    <w:rsid w:val="00FA215C"/>
    <w:rsid w:val="00FA39D1"/>
    <w:rsid w:val="00FA45B4"/>
    <w:rsid w:val="00FA4950"/>
    <w:rsid w:val="00FA4A66"/>
    <w:rsid w:val="00FA5508"/>
    <w:rsid w:val="00FA5A7A"/>
    <w:rsid w:val="00FA5B6E"/>
    <w:rsid w:val="00FA77FB"/>
    <w:rsid w:val="00FA7E07"/>
    <w:rsid w:val="00FB001B"/>
    <w:rsid w:val="00FB1306"/>
    <w:rsid w:val="00FB30A8"/>
    <w:rsid w:val="00FB3830"/>
    <w:rsid w:val="00FB3877"/>
    <w:rsid w:val="00FB46EF"/>
    <w:rsid w:val="00FB5017"/>
    <w:rsid w:val="00FB6464"/>
    <w:rsid w:val="00FB649F"/>
    <w:rsid w:val="00FB6662"/>
    <w:rsid w:val="00FB6D3A"/>
    <w:rsid w:val="00FC099B"/>
    <w:rsid w:val="00FC169A"/>
    <w:rsid w:val="00FC1B7A"/>
    <w:rsid w:val="00FC1E33"/>
    <w:rsid w:val="00FC261E"/>
    <w:rsid w:val="00FC2FD3"/>
    <w:rsid w:val="00FC3E1C"/>
    <w:rsid w:val="00FC4205"/>
    <w:rsid w:val="00FC5057"/>
    <w:rsid w:val="00FC517A"/>
    <w:rsid w:val="00FC538B"/>
    <w:rsid w:val="00FC54B7"/>
    <w:rsid w:val="00FC584B"/>
    <w:rsid w:val="00FC6022"/>
    <w:rsid w:val="00FC73F4"/>
    <w:rsid w:val="00FD0C67"/>
    <w:rsid w:val="00FD11E7"/>
    <w:rsid w:val="00FD1321"/>
    <w:rsid w:val="00FD1C12"/>
    <w:rsid w:val="00FD41DC"/>
    <w:rsid w:val="00FD6423"/>
    <w:rsid w:val="00FD66E9"/>
    <w:rsid w:val="00FD68E4"/>
    <w:rsid w:val="00FD6B2E"/>
    <w:rsid w:val="00FD7215"/>
    <w:rsid w:val="00FD73FC"/>
    <w:rsid w:val="00FD7568"/>
    <w:rsid w:val="00FD7895"/>
    <w:rsid w:val="00FE00BE"/>
    <w:rsid w:val="00FE06D8"/>
    <w:rsid w:val="00FE0F1D"/>
    <w:rsid w:val="00FE1040"/>
    <w:rsid w:val="00FE1F50"/>
    <w:rsid w:val="00FE2038"/>
    <w:rsid w:val="00FE2D59"/>
    <w:rsid w:val="00FE33CE"/>
    <w:rsid w:val="00FE340A"/>
    <w:rsid w:val="00FE3946"/>
    <w:rsid w:val="00FE3C9C"/>
    <w:rsid w:val="00FE3CC4"/>
    <w:rsid w:val="00FE5426"/>
    <w:rsid w:val="00FE58F7"/>
    <w:rsid w:val="00FE5922"/>
    <w:rsid w:val="00FE63E6"/>
    <w:rsid w:val="00FE6407"/>
    <w:rsid w:val="00FF2CCB"/>
    <w:rsid w:val="00FF30DF"/>
    <w:rsid w:val="00FF3F1F"/>
    <w:rsid w:val="00FF4E6C"/>
    <w:rsid w:val="00FF5378"/>
    <w:rsid w:val="00FF5698"/>
    <w:rsid w:val="00FF5752"/>
    <w:rsid w:val="00FF6899"/>
    <w:rsid w:val="00FF7A1C"/>
    <w:rsid w:val="00FF7DE4"/>
    <w:rsid w:val="010F940B"/>
    <w:rsid w:val="01231EC5"/>
    <w:rsid w:val="013C918D"/>
    <w:rsid w:val="0212FE3E"/>
    <w:rsid w:val="026CF942"/>
    <w:rsid w:val="03213B70"/>
    <w:rsid w:val="039AFBCB"/>
    <w:rsid w:val="0484E308"/>
    <w:rsid w:val="0499E71D"/>
    <w:rsid w:val="04BB6B44"/>
    <w:rsid w:val="04D364B1"/>
    <w:rsid w:val="052B2A0E"/>
    <w:rsid w:val="059DFCEE"/>
    <w:rsid w:val="05DA2AF9"/>
    <w:rsid w:val="06C504FF"/>
    <w:rsid w:val="06D07A57"/>
    <w:rsid w:val="071A0507"/>
    <w:rsid w:val="078AD43F"/>
    <w:rsid w:val="084BE4A3"/>
    <w:rsid w:val="08D018CF"/>
    <w:rsid w:val="0957B054"/>
    <w:rsid w:val="09878754"/>
    <w:rsid w:val="09AF8CA8"/>
    <w:rsid w:val="09B741AA"/>
    <w:rsid w:val="0A162398"/>
    <w:rsid w:val="0A6DE7AB"/>
    <w:rsid w:val="0AE60660"/>
    <w:rsid w:val="0AFFA87F"/>
    <w:rsid w:val="0B95B687"/>
    <w:rsid w:val="0BCE5A7B"/>
    <w:rsid w:val="0BD2ED07"/>
    <w:rsid w:val="0BEAE674"/>
    <w:rsid w:val="0C7C5C8F"/>
    <w:rsid w:val="0C7C8F07"/>
    <w:rsid w:val="0D2B9B63"/>
    <w:rsid w:val="0D785653"/>
    <w:rsid w:val="0D7CD5C5"/>
    <w:rsid w:val="0D94CA7E"/>
    <w:rsid w:val="0DACC3EB"/>
    <w:rsid w:val="0E533DC2"/>
    <w:rsid w:val="0E84E9AA"/>
    <w:rsid w:val="0E8C4E89"/>
    <w:rsid w:val="0F0563C5"/>
    <w:rsid w:val="0F6EA162"/>
    <w:rsid w:val="0FCDE961"/>
    <w:rsid w:val="0FF36441"/>
    <w:rsid w:val="0FFDB876"/>
    <w:rsid w:val="103C31BC"/>
    <w:rsid w:val="105A4662"/>
    <w:rsid w:val="1106025E"/>
    <w:rsid w:val="116DE4DF"/>
    <w:rsid w:val="11C52146"/>
    <w:rsid w:val="11E76245"/>
    <w:rsid w:val="1210122B"/>
    <w:rsid w:val="122BFB86"/>
    <w:rsid w:val="122DDA18"/>
    <w:rsid w:val="12D5659C"/>
    <w:rsid w:val="12EC66AC"/>
    <w:rsid w:val="1363F6CE"/>
    <w:rsid w:val="13F593B2"/>
    <w:rsid w:val="140C75FD"/>
    <w:rsid w:val="1422C405"/>
    <w:rsid w:val="14313D56"/>
    <w:rsid w:val="144B9052"/>
    <w:rsid w:val="152AA9CD"/>
    <w:rsid w:val="15532BBA"/>
    <w:rsid w:val="1558092B"/>
    <w:rsid w:val="1565C757"/>
    <w:rsid w:val="1586BEEA"/>
    <w:rsid w:val="15C634D4"/>
    <w:rsid w:val="15F972C0"/>
    <w:rsid w:val="1714D660"/>
    <w:rsid w:val="172AEE62"/>
    <w:rsid w:val="173F9E3B"/>
    <w:rsid w:val="17580531"/>
    <w:rsid w:val="187005F0"/>
    <w:rsid w:val="18736223"/>
    <w:rsid w:val="18A2A1D9"/>
    <w:rsid w:val="1920265B"/>
    <w:rsid w:val="1A01F08D"/>
    <w:rsid w:val="1A0C1B23"/>
    <w:rsid w:val="1A282A18"/>
    <w:rsid w:val="1A2D4AEC"/>
    <w:rsid w:val="1AF19BC1"/>
    <w:rsid w:val="1B61E57A"/>
    <w:rsid w:val="1B6ECB2E"/>
    <w:rsid w:val="1B9F480C"/>
    <w:rsid w:val="1BE08CCE"/>
    <w:rsid w:val="1C208B8F"/>
    <w:rsid w:val="1D0AB2A3"/>
    <w:rsid w:val="1D1DEB4A"/>
    <w:rsid w:val="1D406AC6"/>
    <w:rsid w:val="1DB49236"/>
    <w:rsid w:val="1DBF1218"/>
    <w:rsid w:val="1EC14EA8"/>
    <w:rsid w:val="1EE2DDE1"/>
    <w:rsid w:val="1F3C8F3D"/>
    <w:rsid w:val="1F4CCF3D"/>
    <w:rsid w:val="1FDAB7C2"/>
    <w:rsid w:val="1FEBCD22"/>
    <w:rsid w:val="20301C2E"/>
    <w:rsid w:val="20B12473"/>
    <w:rsid w:val="20CC178C"/>
    <w:rsid w:val="213AF677"/>
    <w:rsid w:val="215E366E"/>
    <w:rsid w:val="21DC7FFE"/>
    <w:rsid w:val="21EFAC30"/>
    <w:rsid w:val="22F413D9"/>
    <w:rsid w:val="2314CD5B"/>
    <w:rsid w:val="232CC6C8"/>
    <w:rsid w:val="23B681D5"/>
    <w:rsid w:val="23E8A793"/>
    <w:rsid w:val="23F8F020"/>
    <w:rsid w:val="243B1204"/>
    <w:rsid w:val="249C2C75"/>
    <w:rsid w:val="24BA1813"/>
    <w:rsid w:val="2541BAD2"/>
    <w:rsid w:val="257EBA3F"/>
    <w:rsid w:val="2617E035"/>
    <w:rsid w:val="2675DC59"/>
    <w:rsid w:val="26DF9670"/>
    <w:rsid w:val="2762751D"/>
    <w:rsid w:val="276CCF25"/>
    <w:rsid w:val="2777462C"/>
    <w:rsid w:val="27836813"/>
    <w:rsid w:val="279D9C25"/>
    <w:rsid w:val="27A70635"/>
    <w:rsid w:val="27E84BD1"/>
    <w:rsid w:val="284DE5AE"/>
    <w:rsid w:val="285F6F01"/>
    <w:rsid w:val="28FCBAD8"/>
    <w:rsid w:val="29111E4F"/>
    <w:rsid w:val="29F9E0DC"/>
    <w:rsid w:val="2A30FD84"/>
    <w:rsid w:val="2A3EEABB"/>
    <w:rsid w:val="2A5E6A58"/>
    <w:rsid w:val="2AAF96B8"/>
    <w:rsid w:val="2AC61612"/>
    <w:rsid w:val="2AC90B6A"/>
    <w:rsid w:val="2B8C76DC"/>
    <w:rsid w:val="2C1C58FE"/>
    <w:rsid w:val="2C4C4D58"/>
    <w:rsid w:val="2C99477D"/>
    <w:rsid w:val="2CB89FE4"/>
    <w:rsid w:val="2D34253F"/>
    <w:rsid w:val="2D43A390"/>
    <w:rsid w:val="2D661E63"/>
    <w:rsid w:val="2D68399F"/>
    <w:rsid w:val="2D6CDF9A"/>
    <w:rsid w:val="2DB00A0C"/>
    <w:rsid w:val="2DB3553E"/>
    <w:rsid w:val="2E82E915"/>
    <w:rsid w:val="2EE3ACC9"/>
    <w:rsid w:val="2F5B1543"/>
    <w:rsid w:val="2F69F9FD"/>
    <w:rsid w:val="2F6C3E92"/>
    <w:rsid w:val="2FCBAFB6"/>
    <w:rsid w:val="3015223A"/>
    <w:rsid w:val="30266A6B"/>
    <w:rsid w:val="30CF11C3"/>
    <w:rsid w:val="30D85636"/>
    <w:rsid w:val="30DB81CC"/>
    <w:rsid w:val="318D5A5C"/>
    <w:rsid w:val="321282DD"/>
    <w:rsid w:val="322A4979"/>
    <w:rsid w:val="32519BA5"/>
    <w:rsid w:val="32845AF1"/>
    <w:rsid w:val="329B383F"/>
    <w:rsid w:val="32FF231F"/>
    <w:rsid w:val="339F754C"/>
    <w:rsid w:val="33EBF41F"/>
    <w:rsid w:val="3418F1A1"/>
    <w:rsid w:val="342EC366"/>
    <w:rsid w:val="343E140B"/>
    <w:rsid w:val="355E08CB"/>
    <w:rsid w:val="357E118D"/>
    <w:rsid w:val="359F7EBD"/>
    <w:rsid w:val="35C5576F"/>
    <w:rsid w:val="35E4A87D"/>
    <w:rsid w:val="35ECF5B6"/>
    <w:rsid w:val="36378CA3"/>
    <w:rsid w:val="36C32607"/>
    <w:rsid w:val="370B60A9"/>
    <w:rsid w:val="38593F63"/>
    <w:rsid w:val="385FE530"/>
    <w:rsid w:val="38B7DD5E"/>
    <w:rsid w:val="38E1CB80"/>
    <w:rsid w:val="397A1EF1"/>
    <w:rsid w:val="39C3E1C2"/>
    <w:rsid w:val="39E81242"/>
    <w:rsid w:val="3A98657E"/>
    <w:rsid w:val="3AB03D1D"/>
    <w:rsid w:val="3B630BCF"/>
    <w:rsid w:val="3B6ED22F"/>
    <w:rsid w:val="3B75386D"/>
    <w:rsid w:val="3C3117C8"/>
    <w:rsid w:val="3C4DE6B2"/>
    <w:rsid w:val="3C9ABE4F"/>
    <w:rsid w:val="3CFF03BE"/>
    <w:rsid w:val="3D273BE3"/>
    <w:rsid w:val="3D2BCE6F"/>
    <w:rsid w:val="3D680A13"/>
    <w:rsid w:val="3D810416"/>
    <w:rsid w:val="3DA11AF7"/>
    <w:rsid w:val="3DBD7702"/>
    <w:rsid w:val="3DE90431"/>
    <w:rsid w:val="3E0613B1"/>
    <w:rsid w:val="3E2F38A2"/>
    <w:rsid w:val="3E669082"/>
    <w:rsid w:val="3E8730D0"/>
    <w:rsid w:val="3EA4226B"/>
    <w:rsid w:val="3EB3FB81"/>
    <w:rsid w:val="3F7E5BAD"/>
    <w:rsid w:val="3FC1ABD1"/>
    <w:rsid w:val="3FF9E453"/>
    <w:rsid w:val="40365E90"/>
    <w:rsid w:val="40B0DD2F"/>
    <w:rsid w:val="4111281F"/>
    <w:rsid w:val="416BB68F"/>
    <w:rsid w:val="4224B10D"/>
    <w:rsid w:val="4240581E"/>
    <w:rsid w:val="424FAFDC"/>
    <w:rsid w:val="4254A80A"/>
    <w:rsid w:val="42D2D4B7"/>
    <w:rsid w:val="42DE35A1"/>
    <w:rsid w:val="432CD4DF"/>
    <w:rsid w:val="4367EB53"/>
    <w:rsid w:val="436CE381"/>
    <w:rsid w:val="43C2C0FC"/>
    <w:rsid w:val="43CE96E3"/>
    <w:rsid w:val="44033A7A"/>
    <w:rsid w:val="440514C8"/>
    <w:rsid w:val="442AD749"/>
    <w:rsid w:val="443922F5"/>
    <w:rsid w:val="44396EE8"/>
    <w:rsid w:val="443B957D"/>
    <w:rsid w:val="446B5586"/>
    <w:rsid w:val="448D0C7E"/>
    <w:rsid w:val="451F12D6"/>
    <w:rsid w:val="4587CA42"/>
    <w:rsid w:val="45BC2519"/>
    <w:rsid w:val="45C0698B"/>
    <w:rsid w:val="45D9E935"/>
    <w:rsid w:val="46827325"/>
    <w:rsid w:val="46A59E55"/>
    <w:rsid w:val="46BBE638"/>
    <w:rsid w:val="46C7DE6B"/>
    <w:rsid w:val="470897DC"/>
    <w:rsid w:val="47AF4484"/>
    <w:rsid w:val="47BA8713"/>
    <w:rsid w:val="488BA5CD"/>
    <w:rsid w:val="49B19B89"/>
    <w:rsid w:val="4A324A6C"/>
    <w:rsid w:val="4AA156DF"/>
    <w:rsid w:val="4ABD5574"/>
    <w:rsid w:val="4AC95C33"/>
    <w:rsid w:val="4AF91C3C"/>
    <w:rsid w:val="4B87CF77"/>
    <w:rsid w:val="4BC29DB1"/>
    <w:rsid w:val="4C1E0A96"/>
    <w:rsid w:val="4C3636D4"/>
    <w:rsid w:val="4C4264AC"/>
    <w:rsid w:val="4C7FA958"/>
    <w:rsid w:val="4C819E85"/>
    <w:rsid w:val="4CAD3A63"/>
    <w:rsid w:val="4DE04AD4"/>
    <w:rsid w:val="4E5C750D"/>
    <w:rsid w:val="4E830763"/>
    <w:rsid w:val="4E850CAC"/>
    <w:rsid w:val="4F13451A"/>
    <w:rsid w:val="4FB30560"/>
    <w:rsid w:val="4FF1AC32"/>
    <w:rsid w:val="50421CD0"/>
    <w:rsid w:val="507C8374"/>
    <w:rsid w:val="509B722C"/>
    <w:rsid w:val="50AA6BC9"/>
    <w:rsid w:val="50B04370"/>
    <w:rsid w:val="50B07641"/>
    <w:rsid w:val="50B88E19"/>
    <w:rsid w:val="50BA4FA6"/>
    <w:rsid w:val="50D0A8F9"/>
    <w:rsid w:val="51C856A8"/>
    <w:rsid w:val="51E4659D"/>
    <w:rsid w:val="527BFA4C"/>
    <w:rsid w:val="528F1282"/>
    <w:rsid w:val="5293F3B9"/>
    <w:rsid w:val="531DC5BD"/>
    <w:rsid w:val="535266FD"/>
    <w:rsid w:val="5362BCAC"/>
    <w:rsid w:val="53796C26"/>
    <w:rsid w:val="53F4326E"/>
    <w:rsid w:val="54212FF0"/>
    <w:rsid w:val="54F79CA1"/>
    <w:rsid w:val="5658C487"/>
    <w:rsid w:val="566A92CD"/>
    <w:rsid w:val="56A0B89E"/>
    <w:rsid w:val="56B4E8A7"/>
    <w:rsid w:val="570FB7CF"/>
    <w:rsid w:val="57C5EB17"/>
    <w:rsid w:val="57EE2A91"/>
    <w:rsid w:val="58075B16"/>
    <w:rsid w:val="586E71DB"/>
    <w:rsid w:val="58ED1982"/>
    <w:rsid w:val="5936BE84"/>
    <w:rsid w:val="5947A113"/>
    <w:rsid w:val="5959C899"/>
    <w:rsid w:val="59C76DF9"/>
    <w:rsid w:val="59F23F8F"/>
    <w:rsid w:val="5A05D557"/>
    <w:rsid w:val="5A54C4C7"/>
    <w:rsid w:val="5AE2C991"/>
    <w:rsid w:val="5AF7E266"/>
    <w:rsid w:val="5B2566AC"/>
    <w:rsid w:val="5C09F365"/>
    <w:rsid w:val="5C315505"/>
    <w:rsid w:val="5C84A11C"/>
    <w:rsid w:val="5D3A2849"/>
    <w:rsid w:val="5DEA7B85"/>
    <w:rsid w:val="5E10C7CB"/>
    <w:rsid w:val="5E25CBE0"/>
    <w:rsid w:val="5EAC0F83"/>
    <w:rsid w:val="5EC0E836"/>
    <w:rsid w:val="5EE701AB"/>
    <w:rsid w:val="5F4174B5"/>
    <w:rsid w:val="5F62B3A7"/>
    <w:rsid w:val="5FC45269"/>
    <w:rsid w:val="5FC603C1"/>
    <w:rsid w:val="600F08EE"/>
    <w:rsid w:val="605119C5"/>
    <w:rsid w:val="60DA3C90"/>
    <w:rsid w:val="60F62728"/>
    <w:rsid w:val="6102DA26"/>
    <w:rsid w:val="613C8A8B"/>
    <w:rsid w:val="619DE418"/>
    <w:rsid w:val="62E78282"/>
    <w:rsid w:val="63583035"/>
    <w:rsid w:val="63900405"/>
    <w:rsid w:val="64633E26"/>
    <w:rsid w:val="6515484F"/>
    <w:rsid w:val="65C0A35D"/>
    <w:rsid w:val="667C1D6D"/>
    <w:rsid w:val="66953B0B"/>
    <w:rsid w:val="66BA015A"/>
    <w:rsid w:val="67408B8A"/>
    <w:rsid w:val="677187D4"/>
    <w:rsid w:val="67E5D683"/>
    <w:rsid w:val="68353689"/>
    <w:rsid w:val="6858BAB4"/>
    <w:rsid w:val="6860619E"/>
    <w:rsid w:val="687C4473"/>
    <w:rsid w:val="687DFBAB"/>
    <w:rsid w:val="69127F92"/>
    <w:rsid w:val="694F88FB"/>
    <w:rsid w:val="69536BE2"/>
    <w:rsid w:val="69632C4A"/>
    <w:rsid w:val="6A5AADE3"/>
    <w:rsid w:val="6AB97CD3"/>
    <w:rsid w:val="6AD1BCC0"/>
    <w:rsid w:val="6C5C8A1B"/>
    <w:rsid w:val="6D64B9AB"/>
    <w:rsid w:val="6E01C26C"/>
    <w:rsid w:val="6E2D2E5E"/>
    <w:rsid w:val="6E782FC5"/>
    <w:rsid w:val="6E7B251D"/>
    <w:rsid w:val="6E8991BC"/>
    <w:rsid w:val="6EBBB657"/>
    <w:rsid w:val="6F32E66E"/>
    <w:rsid w:val="70005CE9"/>
    <w:rsid w:val="7051D3D8"/>
    <w:rsid w:val="70FD45DD"/>
    <w:rsid w:val="7104FF4F"/>
    <w:rsid w:val="714B6FC2"/>
    <w:rsid w:val="716E4224"/>
    <w:rsid w:val="71A11712"/>
    <w:rsid w:val="71D893C5"/>
    <w:rsid w:val="720DD9A8"/>
    <w:rsid w:val="72F46581"/>
    <w:rsid w:val="732F14EF"/>
    <w:rsid w:val="733E0E8C"/>
    <w:rsid w:val="7348DE61"/>
    <w:rsid w:val="73698C44"/>
    <w:rsid w:val="738B3663"/>
    <w:rsid w:val="73D0A59C"/>
    <w:rsid w:val="73ED8833"/>
    <w:rsid w:val="73FD5BC9"/>
    <w:rsid w:val="740C65AD"/>
    <w:rsid w:val="742610A6"/>
    <w:rsid w:val="746D33E0"/>
    <w:rsid w:val="74CAA620"/>
    <w:rsid w:val="74EDFD0E"/>
    <w:rsid w:val="74F0F266"/>
    <w:rsid w:val="754394D6"/>
    <w:rsid w:val="7558699B"/>
    <w:rsid w:val="75CE1053"/>
    <w:rsid w:val="765AD7AF"/>
    <w:rsid w:val="766FDBC4"/>
    <w:rsid w:val="778F77F6"/>
    <w:rsid w:val="77FFF65C"/>
    <w:rsid w:val="790C4994"/>
    <w:rsid w:val="7961EE1F"/>
    <w:rsid w:val="796707DD"/>
    <w:rsid w:val="7B404098"/>
    <w:rsid w:val="7BB64E15"/>
    <w:rsid w:val="7BD1F785"/>
    <w:rsid w:val="7BEEF12C"/>
    <w:rsid w:val="7C9161DD"/>
    <w:rsid w:val="7C99B71A"/>
    <w:rsid w:val="7CAA400C"/>
    <w:rsid w:val="7CC3BF44"/>
    <w:rsid w:val="7D4B088B"/>
    <w:rsid w:val="7D5E2F78"/>
    <w:rsid w:val="7DB24B7B"/>
    <w:rsid w:val="7DD82619"/>
    <w:rsid w:val="7DE41B12"/>
    <w:rsid w:val="7DF83539"/>
    <w:rsid w:val="7EAF5045"/>
    <w:rsid w:val="7EB58F95"/>
    <w:rsid w:val="7EB6CD5F"/>
    <w:rsid w:val="7EC77497"/>
    <w:rsid w:val="7F5946E5"/>
    <w:rsid w:val="7F5B8FC1"/>
    <w:rsid w:val="7F65E2D1"/>
    <w:rsid w:val="7FDAB0C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D4F100"/>
  <w15:chartTrackingRefBased/>
  <w15:docId w15:val="{61965537-BD88-4096-9710-DCECE5119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HAnsi"/>
        <w:sz w:val="22"/>
        <w:szCs w:val="22"/>
        <w:lang w:val="en-GB"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2674"/>
    <w:pPr>
      <w:jc w:val="left"/>
    </w:pPr>
    <w:rPr>
      <w:sz w:val="24"/>
    </w:rPr>
  </w:style>
  <w:style w:type="paragraph" w:styleId="Heading1">
    <w:name w:val="heading 1"/>
    <w:basedOn w:val="Normal"/>
    <w:next w:val="Normal"/>
    <w:link w:val="Heading1Char"/>
    <w:uiPriority w:val="9"/>
    <w:qFormat/>
    <w:rsid w:val="00C90919"/>
    <w:pPr>
      <w:spacing w:before="300" w:after="40"/>
      <w:outlineLvl w:val="0"/>
    </w:pPr>
    <w:rPr>
      <w:smallCaps/>
      <w:spacing w:val="5"/>
      <w:sz w:val="32"/>
      <w:szCs w:val="32"/>
    </w:rPr>
  </w:style>
  <w:style w:type="paragraph" w:styleId="Heading2">
    <w:name w:val="heading 2"/>
    <w:basedOn w:val="Normal"/>
    <w:next w:val="Normal"/>
    <w:link w:val="Heading2Char"/>
    <w:uiPriority w:val="9"/>
    <w:semiHidden/>
    <w:unhideWhenUsed/>
    <w:qFormat/>
    <w:rsid w:val="00C90919"/>
    <w:pPr>
      <w:spacing w:after="0"/>
      <w:outlineLvl w:val="1"/>
    </w:pPr>
    <w:rPr>
      <w:smallCaps/>
      <w:spacing w:val="5"/>
      <w:sz w:val="28"/>
      <w:szCs w:val="28"/>
    </w:rPr>
  </w:style>
  <w:style w:type="paragraph" w:styleId="Heading3">
    <w:name w:val="heading 3"/>
    <w:basedOn w:val="Normal"/>
    <w:next w:val="Normal"/>
    <w:link w:val="Heading3Char"/>
    <w:uiPriority w:val="9"/>
    <w:semiHidden/>
    <w:unhideWhenUsed/>
    <w:qFormat/>
    <w:rsid w:val="00C90919"/>
    <w:pPr>
      <w:spacing w:after="0"/>
      <w:outlineLvl w:val="2"/>
    </w:pPr>
    <w:rPr>
      <w:smallCaps/>
      <w:spacing w:val="5"/>
      <w:szCs w:val="24"/>
    </w:rPr>
  </w:style>
  <w:style w:type="paragraph" w:styleId="Heading4">
    <w:name w:val="heading 4"/>
    <w:basedOn w:val="Normal"/>
    <w:next w:val="Normal"/>
    <w:link w:val="Heading4Char"/>
    <w:uiPriority w:val="9"/>
    <w:semiHidden/>
    <w:unhideWhenUsed/>
    <w:qFormat/>
    <w:rsid w:val="00C90919"/>
    <w:pPr>
      <w:spacing w:after="0"/>
      <w:outlineLvl w:val="3"/>
    </w:pPr>
    <w:rPr>
      <w:i/>
      <w:iCs/>
      <w:smallCaps/>
      <w:spacing w:val="10"/>
    </w:rPr>
  </w:style>
  <w:style w:type="paragraph" w:styleId="Heading5">
    <w:name w:val="heading 5"/>
    <w:basedOn w:val="Normal"/>
    <w:next w:val="Normal"/>
    <w:link w:val="Heading5Char"/>
    <w:uiPriority w:val="9"/>
    <w:semiHidden/>
    <w:unhideWhenUsed/>
    <w:qFormat/>
    <w:rsid w:val="00C90919"/>
    <w:pPr>
      <w:spacing w:after="0"/>
      <w:outlineLvl w:val="4"/>
    </w:pPr>
    <w:rPr>
      <w:smallCaps/>
      <w:color w:val="B35C00" w:themeColor="accent6" w:themeShade="BF"/>
      <w:spacing w:val="10"/>
    </w:rPr>
  </w:style>
  <w:style w:type="paragraph" w:styleId="Heading6">
    <w:name w:val="heading 6"/>
    <w:basedOn w:val="Normal"/>
    <w:next w:val="Normal"/>
    <w:link w:val="Heading6Char"/>
    <w:uiPriority w:val="9"/>
    <w:semiHidden/>
    <w:unhideWhenUsed/>
    <w:qFormat/>
    <w:rsid w:val="00C90919"/>
    <w:pPr>
      <w:spacing w:after="0"/>
      <w:outlineLvl w:val="5"/>
    </w:pPr>
    <w:rPr>
      <w:smallCaps/>
      <w:color w:val="EF7C00" w:themeColor="accent6"/>
      <w:spacing w:val="5"/>
    </w:rPr>
  </w:style>
  <w:style w:type="paragraph" w:styleId="Heading7">
    <w:name w:val="heading 7"/>
    <w:basedOn w:val="Normal"/>
    <w:next w:val="Normal"/>
    <w:link w:val="Heading7Char"/>
    <w:uiPriority w:val="9"/>
    <w:semiHidden/>
    <w:unhideWhenUsed/>
    <w:qFormat/>
    <w:rsid w:val="00C90919"/>
    <w:pPr>
      <w:spacing w:after="0"/>
      <w:outlineLvl w:val="6"/>
    </w:pPr>
    <w:rPr>
      <w:b/>
      <w:bCs/>
      <w:smallCaps/>
      <w:color w:val="EF7C00" w:themeColor="accent6"/>
      <w:spacing w:val="10"/>
    </w:rPr>
  </w:style>
  <w:style w:type="paragraph" w:styleId="Heading8">
    <w:name w:val="heading 8"/>
    <w:basedOn w:val="Normal"/>
    <w:next w:val="Normal"/>
    <w:link w:val="Heading8Char"/>
    <w:uiPriority w:val="9"/>
    <w:semiHidden/>
    <w:unhideWhenUsed/>
    <w:qFormat/>
    <w:rsid w:val="00C90919"/>
    <w:pPr>
      <w:spacing w:after="0"/>
      <w:outlineLvl w:val="7"/>
    </w:pPr>
    <w:rPr>
      <w:b/>
      <w:bCs/>
      <w:i/>
      <w:iCs/>
      <w:smallCaps/>
      <w:color w:val="B35C00" w:themeColor="accent6" w:themeShade="BF"/>
    </w:rPr>
  </w:style>
  <w:style w:type="paragraph" w:styleId="Heading9">
    <w:name w:val="heading 9"/>
    <w:basedOn w:val="Normal"/>
    <w:next w:val="Normal"/>
    <w:link w:val="Heading9Char"/>
    <w:uiPriority w:val="9"/>
    <w:semiHidden/>
    <w:unhideWhenUsed/>
    <w:qFormat/>
    <w:rsid w:val="00C90919"/>
    <w:pPr>
      <w:spacing w:after="0"/>
      <w:outlineLvl w:val="8"/>
    </w:pPr>
    <w:rPr>
      <w:b/>
      <w:bCs/>
      <w:i/>
      <w:iCs/>
      <w:smallCaps/>
      <w:color w:val="773D00"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0919"/>
    <w:rPr>
      <w:smallCaps/>
      <w:spacing w:val="5"/>
      <w:sz w:val="32"/>
      <w:szCs w:val="32"/>
    </w:rPr>
  </w:style>
  <w:style w:type="character" w:customStyle="1" w:styleId="Heading2Char">
    <w:name w:val="Heading 2 Char"/>
    <w:basedOn w:val="DefaultParagraphFont"/>
    <w:link w:val="Heading2"/>
    <w:uiPriority w:val="9"/>
    <w:semiHidden/>
    <w:rsid w:val="00C90919"/>
    <w:rPr>
      <w:smallCaps/>
      <w:spacing w:val="5"/>
      <w:sz w:val="28"/>
      <w:szCs w:val="28"/>
    </w:rPr>
  </w:style>
  <w:style w:type="character" w:customStyle="1" w:styleId="Heading3Char">
    <w:name w:val="Heading 3 Char"/>
    <w:basedOn w:val="DefaultParagraphFont"/>
    <w:link w:val="Heading3"/>
    <w:uiPriority w:val="9"/>
    <w:semiHidden/>
    <w:rsid w:val="00C90919"/>
    <w:rPr>
      <w:smallCaps/>
      <w:spacing w:val="5"/>
      <w:sz w:val="24"/>
      <w:szCs w:val="24"/>
    </w:rPr>
  </w:style>
  <w:style w:type="character" w:customStyle="1" w:styleId="Heading4Char">
    <w:name w:val="Heading 4 Char"/>
    <w:basedOn w:val="DefaultParagraphFont"/>
    <w:link w:val="Heading4"/>
    <w:uiPriority w:val="9"/>
    <w:semiHidden/>
    <w:rsid w:val="00C90919"/>
    <w:rPr>
      <w:i/>
      <w:iCs/>
      <w:smallCaps/>
      <w:spacing w:val="10"/>
      <w:sz w:val="22"/>
      <w:szCs w:val="22"/>
    </w:rPr>
  </w:style>
  <w:style w:type="character" w:customStyle="1" w:styleId="Heading5Char">
    <w:name w:val="Heading 5 Char"/>
    <w:basedOn w:val="DefaultParagraphFont"/>
    <w:link w:val="Heading5"/>
    <w:uiPriority w:val="9"/>
    <w:semiHidden/>
    <w:rsid w:val="00C90919"/>
    <w:rPr>
      <w:smallCaps/>
      <w:color w:val="B35C00" w:themeColor="accent6" w:themeShade="BF"/>
      <w:spacing w:val="10"/>
      <w:sz w:val="22"/>
      <w:szCs w:val="22"/>
    </w:rPr>
  </w:style>
  <w:style w:type="character" w:customStyle="1" w:styleId="Heading6Char">
    <w:name w:val="Heading 6 Char"/>
    <w:basedOn w:val="DefaultParagraphFont"/>
    <w:link w:val="Heading6"/>
    <w:uiPriority w:val="9"/>
    <w:semiHidden/>
    <w:rsid w:val="00C90919"/>
    <w:rPr>
      <w:smallCaps/>
      <w:color w:val="EF7C00" w:themeColor="accent6"/>
      <w:spacing w:val="5"/>
      <w:sz w:val="22"/>
      <w:szCs w:val="22"/>
    </w:rPr>
  </w:style>
  <w:style w:type="character" w:customStyle="1" w:styleId="Heading7Char">
    <w:name w:val="Heading 7 Char"/>
    <w:basedOn w:val="DefaultParagraphFont"/>
    <w:link w:val="Heading7"/>
    <w:uiPriority w:val="9"/>
    <w:semiHidden/>
    <w:rsid w:val="00C90919"/>
    <w:rPr>
      <w:b/>
      <w:bCs/>
      <w:smallCaps/>
      <w:color w:val="EF7C00" w:themeColor="accent6"/>
      <w:spacing w:val="10"/>
    </w:rPr>
  </w:style>
  <w:style w:type="character" w:customStyle="1" w:styleId="Heading8Char">
    <w:name w:val="Heading 8 Char"/>
    <w:basedOn w:val="DefaultParagraphFont"/>
    <w:link w:val="Heading8"/>
    <w:uiPriority w:val="9"/>
    <w:semiHidden/>
    <w:rsid w:val="00C90919"/>
    <w:rPr>
      <w:b/>
      <w:bCs/>
      <w:i/>
      <w:iCs/>
      <w:smallCaps/>
      <w:color w:val="B35C00" w:themeColor="accent6" w:themeShade="BF"/>
    </w:rPr>
  </w:style>
  <w:style w:type="character" w:customStyle="1" w:styleId="Heading9Char">
    <w:name w:val="Heading 9 Char"/>
    <w:basedOn w:val="DefaultParagraphFont"/>
    <w:link w:val="Heading9"/>
    <w:uiPriority w:val="9"/>
    <w:semiHidden/>
    <w:rsid w:val="00C90919"/>
    <w:rPr>
      <w:b/>
      <w:bCs/>
      <w:i/>
      <w:iCs/>
      <w:smallCaps/>
      <w:color w:val="773D00" w:themeColor="accent6" w:themeShade="80"/>
    </w:rPr>
  </w:style>
  <w:style w:type="paragraph" w:styleId="Caption">
    <w:name w:val="caption"/>
    <w:basedOn w:val="Normal"/>
    <w:next w:val="Normal"/>
    <w:uiPriority w:val="35"/>
    <w:semiHidden/>
    <w:unhideWhenUsed/>
    <w:qFormat/>
    <w:rsid w:val="00C90919"/>
    <w:rPr>
      <w:b/>
      <w:bCs/>
      <w:caps/>
      <w:sz w:val="16"/>
      <w:szCs w:val="16"/>
    </w:rPr>
  </w:style>
  <w:style w:type="paragraph" w:styleId="Title">
    <w:name w:val="Title"/>
    <w:basedOn w:val="Normal"/>
    <w:next w:val="Normal"/>
    <w:link w:val="TitleChar"/>
    <w:uiPriority w:val="10"/>
    <w:qFormat/>
    <w:rsid w:val="00C90919"/>
    <w:pPr>
      <w:pBdr>
        <w:top w:val="single" w:sz="8" w:space="1" w:color="EF7C00" w:themeColor="accent6"/>
      </w:pBdr>
      <w:spacing w:after="120" w:line="240" w:lineRule="auto"/>
      <w:jc w:val="right"/>
    </w:pPr>
    <w:rPr>
      <w:smallCaps/>
      <w:color w:val="00799F" w:themeColor="text1" w:themeTint="D9"/>
      <w:sz w:val="52"/>
      <w:szCs w:val="52"/>
    </w:rPr>
  </w:style>
  <w:style w:type="character" w:customStyle="1" w:styleId="TitleChar">
    <w:name w:val="Title Char"/>
    <w:basedOn w:val="DefaultParagraphFont"/>
    <w:link w:val="Title"/>
    <w:uiPriority w:val="10"/>
    <w:rsid w:val="00C90919"/>
    <w:rPr>
      <w:smallCaps/>
      <w:color w:val="00799F" w:themeColor="text1" w:themeTint="D9"/>
      <w:sz w:val="52"/>
      <w:szCs w:val="52"/>
    </w:rPr>
  </w:style>
  <w:style w:type="paragraph" w:styleId="Subtitle">
    <w:name w:val="Subtitle"/>
    <w:basedOn w:val="Normal"/>
    <w:next w:val="Normal"/>
    <w:link w:val="SubtitleChar"/>
    <w:uiPriority w:val="11"/>
    <w:qFormat/>
    <w:rsid w:val="00C90919"/>
    <w:pPr>
      <w:spacing w:after="720" w:line="240" w:lineRule="auto"/>
      <w:jc w:val="right"/>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C90919"/>
    <w:rPr>
      <w:rFonts w:asciiTheme="majorHAnsi" w:eastAsiaTheme="majorEastAsia" w:hAnsiTheme="majorHAnsi" w:cstheme="majorBidi"/>
    </w:rPr>
  </w:style>
  <w:style w:type="character" w:styleId="Strong">
    <w:name w:val="Strong"/>
    <w:uiPriority w:val="22"/>
    <w:qFormat/>
    <w:rsid w:val="00C90919"/>
    <w:rPr>
      <w:b/>
      <w:bCs/>
      <w:color w:val="EF7C00" w:themeColor="accent6"/>
    </w:rPr>
  </w:style>
  <w:style w:type="character" w:styleId="Emphasis">
    <w:name w:val="Emphasis"/>
    <w:uiPriority w:val="20"/>
    <w:qFormat/>
    <w:rsid w:val="00C90919"/>
    <w:rPr>
      <w:b/>
      <w:bCs/>
      <w:i/>
      <w:iCs/>
      <w:spacing w:val="10"/>
    </w:rPr>
  </w:style>
  <w:style w:type="paragraph" w:styleId="NoSpacing">
    <w:name w:val="No Spacing"/>
    <w:link w:val="NoSpacingChar"/>
    <w:uiPriority w:val="1"/>
    <w:qFormat/>
    <w:rsid w:val="00C90919"/>
    <w:pPr>
      <w:spacing w:after="0" w:line="240" w:lineRule="auto"/>
    </w:pPr>
  </w:style>
  <w:style w:type="paragraph" w:styleId="Quote">
    <w:name w:val="Quote"/>
    <w:basedOn w:val="Normal"/>
    <w:next w:val="Normal"/>
    <w:link w:val="QuoteChar"/>
    <w:uiPriority w:val="29"/>
    <w:qFormat/>
    <w:rsid w:val="00C90919"/>
    <w:rPr>
      <w:i/>
      <w:iCs/>
    </w:rPr>
  </w:style>
  <w:style w:type="character" w:customStyle="1" w:styleId="QuoteChar">
    <w:name w:val="Quote Char"/>
    <w:basedOn w:val="DefaultParagraphFont"/>
    <w:link w:val="Quote"/>
    <w:uiPriority w:val="29"/>
    <w:rsid w:val="00C90919"/>
    <w:rPr>
      <w:i/>
      <w:iCs/>
    </w:rPr>
  </w:style>
  <w:style w:type="paragraph" w:styleId="IntenseQuote">
    <w:name w:val="Intense Quote"/>
    <w:basedOn w:val="Normal"/>
    <w:next w:val="Normal"/>
    <w:link w:val="IntenseQuoteChar"/>
    <w:uiPriority w:val="30"/>
    <w:qFormat/>
    <w:rsid w:val="00C90919"/>
    <w:pPr>
      <w:pBdr>
        <w:top w:val="single" w:sz="8" w:space="1" w:color="EF7C00" w:themeColor="accent6"/>
      </w:pBdr>
      <w:spacing w:before="140" w:after="140"/>
      <w:ind w:left="1440" w:right="1440"/>
    </w:pPr>
    <w:rPr>
      <w:b/>
      <w:bCs/>
      <w:i/>
      <w:iCs/>
    </w:rPr>
  </w:style>
  <w:style w:type="character" w:customStyle="1" w:styleId="IntenseQuoteChar">
    <w:name w:val="Intense Quote Char"/>
    <w:basedOn w:val="DefaultParagraphFont"/>
    <w:link w:val="IntenseQuote"/>
    <w:uiPriority w:val="30"/>
    <w:rsid w:val="00C90919"/>
    <w:rPr>
      <w:b/>
      <w:bCs/>
      <w:i/>
      <w:iCs/>
    </w:rPr>
  </w:style>
  <w:style w:type="character" w:styleId="SubtleEmphasis">
    <w:name w:val="Subtle Emphasis"/>
    <w:uiPriority w:val="19"/>
    <w:qFormat/>
    <w:rsid w:val="00C90919"/>
    <w:rPr>
      <w:i/>
      <w:iCs/>
    </w:rPr>
  </w:style>
  <w:style w:type="character" w:styleId="IntenseEmphasis">
    <w:name w:val="Intense Emphasis"/>
    <w:uiPriority w:val="21"/>
    <w:qFormat/>
    <w:rsid w:val="00C90919"/>
    <w:rPr>
      <w:b/>
      <w:bCs/>
      <w:i/>
      <w:iCs/>
      <w:color w:val="EF7C00" w:themeColor="accent6"/>
      <w:spacing w:val="10"/>
    </w:rPr>
  </w:style>
  <w:style w:type="character" w:styleId="SubtleReference">
    <w:name w:val="Subtle Reference"/>
    <w:uiPriority w:val="31"/>
    <w:qFormat/>
    <w:rsid w:val="00C90919"/>
    <w:rPr>
      <w:b/>
      <w:bCs/>
    </w:rPr>
  </w:style>
  <w:style w:type="character" w:styleId="IntenseReference">
    <w:name w:val="Intense Reference"/>
    <w:uiPriority w:val="32"/>
    <w:qFormat/>
    <w:rsid w:val="00C90919"/>
    <w:rPr>
      <w:b/>
      <w:bCs/>
      <w:smallCaps/>
      <w:spacing w:val="5"/>
      <w:sz w:val="22"/>
      <w:szCs w:val="22"/>
      <w:u w:val="single"/>
    </w:rPr>
  </w:style>
  <w:style w:type="character" w:styleId="BookTitle">
    <w:name w:val="Book Title"/>
    <w:uiPriority w:val="33"/>
    <w:qFormat/>
    <w:rsid w:val="00C90919"/>
    <w:rPr>
      <w:rFonts w:asciiTheme="majorHAnsi" w:eastAsiaTheme="majorEastAsia" w:hAnsiTheme="majorHAnsi" w:cstheme="majorBidi"/>
      <w:i/>
      <w:iCs/>
      <w:sz w:val="20"/>
      <w:szCs w:val="20"/>
    </w:rPr>
  </w:style>
  <w:style w:type="paragraph" w:styleId="TOCHeading">
    <w:name w:val="TOC Heading"/>
    <w:basedOn w:val="Heading1"/>
    <w:next w:val="Normal"/>
    <w:uiPriority w:val="39"/>
    <w:semiHidden/>
    <w:unhideWhenUsed/>
    <w:qFormat/>
    <w:rsid w:val="00C90919"/>
    <w:pPr>
      <w:outlineLvl w:val="9"/>
    </w:pPr>
  </w:style>
  <w:style w:type="paragraph" w:styleId="Header">
    <w:name w:val="header"/>
    <w:basedOn w:val="Normal"/>
    <w:link w:val="HeaderChar"/>
    <w:uiPriority w:val="99"/>
    <w:unhideWhenUsed/>
    <w:rsid w:val="004032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403260"/>
  </w:style>
  <w:style w:type="paragraph" w:styleId="Footer">
    <w:name w:val="footer"/>
    <w:basedOn w:val="Normal"/>
    <w:link w:val="FooterChar"/>
    <w:uiPriority w:val="99"/>
    <w:unhideWhenUsed/>
    <w:rsid w:val="004032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403260"/>
  </w:style>
  <w:style w:type="character" w:customStyle="1" w:styleId="NoSpacingChar">
    <w:name w:val="No Spacing Char"/>
    <w:basedOn w:val="DefaultParagraphFont"/>
    <w:link w:val="NoSpacing"/>
    <w:uiPriority w:val="1"/>
    <w:rsid w:val="00403260"/>
  </w:style>
  <w:style w:type="table" w:styleId="TableGrid">
    <w:name w:val="Table Grid"/>
    <w:basedOn w:val="TableNormal"/>
    <w:uiPriority w:val="39"/>
    <w:rsid w:val="00CF72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1">
    <w:name w:val="Style1"/>
    <w:basedOn w:val="TableNormal"/>
    <w:uiPriority w:val="99"/>
    <w:rsid w:val="00CF72B5"/>
    <w:pPr>
      <w:spacing w:after="0" w:line="240" w:lineRule="auto"/>
      <w:jc w:val="left"/>
    </w:pPr>
    <w:tblPr>
      <w:tblBorders>
        <w:top w:val="single" w:sz="8" w:space="0" w:color="007559" w:themeColor="accent1"/>
        <w:left w:val="single" w:sz="8" w:space="0" w:color="007559" w:themeColor="accent1"/>
        <w:bottom w:val="single" w:sz="8" w:space="0" w:color="007559" w:themeColor="accent1"/>
        <w:right w:val="single" w:sz="8" w:space="0" w:color="007559" w:themeColor="accent1"/>
        <w:insideH w:val="single" w:sz="8" w:space="0" w:color="007559" w:themeColor="accent1"/>
        <w:insideV w:val="single" w:sz="8" w:space="0" w:color="007559" w:themeColor="accent1"/>
      </w:tblBorders>
    </w:tblPr>
  </w:style>
  <w:style w:type="paragraph" w:customStyle="1" w:styleId="DfESOutNumbered">
    <w:name w:val="DfESOutNumbered"/>
    <w:basedOn w:val="Normal"/>
    <w:rsid w:val="00B05BD3"/>
    <w:pPr>
      <w:widowControl w:val="0"/>
      <w:numPr>
        <w:numId w:val="1"/>
      </w:numPr>
      <w:overflowPunct w:val="0"/>
      <w:autoSpaceDE w:val="0"/>
      <w:autoSpaceDN w:val="0"/>
      <w:adjustRightInd w:val="0"/>
      <w:spacing w:after="240" w:line="240" w:lineRule="auto"/>
      <w:textAlignment w:val="baseline"/>
    </w:pPr>
    <w:rPr>
      <w:rFonts w:ascii="Arial" w:eastAsia="Times New Roman" w:hAnsi="Arial" w:cs="Arial"/>
      <w:szCs w:val="20"/>
    </w:rPr>
  </w:style>
  <w:style w:type="paragraph" w:styleId="ListParagraph">
    <w:name w:val="List Paragraph"/>
    <w:basedOn w:val="Normal"/>
    <w:uiPriority w:val="34"/>
    <w:qFormat/>
    <w:rsid w:val="00DF7A81"/>
    <w:pPr>
      <w:ind w:left="720"/>
      <w:contextualSpacing/>
    </w:pPr>
  </w:style>
  <w:style w:type="character" w:styleId="CommentReference">
    <w:name w:val="annotation reference"/>
    <w:basedOn w:val="DefaultParagraphFont"/>
    <w:uiPriority w:val="99"/>
    <w:unhideWhenUsed/>
    <w:rsid w:val="005F49AD"/>
    <w:rPr>
      <w:sz w:val="16"/>
      <w:szCs w:val="16"/>
    </w:rPr>
  </w:style>
  <w:style w:type="paragraph" w:styleId="CommentText">
    <w:name w:val="annotation text"/>
    <w:basedOn w:val="Normal"/>
    <w:link w:val="CommentTextChar"/>
    <w:uiPriority w:val="99"/>
    <w:unhideWhenUsed/>
    <w:rsid w:val="005F49AD"/>
    <w:pPr>
      <w:spacing w:line="240" w:lineRule="auto"/>
    </w:pPr>
    <w:rPr>
      <w:sz w:val="20"/>
      <w:szCs w:val="20"/>
    </w:rPr>
  </w:style>
  <w:style w:type="character" w:customStyle="1" w:styleId="CommentTextChar">
    <w:name w:val="Comment Text Char"/>
    <w:basedOn w:val="DefaultParagraphFont"/>
    <w:link w:val="CommentText"/>
    <w:uiPriority w:val="99"/>
    <w:rsid w:val="005F49AD"/>
    <w:rPr>
      <w:sz w:val="20"/>
      <w:szCs w:val="20"/>
    </w:rPr>
  </w:style>
  <w:style w:type="paragraph" w:styleId="CommentSubject">
    <w:name w:val="annotation subject"/>
    <w:basedOn w:val="CommentText"/>
    <w:next w:val="CommentText"/>
    <w:link w:val="CommentSubjectChar"/>
    <w:uiPriority w:val="99"/>
    <w:semiHidden/>
    <w:unhideWhenUsed/>
    <w:rsid w:val="005F49AD"/>
    <w:rPr>
      <w:b/>
      <w:bCs/>
    </w:rPr>
  </w:style>
  <w:style w:type="character" w:customStyle="1" w:styleId="CommentSubjectChar">
    <w:name w:val="Comment Subject Char"/>
    <w:basedOn w:val="CommentTextChar"/>
    <w:link w:val="CommentSubject"/>
    <w:uiPriority w:val="99"/>
    <w:semiHidden/>
    <w:rsid w:val="005F49AD"/>
    <w:rPr>
      <w:b/>
      <w:bCs/>
      <w:sz w:val="20"/>
      <w:szCs w:val="20"/>
    </w:rPr>
  </w:style>
  <w:style w:type="character" w:styleId="Mention">
    <w:name w:val="Mention"/>
    <w:basedOn w:val="DefaultParagraphFont"/>
    <w:uiPriority w:val="99"/>
    <w:unhideWhenUsed/>
    <w:rsid w:val="001E2AD2"/>
    <w:rPr>
      <w:color w:val="2B579A"/>
      <w:shd w:val="clear" w:color="auto" w:fill="E1DFDD"/>
    </w:rPr>
  </w:style>
  <w:style w:type="paragraph" w:styleId="Revision">
    <w:name w:val="Revision"/>
    <w:hidden/>
    <w:uiPriority w:val="99"/>
    <w:semiHidden/>
    <w:rsid w:val="00A328A1"/>
    <w:pPr>
      <w:spacing w:after="0" w:line="240" w:lineRule="auto"/>
      <w:jc w:val="left"/>
    </w:pPr>
  </w:style>
  <w:style w:type="table" w:styleId="ListTable3">
    <w:name w:val="List Table 3"/>
    <w:basedOn w:val="TableNormal"/>
    <w:uiPriority w:val="48"/>
    <w:rsid w:val="004D2E4E"/>
    <w:pPr>
      <w:spacing w:after="0" w:line="240" w:lineRule="auto"/>
    </w:pPr>
    <w:tblPr>
      <w:tblStyleRowBandSize w:val="1"/>
      <w:tblStyleColBandSize w:val="1"/>
      <w:tblBorders>
        <w:top w:val="single" w:sz="8" w:space="0" w:color="004B62" w:themeColor="text1"/>
        <w:left w:val="single" w:sz="8" w:space="0" w:color="004B62" w:themeColor="text1"/>
        <w:bottom w:val="single" w:sz="8" w:space="0" w:color="004B62" w:themeColor="text1"/>
        <w:right w:val="single" w:sz="8" w:space="0" w:color="004B62" w:themeColor="text1"/>
        <w:insideH w:val="single" w:sz="8" w:space="0" w:color="004B62" w:themeColor="text1"/>
        <w:insideV w:val="single" w:sz="8" w:space="0" w:color="004B62" w:themeColor="text1"/>
      </w:tblBorders>
    </w:tblPr>
    <w:tblStylePr w:type="firstRow">
      <w:rPr>
        <w:b/>
        <w:bCs/>
        <w:color w:val="FFFFFF" w:themeColor="background1"/>
      </w:rPr>
      <w:tblPr/>
      <w:tcPr>
        <w:shd w:val="clear" w:color="auto" w:fill="004B62" w:themeFill="text1"/>
      </w:tcPr>
    </w:tblStylePr>
    <w:tblStylePr w:type="lastRow">
      <w:rPr>
        <w:b/>
        <w:bCs/>
      </w:rPr>
      <w:tblPr/>
      <w:tcPr>
        <w:tcBorders>
          <w:top w:val="double" w:sz="4" w:space="0" w:color="004B62"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4B62" w:themeColor="text1"/>
          <w:right w:val="single" w:sz="4" w:space="0" w:color="004B62" w:themeColor="text1"/>
        </w:tcBorders>
      </w:tcPr>
    </w:tblStylePr>
    <w:tblStylePr w:type="band1Horz">
      <w:tblPr/>
      <w:tcPr>
        <w:tcBorders>
          <w:top w:val="single" w:sz="4" w:space="0" w:color="004B62" w:themeColor="text1"/>
          <w:bottom w:val="single" w:sz="4" w:space="0" w:color="004B62"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4B62" w:themeColor="text1"/>
          <w:left w:val="nil"/>
        </w:tcBorders>
      </w:tcPr>
    </w:tblStylePr>
    <w:tblStylePr w:type="swCell">
      <w:tblPr/>
      <w:tcPr>
        <w:tcBorders>
          <w:top w:val="double" w:sz="4" w:space="0" w:color="004B62" w:themeColor="text1"/>
          <w:right w:val="nil"/>
        </w:tcBorders>
      </w:tcPr>
    </w:tblStylePr>
  </w:style>
  <w:style w:type="table" w:styleId="ListTable3-Accent1">
    <w:name w:val="List Table 3 Accent 1"/>
    <w:basedOn w:val="TableNormal"/>
    <w:uiPriority w:val="48"/>
    <w:rsid w:val="004D2E4E"/>
    <w:pPr>
      <w:spacing w:after="0" w:line="240" w:lineRule="auto"/>
    </w:pPr>
    <w:tblPr>
      <w:tblStyleRowBandSize w:val="1"/>
      <w:tblStyleColBandSize w:val="1"/>
      <w:tblBorders>
        <w:top w:val="single" w:sz="4" w:space="0" w:color="007559" w:themeColor="accent1"/>
        <w:left w:val="single" w:sz="4" w:space="0" w:color="007559" w:themeColor="accent1"/>
        <w:bottom w:val="single" w:sz="4" w:space="0" w:color="007559" w:themeColor="accent1"/>
        <w:right w:val="single" w:sz="4" w:space="0" w:color="007559" w:themeColor="accent1"/>
        <w:insideH w:val="single" w:sz="4" w:space="0" w:color="007559" w:themeColor="accent1"/>
        <w:insideV w:val="single" w:sz="4" w:space="0" w:color="007559" w:themeColor="accent1"/>
      </w:tblBorders>
    </w:tblPr>
    <w:tblStylePr w:type="firstRow">
      <w:rPr>
        <w:b/>
        <w:bCs/>
        <w:color w:val="FFFFFF" w:themeColor="background1"/>
      </w:rPr>
      <w:tblPr/>
      <w:tcPr>
        <w:shd w:val="clear" w:color="auto" w:fill="007559" w:themeFill="accent1"/>
      </w:tcPr>
    </w:tblStylePr>
    <w:tblStylePr w:type="lastRow">
      <w:rPr>
        <w:b/>
        <w:bCs/>
      </w:rPr>
      <w:tblPr/>
      <w:tcPr>
        <w:tcBorders>
          <w:top w:val="double" w:sz="4" w:space="0" w:color="00755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559" w:themeColor="accent1"/>
          <w:right w:val="single" w:sz="4" w:space="0" w:color="007559" w:themeColor="accent1"/>
        </w:tcBorders>
      </w:tcPr>
    </w:tblStylePr>
    <w:tblStylePr w:type="band1Horz">
      <w:tblPr/>
      <w:tcPr>
        <w:tcBorders>
          <w:top w:val="single" w:sz="4" w:space="0" w:color="007559" w:themeColor="accent1"/>
          <w:bottom w:val="single" w:sz="4" w:space="0" w:color="00755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559" w:themeColor="accent1"/>
          <w:left w:val="nil"/>
        </w:tcBorders>
      </w:tcPr>
    </w:tblStylePr>
    <w:tblStylePr w:type="swCell">
      <w:tblPr/>
      <w:tcPr>
        <w:tcBorders>
          <w:top w:val="double" w:sz="4" w:space="0" w:color="007559" w:themeColor="accent1"/>
          <w:right w:val="nil"/>
        </w:tcBorders>
      </w:tcPr>
    </w:tblStylePr>
  </w:style>
  <w:style w:type="table" w:styleId="ListTable3-Accent2">
    <w:name w:val="List Table 3 Accent 2"/>
    <w:basedOn w:val="TableNormal"/>
    <w:uiPriority w:val="48"/>
    <w:rsid w:val="004D2E4E"/>
    <w:pPr>
      <w:spacing w:after="0" w:line="240" w:lineRule="auto"/>
    </w:pPr>
    <w:tblPr>
      <w:tblStyleRowBandSize w:val="1"/>
      <w:tblStyleColBandSize w:val="1"/>
      <w:tblBorders>
        <w:top w:val="single" w:sz="4" w:space="0" w:color="008BD6" w:themeColor="accent2"/>
        <w:left w:val="single" w:sz="4" w:space="0" w:color="008BD6" w:themeColor="accent2"/>
        <w:bottom w:val="single" w:sz="4" w:space="0" w:color="008BD6" w:themeColor="accent2"/>
        <w:right w:val="single" w:sz="4" w:space="0" w:color="008BD6" w:themeColor="accent2"/>
        <w:insideH w:val="single" w:sz="4" w:space="0" w:color="008BD6" w:themeColor="accent2"/>
        <w:insideV w:val="single" w:sz="4" w:space="0" w:color="008BD6" w:themeColor="accent2"/>
      </w:tblBorders>
    </w:tblPr>
    <w:tblStylePr w:type="firstRow">
      <w:rPr>
        <w:b/>
        <w:bCs/>
        <w:color w:val="FFFFFF" w:themeColor="background1"/>
      </w:rPr>
      <w:tblPr/>
      <w:tcPr>
        <w:shd w:val="clear" w:color="auto" w:fill="008BD6" w:themeFill="accent2"/>
      </w:tcPr>
    </w:tblStylePr>
    <w:tblStylePr w:type="lastRow">
      <w:rPr>
        <w:b/>
        <w:bCs/>
      </w:rPr>
      <w:tblPr/>
      <w:tcPr>
        <w:tcBorders>
          <w:top w:val="double" w:sz="4" w:space="0" w:color="008BD6"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8BD6" w:themeColor="accent2"/>
          <w:right w:val="single" w:sz="4" w:space="0" w:color="008BD6" w:themeColor="accent2"/>
        </w:tcBorders>
      </w:tcPr>
    </w:tblStylePr>
    <w:tblStylePr w:type="band1Horz">
      <w:tblPr/>
      <w:tcPr>
        <w:tcBorders>
          <w:top w:val="single" w:sz="4" w:space="0" w:color="008BD6" w:themeColor="accent2"/>
          <w:bottom w:val="single" w:sz="4" w:space="0" w:color="008BD6"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8BD6" w:themeColor="accent2"/>
          <w:left w:val="nil"/>
        </w:tcBorders>
      </w:tcPr>
    </w:tblStylePr>
    <w:tblStylePr w:type="swCell">
      <w:tblPr/>
      <w:tcPr>
        <w:tcBorders>
          <w:top w:val="double" w:sz="4" w:space="0" w:color="008BD6" w:themeColor="accent2"/>
          <w:right w:val="nil"/>
        </w:tcBorders>
      </w:tcPr>
    </w:tblStylePr>
  </w:style>
  <w:style w:type="paragraph" w:customStyle="1" w:styleId="Heading">
    <w:name w:val="Heading"/>
    <w:basedOn w:val="Normal"/>
    <w:link w:val="HeadingChar"/>
    <w:qFormat/>
    <w:rsid w:val="000D5ECA"/>
    <w:rPr>
      <w:rFonts w:ascii="Tahoma" w:hAnsi="Tahoma" w:cs="Tahoma"/>
      <w:b/>
      <w:bCs/>
      <w:color w:val="004B62" w:themeColor="text1"/>
      <w:sz w:val="28"/>
      <w:szCs w:val="28"/>
    </w:rPr>
  </w:style>
  <w:style w:type="paragraph" w:customStyle="1" w:styleId="Subheading">
    <w:name w:val="Subheading"/>
    <w:basedOn w:val="Normal"/>
    <w:link w:val="SubheadingChar"/>
    <w:qFormat/>
    <w:rsid w:val="000D5ECA"/>
    <w:rPr>
      <w:rFonts w:ascii="Tahoma" w:hAnsi="Tahoma" w:cs="Tahoma"/>
      <w:b/>
      <w:bCs/>
      <w:color w:val="007559" w:themeColor="accent1"/>
      <w:szCs w:val="24"/>
    </w:rPr>
  </w:style>
  <w:style w:type="character" w:customStyle="1" w:styleId="HeadingChar">
    <w:name w:val="Heading Char"/>
    <w:basedOn w:val="DefaultParagraphFont"/>
    <w:link w:val="Heading"/>
    <w:rsid w:val="000D5ECA"/>
    <w:rPr>
      <w:rFonts w:ascii="Tahoma" w:hAnsi="Tahoma" w:cs="Tahoma"/>
      <w:b/>
      <w:bCs/>
      <w:color w:val="004B62" w:themeColor="text1"/>
      <w:sz w:val="28"/>
      <w:szCs w:val="28"/>
    </w:rPr>
  </w:style>
  <w:style w:type="paragraph" w:customStyle="1" w:styleId="Subsubheading">
    <w:name w:val="Sub subheading"/>
    <w:basedOn w:val="Normal"/>
    <w:link w:val="SubsubheadingChar"/>
    <w:qFormat/>
    <w:rsid w:val="000D5ECA"/>
    <w:rPr>
      <w:rFonts w:ascii="Tahoma" w:hAnsi="Tahoma" w:cs="Tahoma"/>
      <w:b/>
      <w:bCs/>
      <w:szCs w:val="24"/>
    </w:rPr>
  </w:style>
  <w:style w:type="character" w:customStyle="1" w:styleId="SubheadingChar">
    <w:name w:val="Subheading Char"/>
    <w:basedOn w:val="DefaultParagraphFont"/>
    <w:link w:val="Subheading"/>
    <w:rsid w:val="000D5ECA"/>
    <w:rPr>
      <w:rFonts w:ascii="Tahoma" w:hAnsi="Tahoma" w:cs="Tahoma"/>
      <w:b/>
      <w:bCs/>
      <w:color w:val="007559" w:themeColor="accent1"/>
      <w:sz w:val="24"/>
      <w:szCs w:val="24"/>
    </w:rPr>
  </w:style>
  <w:style w:type="character" w:customStyle="1" w:styleId="SubsubheadingChar">
    <w:name w:val="Sub subheading Char"/>
    <w:basedOn w:val="DefaultParagraphFont"/>
    <w:link w:val="Subsubheading"/>
    <w:rsid w:val="000D5ECA"/>
    <w:rPr>
      <w:rFonts w:ascii="Tahoma" w:hAnsi="Tahoma" w:cs="Tahoma"/>
      <w:b/>
      <w:bCs/>
      <w:sz w:val="24"/>
      <w:szCs w:val="24"/>
    </w:rPr>
  </w:style>
  <w:style w:type="paragraph" w:customStyle="1" w:styleId="paragraph">
    <w:name w:val="paragraph"/>
    <w:basedOn w:val="Normal"/>
    <w:rsid w:val="00E84C7F"/>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E84C7F"/>
  </w:style>
  <w:style w:type="character" w:customStyle="1" w:styleId="eop">
    <w:name w:val="eop"/>
    <w:basedOn w:val="DefaultParagraphFont"/>
    <w:rsid w:val="00E84C7F"/>
  </w:style>
  <w:style w:type="paragraph" w:styleId="NormalWeb">
    <w:name w:val="Normal (Web)"/>
    <w:basedOn w:val="Normal"/>
    <w:uiPriority w:val="99"/>
    <w:unhideWhenUsed/>
    <w:rsid w:val="00214166"/>
    <w:pPr>
      <w:spacing w:before="100" w:beforeAutospacing="1" w:after="100" w:afterAutospacing="1" w:line="240" w:lineRule="auto"/>
    </w:pPr>
    <w:rPr>
      <w:rFonts w:ascii="Times New Roman" w:eastAsia="Times New Roman" w:hAnsi="Times New Roman" w:cs="Times New Roman"/>
      <w:szCs w:val="24"/>
      <w:lang w:eastAsia="en-GB"/>
    </w:rPr>
  </w:style>
  <w:style w:type="character" w:styleId="Hyperlink">
    <w:name w:val="Hyperlink"/>
    <w:basedOn w:val="DefaultParagraphFont"/>
    <w:uiPriority w:val="99"/>
    <w:unhideWhenUsed/>
    <w:rPr>
      <w:color w:val="EF7C00" w:themeColor="hyperlink"/>
      <w:u w:val="single"/>
    </w:rPr>
  </w:style>
  <w:style w:type="character" w:styleId="UnresolvedMention">
    <w:name w:val="Unresolved Mention"/>
    <w:basedOn w:val="DefaultParagraphFont"/>
    <w:uiPriority w:val="99"/>
    <w:semiHidden/>
    <w:unhideWhenUsed/>
    <w:rsid w:val="00BE3BB6"/>
    <w:rPr>
      <w:color w:val="605E5C"/>
      <w:shd w:val="clear" w:color="auto" w:fill="E1DFDD"/>
    </w:rPr>
  </w:style>
  <w:style w:type="character" w:styleId="FollowedHyperlink">
    <w:name w:val="FollowedHyperlink"/>
    <w:basedOn w:val="DefaultParagraphFont"/>
    <w:uiPriority w:val="99"/>
    <w:semiHidden/>
    <w:unhideWhenUsed/>
    <w:rsid w:val="00BE3BB6"/>
    <w:rPr>
      <w:color w:val="E0DFE6" w:themeColor="followedHyperlink"/>
      <w:u w:val="single"/>
    </w:rPr>
  </w:style>
  <w:style w:type="character" w:customStyle="1" w:styleId="spellingerror">
    <w:name w:val="spellingerror"/>
    <w:basedOn w:val="DefaultParagraphFont"/>
    <w:rsid w:val="00EF6CC6"/>
  </w:style>
  <w:style w:type="table" w:styleId="PlainTable2">
    <w:name w:val="Plain Table 2"/>
    <w:basedOn w:val="TableNormal"/>
    <w:uiPriority w:val="42"/>
    <w:rsid w:val="00D4744A"/>
    <w:pPr>
      <w:spacing w:after="0" w:line="240" w:lineRule="auto"/>
    </w:pPr>
    <w:tblPr>
      <w:tblStyleRowBandSize w:val="1"/>
      <w:tblStyleColBandSize w:val="1"/>
      <w:tblBorders>
        <w:top w:val="single" w:sz="4" w:space="0" w:color="30CEFF" w:themeColor="text1" w:themeTint="80"/>
        <w:bottom w:val="single" w:sz="4" w:space="0" w:color="30CEFF" w:themeColor="text1" w:themeTint="80"/>
      </w:tblBorders>
    </w:tblPr>
    <w:tblStylePr w:type="firstRow">
      <w:rPr>
        <w:b/>
        <w:bCs/>
      </w:rPr>
      <w:tblPr/>
      <w:tcPr>
        <w:tcBorders>
          <w:bottom w:val="single" w:sz="4" w:space="0" w:color="30CEFF" w:themeColor="text1" w:themeTint="80"/>
        </w:tcBorders>
      </w:tcPr>
    </w:tblStylePr>
    <w:tblStylePr w:type="lastRow">
      <w:rPr>
        <w:b/>
        <w:bCs/>
      </w:rPr>
      <w:tblPr/>
      <w:tcPr>
        <w:tcBorders>
          <w:top w:val="single" w:sz="4" w:space="0" w:color="30CEFF" w:themeColor="text1" w:themeTint="80"/>
        </w:tcBorders>
      </w:tcPr>
    </w:tblStylePr>
    <w:tblStylePr w:type="firstCol">
      <w:rPr>
        <w:b/>
        <w:bCs/>
      </w:rPr>
    </w:tblStylePr>
    <w:tblStylePr w:type="lastCol">
      <w:rPr>
        <w:b/>
        <w:bCs/>
      </w:rPr>
    </w:tblStylePr>
    <w:tblStylePr w:type="band1Vert">
      <w:tblPr/>
      <w:tcPr>
        <w:tcBorders>
          <w:left w:val="single" w:sz="4" w:space="0" w:color="30CEFF" w:themeColor="text1" w:themeTint="80"/>
          <w:right w:val="single" w:sz="4" w:space="0" w:color="30CEFF" w:themeColor="text1" w:themeTint="80"/>
        </w:tcBorders>
      </w:tcPr>
    </w:tblStylePr>
    <w:tblStylePr w:type="band2Vert">
      <w:tblPr/>
      <w:tcPr>
        <w:tcBorders>
          <w:left w:val="single" w:sz="4" w:space="0" w:color="30CEFF" w:themeColor="text1" w:themeTint="80"/>
          <w:right w:val="single" w:sz="4" w:space="0" w:color="30CEFF" w:themeColor="text1" w:themeTint="80"/>
        </w:tcBorders>
      </w:tcPr>
    </w:tblStylePr>
    <w:tblStylePr w:type="band1Horz">
      <w:tblPr/>
      <w:tcPr>
        <w:tcBorders>
          <w:top w:val="single" w:sz="4" w:space="0" w:color="30CEFF" w:themeColor="text1" w:themeTint="80"/>
          <w:bottom w:val="single" w:sz="4" w:space="0" w:color="30CEFF" w:themeColor="text1" w:themeTint="80"/>
        </w:tcBorders>
      </w:tcPr>
    </w:tblStylePr>
  </w:style>
  <w:style w:type="table" w:styleId="PlainTable1">
    <w:name w:val="Plain Table 1"/>
    <w:basedOn w:val="TableNormal"/>
    <w:uiPriority w:val="41"/>
    <w:rsid w:val="00D4744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D4744A"/>
    <w:pPr>
      <w:spacing w:after="0" w:line="240" w:lineRule="auto"/>
    </w:pPr>
    <w:tblPr>
      <w:tblStyleRowBandSize w:val="1"/>
      <w:tblStyleColBandSize w:val="1"/>
    </w:tblPr>
    <w:tblStylePr w:type="firstRow">
      <w:rPr>
        <w:b/>
        <w:bCs/>
        <w:caps/>
      </w:rPr>
      <w:tblPr/>
      <w:tcPr>
        <w:tcBorders>
          <w:bottom w:val="single" w:sz="4" w:space="0" w:color="30CEF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30CEF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GridTable4">
    <w:name w:val="Grid Table 4"/>
    <w:basedOn w:val="TableNormal"/>
    <w:uiPriority w:val="49"/>
    <w:rsid w:val="00623480"/>
    <w:pPr>
      <w:spacing w:after="0" w:line="240" w:lineRule="auto"/>
    </w:pPr>
    <w:tblPr>
      <w:tblStyleRowBandSize w:val="1"/>
      <w:tblStyleColBandSize w:val="1"/>
      <w:tblBorders>
        <w:top w:val="single" w:sz="4" w:space="0" w:color="07C4FF" w:themeColor="text1" w:themeTint="99"/>
        <w:left w:val="single" w:sz="4" w:space="0" w:color="07C4FF" w:themeColor="text1" w:themeTint="99"/>
        <w:bottom w:val="single" w:sz="4" w:space="0" w:color="07C4FF" w:themeColor="text1" w:themeTint="99"/>
        <w:right w:val="single" w:sz="4" w:space="0" w:color="07C4FF" w:themeColor="text1" w:themeTint="99"/>
        <w:insideH w:val="single" w:sz="4" w:space="0" w:color="07C4FF" w:themeColor="text1" w:themeTint="99"/>
        <w:insideV w:val="single" w:sz="4" w:space="0" w:color="07C4FF" w:themeColor="text1" w:themeTint="99"/>
      </w:tblBorders>
    </w:tblPr>
    <w:tblStylePr w:type="firstRow">
      <w:rPr>
        <w:b/>
        <w:bCs/>
        <w:color w:val="FFFFFF" w:themeColor="background1"/>
      </w:rPr>
      <w:tblPr/>
      <w:tcPr>
        <w:tcBorders>
          <w:top w:val="single" w:sz="4" w:space="0" w:color="004B62" w:themeColor="text1"/>
          <w:left w:val="single" w:sz="4" w:space="0" w:color="004B62" w:themeColor="text1"/>
          <w:bottom w:val="single" w:sz="4" w:space="0" w:color="004B62" w:themeColor="text1"/>
          <w:right w:val="single" w:sz="4" w:space="0" w:color="004B62" w:themeColor="text1"/>
          <w:insideH w:val="nil"/>
          <w:insideV w:val="nil"/>
        </w:tcBorders>
        <w:shd w:val="clear" w:color="auto" w:fill="004B62" w:themeFill="text1"/>
      </w:tcPr>
    </w:tblStylePr>
    <w:tblStylePr w:type="lastRow">
      <w:rPr>
        <w:b/>
        <w:bCs/>
      </w:rPr>
      <w:tblPr/>
      <w:tcPr>
        <w:tcBorders>
          <w:top w:val="double" w:sz="4" w:space="0" w:color="004B62" w:themeColor="text1"/>
        </w:tcBorders>
      </w:tcPr>
    </w:tblStylePr>
    <w:tblStylePr w:type="firstCol">
      <w:rPr>
        <w:b/>
        <w:bCs/>
      </w:rPr>
    </w:tblStylePr>
    <w:tblStylePr w:type="lastCol">
      <w:rPr>
        <w:b/>
        <w:bCs/>
      </w:rPr>
    </w:tblStylePr>
    <w:tblStylePr w:type="band1Vert">
      <w:tblPr/>
      <w:tcPr>
        <w:shd w:val="clear" w:color="auto" w:fill="ACEBFF" w:themeFill="text1" w:themeFillTint="33"/>
      </w:tcPr>
    </w:tblStylePr>
    <w:tblStylePr w:type="band1Horz">
      <w:tblPr/>
      <w:tcPr>
        <w:shd w:val="clear" w:color="auto" w:fill="ACEBFF" w:themeFill="text1" w:themeFillTint="33"/>
      </w:tcPr>
    </w:tblStylePr>
  </w:style>
  <w:style w:type="table" w:styleId="GridTable6Colorful">
    <w:name w:val="Grid Table 6 Colorful"/>
    <w:basedOn w:val="TableNormal"/>
    <w:uiPriority w:val="51"/>
    <w:rsid w:val="001A7832"/>
    <w:pPr>
      <w:spacing w:after="0" w:line="240" w:lineRule="auto"/>
    </w:pPr>
    <w:rPr>
      <w:color w:val="004B62" w:themeColor="text1"/>
    </w:rPr>
    <w:tblPr>
      <w:tblStyleRowBandSize w:val="1"/>
      <w:tblStyleColBandSize w:val="1"/>
      <w:tblBorders>
        <w:top w:val="single" w:sz="4" w:space="0" w:color="07C4FF" w:themeColor="text1" w:themeTint="99"/>
        <w:left w:val="single" w:sz="4" w:space="0" w:color="07C4FF" w:themeColor="text1" w:themeTint="99"/>
        <w:bottom w:val="single" w:sz="4" w:space="0" w:color="07C4FF" w:themeColor="text1" w:themeTint="99"/>
        <w:right w:val="single" w:sz="4" w:space="0" w:color="07C4FF" w:themeColor="text1" w:themeTint="99"/>
        <w:insideH w:val="single" w:sz="4" w:space="0" w:color="07C4FF" w:themeColor="text1" w:themeTint="99"/>
        <w:insideV w:val="single" w:sz="4" w:space="0" w:color="07C4FF" w:themeColor="text1" w:themeTint="99"/>
      </w:tblBorders>
    </w:tblPr>
    <w:tblStylePr w:type="firstRow">
      <w:rPr>
        <w:b/>
        <w:bCs/>
      </w:rPr>
      <w:tblPr/>
      <w:tcPr>
        <w:tcBorders>
          <w:bottom w:val="single" w:sz="12" w:space="0" w:color="07C4FF" w:themeColor="text1" w:themeTint="99"/>
        </w:tcBorders>
      </w:tcPr>
    </w:tblStylePr>
    <w:tblStylePr w:type="lastRow">
      <w:rPr>
        <w:b/>
        <w:bCs/>
      </w:rPr>
      <w:tblPr/>
      <w:tcPr>
        <w:tcBorders>
          <w:top w:val="double" w:sz="4" w:space="0" w:color="07C4FF" w:themeColor="text1" w:themeTint="99"/>
        </w:tcBorders>
      </w:tcPr>
    </w:tblStylePr>
    <w:tblStylePr w:type="firstCol">
      <w:rPr>
        <w:b/>
        <w:bCs/>
      </w:rPr>
    </w:tblStylePr>
    <w:tblStylePr w:type="lastCol">
      <w:rPr>
        <w:b/>
        <w:bCs/>
      </w:rPr>
    </w:tblStylePr>
    <w:tblStylePr w:type="band1Vert">
      <w:tblPr/>
      <w:tcPr>
        <w:shd w:val="clear" w:color="auto" w:fill="ACEBFF" w:themeFill="text1" w:themeFillTint="33"/>
      </w:tcPr>
    </w:tblStylePr>
    <w:tblStylePr w:type="band1Horz">
      <w:tblPr/>
      <w:tcPr>
        <w:shd w:val="clear" w:color="auto" w:fill="ACEBFF" w:themeFill="text1" w:themeFillTint="33"/>
      </w:tcPr>
    </w:tblStylePr>
  </w:style>
  <w:style w:type="table" w:styleId="ListTable4">
    <w:name w:val="List Table 4"/>
    <w:basedOn w:val="TableNormal"/>
    <w:uiPriority w:val="49"/>
    <w:rsid w:val="005D791C"/>
    <w:pPr>
      <w:spacing w:after="0" w:line="240" w:lineRule="auto"/>
    </w:pPr>
    <w:tblPr>
      <w:tblStyleRowBandSize w:val="1"/>
      <w:tblStyleColBandSize w:val="1"/>
      <w:tblBorders>
        <w:top w:val="single" w:sz="4" w:space="0" w:color="07C4FF" w:themeColor="text1" w:themeTint="99"/>
        <w:left w:val="single" w:sz="4" w:space="0" w:color="07C4FF" w:themeColor="text1" w:themeTint="99"/>
        <w:bottom w:val="single" w:sz="4" w:space="0" w:color="07C4FF" w:themeColor="text1" w:themeTint="99"/>
        <w:right w:val="single" w:sz="4" w:space="0" w:color="07C4FF" w:themeColor="text1" w:themeTint="99"/>
        <w:insideH w:val="single" w:sz="4" w:space="0" w:color="07C4FF" w:themeColor="text1" w:themeTint="99"/>
      </w:tblBorders>
    </w:tblPr>
    <w:tblStylePr w:type="firstRow">
      <w:rPr>
        <w:b/>
        <w:bCs/>
        <w:color w:val="FFFFFF" w:themeColor="background1"/>
      </w:rPr>
      <w:tblPr/>
      <w:tcPr>
        <w:tcBorders>
          <w:top w:val="single" w:sz="4" w:space="0" w:color="004B62" w:themeColor="text1"/>
          <w:left w:val="single" w:sz="4" w:space="0" w:color="004B62" w:themeColor="text1"/>
          <w:bottom w:val="single" w:sz="4" w:space="0" w:color="004B62" w:themeColor="text1"/>
          <w:right w:val="single" w:sz="4" w:space="0" w:color="004B62" w:themeColor="text1"/>
          <w:insideH w:val="nil"/>
        </w:tcBorders>
        <w:shd w:val="clear" w:color="auto" w:fill="004B62" w:themeFill="text1"/>
      </w:tcPr>
    </w:tblStylePr>
    <w:tblStylePr w:type="lastRow">
      <w:rPr>
        <w:b/>
        <w:bCs/>
      </w:rPr>
      <w:tblPr/>
      <w:tcPr>
        <w:tcBorders>
          <w:top w:val="double" w:sz="4" w:space="0" w:color="07C4FF" w:themeColor="text1" w:themeTint="99"/>
        </w:tcBorders>
      </w:tcPr>
    </w:tblStylePr>
    <w:tblStylePr w:type="firstCol">
      <w:rPr>
        <w:b/>
        <w:bCs/>
      </w:rPr>
    </w:tblStylePr>
    <w:tblStylePr w:type="lastCol">
      <w:rPr>
        <w:b/>
        <w:bCs/>
      </w:rPr>
    </w:tblStylePr>
    <w:tblStylePr w:type="band1Vert">
      <w:tblPr/>
      <w:tcPr>
        <w:shd w:val="clear" w:color="auto" w:fill="ACEBFF" w:themeFill="text1" w:themeFillTint="33"/>
      </w:tcPr>
    </w:tblStylePr>
    <w:tblStylePr w:type="band1Horz">
      <w:tblPr/>
      <w:tcPr>
        <w:shd w:val="clear" w:color="auto" w:fill="ACEBFF" w:themeFill="text1" w:themeFillTint="33"/>
      </w:tcPr>
    </w:tblStylePr>
  </w:style>
  <w:style w:type="paragraph" w:customStyle="1" w:styleId="TableParagraph">
    <w:name w:val="Table Paragraph"/>
    <w:basedOn w:val="Normal"/>
    <w:uiPriority w:val="1"/>
    <w:qFormat/>
    <w:rsid w:val="00B87F18"/>
    <w:pPr>
      <w:widowControl w:val="0"/>
      <w:autoSpaceDE w:val="0"/>
      <w:autoSpaceDN w:val="0"/>
      <w:spacing w:after="0" w:line="240" w:lineRule="auto"/>
      <w:ind w:left="819"/>
    </w:pPr>
    <w:rPr>
      <w:rFonts w:ascii="Arial" w:eastAsia="Arial" w:hAnsi="Arial" w:cs="Arial"/>
      <w:sz w:val="22"/>
      <w:lang w:val="en-US"/>
    </w:rPr>
  </w:style>
  <w:style w:type="character" w:customStyle="1" w:styleId="cf01">
    <w:name w:val="cf01"/>
    <w:basedOn w:val="DefaultParagraphFont"/>
    <w:rsid w:val="00824C71"/>
    <w:rPr>
      <w:rFonts w:ascii="Segoe UI" w:hAnsi="Segoe UI" w:cs="Segoe UI" w:hint="default"/>
      <w:sz w:val="18"/>
      <w:szCs w:val="18"/>
    </w:rPr>
  </w:style>
  <w:style w:type="table" w:styleId="GridTable5Dark-Accent1">
    <w:name w:val="Grid Table 5 Dark Accent 1"/>
    <w:basedOn w:val="TableNormal"/>
    <w:uiPriority w:val="50"/>
    <w:rsid w:val="00102CF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0FF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755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755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755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7559" w:themeFill="accent1"/>
      </w:tcPr>
    </w:tblStylePr>
    <w:tblStylePr w:type="band1Vert">
      <w:tblPr/>
      <w:tcPr>
        <w:shd w:val="clear" w:color="auto" w:fill="61FFD8" w:themeFill="accent1" w:themeFillTint="66"/>
      </w:tcPr>
    </w:tblStylePr>
    <w:tblStylePr w:type="band1Horz">
      <w:tblPr/>
      <w:tcPr>
        <w:shd w:val="clear" w:color="auto" w:fill="61FFD8" w:themeFill="accent1" w:themeFillTint="66"/>
      </w:tcPr>
    </w:tblStylePr>
  </w:style>
  <w:style w:type="table" w:customStyle="1" w:styleId="Style2">
    <w:name w:val="Style2"/>
    <w:basedOn w:val="TableNormal"/>
    <w:uiPriority w:val="99"/>
    <w:rsid w:val="00C26E79"/>
    <w:pPr>
      <w:spacing w:before="120" w:after="120"/>
      <w:jc w:val="left"/>
    </w:pPr>
    <w:rPr>
      <w:sz w:val="24"/>
    </w:rPr>
    <w:tblPr>
      <w:tblBorders>
        <w:top w:val="single" w:sz="12" w:space="0" w:color="008BD6" w:themeColor="accent2"/>
        <w:left w:val="single" w:sz="12" w:space="0" w:color="008BD6" w:themeColor="accent2"/>
        <w:bottom w:val="single" w:sz="12" w:space="0" w:color="008BD6" w:themeColor="accent2"/>
        <w:right w:val="single" w:sz="12" w:space="0" w:color="008BD6" w:themeColor="accent2"/>
        <w:insideH w:val="single" w:sz="12" w:space="0" w:color="008BD6" w:themeColor="accent2"/>
        <w:insideV w:val="single" w:sz="12" w:space="0" w:color="008BD6" w:themeColor="accent2"/>
      </w:tblBorders>
    </w:tblPr>
    <w:tcPr>
      <w:shd w:val="clear" w:color="auto" w:fill="E5F6FF"/>
      <w:vAlign w:val="center"/>
    </w:tcPr>
  </w:style>
  <w:style w:type="table" w:customStyle="1" w:styleId="TableGrid1">
    <w:name w:val="Table Grid1"/>
    <w:basedOn w:val="TableNormal"/>
    <w:next w:val="TableGrid"/>
    <w:uiPriority w:val="39"/>
    <w:rsid w:val="00110ADD"/>
    <w:pPr>
      <w:autoSpaceDN w:val="0"/>
      <w:spacing w:before="120" w:after="120"/>
      <w:jc w:val="left"/>
    </w:pPr>
    <w:rPr>
      <w:rFonts w:ascii="Tahoma" w:eastAsia="Calibri" w:hAnsi="Tahoma" w:cs="Times New Roman"/>
      <w:spacing w:val="4"/>
      <w:kern w:val="3"/>
      <w:sz w:val="24"/>
    </w:rPr>
    <w:tblPr>
      <w:tblBorders>
        <w:top w:val="single" w:sz="12" w:space="0" w:color="007559" w:themeColor="accent1"/>
        <w:left w:val="single" w:sz="12" w:space="0" w:color="007559" w:themeColor="accent1"/>
        <w:bottom w:val="single" w:sz="12" w:space="0" w:color="007559" w:themeColor="accent1"/>
        <w:right w:val="single" w:sz="12" w:space="0" w:color="007559" w:themeColor="accent1"/>
        <w:insideH w:val="single" w:sz="12" w:space="0" w:color="007559" w:themeColor="accent1"/>
        <w:insideV w:val="single" w:sz="12" w:space="0" w:color="007559" w:themeColor="accent1"/>
      </w:tblBorders>
    </w:tblPr>
    <w:tcPr>
      <w:shd w:val="clear" w:color="auto" w:fill="F3FFFC"/>
      <w:vAlign w:val="center"/>
    </w:tcPr>
  </w:style>
  <w:style w:type="table" w:customStyle="1" w:styleId="Style3">
    <w:name w:val="Style3"/>
    <w:basedOn w:val="TableNormal"/>
    <w:uiPriority w:val="99"/>
    <w:rsid w:val="00A13E42"/>
    <w:pPr>
      <w:spacing w:after="0" w:line="240" w:lineRule="auto"/>
      <w:jc w:val="left"/>
    </w:pPr>
    <w:tblPr>
      <w:tblBorders>
        <w:top w:val="single" w:sz="18" w:space="0" w:color="FF0000"/>
        <w:left w:val="single" w:sz="18" w:space="0" w:color="FF0000"/>
        <w:bottom w:val="single" w:sz="18" w:space="0" w:color="FF0000"/>
        <w:right w:val="single" w:sz="18" w:space="0" w:color="FF0000"/>
        <w:insideH w:val="single" w:sz="18" w:space="0" w:color="FF0000"/>
        <w:insideV w:val="single" w:sz="18" w:space="0" w:color="FF0000"/>
      </w:tblBorders>
    </w:tblPr>
    <w:tcPr>
      <w:shd w:val="clear" w:color="auto" w:fill="FFE7FF"/>
    </w:tcPr>
  </w:style>
  <w:style w:type="character" w:customStyle="1" w:styleId="ng-star-inserted">
    <w:name w:val="ng-star-inserted"/>
    <w:basedOn w:val="DefaultParagraphFont"/>
    <w:rsid w:val="00892AC6"/>
  </w:style>
  <w:style w:type="character" w:customStyle="1" w:styleId="bold">
    <w:name w:val="bold"/>
    <w:basedOn w:val="DefaultParagraphFont"/>
    <w:rsid w:val="00892AC6"/>
  </w:style>
  <w:style w:type="paragraph" w:customStyle="1" w:styleId="DeptBullets">
    <w:name w:val="DeptBullets"/>
    <w:basedOn w:val="Normal"/>
    <w:link w:val="DeptBulletsChar"/>
    <w:rsid w:val="00BD5885"/>
    <w:pPr>
      <w:widowControl w:val="0"/>
      <w:numPr>
        <w:numId w:val="2"/>
      </w:numPr>
      <w:tabs>
        <w:tab w:val="clear" w:pos="720"/>
      </w:tabs>
      <w:overflowPunct w:val="0"/>
      <w:autoSpaceDE w:val="0"/>
      <w:autoSpaceDN w:val="0"/>
      <w:adjustRightInd w:val="0"/>
      <w:spacing w:after="240" w:line="240" w:lineRule="auto"/>
      <w:textAlignment w:val="baseline"/>
    </w:pPr>
    <w:rPr>
      <w:rFonts w:ascii="Arial" w:eastAsia="Times New Roman" w:hAnsi="Arial" w:cs="Times New Roman"/>
      <w:szCs w:val="20"/>
    </w:rPr>
  </w:style>
  <w:style w:type="character" w:customStyle="1" w:styleId="DeptBulletsChar">
    <w:name w:val="DeptBullets Char"/>
    <w:link w:val="DeptBullets"/>
    <w:locked/>
    <w:rsid w:val="00BD5885"/>
    <w:rPr>
      <w:rFonts w:ascii="Arial" w:eastAsia="Times New Roman" w:hAnsi="Arial"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285468">
      <w:bodyDiv w:val="1"/>
      <w:marLeft w:val="0"/>
      <w:marRight w:val="0"/>
      <w:marTop w:val="0"/>
      <w:marBottom w:val="0"/>
      <w:divBdr>
        <w:top w:val="none" w:sz="0" w:space="0" w:color="auto"/>
        <w:left w:val="none" w:sz="0" w:space="0" w:color="auto"/>
        <w:bottom w:val="none" w:sz="0" w:space="0" w:color="auto"/>
        <w:right w:val="none" w:sz="0" w:space="0" w:color="auto"/>
      </w:divBdr>
      <w:divsChild>
        <w:div w:id="478959189">
          <w:marLeft w:val="547"/>
          <w:marRight w:val="0"/>
          <w:marTop w:val="200"/>
          <w:marBottom w:val="0"/>
          <w:divBdr>
            <w:top w:val="none" w:sz="0" w:space="0" w:color="auto"/>
            <w:left w:val="none" w:sz="0" w:space="0" w:color="auto"/>
            <w:bottom w:val="none" w:sz="0" w:space="0" w:color="auto"/>
            <w:right w:val="none" w:sz="0" w:space="0" w:color="auto"/>
          </w:divBdr>
        </w:div>
        <w:div w:id="1053383913">
          <w:marLeft w:val="547"/>
          <w:marRight w:val="0"/>
          <w:marTop w:val="200"/>
          <w:marBottom w:val="0"/>
          <w:divBdr>
            <w:top w:val="none" w:sz="0" w:space="0" w:color="auto"/>
            <w:left w:val="none" w:sz="0" w:space="0" w:color="auto"/>
            <w:bottom w:val="none" w:sz="0" w:space="0" w:color="auto"/>
            <w:right w:val="none" w:sz="0" w:space="0" w:color="auto"/>
          </w:divBdr>
        </w:div>
        <w:div w:id="1834293413">
          <w:marLeft w:val="547"/>
          <w:marRight w:val="0"/>
          <w:marTop w:val="200"/>
          <w:marBottom w:val="0"/>
          <w:divBdr>
            <w:top w:val="none" w:sz="0" w:space="0" w:color="auto"/>
            <w:left w:val="none" w:sz="0" w:space="0" w:color="auto"/>
            <w:bottom w:val="none" w:sz="0" w:space="0" w:color="auto"/>
            <w:right w:val="none" w:sz="0" w:space="0" w:color="auto"/>
          </w:divBdr>
        </w:div>
        <w:div w:id="2072381666">
          <w:marLeft w:val="547"/>
          <w:marRight w:val="0"/>
          <w:marTop w:val="200"/>
          <w:marBottom w:val="0"/>
          <w:divBdr>
            <w:top w:val="none" w:sz="0" w:space="0" w:color="auto"/>
            <w:left w:val="none" w:sz="0" w:space="0" w:color="auto"/>
            <w:bottom w:val="none" w:sz="0" w:space="0" w:color="auto"/>
            <w:right w:val="none" w:sz="0" w:space="0" w:color="auto"/>
          </w:divBdr>
        </w:div>
        <w:div w:id="2085761316">
          <w:marLeft w:val="547"/>
          <w:marRight w:val="0"/>
          <w:marTop w:val="200"/>
          <w:marBottom w:val="0"/>
          <w:divBdr>
            <w:top w:val="none" w:sz="0" w:space="0" w:color="auto"/>
            <w:left w:val="none" w:sz="0" w:space="0" w:color="auto"/>
            <w:bottom w:val="none" w:sz="0" w:space="0" w:color="auto"/>
            <w:right w:val="none" w:sz="0" w:space="0" w:color="auto"/>
          </w:divBdr>
        </w:div>
      </w:divsChild>
    </w:div>
    <w:div w:id="115610850">
      <w:bodyDiv w:val="1"/>
      <w:marLeft w:val="0"/>
      <w:marRight w:val="0"/>
      <w:marTop w:val="0"/>
      <w:marBottom w:val="0"/>
      <w:divBdr>
        <w:top w:val="none" w:sz="0" w:space="0" w:color="auto"/>
        <w:left w:val="none" w:sz="0" w:space="0" w:color="auto"/>
        <w:bottom w:val="none" w:sz="0" w:space="0" w:color="auto"/>
        <w:right w:val="none" w:sz="0" w:space="0" w:color="auto"/>
      </w:divBdr>
    </w:div>
    <w:div w:id="152913808">
      <w:bodyDiv w:val="1"/>
      <w:marLeft w:val="0"/>
      <w:marRight w:val="0"/>
      <w:marTop w:val="0"/>
      <w:marBottom w:val="0"/>
      <w:divBdr>
        <w:top w:val="none" w:sz="0" w:space="0" w:color="auto"/>
        <w:left w:val="none" w:sz="0" w:space="0" w:color="auto"/>
        <w:bottom w:val="none" w:sz="0" w:space="0" w:color="auto"/>
        <w:right w:val="none" w:sz="0" w:space="0" w:color="auto"/>
      </w:divBdr>
      <w:divsChild>
        <w:div w:id="486242768">
          <w:marLeft w:val="0"/>
          <w:marRight w:val="0"/>
          <w:marTop w:val="0"/>
          <w:marBottom w:val="0"/>
          <w:divBdr>
            <w:top w:val="none" w:sz="0" w:space="0" w:color="auto"/>
            <w:left w:val="none" w:sz="0" w:space="0" w:color="auto"/>
            <w:bottom w:val="none" w:sz="0" w:space="0" w:color="auto"/>
            <w:right w:val="none" w:sz="0" w:space="0" w:color="auto"/>
          </w:divBdr>
        </w:div>
        <w:div w:id="631254266">
          <w:marLeft w:val="0"/>
          <w:marRight w:val="0"/>
          <w:marTop w:val="0"/>
          <w:marBottom w:val="0"/>
          <w:divBdr>
            <w:top w:val="none" w:sz="0" w:space="0" w:color="auto"/>
            <w:left w:val="none" w:sz="0" w:space="0" w:color="auto"/>
            <w:bottom w:val="none" w:sz="0" w:space="0" w:color="auto"/>
            <w:right w:val="none" w:sz="0" w:space="0" w:color="auto"/>
          </w:divBdr>
        </w:div>
        <w:div w:id="1210068923">
          <w:marLeft w:val="0"/>
          <w:marRight w:val="0"/>
          <w:marTop w:val="0"/>
          <w:marBottom w:val="0"/>
          <w:divBdr>
            <w:top w:val="none" w:sz="0" w:space="0" w:color="auto"/>
            <w:left w:val="none" w:sz="0" w:space="0" w:color="auto"/>
            <w:bottom w:val="none" w:sz="0" w:space="0" w:color="auto"/>
            <w:right w:val="none" w:sz="0" w:space="0" w:color="auto"/>
          </w:divBdr>
          <w:divsChild>
            <w:div w:id="29303595">
              <w:marLeft w:val="0"/>
              <w:marRight w:val="0"/>
              <w:marTop w:val="0"/>
              <w:marBottom w:val="0"/>
              <w:divBdr>
                <w:top w:val="none" w:sz="0" w:space="0" w:color="auto"/>
                <w:left w:val="none" w:sz="0" w:space="0" w:color="auto"/>
                <w:bottom w:val="none" w:sz="0" w:space="0" w:color="auto"/>
                <w:right w:val="none" w:sz="0" w:space="0" w:color="auto"/>
              </w:divBdr>
            </w:div>
            <w:div w:id="1721590017">
              <w:marLeft w:val="0"/>
              <w:marRight w:val="0"/>
              <w:marTop w:val="0"/>
              <w:marBottom w:val="0"/>
              <w:divBdr>
                <w:top w:val="none" w:sz="0" w:space="0" w:color="auto"/>
                <w:left w:val="none" w:sz="0" w:space="0" w:color="auto"/>
                <w:bottom w:val="none" w:sz="0" w:space="0" w:color="auto"/>
                <w:right w:val="none" w:sz="0" w:space="0" w:color="auto"/>
              </w:divBdr>
            </w:div>
            <w:div w:id="2082287908">
              <w:marLeft w:val="0"/>
              <w:marRight w:val="0"/>
              <w:marTop w:val="0"/>
              <w:marBottom w:val="0"/>
              <w:divBdr>
                <w:top w:val="none" w:sz="0" w:space="0" w:color="auto"/>
                <w:left w:val="none" w:sz="0" w:space="0" w:color="auto"/>
                <w:bottom w:val="none" w:sz="0" w:space="0" w:color="auto"/>
                <w:right w:val="none" w:sz="0" w:space="0" w:color="auto"/>
              </w:divBdr>
            </w:div>
          </w:divsChild>
        </w:div>
        <w:div w:id="1560047500">
          <w:marLeft w:val="0"/>
          <w:marRight w:val="0"/>
          <w:marTop w:val="0"/>
          <w:marBottom w:val="0"/>
          <w:divBdr>
            <w:top w:val="none" w:sz="0" w:space="0" w:color="auto"/>
            <w:left w:val="none" w:sz="0" w:space="0" w:color="auto"/>
            <w:bottom w:val="none" w:sz="0" w:space="0" w:color="auto"/>
            <w:right w:val="none" w:sz="0" w:space="0" w:color="auto"/>
          </w:divBdr>
        </w:div>
      </w:divsChild>
    </w:div>
    <w:div w:id="158278903">
      <w:bodyDiv w:val="1"/>
      <w:marLeft w:val="0"/>
      <w:marRight w:val="0"/>
      <w:marTop w:val="0"/>
      <w:marBottom w:val="0"/>
      <w:divBdr>
        <w:top w:val="none" w:sz="0" w:space="0" w:color="auto"/>
        <w:left w:val="none" w:sz="0" w:space="0" w:color="auto"/>
        <w:bottom w:val="none" w:sz="0" w:space="0" w:color="auto"/>
        <w:right w:val="none" w:sz="0" w:space="0" w:color="auto"/>
      </w:divBdr>
    </w:div>
    <w:div w:id="205798407">
      <w:bodyDiv w:val="1"/>
      <w:marLeft w:val="0"/>
      <w:marRight w:val="0"/>
      <w:marTop w:val="0"/>
      <w:marBottom w:val="0"/>
      <w:divBdr>
        <w:top w:val="none" w:sz="0" w:space="0" w:color="auto"/>
        <w:left w:val="none" w:sz="0" w:space="0" w:color="auto"/>
        <w:bottom w:val="none" w:sz="0" w:space="0" w:color="auto"/>
        <w:right w:val="none" w:sz="0" w:space="0" w:color="auto"/>
      </w:divBdr>
    </w:div>
    <w:div w:id="223956720">
      <w:bodyDiv w:val="1"/>
      <w:marLeft w:val="0"/>
      <w:marRight w:val="0"/>
      <w:marTop w:val="0"/>
      <w:marBottom w:val="0"/>
      <w:divBdr>
        <w:top w:val="none" w:sz="0" w:space="0" w:color="auto"/>
        <w:left w:val="none" w:sz="0" w:space="0" w:color="auto"/>
        <w:bottom w:val="none" w:sz="0" w:space="0" w:color="auto"/>
        <w:right w:val="none" w:sz="0" w:space="0" w:color="auto"/>
      </w:divBdr>
    </w:div>
    <w:div w:id="234902844">
      <w:bodyDiv w:val="1"/>
      <w:marLeft w:val="0"/>
      <w:marRight w:val="0"/>
      <w:marTop w:val="0"/>
      <w:marBottom w:val="0"/>
      <w:divBdr>
        <w:top w:val="none" w:sz="0" w:space="0" w:color="auto"/>
        <w:left w:val="none" w:sz="0" w:space="0" w:color="auto"/>
        <w:bottom w:val="none" w:sz="0" w:space="0" w:color="auto"/>
        <w:right w:val="none" w:sz="0" w:space="0" w:color="auto"/>
      </w:divBdr>
      <w:divsChild>
        <w:div w:id="94054617">
          <w:marLeft w:val="720"/>
          <w:marRight w:val="0"/>
          <w:marTop w:val="200"/>
          <w:marBottom w:val="0"/>
          <w:divBdr>
            <w:top w:val="none" w:sz="0" w:space="0" w:color="auto"/>
            <w:left w:val="none" w:sz="0" w:space="0" w:color="auto"/>
            <w:bottom w:val="none" w:sz="0" w:space="0" w:color="auto"/>
            <w:right w:val="none" w:sz="0" w:space="0" w:color="auto"/>
          </w:divBdr>
        </w:div>
        <w:div w:id="1312447279">
          <w:marLeft w:val="720"/>
          <w:marRight w:val="0"/>
          <w:marTop w:val="200"/>
          <w:marBottom w:val="0"/>
          <w:divBdr>
            <w:top w:val="none" w:sz="0" w:space="0" w:color="auto"/>
            <w:left w:val="none" w:sz="0" w:space="0" w:color="auto"/>
            <w:bottom w:val="none" w:sz="0" w:space="0" w:color="auto"/>
            <w:right w:val="none" w:sz="0" w:space="0" w:color="auto"/>
          </w:divBdr>
        </w:div>
        <w:div w:id="1687557673">
          <w:marLeft w:val="720"/>
          <w:marRight w:val="0"/>
          <w:marTop w:val="200"/>
          <w:marBottom w:val="0"/>
          <w:divBdr>
            <w:top w:val="none" w:sz="0" w:space="0" w:color="auto"/>
            <w:left w:val="none" w:sz="0" w:space="0" w:color="auto"/>
            <w:bottom w:val="none" w:sz="0" w:space="0" w:color="auto"/>
            <w:right w:val="none" w:sz="0" w:space="0" w:color="auto"/>
          </w:divBdr>
        </w:div>
      </w:divsChild>
    </w:div>
    <w:div w:id="244995277">
      <w:bodyDiv w:val="1"/>
      <w:marLeft w:val="0"/>
      <w:marRight w:val="0"/>
      <w:marTop w:val="0"/>
      <w:marBottom w:val="0"/>
      <w:divBdr>
        <w:top w:val="none" w:sz="0" w:space="0" w:color="auto"/>
        <w:left w:val="none" w:sz="0" w:space="0" w:color="auto"/>
        <w:bottom w:val="none" w:sz="0" w:space="0" w:color="auto"/>
        <w:right w:val="none" w:sz="0" w:space="0" w:color="auto"/>
      </w:divBdr>
      <w:divsChild>
        <w:div w:id="758912090">
          <w:marLeft w:val="360"/>
          <w:marRight w:val="0"/>
          <w:marTop w:val="200"/>
          <w:marBottom w:val="0"/>
          <w:divBdr>
            <w:top w:val="none" w:sz="0" w:space="0" w:color="auto"/>
            <w:left w:val="none" w:sz="0" w:space="0" w:color="auto"/>
            <w:bottom w:val="none" w:sz="0" w:space="0" w:color="auto"/>
            <w:right w:val="none" w:sz="0" w:space="0" w:color="auto"/>
          </w:divBdr>
        </w:div>
        <w:div w:id="864056323">
          <w:marLeft w:val="360"/>
          <w:marRight w:val="0"/>
          <w:marTop w:val="200"/>
          <w:marBottom w:val="0"/>
          <w:divBdr>
            <w:top w:val="none" w:sz="0" w:space="0" w:color="auto"/>
            <w:left w:val="none" w:sz="0" w:space="0" w:color="auto"/>
            <w:bottom w:val="none" w:sz="0" w:space="0" w:color="auto"/>
            <w:right w:val="none" w:sz="0" w:space="0" w:color="auto"/>
          </w:divBdr>
        </w:div>
        <w:div w:id="949819827">
          <w:marLeft w:val="360"/>
          <w:marRight w:val="0"/>
          <w:marTop w:val="200"/>
          <w:marBottom w:val="0"/>
          <w:divBdr>
            <w:top w:val="none" w:sz="0" w:space="0" w:color="auto"/>
            <w:left w:val="none" w:sz="0" w:space="0" w:color="auto"/>
            <w:bottom w:val="none" w:sz="0" w:space="0" w:color="auto"/>
            <w:right w:val="none" w:sz="0" w:space="0" w:color="auto"/>
          </w:divBdr>
        </w:div>
        <w:div w:id="1200700942">
          <w:marLeft w:val="360"/>
          <w:marRight w:val="0"/>
          <w:marTop w:val="200"/>
          <w:marBottom w:val="0"/>
          <w:divBdr>
            <w:top w:val="none" w:sz="0" w:space="0" w:color="auto"/>
            <w:left w:val="none" w:sz="0" w:space="0" w:color="auto"/>
            <w:bottom w:val="none" w:sz="0" w:space="0" w:color="auto"/>
            <w:right w:val="none" w:sz="0" w:space="0" w:color="auto"/>
          </w:divBdr>
        </w:div>
        <w:div w:id="2122214301">
          <w:marLeft w:val="360"/>
          <w:marRight w:val="0"/>
          <w:marTop w:val="200"/>
          <w:marBottom w:val="0"/>
          <w:divBdr>
            <w:top w:val="none" w:sz="0" w:space="0" w:color="auto"/>
            <w:left w:val="none" w:sz="0" w:space="0" w:color="auto"/>
            <w:bottom w:val="none" w:sz="0" w:space="0" w:color="auto"/>
            <w:right w:val="none" w:sz="0" w:space="0" w:color="auto"/>
          </w:divBdr>
        </w:div>
      </w:divsChild>
    </w:div>
    <w:div w:id="300575170">
      <w:bodyDiv w:val="1"/>
      <w:marLeft w:val="0"/>
      <w:marRight w:val="0"/>
      <w:marTop w:val="0"/>
      <w:marBottom w:val="0"/>
      <w:divBdr>
        <w:top w:val="none" w:sz="0" w:space="0" w:color="auto"/>
        <w:left w:val="none" w:sz="0" w:space="0" w:color="auto"/>
        <w:bottom w:val="none" w:sz="0" w:space="0" w:color="auto"/>
        <w:right w:val="none" w:sz="0" w:space="0" w:color="auto"/>
      </w:divBdr>
      <w:divsChild>
        <w:div w:id="446046847">
          <w:marLeft w:val="1080"/>
          <w:marRight w:val="0"/>
          <w:marTop w:val="100"/>
          <w:marBottom w:val="0"/>
          <w:divBdr>
            <w:top w:val="none" w:sz="0" w:space="0" w:color="auto"/>
            <w:left w:val="none" w:sz="0" w:space="0" w:color="auto"/>
            <w:bottom w:val="none" w:sz="0" w:space="0" w:color="auto"/>
            <w:right w:val="none" w:sz="0" w:space="0" w:color="auto"/>
          </w:divBdr>
        </w:div>
        <w:div w:id="789007052">
          <w:marLeft w:val="1080"/>
          <w:marRight w:val="0"/>
          <w:marTop w:val="100"/>
          <w:marBottom w:val="0"/>
          <w:divBdr>
            <w:top w:val="none" w:sz="0" w:space="0" w:color="auto"/>
            <w:left w:val="none" w:sz="0" w:space="0" w:color="auto"/>
            <w:bottom w:val="none" w:sz="0" w:space="0" w:color="auto"/>
            <w:right w:val="none" w:sz="0" w:space="0" w:color="auto"/>
          </w:divBdr>
        </w:div>
        <w:div w:id="1566840621">
          <w:marLeft w:val="1080"/>
          <w:marRight w:val="0"/>
          <w:marTop w:val="100"/>
          <w:marBottom w:val="0"/>
          <w:divBdr>
            <w:top w:val="none" w:sz="0" w:space="0" w:color="auto"/>
            <w:left w:val="none" w:sz="0" w:space="0" w:color="auto"/>
            <w:bottom w:val="none" w:sz="0" w:space="0" w:color="auto"/>
            <w:right w:val="none" w:sz="0" w:space="0" w:color="auto"/>
          </w:divBdr>
        </w:div>
      </w:divsChild>
    </w:div>
    <w:div w:id="306936045">
      <w:bodyDiv w:val="1"/>
      <w:marLeft w:val="0"/>
      <w:marRight w:val="0"/>
      <w:marTop w:val="0"/>
      <w:marBottom w:val="0"/>
      <w:divBdr>
        <w:top w:val="none" w:sz="0" w:space="0" w:color="auto"/>
        <w:left w:val="none" w:sz="0" w:space="0" w:color="auto"/>
        <w:bottom w:val="none" w:sz="0" w:space="0" w:color="auto"/>
        <w:right w:val="none" w:sz="0" w:space="0" w:color="auto"/>
      </w:divBdr>
      <w:divsChild>
        <w:div w:id="1417172982">
          <w:marLeft w:val="0"/>
          <w:marRight w:val="0"/>
          <w:marTop w:val="0"/>
          <w:marBottom w:val="0"/>
          <w:divBdr>
            <w:top w:val="none" w:sz="0" w:space="0" w:color="auto"/>
            <w:left w:val="none" w:sz="0" w:space="0" w:color="auto"/>
            <w:bottom w:val="none" w:sz="0" w:space="0" w:color="auto"/>
            <w:right w:val="none" w:sz="0" w:space="0" w:color="auto"/>
          </w:divBdr>
        </w:div>
        <w:div w:id="1762675589">
          <w:marLeft w:val="0"/>
          <w:marRight w:val="0"/>
          <w:marTop w:val="0"/>
          <w:marBottom w:val="0"/>
          <w:divBdr>
            <w:top w:val="none" w:sz="0" w:space="0" w:color="auto"/>
            <w:left w:val="none" w:sz="0" w:space="0" w:color="auto"/>
            <w:bottom w:val="none" w:sz="0" w:space="0" w:color="auto"/>
            <w:right w:val="none" w:sz="0" w:space="0" w:color="auto"/>
          </w:divBdr>
          <w:divsChild>
            <w:div w:id="346643294">
              <w:marLeft w:val="0"/>
              <w:marRight w:val="0"/>
              <w:marTop w:val="0"/>
              <w:marBottom w:val="0"/>
              <w:divBdr>
                <w:top w:val="none" w:sz="0" w:space="0" w:color="auto"/>
                <w:left w:val="none" w:sz="0" w:space="0" w:color="auto"/>
                <w:bottom w:val="none" w:sz="0" w:space="0" w:color="auto"/>
                <w:right w:val="none" w:sz="0" w:space="0" w:color="auto"/>
              </w:divBdr>
            </w:div>
            <w:div w:id="354114322">
              <w:marLeft w:val="0"/>
              <w:marRight w:val="0"/>
              <w:marTop w:val="0"/>
              <w:marBottom w:val="0"/>
              <w:divBdr>
                <w:top w:val="none" w:sz="0" w:space="0" w:color="auto"/>
                <w:left w:val="none" w:sz="0" w:space="0" w:color="auto"/>
                <w:bottom w:val="none" w:sz="0" w:space="0" w:color="auto"/>
                <w:right w:val="none" w:sz="0" w:space="0" w:color="auto"/>
              </w:divBdr>
            </w:div>
            <w:div w:id="168724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992869">
      <w:bodyDiv w:val="1"/>
      <w:marLeft w:val="0"/>
      <w:marRight w:val="0"/>
      <w:marTop w:val="0"/>
      <w:marBottom w:val="0"/>
      <w:divBdr>
        <w:top w:val="none" w:sz="0" w:space="0" w:color="auto"/>
        <w:left w:val="none" w:sz="0" w:space="0" w:color="auto"/>
        <w:bottom w:val="none" w:sz="0" w:space="0" w:color="auto"/>
        <w:right w:val="none" w:sz="0" w:space="0" w:color="auto"/>
      </w:divBdr>
      <w:divsChild>
        <w:div w:id="602495846">
          <w:marLeft w:val="547"/>
          <w:marRight w:val="0"/>
          <w:marTop w:val="200"/>
          <w:marBottom w:val="0"/>
          <w:divBdr>
            <w:top w:val="none" w:sz="0" w:space="0" w:color="auto"/>
            <w:left w:val="none" w:sz="0" w:space="0" w:color="auto"/>
            <w:bottom w:val="none" w:sz="0" w:space="0" w:color="auto"/>
            <w:right w:val="none" w:sz="0" w:space="0" w:color="auto"/>
          </w:divBdr>
        </w:div>
        <w:div w:id="619339893">
          <w:marLeft w:val="547"/>
          <w:marRight w:val="0"/>
          <w:marTop w:val="200"/>
          <w:marBottom w:val="0"/>
          <w:divBdr>
            <w:top w:val="none" w:sz="0" w:space="0" w:color="auto"/>
            <w:left w:val="none" w:sz="0" w:space="0" w:color="auto"/>
            <w:bottom w:val="none" w:sz="0" w:space="0" w:color="auto"/>
            <w:right w:val="none" w:sz="0" w:space="0" w:color="auto"/>
          </w:divBdr>
        </w:div>
        <w:div w:id="1193299794">
          <w:marLeft w:val="547"/>
          <w:marRight w:val="0"/>
          <w:marTop w:val="200"/>
          <w:marBottom w:val="0"/>
          <w:divBdr>
            <w:top w:val="none" w:sz="0" w:space="0" w:color="auto"/>
            <w:left w:val="none" w:sz="0" w:space="0" w:color="auto"/>
            <w:bottom w:val="none" w:sz="0" w:space="0" w:color="auto"/>
            <w:right w:val="none" w:sz="0" w:space="0" w:color="auto"/>
          </w:divBdr>
        </w:div>
        <w:div w:id="1331760556">
          <w:marLeft w:val="547"/>
          <w:marRight w:val="0"/>
          <w:marTop w:val="200"/>
          <w:marBottom w:val="0"/>
          <w:divBdr>
            <w:top w:val="none" w:sz="0" w:space="0" w:color="auto"/>
            <w:left w:val="none" w:sz="0" w:space="0" w:color="auto"/>
            <w:bottom w:val="none" w:sz="0" w:space="0" w:color="auto"/>
            <w:right w:val="none" w:sz="0" w:space="0" w:color="auto"/>
          </w:divBdr>
        </w:div>
        <w:div w:id="1389187008">
          <w:marLeft w:val="547"/>
          <w:marRight w:val="0"/>
          <w:marTop w:val="200"/>
          <w:marBottom w:val="0"/>
          <w:divBdr>
            <w:top w:val="none" w:sz="0" w:space="0" w:color="auto"/>
            <w:left w:val="none" w:sz="0" w:space="0" w:color="auto"/>
            <w:bottom w:val="none" w:sz="0" w:space="0" w:color="auto"/>
            <w:right w:val="none" w:sz="0" w:space="0" w:color="auto"/>
          </w:divBdr>
        </w:div>
      </w:divsChild>
    </w:div>
    <w:div w:id="342361292">
      <w:bodyDiv w:val="1"/>
      <w:marLeft w:val="0"/>
      <w:marRight w:val="0"/>
      <w:marTop w:val="0"/>
      <w:marBottom w:val="0"/>
      <w:divBdr>
        <w:top w:val="none" w:sz="0" w:space="0" w:color="auto"/>
        <w:left w:val="none" w:sz="0" w:space="0" w:color="auto"/>
        <w:bottom w:val="none" w:sz="0" w:space="0" w:color="auto"/>
        <w:right w:val="none" w:sz="0" w:space="0" w:color="auto"/>
      </w:divBdr>
      <w:divsChild>
        <w:div w:id="222370012">
          <w:marLeft w:val="0"/>
          <w:marRight w:val="0"/>
          <w:marTop w:val="0"/>
          <w:marBottom w:val="0"/>
          <w:divBdr>
            <w:top w:val="none" w:sz="0" w:space="0" w:color="auto"/>
            <w:left w:val="none" w:sz="0" w:space="0" w:color="auto"/>
            <w:bottom w:val="none" w:sz="0" w:space="0" w:color="auto"/>
            <w:right w:val="none" w:sz="0" w:space="0" w:color="auto"/>
          </w:divBdr>
        </w:div>
        <w:div w:id="478155244">
          <w:marLeft w:val="0"/>
          <w:marRight w:val="0"/>
          <w:marTop w:val="0"/>
          <w:marBottom w:val="0"/>
          <w:divBdr>
            <w:top w:val="none" w:sz="0" w:space="0" w:color="auto"/>
            <w:left w:val="none" w:sz="0" w:space="0" w:color="auto"/>
            <w:bottom w:val="none" w:sz="0" w:space="0" w:color="auto"/>
            <w:right w:val="none" w:sz="0" w:space="0" w:color="auto"/>
          </w:divBdr>
        </w:div>
        <w:div w:id="586764715">
          <w:marLeft w:val="0"/>
          <w:marRight w:val="0"/>
          <w:marTop w:val="0"/>
          <w:marBottom w:val="0"/>
          <w:divBdr>
            <w:top w:val="none" w:sz="0" w:space="0" w:color="auto"/>
            <w:left w:val="none" w:sz="0" w:space="0" w:color="auto"/>
            <w:bottom w:val="none" w:sz="0" w:space="0" w:color="auto"/>
            <w:right w:val="none" w:sz="0" w:space="0" w:color="auto"/>
          </w:divBdr>
        </w:div>
        <w:div w:id="647129920">
          <w:marLeft w:val="0"/>
          <w:marRight w:val="0"/>
          <w:marTop w:val="0"/>
          <w:marBottom w:val="0"/>
          <w:divBdr>
            <w:top w:val="none" w:sz="0" w:space="0" w:color="auto"/>
            <w:left w:val="none" w:sz="0" w:space="0" w:color="auto"/>
            <w:bottom w:val="none" w:sz="0" w:space="0" w:color="auto"/>
            <w:right w:val="none" w:sz="0" w:space="0" w:color="auto"/>
          </w:divBdr>
        </w:div>
        <w:div w:id="723723010">
          <w:marLeft w:val="0"/>
          <w:marRight w:val="0"/>
          <w:marTop w:val="0"/>
          <w:marBottom w:val="0"/>
          <w:divBdr>
            <w:top w:val="none" w:sz="0" w:space="0" w:color="auto"/>
            <w:left w:val="none" w:sz="0" w:space="0" w:color="auto"/>
            <w:bottom w:val="none" w:sz="0" w:space="0" w:color="auto"/>
            <w:right w:val="none" w:sz="0" w:space="0" w:color="auto"/>
          </w:divBdr>
        </w:div>
        <w:div w:id="1283345918">
          <w:marLeft w:val="0"/>
          <w:marRight w:val="0"/>
          <w:marTop w:val="0"/>
          <w:marBottom w:val="0"/>
          <w:divBdr>
            <w:top w:val="none" w:sz="0" w:space="0" w:color="auto"/>
            <w:left w:val="none" w:sz="0" w:space="0" w:color="auto"/>
            <w:bottom w:val="none" w:sz="0" w:space="0" w:color="auto"/>
            <w:right w:val="none" w:sz="0" w:space="0" w:color="auto"/>
          </w:divBdr>
        </w:div>
      </w:divsChild>
    </w:div>
    <w:div w:id="364906591">
      <w:bodyDiv w:val="1"/>
      <w:marLeft w:val="0"/>
      <w:marRight w:val="0"/>
      <w:marTop w:val="0"/>
      <w:marBottom w:val="0"/>
      <w:divBdr>
        <w:top w:val="none" w:sz="0" w:space="0" w:color="auto"/>
        <w:left w:val="none" w:sz="0" w:space="0" w:color="auto"/>
        <w:bottom w:val="none" w:sz="0" w:space="0" w:color="auto"/>
        <w:right w:val="none" w:sz="0" w:space="0" w:color="auto"/>
      </w:divBdr>
      <w:divsChild>
        <w:div w:id="205532442">
          <w:marLeft w:val="720"/>
          <w:marRight w:val="0"/>
          <w:marTop w:val="200"/>
          <w:marBottom w:val="0"/>
          <w:divBdr>
            <w:top w:val="none" w:sz="0" w:space="0" w:color="auto"/>
            <w:left w:val="none" w:sz="0" w:space="0" w:color="auto"/>
            <w:bottom w:val="none" w:sz="0" w:space="0" w:color="auto"/>
            <w:right w:val="none" w:sz="0" w:space="0" w:color="auto"/>
          </w:divBdr>
        </w:div>
        <w:div w:id="285888608">
          <w:marLeft w:val="720"/>
          <w:marRight w:val="0"/>
          <w:marTop w:val="200"/>
          <w:marBottom w:val="0"/>
          <w:divBdr>
            <w:top w:val="none" w:sz="0" w:space="0" w:color="auto"/>
            <w:left w:val="none" w:sz="0" w:space="0" w:color="auto"/>
            <w:bottom w:val="none" w:sz="0" w:space="0" w:color="auto"/>
            <w:right w:val="none" w:sz="0" w:space="0" w:color="auto"/>
          </w:divBdr>
        </w:div>
        <w:div w:id="290869914">
          <w:marLeft w:val="720"/>
          <w:marRight w:val="0"/>
          <w:marTop w:val="200"/>
          <w:marBottom w:val="0"/>
          <w:divBdr>
            <w:top w:val="none" w:sz="0" w:space="0" w:color="auto"/>
            <w:left w:val="none" w:sz="0" w:space="0" w:color="auto"/>
            <w:bottom w:val="none" w:sz="0" w:space="0" w:color="auto"/>
            <w:right w:val="none" w:sz="0" w:space="0" w:color="auto"/>
          </w:divBdr>
        </w:div>
        <w:div w:id="2131121708">
          <w:marLeft w:val="720"/>
          <w:marRight w:val="0"/>
          <w:marTop w:val="200"/>
          <w:marBottom w:val="0"/>
          <w:divBdr>
            <w:top w:val="none" w:sz="0" w:space="0" w:color="auto"/>
            <w:left w:val="none" w:sz="0" w:space="0" w:color="auto"/>
            <w:bottom w:val="none" w:sz="0" w:space="0" w:color="auto"/>
            <w:right w:val="none" w:sz="0" w:space="0" w:color="auto"/>
          </w:divBdr>
        </w:div>
      </w:divsChild>
    </w:div>
    <w:div w:id="381174647">
      <w:bodyDiv w:val="1"/>
      <w:marLeft w:val="0"/>
      <w:marRight w:val="0"/>
      <w:marTop w:val="0"/>
      <w:marBottom w:val="0"/>
      <w:divBdr>
        <w:top w:val="none" w:sz="0" w:space="0" w:color="auto"/>
        <w:left w:val="none" w:sz="0" w:space="0" w:color="auto"/>
        <w:bottom w:val="none" w:sz="0" w:space="0" w:color="auto"/>
        <w:right w:val="none" w:sz="0" w:space="0" w:color="auto"/>
      </w:divBdr>
      <w:divsChild>
        <w:div w:id="48696173">
          <w:marLeft w:val="547"/>
          <w:marRight w:val="0"/>
          <w:marTop w:val="200"/>
          <w:marBottom w:val="0"/>
          <w:divBdr>
            <w:top w:val="none" w:sz="0" w:space="0" w:color="auto"/>
            <w:left w:val="none" w:sz="0" w:space="0" w:color="auto"/>
            <w:bottom w:val="none" w:sz="0" w:space="0" w:color="auto"/>
            <w:right w:val="none" w:sz="0" w:space="0" w:color="auto"/>
          </w:divBdr>
        </w:div>
        <w:div w:id="757867656">
          <w:marLeft w:val="547"/>
          <w:marRight w:val="0"/>
          <w:marTop w:val="200"/>
          <w:marBottom w:val="0"/>
          <w:divBdr>
            <w:top w:val="none" w:sz="0" w:space="0" w:color="auto"/>
            <w:left w:val="none" w:sz="0" w:space="0" w:color="auto"/>
            <w:bottom w:val="none" w:sz="0" w:space="0" w:color="auto"/>
            <w:right w:val="none" w:sz="0" w:space="0" w:color="auto"/>
          </w:divBdr>
        </w:div>
        <w:div w:id="1165126025">
          <w:marLeft w:val="547"/>
          <w:marRight w:val="0"/>
          <w:marTop w:val="200"/>
          <w:marBottom w:val="0"/>
          <w:divBdr>
            <w:top w:val="none" w:sz="0" w:space="0" w:color="auto"/>
            <w:left w:val="none" w:sz="0" w:space="0" w:color="auto"/>
            <w:bottom w:val="none" w:sz="0" w:space="0" w:color="auto"/>
            <w:right w:val="none" w:sz="0" w:space="0" w:color="auto"/>
          </w:divBdr>
        </w:div>
        <w:div w:id="1335721484">
          <w:marLeft w:val="547"/>
          <w:marRight w:val="0"/>
          <w:marTop w:val="200"/>
          <w:marBottom w:val="0"/>
          <w:divBdr>
            <w:top w:val="none" w:sz="0" w:space="0" w:color="auto"/>
            <w:left w:val="none" w:sz="0" w:space="0" w:color="auto"/>
            <w:bottom w:val="none" w:sz="0" w:space="0" w:color="auto"/>
            <w:right w:val="none" w:sz="0" w:space="0" w:color="auto"/>
          </w:divBdr>
        </w:div>
        <w:div w:id="1420180953">
          <w:marLeft w:val="547"/>
          <w:marRight w:val="0"/>
          <w:marTop w:val="200"/>
          <w:marBottom w:val="0"/>
          <w:divBdr>
            <w:top w:val="none" w:sz="0" w:space="0" w:color="auto"/>
            <w:left w:val="none" w:sz="0" w:space="0" w:color="auto"/>
            <w:bottom w:val="none" w:sz="0" w:space="0" w:color="auto"/>
            <w:right w:val="none" w:sz="0" w:space="0" w:color="auto"/>
          </w:divBdr>
        </w:div>
        <w:div w:id="1502237963">
          <w:marLeft w:val="547"/>
          <w:marRight w:val="0"/>
          <w:marTop w:val="200"/>
          <w:marBottom w:val="0"/>
          <w:divBdr>
            <w:top w:val="none" w:sz="0" w:space="0" w:color="auto"/>
            <w:left w:val="none" w:sz="0" w:space="0" w:color="auto"/>
            <w:bottom w:val="none" w:sz="0" w:space="0" w:color="auto"/>
            <w:right w:val="none" w:sz="0" w:space="0" w:color="auto"/>
          </w:divBdr>
        </w:div>
        <w:div w:id="1951820467">
          <w:marLeft w:val="547"/>
          <w:marRight w:val="0"/>
          <w:marTop w:val="200"/>
          <w:marBottom w:val="0"/>
          <w:divBdr>
            <w:top w:val="none" w:sz="0" w:space="0" w:color="auto"/>
            <w:left w:val="none" w:sz="0" w:space="0" w:color="auto"/>
            <w:bottom w:val="none" w:sz="0" w:space="0" w:color="auto"/>
            <w:right w:val="none" w:sz="0" w:space="0" w:color="auto"/>
          </w:divBdr>
        </w:div>
        <w:div w:id="2120024667">
          <w:marLeft w:val="547"/>
          <w:marRight w:val="0"/>
          <w:marTop w:val="200"/>
          <w:marBottom w:val="0"/>
          <w:divBdr>
            <w:top w:val="none" w:sz="0" w:space="0" w:color="auto"/>
            <w:left w:val="none" w:sz="0" w:space="0" w:color="auto"/>
            <w:bottom w:val="none" w:sz="0" w:space="0" w:color="auto"/>
            <w:right w:val="none" w:sz="0" w:space="0" w:color="auto"/>
          </w:divBdr>
        </w:div>
      </w:divsChild>
    </w:div>
    <w:div w:id="435563540">
      <w:bodyDiv w:val="1"/>
      <w:marLeft w:val="0"/>
      <w:marRight w:val="0"/>
      <w:marTop w:val="0"/>
      <w:marBottom w:val="0"/>
      <w:divBdr>
        <w:top w:val="none" w:sz="0" w:space="0" w:color="auto"/>
        <w:left w:val="none" w:sz="0" w:space="0" w:color="auto"/>
        <w:bottom w:val="none" w:sz="0" w:space="0" w:color="auto"/>
        <w:right w:val="none" w:sz="0" w:space="0" w:color="auto"/>
      </w:divBdr>
      <w:divsChild>
        <w:div w:id="188296811">
          <w:marLeft w:val="547"/>
          <w:marRight w:val="0"/>
          <w:marTop w:val="200"/>
          <w:marBottom w:val="0"/>
          <w:divBdr>
            <w:top w:val="none" w:sz="0" w:space="0" w:color="auto"/>
            <w:left w:val="none" w:sz="0" w:space="0" w:color="auto"/>
            <w:bottom w:val="none" w:sz="0" w:space="0" w:color="auto"/>
            <w:right w:val="none" w:sz="0" w:space="0" w:color="auto"/>
          </w:divBdr>
        </w:div>
        <w:div w:id="561864554">
          <w:marLeft w:val="547"/>
          <w:marRight w:val="0"/>
          <w:marTop w:val="200"/>
          <w:marBottom w:val="0"/>
          <w:divBdr>
            <w:top w:val="none" w:sz="0" w:space="0" w:color="auto"/>
            <w:left w:val="none" w:sz="0" w:space="0" w:color="auto"/>
            <w:bottom w:val="none" w:sz="0" w:space="0" w:color="auto"/>
            <w:right w:val="none" w:sz="0" w:space="0" w:color="auto"/>
          </w:divBdr>
        </w:div>
        <w:div w:id="1313215187">
          <w:marLeft w:val="547"/>
          <w:marRight w:val="0"/>
          <w:marTop w:val="200"/>
          <w:marBottom w:val="0"/>
          <w:divBdr>
            <w:top w:val="none" w:sz="0" w:space="0" w:color="auto"/>
            <w:left w:val="none" w:sz="0" w:space="0" w:color="auto"/>
            <w:bottom w:val="none" w:sz="0" w:space="0" w:color="auto"/>
            <w:right w:val="none" w:sz="0" w:space="0" w:color="auto"/>
          </w:divBdr>
        </w:div>
        <w:div w:id="1315573155">
          <w:marLeft w:val="360"/>
          <w:marRight w:val="0"/>
          <w:marTop w:val="200"/>
          <w:marBottom w:val="0"/>
          <w:divBdr>
            <w:top w:val="none" w:sz="0" w:space="0" w:color="auto"/>
            <w:left w:val="none" w:sz="0" w:space="0" w:color="auto"/>
            <w:bottom w:val="none" w:sz="0" w:space="0" w:color="auto"/>
            <w:right w:val="none" w:sz="0" w:space="0" w:color="auto"/>
          </w:divBdr>
        </w:div>
        <w:div w:id="1653413644">
          <w:marLeft w:val="547"/>
          <w:marRight w:val="0"/>
          <w:marTop w:val="200"/>
          <w:marBottom w:val="0"/>
          <w:divBdr>
            <w:top w:val="none" w:sz="0" w:space="0" w:color="auto"/>
            <w:left w:val="none" w:sz="0" w:space="0" w:color="auto"/>
            <w:bottom w:val="none" w:sz="0" w:space="0" w:color="auto"/>
            <w:right w:val="none" w:sz="0" w:space="0" w:color="auto"/>
          </w:divBdr>
        </w:div>
      </w:divsChild>
    </w:div>
    <w:div w:id="436171810">
      <w:bodyDiv w:val="1"/>
      <w:marLeft w:val="0"/>
      <w:marRight w:val="0"/>
      <w:marTop w:val="0"/>
      <w:marBottom w:val="0"/>
      <w:divBdr>
        <w:top w:val="none" w:sz="0" w:space="0" w:color="auto"/>
        <w:left w:val="none" w:sz="0" w:space="0" w:color="auto"/>
        <w:bottom w:val="none" w:sz="0" w:space="0" w:color="auto"/>
        <w:right w:val="none" w:sz="0" w:space="0" w:color="auto"/>
      </w:divBdr>
      <w:divsChild>
        <w:div w:id="739714626">
          <w:marLeft w:val="0"/>
          <w:marRight w:val="0"/>
          <w:marTop w:val="0"/>
          <w:marBottom w:val="0"/>
          <w:divBdr>
            <w:top w:val="none" w:sz="0" w:space="0" w:color="auto"/>
            <w:left w:val="none" w:sz="0" w:space="0" w:color="auto"/>
            <w:bottom w:val="none" w:sz="0" w:space="0" w:color="auto"/>
            <w:right w:val="none" w:sz="0" w:space="0" w:color="auto"/>
          </w:divBdr>
        </w:div>
        <w:div w:id="891816441">
          <w:marLeft w:val="0"/>
          <w:marRight w:val="0"/>
          <w:marTop w:val="0"/>
          <w:marBottom w:val="0"/>
          <w:divBdr>
            <w:top w:val="none" w:sz="0" w:space="0" w:color="auto"/>
            <w:left w:val="none" w:sz="0" w:space="0" w:color="auto"/>
            <w:bottom w:val="none" w:sz="0" w:space="0" w:color="auto"/>
            <w:right w:val="none" w:sz="0" w:space="0" w:color="auto"/>
          </w:divBdr>
        </w:div>
        <w:div w:id="1658460720">
          <w:marLeft w:val="0"/>
          <w:marRight w:val="0"/>
          <w:marTop w:val="0"/>
          <w:marBottom w:val="0"/>
          <w:divBdr>
            <w:top w:val="none" w:sz="0" w:space="0" w:color="auto"/>
            <w:left w:val="none" w:sz="0" w:space="0" w:color="auto"/>
            <w:bottom w:val="none" w:sz="0" w:space="0" w:color="auto"/>
            <w:right w:val="none" w:sz="0" w:space="0" w:color="auto"/>
          </w:divBdr>
        </w:div>
      </w:divsChild>
    </w:div>
    <w:div w:id="438378328">
      <w:bodyDiv w:val="1"/>
      <w:marLeft w:val="0"/>
      <w:marRight w:val="0"/>
      <w:marTop w:val="0"/>
      <w:marBottom w:val="0"/>
      <w:divBdr>
        <w:top w:val="none" w:sz="0" w:space="0" w:color="auto"/>
        <w:left w:val="none" w:sz="0" w:space="0" w:color="auto"/>
        <w:bottom w:val="none" w:sz="0" w:space="0" w:color="auto"/>
        <w:right w:val="none" w:sz="0" w:space="0" w:color="auto"/>
      </w:divBdr>
    </w:div>
    <w:div w:id="494684976">
      <w:bodyDiv w:val="1"/>
      <w:marLeft w:val="0"/>
      <w:marRight w:val="0"/>
      <w:marTop w:val="0"/>
      <w:marBottom w:val="0"/>
      <w:divBdr>
        <w:top w:val="none" w:sz="0" w:space="0" w:color="auto"/>
        <w:left w:val="none" w:sz="0" w:space="0" w:color="auto"/>
        <w:bottom w:val="none" w:sz="0" w:space="0" w:color="auto"/>
        <w:right w:val="none" w:sz="0" w:space="0" w:color="auto"/>
      </w:divBdr>
      <w:divsChild>
        <w:div w:id="16733473">
          <w:marLeft w:val="0"/>
          <w:marRight w:val="0"/>
          <w:marTop w:val="0"/>
          <w:marBottom w:val="0"/>
          <w:divBdr>
            <w:top w:val="none" w:sz="0" w:space="0" w:color="auto"/>
            <w:left w:val="none" w:sz="0" w:space="0" w:color="auto"/>
            <w:bottom w:val="none" w:sz="0" w:space="0" w:color="auto"/>
            <w:right w:val="none" w:sz="0" w:space="0" w:color="auto"/>
          </w:divBdr>
        </w:div>
        <w:div w:id="530266844">
          <w:marLeft w:val="0"/>
          <w:marRight w:val="0"/>
          <w:marTop w:val="0"/>
          <w:marBottom w:val="0"/>
          <w:divBdr>
            <w:top w:val="none" w:sz="0" w:space="0" w:color="auto"/>
            <w:left w:val="none" w:sz="0" w:space="0" w:color="auto"/>
            <w:bottom w:val="none" w:sz="0" w:space="0" w:color="auto"/>
            <w:right w:val="none" w:sz="0" w:space="0" w:color="auto"/>
          </w:divBdr>
        </w:div>
        <w:div w:id="754519230">
          <w:marLeft w:val="0"/>
          <w:marRight w:val="0"/>
          <w:marTop w:val="0"/>
          <w:marBottom w:val="0"/>
          <w:divBdr>
            <w:top w:val="none" w:sz="0" w:space="0" w:color="auto"/>
            <w:left w:val="none" w:sz="0" w:space="0" w:color="auto"/>
            <w:bottom w:val="none" w:sz="0" w:space="0" w:color="auto"/>
            <w:right w:val="none" w:sz="0" w:space="0" w:color="auto"/>
          </w:divBdr>
        </w:div>
        <w:div w:id="850528198">
          <w:marLeft w:val="0"/>
          <w:marRight w:val="0"/>
          <w:marTop w:val="0"/>
          <w:marBottom w:val="0"/>
          <w:divBdr>
            <w:top w:val="none" w:sz="0" w:space="0" w:color="auto"/>
            <w:left w:val="none" w:sz="0" w:space="0" w:color="auto"/>
            <w:bottom w:val="none" w:sz="0" w:space="0" w:color="auto"/>
            <w:right w:val="none" w:sz="0" w:space="0" w:color="auto"/>
          </w:divBdr>
        </w:div>
        <w:div w:id="906378636">
          <w:marLeft w:val="0"/>
          <w:marRight w:val="0"/>
          <w:marTop w:val="0"/>
          <w:marBottom w:val="0"/>
          <w:divBdr>
            <w:top w:val="none" w:sz="0" w:space="0" w:color="auto"/>
            <w:left w:val="none" w:sz="0" w:space="0" w:color="auto"/>
            <w:bottom w:val="none" w:sz="0" w:space="0" w:color="auto"/>
            <w:right w:val="none" w:sz="0" w:space="0" w:color="auto"/>
          </w:divBdr>
        </w:div>
        <w:div w:id="920026108">
          <w:marLeft w:val="0"/>
          <w:marRight w:val="0"/>
          <w:marTop w:val="0"/>
          <w:marBottom w:val="0"/>
          <w:divBdr>
            <w:top w:val="none" w:sz="0" w:space="0" w:color="auto"/>
            <w:left w:val="none" w:sz="0" w:space="0" w:color="auto"/>
            <w:bottom w:val="none" w:sz="0" w:space="0" w:color="auto"/>
            <w:right w:val="none" w:sz="0" w:space="0" w:color="auto"/>
          </w:divBdr>
        </w:div>
        <w:div w:id="968364906">
          <w:marLeft w:val="0"/>
          <w:marRight w:val="0"/>
          <w:marTop w:val="0"/>
          <w:marBottom w:val="0"/>
          <w:divBdr>
            <w:top w:val="none" w:sz="0" w:space="0" w:color="auto"/>
            <w:left w:val="none" w:sz="0" w:space="0" w:color="auto"/>
            <w:bottom w:val="none" w:sz="0" w:space="0" w:color="auto"/>
            <w:right w:val="none" w:sz="0" w:space="0" w:color="auto"/>
          </w:divBdr>
        </w:div>
        <w:div w:id="1095175175">
          <w:marLeft w:val="0"/>
          <w:marRight w:val="0"/>
          <w:marTop w:val="0"/>
          <w:marBottom w:val="0"/>
          <w:divBdr>
            <w:top w:val="none" w:sz="0" w:space="0" w:color="auto"/>
            <w:left w:val="none" w:sz="0" w:space="0" w:color="auto"/>
            <w:bottom w:val="none" w:sz="0" w:space="0" w:color="auto"/>
            <w:right w:val="none" w:sz="0" w:space="0" w:color="auto"/>
          </w:divBdr>
        </w:div>
        <w:div w:id="1177422341">
          <w:marLeft w:val="0"/>
          <w:marRight w:val="0"/>
          <w:marTop w:val="0"/>
          <w:marBottom w:val="0"/>
          <w:divBdr>
            <w:top w:val="none" w:sz="0" w:space="0" w:color="auto"/>
            <w:left w:val="none" w:sz="0" w:space="0" w:color="auto"/>
            <w:bottom w:val="none" w:sz="0" w:space="0" w:color="auto"/>
            <w:right w:val="none" w:sz="0" w:space="0" w:color="auto"/>
          </w:divBdr>
        </w:div>
        <w:div w:id="1209337110">
          <w:marLeft w:val="0"/>
          <w:marRight w:val="0"/>
          <w:marTop w:val="0"/>
          <w:marBottom w:val="0"/>
          <w:divBdr>
            <w:top w:val="none" w:sz="0" w:space="0" w:color="auto"/>
            <w:left w:val="none" w:sz="0" w:space="0" w:color="auto"/>
            <w:bottom w:val="none" w:sz="0" w:space="0" w:color="auto"/>
            <w:right w:val="none" w:sz="0" w:space="0" w:color="auto"/>
          </w:divBdr>
        </w:div>
        <w:div w:id="1358966943">
          <w:marLeft w:val="0"/>
          <w:marRight w:val="0"/>
          <w:marTop w:val="0"/>
          <w:marBottom w:val="0"/>
          <w:divBdr>
            <w:top w:val="none" w:sz="0" w:space="0" w:color="auto"/>
            <w:left w:val="none" w:sz="0" w:space="0" w:color="auto"/>
            <w:bottom w:val="none" w:sz="0" w:space="0" w:color="auto"/>
            <w:right w:val="none" w:sz="0" w:space="0" w:color="auto"/>
          </w:divBdr>
        </w:div>
        <w:div w:id="1541701437">
          <w:marLeft w:val="0"/>
          <w:marRight w:val="0"/>
          <w:marTop w:val="0"/>
          <w:marBottom w:val="0"/>
          <w:divBdr>
            <w:top w:val="none" w:sz="0" w:space="0" w:color="auto"/>
            <w:left w:val="none" w:sz="0" w:space="0" w:color="auto"/>
            <w:bottom w:val="none" w:sz="0" w:space="0" w:color="auto"/>
            <w:right w:val="none" w:sz="0" w:space="0" w:color="auto"/>
          </w:divBdr>
        </w:div>
        <w:div w:id="1629432645">
          <w:marLeft w:val="0"/>
          <w:marRight w:val="0"/>
          <w:marTop w:val="0"/>
          <w:marBottom w:val="0"/>
          <w:divBdr>
            <w:top w:val="none" w:sz="0" w:space="0" w:color="auto"/>
            <w:left w:val="none" w:sz="0" w:space="0" w:color="auto"/>
            <w:bottom w:val="none" w:sz="0" w:space="0" w:color="auto"/>
            <w:right w:val="none" w:sz="0" w:space="0" w:color="auto"/>
          </w:divBdr>
        </w:div>
        <w:div w:id="1692609906">
          <w:marLeft w:val="0"/>
          <w:marRight w:val="0"/>
          <w:marTop w:val="0"/>
          <w:marBottom w:val="0"/>
          <w:divBdr>
            <w:top w:val="none" w:sz="0" w:space="0" w:color="auto"/>
            <w:left w:val="none" w:sz="0" w:space="0" w:color="auto"/>
            <w:bottom w:val="none" w:sz="0" w:space="0" w:color="auto"/>
            <w:right w:val="none" w:sz="0" w:space="0" w:color="auto"/>
          </w:divBdr>
        </w:div>
        <w:div w:id="1757628215">
          <w:marLeft w:val="0"/>
          <w:marRight w:val="0"/>
          <w:marTop w:val="0"/>
          <w:marBottom w:val="0"/>
          <w:divBdr>
            <w:top w:val="none" w:sz="0" w:space="0" w:color="auto"/>
            <w:left w:val="none" w:sz="0" w:space="0" w:color="auto"/>
            <w:bottom w:val="none" w:sz="0" w:space="0" w:color="auto"/>
            <w:right w:val="none" w:sz="0" w:space="0" w:color="auto"/>
          </w:divBdr>
        </w:div>
        <w:div w:id="1778713857">
          <w:marLeft w:val="0"/>
          <w:marRight w:val="0"/>
          <w:marTop w:val="0"/>
          <w:marBottom w:val="0"/>
          <w:divBdr>
            <w:top w:val="none" w:sz="0" w:space="0" w:color="auto"/>
            <w:left w:val="none" w:sz="0" w:space="0" w:color="auto"/>
            <w:bottom w:val="none" w:sz="0" w:space="0" w:color="auto"/>
            <w:right w:val="none" w:sz="0" w:space="0" w:color="auto"/>
          </w:divBdr>
        </w:div>
        <w:div w:id="1892570126">
          <w:marLeft w:val="0"/>
          <w:marRight w:val="0"/>
          <w:marTop w:val="0"/>
          <w:marBottom w:val="0"/>
          <w:divBdr>
            <w:top w:val="none" w:sz="0" w:space="0" w:color="auto"/>
            <w:left w:val="none" w:sz="0" w:space="0" w:color="auto"/>
            <w:bottom w:val="none" w:sz="0" w:space="0" w:color="auto"/>
            <w:right w:val="none" w:sz="0" w:space="0" w:color="auto"/>
          </w:divBdr>
        </w:div>
        <w:div w:id="1991708013">
          <w:marLeft w:val="0"/>
          <w:marRight w:val="0"/>
          <w:marTop w:val="0"/>
          <w:marBottom w:val="0"/>
          <w:divBdr>
            <w:top w:val="none" w:sz="0" w:space="0" w:color="auto"/>
            <w:left w:val="none" w:sz="0" w:space="0" w:color="auto"/>
            <w:bottom w:val="none" w:sz="0" w:space="0" w:color="auto"/>
            <w:right w:val="none" w:sz="0" w:space="0" w:color="auto"/>
          </w:divBdr>
        </w:div>
      </w:divsChild>
    </w:div>
    <w:div w:id="508451907">
      <w:bodyDiv w:val="1"/>
      <w:marLeft w:val="0"/>
      <w:marRight w:val="0"/>
      <w:marTop w:val="0"/>
      <w:marBottom w:val="0"/>
      <w:divBdr>
        <w:top w:val="none" w:sz="0" w:space="0" w:color="auto"/>
        <w:left w:val="none" w:sz="0" w:space="0" w:color="auto"/>
        <w:bottom w:val="none" w:sz="0" w:space="0" w:color="auto"/>
        <w:right w:val="none" w:sz="0" w:space="0" w:color="auto"/>
      </w:divBdr>
      <w:divsChild>
        <w:div w:id="243881161">
          <w:marLeft w:val="0"/>
          <w:marRight w:val="0"/>
          <w:marTop w:val="0"/>
          <w:marBottom w:val="0"/>
          <w:divBdr>
            <w:top w:val="none" w:sz="0" w:space="0" w:color="auto"/>
            <w:left w:val="none" w:sz="0" w:space="0" w:color="auto"/>
            <w:bottom w:val="none" w:sz="0" w:space="0" w:color="auto"/>
            <w:right w:val="none" w:sz="0" w:space="0" w:color="auto"/>
          </w:divBdr>
        </w:div>
        <w:div w:id="565918142">
          <w:marLeft w:val="0"/>
          <w:marRight w:val="0"/>
          <w:marTop w:val="0"/>
          <w:marBottom w:val="0"/>
          <w:divBdr>
            <w:top w:val="none" w:sz="0" w:space="0" w:color="auto"/>
            <w:left w:val="none" w:sz="0" w:space="0" w:color="auto"/>
            <w:bottom w:val="none" w:sz="0" w:space="0" w:color="auto"/>
            <w:right w:val="none" w:sz="0" w:space="0" w:color="auto"/>
          </w:divBdr>
        </w:div>
        <w:div w:id="610283447">
          <w:marLeft w:val="0"/>
          <w:marRight w:val="0"/>
          <w:marTop w:val="0"/>
          <w:marBottom w:val="0"/>
          <w:divBdr>
            <w:top w:val="none" w:sz="0" w:space="0" w:color="auto"/>
            <w:left w:val="none" w:sz="0" w:space="0" w:color="auto"/>
            <w:bottom w:val="none" w:sz="0" w:space="0" w:color="auto"/>
            <w:right w:val="none" w:sz="0" w:space="0" w:color="auto"/>
          </w:divBdr>
        </w:div>
        <w:div w:id="611791730">
          <w:marLeft w:val="0"/>
          <w:marRight w:val="0"/>
          <w:marTop w:val="0"/>
          <w:marBottom w:val="0"/>
          <w:divBdr>
            <w:top w:val="none" w:sz="0" w:space="0" w:color="auto"/>
            <w:left w:val="none" w:sz="0" w:space="0" w:color="auto"/>
            <w:bottom w:val="none" w:sz="0" w:space="0" w:color="auto"/>
            <w:right w:val="none" w:sz="0" w:space="0" w:color="auto"/>
          </w:divBdr>
        </w:div>
        <w:div w:id="762265181">
          <w:marLeft w:val="0"/>
          <w:marRight w:val="0"/>
          <w:marTop w:val="0"/>
          <w:marBottom w:val="0"/>
          <w:divBdr>
            <w:top w:val="none" w:sz="0" w:space="0" w:color="auto"/>
            <w:left w:val="none" w:sz="0" w:space="0" w:color="auto"/>
            <w:bottom w:val="none" w:sz="0" w:space="0" w:color="auto"/>
            <w:right w:val="none" w:sz="0" w:space="0" w:color="auto"/>
          </w:divBdr>
        </w:div>
        <w:div w:id="1035076975">
          <w:marLeft w:val="0"/>
          <w:marRight w:val="0"/>
          <w:marTop w:val="0"/>
          <w:marBottom w:val="0"/>
          <w:divBdr>
            <w:top w:val="none" w:sz="0" w:space="0" w:color="auto"/>
            <w:left w:val="none" w:sz="0" w:space="0" w:color="auto"/>
            <w:bottom w:val="none" w:sz="0" w:space="0" w:color="auto"/>
            <w:right w:val="none" w:sz="0" w:space="0" w:color="auto"/>
          </w:divBdr>
        </w:div>
        <w:div w:id="1049183101">
          <w:marLeft w:val="0"/>
          <w:marRight w:val="0"/>
          <w:marTop w:val="0"/>
          <w:marBottom w:val="0"/>
          <w:divBdr>
            <w:top w:val="none" w:sz="0" w:space="0" w:color="auto"/>
            <w:left w:val="none" w:sz="0" w:space="0" w:color="auto"/>
            <w:bottom w:val="none" w:sz="0" w:space="0" w:color="auto"/>
            <w:right w:val="none" w:sz="0" w:space="0" w:color="auto"/>
          </w:divBdr>
        </w:div>
        <w:div w:id="1442915303">
          <w:marLeft w:val="0"/>
          <w:marRight w:val="0"/>
          <w:marTop w:val="0"/>
          <w:marBottom w:val="0"/>
          <w:divBdr>
            <w:top w:val="none" w:sz="0" w:space="0" w:color="auto"/>
            <w:left w:val="none" w:sz="0" w:space="0" w:color="auto"/>
            <w:bottom w:val="none" w:sz="0" w:space="0" w:color="auto"/>
            <w:right w:val="none" w:sz="0" w:space="0" w:color="auto"/>
          </w:divBdr>
        </w:div>
        <w:div w:id="1448543227">
          <w:marLeft w:val="0"/>
          <w:marRight w:val="0"/>
          <w:marTop w:val="0"/>
          <w:marBottom w:val="0"/>
          <w:divBdr>
            <w:top w:val="none" w:sz="0" w:space="0" w:color="auto"/>
            <w:left w:val="none" w:sz="0" w:space="0" w:color="auto"/>
            <w:bottom w:val="none" w:sz="0" w:space="0" w:color="auto"/>
            <w:right w:val="none" w:sz="0" w:space="0" w:color="auto"/>
          </w:divBdr>
        </w:div>
        <w:div w:id="1454203103">
          <w:marLeft w:val="0"/>
          <w:marRight w:val="0"/>
          <w:marTop w:val="0"/>
          <w:marBottom w:val="0"/>
          <w:divBdr>
            <w:top w:val="none" w:sz="0" w:space="0" w:color="auto"/>
            <w:left w:val="none" w:sz="0" w:space="0" w:color="auto"/>
            <w:bottom w:val="none" w:sz="0" w:space="0" w:color="auto"/>
            <w:right w:val="none" w:sz="0" w:space="0" w:color="auto"/>
          </w:divBdr>
        </w:div>
        <w:div w:id="1748189825">
          <w:marLeft w:val="0"/>
          <w:marRight w:val="0"/>
          <w:marTop w:val="0"/>
          <w:marBottom w:val="0"/>
          <w:divBdr>
            <w:top w:val="none" w:sz="0" w:space="0" w:color="auto"/>
            <w:left w:val="none" w:sz="0" w:space="0" w:color="auto"/>
            <w:bottom w:val="none" w:sz="0" w:space="0" w:color="auto"/>
            <w:right w:val="none" w:sz="0" w:space="0" w:color="auto"/>
          </w:divBdr>
        </w:div>
        <w:div w:id="1862625983">
          <w:marLeft w:val="0"/>
          <w:marRight w:val="0"/>
          <w:marTop w:val="0"/>
          <w:marBottom w:val="0"/>
          <w:divBdr>
            <w:top w:val="none" w:sz="0" w:space="0" w:color="auto"/>
            <w:left w:val="none" w:sz="0" w:space="0" w:color="auto"/>
            <w:bottom w:val="none" w:sz="0" w:space="0" w:color="auto"/>
            <w:right w:val="none" w:sz="0" w:space="0" w:color="auto"/>
          </w:divBdr>
        </w:div>
        <w:div w:id="1872455025">
          <w:marLeft w:val="0"/>
          <w:marRight w:val="0"/>
          <w:marTop w:val="0"/>
          <w:marBottom w:val="0"/>
          <w:divBdr>
            <w:top w:val="none" w:sz="0" w:space="0" w:color="auto"/>
            <w:left w:val="none" w:sz="0" w:space="0" w:color="auto"/>
            <w:bottom w:val="none" w:sz="0" w:space="0" w:color="auto"/>
            <w:right w:val="none" w:sz="0" w:space="0" w:color="auto"/>
          </w:divBdr>
        </w:div>
      </w:divsChild>
    </w:div>
    <w:div w:id="520437652">
      <w:bodyDiv w:val="1"/>
      <w:marLeft w:val="0"/>
      <w:marRight w:val="0"/>
      <w:marTop w:val="0"/>
      <w:marBottom w:val="0"/>
      <w:divBdr>
        <w:top w:val="none" w:sz="0" w:space="0" w:color="auto"/>
        <w:left w:val="none" w:sz="0" w:space="0" w:color="auto"/>
        <w:bottom w:val="none" w:sz="0" w:space="0" w:color="auto"/>
        <w:right w:val="none" w:sz="0" w:space="0" w:color="auto"/>
      </w:divBdr>
    </w:div>
    <w:div w:id="555360896">
      <w:bodyDiv w:val="1"/>
      <w:marLeft w:val="0"/>
      <w:marRight w:val="0"/>
      <w:marTop w:val="0"/>
      <w:marBottom w:val="0"/>
      <w:divBdr>
        <w:top w:val="none" w:sz="0" w:space="0" w:color="auto"/>
        <w:left w:val="none" w:sz="0" w:space="0" w:color="auto"/>
        <w:bottom w:val="none" w:sz="0" w:space="0" w:color="auto"/>
        <w:right w:val="none" w:sz="0" w:space="0" w:color="auto"/>
      </w:divBdr>
      <w:divsChild>
        <w:div w:id="656036760">
          <w:marLeft w:val="360"/>
          <w:marRight w:val="0"/>
          <w:marTop w:val="200"/>
          <w:marBottom w:val="0"/>
          <w:divBdr>
            <w:top w:val="none" w:sz="0" w:space="0" w:color="auto"/>
            <w:left w:val="none" w:sz="0" w:space="0" w:color="auto"/>
            <w:bottom w:val="none" w:sz="0" w:space="0" w:color="auto"/>
            <w:right w:val="none" w:sz="0" w:space="0" w:color="auto"/>
          </w:divBdr>
        </w:div>
        <w:div w:id="846142337">
          <w:marLeft w:val="360"/>
          <w:marRight w:val="0"/>
          <w:marTop w:val="200"/>
          <w:marBottom w:val="0"/>
          <w:divBdr>
            <w:top w:val="none" w:sz="0" w:space="0" w:color="auto"/>
            <w:left w:val="none" w:sz="0" w:space="0" w:color="auto"/>
            <w:bottom w:val="none" w:sz="0" w:space="0" w:color="auto"/>
            <w:right w:val="none" w:sz="0" w:space="0" w:color="auto"/>
          </w:divBdr>
        </w:div>
        <w:div w:id="896011968">
          <w:marLeft w:val="360"/>
          <w:marRight w:val="0"/>
          <w:marTop w:val="200"/>
          <w:marBottom w:val="0"/>
          <w:divBdr>
            <w:top w:val="none" w:sz="0" w:space="0" w:color="auto"/>
            <w:left w:val="none" w:sz="0" w:space="0" w:color="auto"/>
            <w:bottom w:val="none" w:sz="0" w:space="0" w:color="auto"/>
            <w:right w:val="none" w:sz="0" w:space="0" w:color="auto"/>
          </w:divBdr>
        </w:div>
        <w:div w:id="988174420">
          <w:marLeft w:val="360"/>
          <w:marRight w:val="0"/>
          <w:marTop w:val="200"/>
          <w:marBottom w:val="0"/>
          <w:divBdr>
            <w:top w:val="none" w:sz="0" w:space="0" w:color="auto"/>
            <w:left w:val="none" w:sz="0" w:space="0" w:color="auto"/>
            <w:bottom w:val="none" w:sz="0" w:space="0" w:color="auto"/>
            <w:right w:val="none" w:sz="0" w:space="0" w:color="auto"/>
          </w:divBdr>
        </w:div>
        <w:div w:id="1149397119">
          <w:marLeft w:val="360"/>
          <w:marRight w:val="0"/>
          <w:marTop w:val="200"/>
          <w:marBottom w:val="0"/>
          <w:divBdr>
            <w:top w:val="none" w:sz="0" w:space="0" w:color="auto"/>
            <w:left w:val="none" w:sz="0" w:space="0" w:color="auto"/>
            <w:bottom w:val="none" w:sz="0" w:space="0" w:color="auto"/>
            <w:right w:val="none" w:sz="0" w:space="0" w:color="auto"/>
          </w:divBdr>
        </w:div>
        <w:div w:id="1969894042">
          <w:marLeft w:val="360"/>
          <w:marRight w:val="0"/>
          <w:marTop w:val="200"/>
          <w:marBottom w:val="0"/>
          <w:divBdr>
            <w:top w:val="none" w:sz="0" w:space="0" w:color="auto"/>
            <w:left w:val="none" w:sz="0" w:space="0" w:color="auto"/>
            <w:bottom w:val="none" w:sz="0" w:space="0" w:color="auto"/>
            <w:right w:val="none" w:sz="0" w:space="0" w:color="auto"/>
          </w:divBdr>
        </w:div>
        <w:div w:id="2029286652">
          <w:marLeft w:val="360"/>
          <w:marRight w:val="0"/>
          <w:marTop w:val="200"/>
          <w:marBottom w:val="0"/>
          <w:divBdr>
            <w:top w:val="none" w:sz="0" w:space="0" w:color="auto"/>
            <w:left w:val="none" w:sz="0" w:space="0" w:color="auto"/>
            <w:bottom w:val="none" w:sz="0" w:space="0" w:color="auto"/>
            <w:right w:val="none" w:sz="0" w:space="0" w:color="auto"/>
          </w:divBdr>
        </w:div>
      </w:divsChild>
    </w:div>
    <w:div w:id="575896823">
      <w:bodyDiv w:val="1"/>
      <w:marLeft w:val="0"/>
      <w:marRight w:val="0"/>
      <w:marTop w:val="0"/>
      <w:marBottom w:val="0"/>
      <w:divBdr>
        <w:top w:val="none" w:sz="0" w:space="0" w:color="auto"/>
        <w:left w:val="none" w:sz="0" w:space="0" w:color="auto"/>
        <w:bottom w:val="none" w:sz="0" w:space="0" w:color="auto"/>
        <w:right w:val="none" w:sz="0" w:space="0" w:color="auto"/>
      </w:divBdr>
      <w:divsChild>
        <w:div w:id="535776179">
          <w:marLeft w:val="547"/>
          <w:marRight w:val="0"/>
          <w:marTop w:val="200"/>
          <w:marBottom w:val="0"/>
          <w:divBdr>
            <w:top w:val="none" w:sz="0" w:space="0" w:color="auto"/>
            <w:left w:val="none" w:sz="0" w:space="0" w:color="auto"/>
            <w:bottom w:val="none" w:sz="0" w:space="0" w:color="auto"/>
            <w:right w:val="none" w:sz="0" w:space="0" w:color="auto"/>
          </w:divBdr>
        </w:div>
        <w:div w:id="1352494932">
          <w:marLeft w:val="547"/>
          <w:marRight w:val="0"/>
          <w:marTop w:val="200"/>
          <w:marBottom w:val="0"/>
          <w:divBdr>
            <w:top w:val="none" w:sz="0" w:space="0" w:color="auto"/>
            <w:left w:val="none" w:sz="0" w:space="0" w:color="auto"/>
            <w:bottom w:val="none" w:sz="0" w:space="0" w:color="auto"/>
            <w:right w:val="none" w:sz="0" w:space="0" w:color="auto"/>
          </w:divBdr>
        </w:div>
      </w:divsChild>
    </w:div>
    <w:div w:id="619799968">
      <w:bodyDiv w:val="1"/>
      <w:marLeft w:val="0"/>
      <w:marRight w:val="0"/>
      <w:marTop w:val="0"/>
      <w:marBottom w:val="0"/>
      <w:divBdr>
        <w:top w:val="none" w:sz="0" w:space="0" w:color="auto"/>
        <w:left w:val="none" w:sz="0" w:space="0" w:color="auto"/>
        <w:bottom w:val="none" w:sz="0" w:space="0" w:color="auto"/>
        <w:right w:val="none" w:sz="0" w:space="0" w:color="auto"/>
      </w:divBdr>
    </w:div>
    <w:div w:id="689332153">
      <w:bodyDiv w:val="1"/>
      <w:marLeft w:val="0"/>
      <w:marRight w:val="0"/>
      <w:marTop w:val="0"/>
      <w:marBottom w:val="0"/>
      <w:divBdr>
        <w:top w:val="none" w:sz="0" w:space="0" w:color="auto"/>
        <w:left w:val="none" w:sz="0" w:space="0" w:color="auto"/>
        <w:bottom w:val="none" w:sz="0" w:space="0" w:color="auto"/>
        <w:right w:val="none" w:sz="0" w:space="0" w:color="auto"/>
      </w:divBdr>
    </w:div>
    <w:div w:id="776296862">
      <w:bodyDiv w:val="1"/>
      <w:marLeft w:val="0"/>
      <w:marRight w:val="0"/>
      <w:marTop w:val="0"/>
      <w:marBottom w:val="0"/>
      <w:divBdr>
        <w:top w:val="none" w:sz="0" w:space="0" w:color="auto"/>
        <w:left w:val="none" w:sz="0" w:space="0" w:color="auto"/>
        <w:bottom w:val="none" w:sz="0" w:space="0" w:color="auto"/>
        <w:right w:val="none" w:sz="0" w:space="0" w:color="auto"/>
      </w:divBdr>
      <w:divsChild>
        <w:div w:id="1926264254">
          <w:marLeft w:val="0"/>
          <w:marRight w:val="0"/>
          <w:marTop w:val="0"/>
          <w:marBottom w:val="0"/>
          <w:divBdr>
            <w:top w:val="none" w:sz="0" w:space="0" w:color="auto"/>
            <w:left w:val="none" w:sz="0" w:space="0" w:color="auto"/>
            <w:bottom w:val="none" w:sz="0" w:space="0" w:color="auto"/>
            <w:right w:val="none" w:sz="0" w:space="0" w:color="auto"/>
          </w:divBdr>
          <w:divsChild>
            <w:div w:id="90392204">
              <w:marLeft w:val="0"/>
              <w:marRight w:val="0"/>
              <w:marTop w:val="0"/>
              <w:marBottom w:val="0"/>
              <w:divBdr>
                <w:top w:val="none" w:sz="0" w:space="0" w:color="auto"/>
                <w:left w:val="none" w:sz="0" w:space="0" w:color="auto"/>
                <w:bottom w:val="none" w:sz="0" w:space="0" w:color="auto"/>
                <w:right w:val="none" w:sz="0" w:space="0" w:color="auto"/>
              </w:divBdr>
              <w:divsChild>
                <w:div w:id="1220701755">
                  <w:marLeft w:val="0"/>
                  <w:marRight w:val="0"/>
                  <w:marTop w:val="0"/>
                  <w:marBottom w:val="0"/>
                  <w:divBdr>
                    <w:top w:val="none" w:sz="0" w:space="0" w:color="auto"/>
                    <w:left w:val="none" w:sz="0" w:space="0" w:color="auto"/>
                    <w:bottom w:val="none" w:sz="0" w:space="0" w:color="auto"/>
                    <w:right w:val="none" w:sz="0" w:space="0" w:color="auto"/>
                  </w:divBdr>
                </w:div>
              </w:divsChild>
            </w:div>
            <w:div w:id="180432311">
              <w:marLeft w:val="0"/>
              <w:marRight w:val="0"/>
              <w:marTop w:val="0"/>
              <w:marBottom w:val="0"/>
              <w:divBdr>
                <w:top w:val="none" w:sz="0" w:space="0" w:color="auto"/>
                <w:left w:val="none" w:sz="0" w:space="0" w:color="auto"/>
                <w:bottom w:val="none" w:sz="0" w:space="0" w:color="auto"/>
                <w:right w:val="none" w:sz="0" w:space="0" w:color="auto"/>
              </w:divBdr>
              <w:divsChild>
                <w:div w:id="906888186">
                  <w:marLeft w:val="0"/>
                  <w:marRight w:val="0"/>
                  <w:marTop w:val="0"/>
                  <w:marBottom w:val="0"/>
                  <w:divBdr>
                    <w:top w:val="none" w:sz="0" w:space="0" w:color="auto"/>
                    <w:left w:val="none" w:sz="0" w:space="0" w:color="auto"/>
                    <w:bottom w:val="none" w:sz="0" w:space="0" w:color="auto"/>
                    <w:right w:val="none" w:sz="0" w:space="0" w:color="auto"/>
                  </w:divBdr>
                </w:div>
              </w:divsChild>
            </w:div>
            <w:div w:id="536282047">
              <w:marLeft w:val="0"/>
              <w:marRight w:val="0"/>
              <w:marTop w:val="0"/>
              <w:marBottom w:val="0"/>
              <w:divBdr>
                <w:top w:val="none" w:sz="0" w:space="0" w:color="auto"/>
                <w:left w:val="none" w:sz="0" w:space="0" w:color="auto"/>
                <w:bottom w:val="none" w:sz="0" w:space="0" w:color="auto"/>
                <w:right w:val="none" w:sz="0" w:space="0" w:color="auto"/>
              </w:divBdr>
              <w:divsChild>
                <w:div w:id="2074890280">
                  <w:marLeft w:val="0"/>
                  <w:marRight w:val="0"/>
                  <w:marTop w:val="0"/>
                  <w:marBottom w:val="0"/>
                  <w:divBdr>
                    <w:top w:val="none" w:sz="0" w:space="0" w:color="auto"/>
                    <w:left w:val="none" w:sz="0" w:space="0" w:color="auto"/>
                    <w:bottom w:val="none" w:sz="0" w:space="0" w:color="auto"/>
                    <w:right w:val="none" w:sz="0" w:space="0" w:color="auto"/>
                  </w:divBdr>
                </w:div>
              </w:divsChild>
            </w:div>
            <w:div w:id="586425456">
              <w:marLeft w:val="0"/>
              <w:marRight w:val="0"/>
              <w:marTop w:val="0"/>
              <w:marBottom w:val="0"/>
              <w:divBdr>
                <w:top w:val="none" w:sz="0" w:space="0" w:color="auto"/>
                <w:left w:val="none" w:sz="0" w:space="0" w:color="auto"/>
                <w:bottom w:val="none" w:sz="0" w:space="0" w:color="auto"/>
                <w:right w:val="none" w:sz="0" w:space="0" w:color="auto"/>
              </w:divBdr>
              <w:divsChild>
                <w:div w:id="319962928">
                  <w:marLeft w:val="0"/>
                  <w:marRight w:val="0"/>
                  <w:marTop w:val="0"/>
                  <w:marBottom w:val="0"/>
                  <w:divBdr>
                    <w:top w:val="none" w:sz="0" w:space="0" w:color="auto"/>
                    <w:left w:val="none" w:sz="0" w:space="0" w:color="auto"/>
                    <w:bottom w:val="none" w:sz="0" w:space="0" w:color="auto"/>
                    <w:right w:val="none" w:sz="0" w:space="0" w:color="auto"/>
                  </w:divBdr>
                </w:div>
              </w:divsChild>
            </w:div>
            <w:div w:id="589774645">
              <w:marLeft w:val="0"/>
              <w:marRight w:val="0"/>
              <w:marTop w:val="0"/>
              <w:marBottom w:val="0"/>
              <w:divBdr>
                <w:top w:val="none" w:sz="0" w:space="0" w:color="auto"/>
                <w:left w:val="none" w:sz="0" w:space="0" w:color="auto"/>
                <w:bottom w:val="none" w:sz="0" w:space="0" w:color="auto"/>
                <w:right w:val="none" w:sz="0" w:space="0" w:color="auto"/>
              </w:divBdr>
              <w:divsChild>
                <w:div w:id="1672221812">
                  <w:marLeft w:val="0"/>
                  <w:marRight w:val="0"/>
                  <w:marTop w:val="0"/>
                  <w:marBottom w:val="0"/>
                  <w:divBdr>
                    <w:top w:val="none" w:sz="0" w:space="0" w:color="auto"/>
                    <w:left w:val="none" w:sz="0" w:space="0" w:color="auto"/>
                    <w:bottom w:val="none" w:sz="0" w:space="0" w:color="auto"/>
                    <w:right w:val="none" w:sz="0" w:space="0" w:color="auto"/>
                  </w:divBdr>
                </w:div>
              </w:divsChild>
            </w:div>
            <w:div w:id="645821752">
              <w:marLeft w:val="0"/>
              <w:marRight w:val="0"/>
              <w:marTop w:val="0"/>
              <w:marBottom w:val="0"/>
              <w:divBdr>
                <w:top w:val="none" w:sz="0" w:space="0" w:color="auto"/>
                <w:left w:val="none" w:sz="0" w:space="0" w:color="auto"/>
                <w:bottom w:val="none" w:sz="0" w:space="0" w:color="auto"/>
                <w:right w:val="none" w:sz="0" w:space="0" w:color="auto"/>
              </w:divBdr>
              <w:divsChild>
                <w:div w:id="600141299">
                  <w:marLeft w:val="0"/>
                  <w:marRight w:val="0"/>
                  <w:marTop w:val="0"/>
                  <w:marBottom w:val="0"/>
                  <w:divBdr>
                    <w:top w:val="none" w:sz="0" w:space="0" w:color="auto"/>
                    <w:left w:val="none" w:sz="0" w:space="0" w:color="auto"/>
                    <w:bottom w:val="none" w:sz="0" w:space="0" w:color="auto"/>
                    <w:right w:val="none" w:sz="0" w:space="0" w:color="auto"/>
                  </w:divBdr>
                </w:div>
              </w:divsChild>
            </w:div>
            <w:div w:id="1007712383">
              <w:marLeft w:val="0"/>
              <w:marRight w:val="0"/>
              <w:marTop w:val="0"/>
              <w:marBottom w:val="0"/>
              <w:divBdr>
                <w:top w:val="none" w:sz="0" w:space="0" w:color="auto"/>
                <w:left w:val="none" w:sz="0" w:space="0" w:color="auto"/>
                <w:bottom w:val="none" w:sz="0" w:space="0" w:color="auto"/>
                <w:right w:val="none" w:sz="0" w:space="0" w:color="auto"/>
              </w:divBdr>
              <w:divsChild>
                <w:div w:id="2108192201">
                  <w:marLeft w:val="0"/>
                  <w:marRight w:val="0"/>
                  <w:marTop w:val="0"/>
                  <w:marBottom w:val="0"/>
                  <w:divBdr>
                    <w:top w:val="none" w:sz="0" w:space="0" w:color="auto"/>
                    <w:left w:val="none" w:sz="0" w:space="0" w:color="auto"/>
                    <w:bottom w:val="none" w:sz="0" w:space="0" w:color="auto"/>
                    <w:right w:val="none" w:sz="0" w:space="0" w:color="auto"/>
                  </w:divBdr>
                </w:div>
              </w:divsChild>
            </w:div>
            <w:div w:id="1280649732">
              <w:marLeft w:val="0"/>
              <w:marRight w:val="0"/>
              <w:marTop w:val="0"/>
              <w:marBottom w:val="0"/>
              <w:divBdr>
                <w:top w:val="none" w:sz="0" w:space="0" w:color="auto"/>
                <w:left w:val="none" w:sz="0" w:space="0" w:color="auto"/>
                <w:bottom w:val="none" w:sz="0" w:space="0" w:color="auto"/>
                <w:right w:val="none" w:sz="0" w:space="0" w:color="auto"/>
              </w:divBdr>
              <w:divsChild>
                <w:div w:id="1895238779">
                  <w:marLeft w:val="0"/>
                  <w:marRight w:val="0"/>
                  <w:marTop w:val="0"/>
                  <w:marBottom w:val="0"/>
                  <w:divBdr>
                    <w:top w:val="none" w:sz="0" w:space="0" w:color="auto"/>
                    <w:left w:val="none" w:sz="0" w:space="0" w:color="auto"/>
                    <w:bottom w:val="none" w:sz="0" w:space="0" w:color="auto"/>
                    <w:right w:val="none" w:sz="0" w:space="0" w:color="auto"/>
                  </w:divBdr>
                </w:div>
              </w:divsChild>
            </w:div>
            <w:div w:id="1615283836">
              <w:marLeft w:val="0"/>
              <w:marRight w:val="0"/>
              <w:marTop w:val="0"/>
              <w:marBottom w:val="0"/>
              <w:divBdr>
                <w:top w:val="none" w:sz="0" w:space="0" w:color="auto"/>
                <w:left w:val="none" w:sz="0" w:space="0" w:color="auto"/>
                <w:bottom w:val="none" w:sz="0" w:space="0" w:color="auto"/>
                <w:right w:val="none" w:sz="0" w:space="0" w:color="auto"/>
              </w:divBdr>
              <w:divsChild>
                <w:div w:id="663162139">
                  <w:marLeft w:val="0"/>
                  <w:marRight w:val="0"/>
                  <w:marTop w:val="0"/>
                  <w:marBottom w:val="0"/>
                  <w:divBdr>
                    <w:top w:val="none" w:sz="0" w:space="0" w:color="auto"/>
                    <w:left w:val="none" w:sz="0" w:space="0" w:color="auto"/>
                    <w:bottom w:val="none" w:sz="0" w:space="0" w:color="auto"/>
                    <w:right w:val="none" w:sz="0" w:space="0" w:color="auto"/>
                  </w:divBdr>
                </w:div>
              </w:divsChild>
            </w:div>
            <w:div w:id="1699772259">
              <w:marLeft w:val="0"/>
              <w:marRight w:val="0"/>
              <w:marTop w:val="0"/>
              <w:marBottom w:val="0"/>
              <w:divBdr>
                <w:top w:val="none" w:sz="0" w:space="0" w:color="auto"/>
                <w:left w:val="none" w:sz="0" w:space="0" w:color="auto"/>
                <w:bottom w:val="none" w:sz="0" w:space="0" w:color="auto"/>
                <w:right w:val="none" w:sz="0" w:space="0" w:color="auto"/>
              </w:divBdr>
              <w:divsChild>
                <w:div w:id="1066336956">
                  <w:marLeft w:val="0"/>
                  <w:marRight w:val="0"/>
                  <w:marTop w:val="0"/>
                  <w:marBottom w:val="0"/>
                  <w:divBdr>
                    <w:top w:val="none" w:sz="0" w:space="0" w:color="auto"/>
                    <w:left w:val="none" w:sz="0" w:space="0" w:color="auto"/>
                    <w:bottom w:val="none" w:sz="0" w:space="0" w:color="auto"/>
                    <w:right w:val="none" w:sz="0" w:space="0" w:color="auto"/>
                  </w:divBdr>
                </w:div>
              </w:divsChild>
            </w:div>
            <w:div w:id="1844779426">
              <w:marLeft w:val="0"/>
              <w:marRight w:val="0"/>
              <w:marTop w:val="0"/>
              <w:marBottom w:val="0"/>
              <w:divBdr>
                <w:top w:val="none" w:sz="0" w:space="0" w:color="auto"/>
                <w:left w:val="none" w:sz="0" w:space="0" w:color="auto"/>
                <w:bottom w:val="none" w:sz="0" w:space="0" w:color="auto"/>
                <w:right w:val="none" w:sz="0" w:space="0" w:color="auto"/>
              </w:divBdr>
              <w:divsChild>
                <w:div w:id="570044525">
                  <w:marLeft w:val="0"/>
                  <w:marRight w:val="0"/>
                  <w:marTop w:val="0"/>
                  <w:marBottom w:val="0"/>
                  <w:divBdr>
                    <w:top w:val="none" w:sz="0" w:space="0" w:color="auto"/>
                    <w:left w:val="none" w:sz="0" w:space="0" w:color="auto"/>
                    <w:bottom w:val="none" w:sz="0" w:space="0" w:color="auto"/>
                    <w:right w:val="none" w:sz="0" w:space="0" w:color="auto"/>
                  </w:divBdr>
                </w:div>
              </w:divsChild>
            </w:div>
            <w:div w:id="1887326449">
              <w:marLeft w:val="0"/>
              <w:marRight w:val="0"/>
              <w:marTop w:val="0"/>
              <w:marBottom w:val="0"/>
              <w:divBdr>
                <w:top w:val="none" w:sz="0" w:space="0" w:color="auto"/>
                <w:left w:val="none" w:sz="0" w:space="0" w:color="auto"/>
                <w:bottom w:val="none" w:sz="0" w:space="0" w:color="auto"/>
                <w:right w:val="none" w:sz="0" w:space="0" w:color="auto"/>
              </w:divBdr>
              <w:divsChild>
                <w:div w:id="137302801">
                  <w:marLeft w:val="0"/>
                  <w:marRight w:val="0"/>
                  <w:marTop w:val="0"/>
                  <w:marBottom w:val="0"/>
                  <w:divBdr>
                    <w:top w:val="none" w:sz="0" w:space="0" w:color="auto"/>
                    <w:left w:val="none" w:sz="0" w:space="0" w:color="auto"/>
                    <w:bottom w:val="none" w:sz="0" w:space="0" w:color="auto"/>
                    <w:right w:val="none" w:sz="0" w:space="0" w:color="auto"/>
                  </w:divBdr>
                </w:div>
              </w:divsChild>
            </w:div>
            <w:div w:id="1896894360">
              <w:marLeft w:val="0"/>
              <w:marRight w:val="0"/>
              <w:marTop w:val="0"/>
              <w:marBottom w:val="0"/>
              <w:divBdr>
                <w:top w:val="none" w:sz="0" w:space="0" w:color="auto"/>
                <w:left w:val="none" w:sz="0" w:space="0" w:color="auto"/>
                <w:bottom w:val="none" w:sz="0" w:space="0" w:color="auto"/>
                <w:right w:val="none" w:sz="0" w:space="0" w:color="auto"/>
              </w:divBdr>
              <w:divsChild>
                <w:div w:id="1473863563">
                  <w:marLeft w:val="0"/>
                  <w:marRight w:val="0"/>
                  <w:marTop w:val="0"/>
                  <w:marBottom w:val="0"/>
                  <w:divBdr>
                    <w:top w:val="none" w:sz="0" w:space="0" w:color="auto"/>
                    <w:left w:val="none" w:sz="0" w:space="0" w:color="auto"/>
                    <w:bottom w:val="none" w:sz="0" w:space="0" w:color="auto"/>
                    <w:right w:val="none" w:sz="0" w:space="0" w:color="auto"/>
                  </w:divBdr>
                </w:div>
              </w:divsChild>
            </w:div>
            <w:div w:id="1958487669">
              <w:marLeft w:val="0"/>
              <w:marRight w:val="0"/>
              <w:marTop w:val="0"/>
              <w:marBottom w:val="0"/>
              <w:divBdr>
                <w:top w:val="none" w:sz="0" w:space="0" w:color="auto"/>
                <w:left w:val="none" w:sz="0" w:space="0" w:color="auto"/>
                <w:bottom w:val="none" w:sz="0" w:space="0" w:color="auto"/>
                <w:right w:val="none" w:sz="0" w:space="0" w:color="auto"/>
              </w:divBdr>
              <w:divsChild>
                <w:div w:id="163784233">
                  <w:marLeft w:val="0"/>
                  <w:marRight w:val="0"/>
                  <w:marTop w:val="0"/>
                  <w:marBottom w:val="0"/>
                  <w:divBdr>
                    <w:top w:val="none" w:sz="0" w:space="0" w:color="auto"/>
                    <w:left w:val="none" w:sz="0" w:space="0" w:color="auto"/>
                    <w:bottom w:val="none" w:sz="0" w:space="0" w:color="auto"/>
                    <w:right w:val="none" w:sz="0" w:space="0" w:color="auto"/>
                  </w:divBdr>
                </w:div>
              </w:divsChild>
            </w:div>
            <w:div w:id="2021009056">
              <w:marLeft w:val="0"/>
              <w:marRight w:val="0"/>
              <w:marTop w:val="0"/>
              <w:marBottom w:val="0"/>
              <w:divBdr>
                <w:top w:val="none" w:sz="0" w:space="0" w:color="auto"/>
                <w:left w:val="none" w:sz="0" w:space="0" w:color="auto"/>
                <w:bottom w:val="none" w:sz="0" w:space="0" w:color="auto"/>
                <w:right w:val="none" w:sz="0" w:space="0" w:color="auto"/>
              </w:divBdr>
              <w:divsChild>
                <w:div w:id="1035034944">
                  <w:marLeft w:val="0"/>
                  <w:marRight w:val="0"/>
                  <w:marTop w:val="0"/>
                  <w:marBottom w:val="0"/>
                  <w:divBdr>
                    <w:top w:val="none" w:sz="0" w:space="0" w:color="auto"/>
                    <w:left w:val="none" w:sz="0" w:space="0" w:color="auto"/>
                    <w:bottom w:val="none" w:sz="0" w:space="0" w:color="auto"/>
                    <w:right w:val="none" w:sz="0" w:space="0" w:color="auto"/>
                  </w:divBdr>
                </w:div>
              </w:divsChild>
            </w:div>
            <w:div w:id="2033606457">
              <w:marLeft w:val="0"/>
              <w:marRight w:val="0"/>
              <w:marTop w:val="0"/>
              <w:marBottom w:val="0"/>
              <w:divBdr>
                <w:top w:val="none" w:sz="0" w:space="0" w:color="auto"/>
                <w:left w:val="none" w:sz="0" w:space="0" w:color="auto"/>
                <w:bottom w:val="none" w:sz="0" w:space="0" w:color="auto"/>
                <w:right w:val="none" w:sz="0" w:space="0" w:color="auto"/>
              </w:divBdr>
              <w:divsChild>
                <w:div w:id="96101573">
                  <w:marLeft w:val="0"/>
                  <w:marRight w:val="0"/>
                  <w:marTop w:val="0"/>
                  <w:marBottom w:val="0"/>
                  <w:divBdr>
                    <w:top w:val="none" w:sz="0" w:space="0" w:color="auto"/>
                    <w:left w:val="none" w:sz="0" w:space="0" w:color="auto"/>
                    <w:bottom w:val="none" w:sz="0" w:space="0" w:color="auto"/>
                    <w:right w:val="none" w:sz="0" w:space="0" w:color="auto"/>
                  </w:divBdr>
                </w:div>
              </w:divsChild>
            </w:div>
            <w:div w:id="2034724058">
              <w:marLeft w:val="0"/>
              <w:marRight w:val="0"/>
              <w:marTop w:val="0"/>
              <w:marBottom w:val="0"/>
              <w:divBdr>
                <w:top w:val="none" w:sz="0" w:space="0" w:color="auto"/>
                <w:left w:val="none" w:sz="0" w:space="0" w:color="auto"/>
                <w:bottom w:val="none" w:sz="0" w:space="0" w:color="auto"/>
                <w:right w:val="none" w:sz="0" w:space="0" w:color="auto"/>
              </w:divBdr>
              <w:divsChild>
                <w:div w:id="1382437630">
                  <w:marLeft w:val="0"/>
                  <w:marRight w:val="0"/>
                  <w:marTop w:val="0"/>
                  <w:marBottom w:val="0"/>
                  <w:divBdr>
                    <w:top w:val="none" w:sz="0" w:space="0" w:color="auto"/>
                    <w:left w:val="none" w:sz="0" w:space="0" w:color="auto"/>
                    <w:bottom w:val="none" w:sz="0" w:space="0" w:color="auto"/>
                    <w:right w:val="none" w:sz="0" w:space="0" w:color="auto"/>
                  </w:divBdr>
                </w:div>
              </w:divsChild>
            </w:div>
            <w:div w:id="2067531257">
              <w:marLeft w:val="0"/>
              <w:marRight w:val="0"/>
              <w:marTop w:val="0"/>
              <w:marBottom w:val="0"/>
              <w:divBdr>
                <w:top w:val="none" w:sz="0" w:space="0" w:color="auto"/>
                <w:left w:val="none" w:sz="0" w:space="0" w:color="auto"/>
                <w:bottom w:val="none" w:sz="0" w:space="0" w:color="auto"/>
                <w:right w:val="none" w:sz="0" w:space="0" w:color="auto"/>
              </w:divBdr>
              <w:divsChild>
                <w:div w:id="2003043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6488904">
      <w:bodyDiv w:val="1"/>
      <w:marLeft w:val="0"/>
      <w:marRight w:val="0"/>
      <w:marTop w:val="0"/>
      <w:marBottom w:val="0"/>
      <w:divBdr>
        <w:top w:val="none" w:sz="0" w:space="0" w:color="auto"/>
        <w:left w:val="none" w:sz="0" w:space="0" w:color="auto"/>
        <w:bottom w:val="none" w:sz="0" w:space="0" w:color="auto"/>
        <w:right w:val="none" w:sz="0" w:space="0" w:color="auto"/>
      </w:divBdr>
    </w:div>
    <w:div w:id="790393857">
      <w:bodyDiv w:val="1"/>
      <w:marLeft w:val="0"/>
      <w:marRight w:val="0"/>
      <w:marTop w:val="0"/>
      <w:marBottom w:val="0"/>
      <w:divBdr>
        <w:top w:val="none" w:sz="0" w:space="0" w:color="auto"/>
        <w:left w:val="none" w:sz="0" w:space="0" w:color="auto"/>
        <w:bottom w:val="none" w:sz="0" w:space="0" w:color="auto"/>
        <w:right w:val="none" w:sz="0" w:space="0" w:color="auto"/>
      </w:divBdr>
      <w:divsChild>
        <w:div w:id="435948085">
          <w:marLeft w:val="547"/>
          <w:marRight w:val="0"/>
          <w:marTop w:val="200"/>
          <w:marBottom w:val="0"/>
          <w:divBdr>
            <w:top w:val="none" w:sz="0" w:space="0" w:color="auto"/>
            <w:left w:val="none" w:sz="0" w:space="0" w:color="auto"/>
            <w:bottom w:val="none" w:sz="0" w:space="0" w:color="auto"/>
            <w:right w:val="none" w:sz="0" w:space="0" w:color="auto"/>
          </w:divBdr>
        </w:div>
        <w:div w:id="610627143">
          <w:marLeft w:val="547"/>
          <w:marRight w:val="0"/>
          <w:marTop w:val="200"/>
          <w:marBottom w:val="0"/>
          <w:divBdr>
            <w:top w:val="none" w:sz="0" w:space="0" w:color="auto"/>
            <w:left w:val="none" w:sz="0" w:space="0" w:color="auto"/>
            <w:bottom w:val="none" w:sz="0" w:space="0" w:color="auto"/>
            <w:right w:val="none" w:sz="0" w:space="0" w:color="auto"/>
          </w:divBdr>
        </w:div>
        <w:div w:id="837042699">
          <w:marLeft w:val="360"/>
          <w:marRight w:val="0"/>
          <w:marTop w:val="200"/>
          <w:marBottom w:val="0"/>
          <w:divBdr>
            <w:top w:val="none" w:sz="0" w:space="0" w:color="auto"/>
            <w:left w:val="none" w:sz="0" w:space="0" w:color="auto"/>
            <w:bottom w:val="none" w:sz="0" w:space="0" w:color="auto"/>
            <w:right w:val="none" w:sz="0" w:space="0" w:color="auto"/>
          </w:divBdr>
        </w:div>
        <w:div w:id="1120953737">
          <w:marLeft w:val="547"/>
          <w:marRight w:val="0"/>
          <w:marTop w:val="200"/>
          <w:marBottom w:val="0"/>
          <w:divBdr>
            <w:top w:val="none" w:sz="0" w:space="0" w:color="auto"/>
            <w:left w:val="none" w:sz="0" w:space="0" w:color="auto"/>
            <w:bottom w:val="none" w:sz="0" w:space="0" w:color="auto"/>
            <w:right w:val="none" w:sz="0" w:space="0" w:color="auto"/>
          </w:divBdr>
        </w:div>
        <w:div w:id="1845901306">
          <w:marLeft w:val="547"/>
          <w:marRight w:val="0"/>
          <w:marTop w:val="200"/>
          <w:marBottom w:val="0"/>
          <w:divBdr>
            <w:top w:val="none" w:sz="0" w:space="0" w:color="auto"/>
            <w:left w:val="none" w:sz="0" w:space="0" w:color="auto"/>
            <w:bottom w:val="none" w:sz="0" w:space="0" w:color="auto"/>
            <w:right w:val="none" w:sz="0" w:space="0" w:color="auto"/>
          </w:divBdr>
        </w:div>
      </w:divsChild>
    </w:div>
    <w:div w:id="800343534">
      <w:bodyDiv w:val="1"/>
      <w:marLeft w:val="0"/>
      <w:marRight w:val="0"/>
      <w:marTop w:val="0"/>
      <w:marBottom w:val="0"/>
      <w:divBdr>
        <w:top w:val="none" w:sz="0" w:space="0" w:color="auto"/>
        <w:left w:val="none" w:sz="0" w:space="0" w:color="auto"/>
        <w:bottom w:val="none" w:sz="0" w:space="0" w:color="auto"/>
        <w:right w:val="none" w:sz="0" w:space="0" w:color="auto"/>
      </w:divBdr>
      <w:divsChild>
        <w:div w:id="1381249110">
          <w:marLeft w:val="0"/>
          <w:marRight w:val="0"/>
          <w:marTop w:val="0"/>
          <w:marBottom w:val="0"/>
          <w:divBdr>
            <w:top w:val="none" w:sz="0" w:space="0" w:color="auto"/>
            <w:left w:val="none" w:sz="0" w:space="0" w:color="auto"/>
            <w:bottom w:val="none" w:sz="0" w:space="0" w:color="auto"/>
            <w:right w:val="none" w:sz="0" w:space="0" w:color="auto"/>
          </w:divBdr>
        </w:div>
        <w:div w:id="1490904065">
          <w:marLeft w:val="0"/>
          <w:marRight w:val="0"/>
          <w:marTop w:val="0"/>
          <w:marBottom w:val="0"/>
          <w:divBdr>
            <w:top w:val="none" w:sz="0" w:space="0" w:color="auto"/>
            <w:left w:val="none" w:sz="0" w:space="0" w:color="auto"/>
            <w:bottom w:val="none" w:sz="0" w:space="0" w:color="auto"/>
            <w:right w:val="none" w:sz="0" w:space="0" w:color="auto"/>
          </w:divBdr>
        </w:div>
        <w:div w:id="1515530302">
          <w:marLeft w:val="0"/>
          <w:marRight w:val="0"/>
          <w:marTop w:val="0"/>
          <w:marBottom w:val="0"/>
          <w:divBdr>
            <w:top w:val="none" w:sz="0" w:space="0" w:color="auto"/>
            <w:left w:val="none" w:sz="0" w:space="0" w:color="auto"/>
            <w:bottom w:val="none" w:sz="0" w:space="0" w:color="auto"/>
            <w:right w:val="none" w:sz="0" w:space="0" w:color="auto"/>
          </w:divBdr>
        </w:div>
      </w:divsChild>
    </w:div>
    <w:div w:id="804856990">
      <w:bodyDiv w:val="1"/>
      <w:marLeft w:val="0"/>
      <w:marRight w:val="0"/>
      <w:marTop w:val="0"/>
      <w:marBottom w:val="0"/>
      <w:divBdr>
        <w:top w:val="none" w:sz="0" w:space="0" w:color="auto"/>
        <w:left w:val="none" w:sz="0" w:space="0" w:color="auto"/>
        <w:bottom w:val="none" w:sz="0" w:space="0" w:color="auto"/>
        <w:right w:val="none" w:sz="0" w:space="0" w:color="auto"/>
      </w:divBdr>
      <w:divsChild>
        <w:div w:id="201986798">
          <w:marLeft w:val="0"/>
          <w:marRight w:val="0"/>
          <w:marTop w:val="0"/>
          <w:marBottom w:val="0"/>
          <w:divBdr>
            <w:top w:val="none" w:sz="0" w:space="0" w:color="auto"/>
            <w:left w:val="none" w:sz="0" w:space="0" w:color="auto"/>
            <w:bottom w:val="none" w:sz="0" w:space="0" w:color="auto"/>
            <w:right w:val="none" w:sz="0" w:space="0" w:color="auto"/>
          </w:divBdr>
          <w:divsChild>
            <w:div w:id="370502502">
              <w:marLeft w:val="0"/>
              <w:marRight w:val="0"/>
              <w:marTop w:val="0"/>
              <w:marBottom w:val="0"/>
              <w:divBdr>
                <w:top w:val="none" w:sz="0" w:space="0" w:color="auto"/>
                <w:left w:val="none" w:sz="0" w:space="0" w:color="auto"/>
                <w:bottom w:val="none" w:sz="0" w:space="0" w:color="auto"/>
                <w:right w:val="none" w:sz="0" w:space="0" w:color="auto"/>
              </w:divBdr>
            </w:div>
            <w:div w:id="522979419">
              <w:marLeft w:val="0"/>
              <w:marRight w:val="0"/>
              <w:marTop w:val="0"/>
              <w:marBottom w:val="0"/>
              <w:divBdr>
                <w:top w:val="none" w:sz="0" w:space="0" w:color="auto"/>
                <w:left w:val="none" w:sz="0" w:space="0" w:color="auto"/>
                <w:bottom w:val="none" w:sz="0" w:space="0" w:color="auto"/>
                <w:right w:val="none" w:sz="0" w:space="0" w:color="auto"/>
              </w:divBdr>
            </w:div>
            <w:div w:id="1598564231">
              <w:marLeft w:val="0"/>
              <w:marRight w:val="0"/>
              <w:marTop w:val="0"/>
              <w:marBottom w:val="0"/>
              <w:divBdr>
                <w:top w:val="none" w:sz="0" w:space="0" w:color="auto"/>
                <w:left w:val="none" w:sz="0" w:space="0" w:color="auto"/>
                <w:bottom w:val="none" w:sz="0" w:space="0" w:color="auto"/>
                <w:right w:val="none" w:sz="0" w:space="0" w:color="auto"/>
              </w:divBdr>
            </w:div>
          </w:divsChild>
        </w:div>
        <w:div w:id="1377437668">
          <w:marLeft w:val="0"/>
          <w:marRight w:val="0"/>
          <w:marTop w:val="0"/>
          <w:marBottom w:val="0"/>
          <w:divBdr>
            <w:top w:val="none" w:sz="0" w:space="0" w:color="auto"/>
            <w:left w:val="none" w:sz="0" w:space="0" w:color="auto"/>
            <w:bottom w:val="none" w:sz="0" w:space="0" w:color="auto"/>
            <w:right w:val="none" w:sz="0" w:space="0" w:color="auto"/>
          </w:divBdr>
          <w:divsChild>
            <w:div w:id="1499153528">
              <w:marLeft w:val="0"/>
              <w:marRight w:val="0"/>
              <w:marTop w:val="0"/>
              <w:marBottom w:val="0"/>
              <w:divBdr>
                <w:top w:val="none" w:sz="0" w:space="0" w:color="auto"/>
                <w:left w:val="none" w:sz="0" w:space="0" w:color="auto"/>
                <w:bottom w:val="none" w:sz="0" w:space="0" w:color="auto"/>
                <w:right w:val="none" w:sz="0" w:space="0" w:color="auto"/>
              </w:divBdr>
            </w:div>
            <w:div w:id="2023043431">
              <w:marLeft w:val="0"/>
              <w:marRight w:val="0"/>
              <w:marTop w:val="0"/>
              <w:marBottom w:val="0"/>
              <w:divBdr>
                <w:top w:val="none" w:sz="0" w:space="0" w:color="auto"/>
                <w:left w:val="none" w:sz="0" w:space="0" w:color="auto"/>
                <w:bottom w:val="none" w:sz="0" w:space="0" w:color="auto"/>
                <w:right w:val="none" w:sz="0" w:space="0" w:color="auto"/>
              </w:divBdr>
            </w:div>
            <w:div w:id="2096198070">
              <w:marLeft w:val="0"/>
              <w:marRight w:val="0"/>
              <w:marTop w:val="0"/>
              <w:marBottom w:val="0"/>
              <w:divBdr>
                <w:top w:val="none" w:sz="0" w:space="0" w:color="auto"/>
                <w:left w:val="none" w:sz="0" w:space="0" w:color="auto"/>
                <w:bottom w:val="none" w:sz="0" w:space="0" w:color="auto"/>
                <w:right w:val="none" w:sz="0" w:space="0" w:color="auto"/>
              </w:divBdr>
            </w:div>
          </w:divsChild>
        </w:div>
        <w:div w:id="1932855221">
          <w:marLeft w:val="0"/>
          <w:marRight w:val="0"/>
          <w:marTop w:val="0"/>
          <w:marBottom w:val="0"/>
          <w:divBdr>
            <w:top w:val="none" w:sz="0" w:space="0" w:color="auto"/>
            <w:left w:val="none" w:sz="0" w:space="0" w:color="auto"/>
            <w:bottom w:val="none" w:sz="0" w:space="0" w:color="auto"/>
            <w:right w:val="none" w:sz="0" w:space="0" w:color="auto"/>
          </w:divBdr>
        </w:div>
        <w:div w:id="2126729365">
          <w:marLeft w:val="0"/>
          <w:marRight w:val="0"/>
          <w:marTop w:val="0"/>
          <w:marBottom w:val="0"/>
          <w:divBdr>
            <w:top w:val="none" w:sz="0" w:space="0" w:color="auto"/>
            <w:left w:val="none" w:sz="0" w:space="0" w:color="auto"/>
            <w:bottom w:val="none" w:sz="0" w:space="0" w:color="auto"/>
            <w:right w:val="none" w:sz="0" w:space="0" w:color="auto"/>
          </w:divBdr>
          <w:divsChild>
            <w:div w:id="1423334463">
              <w:marLeft w:val="0"/>
              <w:marRight w:val="0"/>
              <w:marTop w:val="0"/>
              <w:marBottom w:val="0"/>
              <w:divBdr>
                <w:top w:val="none" w:sz="0" w:space="0" w:color="auto"/>
                <w:left w:val="none" w:sz="0" w:space="0" w:color="auto"/>
                <w:bottom w:val="none" w:sz="0" w:space="0" w:color="auto"/>
                <w:right w:val="none" w:sz="0" w:space="0" w:color="auto"/>
              </w:divBdr>
            </w:div>
            <w:div w:id="1483427115">
              <w:marLeft w:val="0"/>
              <w:marRight w:val="0"/>
              <w:marTop w:val="0"/>
              <w:marBottom w:val="0"/>
              <w:divBdr>
                <w:top w:val="none" w:sz="0" w:space="0" w:color="auto"/>
                <w:left w:val="none" w:sz="0" w:space="0" w:color="auto"/>
                <w:bottom w:val="none" w:sz="0" w:space="0" w:color="auto"/>
                <w:right w:val="none" w:sz="0" w:space="0" w:color="auto"/>
              </w:divBdr>
            </w:div>
            <w:div w:id="2014646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065385">
      <w:bodyDiv w:val="1"/>
      <w:marLeft w:val="0"/>
      <w:marRight w:val="0"/>
      <w:marTop w:val="0"/>
      <w:marBottom w:val="0"/>
      <w:divBdr>
        <w:top w:val="none" w:sz="0" w:space="0" w:color="auto"/>
        <w:left w:val="none" w:sz="0" w:space="0" w:color="auto"/>
        <w:bottom w:val="none" w:sz="0" w:space="0" w:color="auto"/>
        <w:right w:val="none" w:sz="0" w:space="0" w:color="auto"/>
      </w:divBdr>
    </w:div>
    <w:div w:id="917786458">
      <w:bodyDiv w:val="1"/>
      <w:marLeft w:val="0"/>
      <w:marRight w:val="0"/>
      <w:marTop w:val="0"/>
      <w:marBottom w:val="0"/>
      <w:divBdr>
        <w:top w:val="none" w:sz="0" w:space="0" w:color="auto"/>
        <w:left w:val="none" w:sz="0" w:space="0" w:color="auto"/>
        <w:bottom w:val="none" w:sz="0" w:space="0" w:color="auto"/>
        <w:right w:val="none" w:sz="0" w:space="0" w:color="auto"/>
      </w:divBdr>
      <w:divsChild>
        <w:div w:id="21249773">
          <w:marLeft w:val="0"/>
          <w:marRight w:val="0"/>
          <w:marTop w:val="0"/>
          <w:marBottom w:val="0"/>
          <w:divBdr>
            <w:top w:val="none" w:sz="0" w:space="0" w:color="auto"/>
            <w:left w:val="none" w:sz="0" w:space="0" w:color="auto"/>
            <w:bottom w:val="none" w:sz="0" w:space="0" w:color="auto"/>
            <w:right w:val="none" w:sz="0" w:space="0" w:color="auto"/>
          </w:divBdr>
        </w:div>
        <w:div w:id="176122326">
          <w:marLeft w:val="0"/>
          <w:marRight w:val="0"/>
          <w:marTop w:val="0"/>
          <w:marBottom w:val="0"/>
          <w:divBdr>
            <w:top w:val="none" w:sz="0" w:space="0" w:color="auto"/>
            <w:left w:val="none" w:sz="0" w:space="0" w:color="auto"/>
            <w:bottom w:val="none" w:sz="0" w:space="0" w:color="auto"/>
            <w:right w:val="none" w:sz="0" w:space="0" w:color="auto"/>
          </w:divBdr>
        </w:div>
        <w:div w:id="349912983">
          <w:marLeft w:val="0"/>
          <w:marRight w:val="0"/>
          <w:marTop w:val="0"/>
          <w:marBottom w:val="0"/>
          <w:divBdr>
            <w:top w:val="none" w:sz="0" w:space="0" w:color="auto"/>
            <w:left w:val="none" w:sz="0" w:space="0" w:color="auto"/>
            <w:bottom w:val="none" w:sz="0" w:space="0" w:color="auto"/>
            <w:right w:val="none" w:sz="0" w:space="0" w:color="auto"/>
          </w:divBdr>
        </w:div>
        <w:div w:id="544754600">
          <w:marLeft w:val="0"/>
          <w:marRight w:val="0"/>
          <w:marTop w:val="0"/>
          <w:marBottom w:val="0"/>
          <w:divBdr>
            <w:top w:val="none" w:sz="0" w:space="0" w:color="auto"/>
            <w:left w:val="none" w:sz="0" w:space="0" w:color="auto"/>
            <w:bottom w:val="none" w:sz="0" w:space="0" w:color="auto"/>
            <w:right w:val="none" w:sz="0" w:space="0" w:color="auto"/>
          </w:divBdr>
        </w:div>
        <w:div w:id="660934808">
          <w:marLeft w:val="0"/>
          <w:marRight w:val="0"/>
          <w:marTop w:val="0"/>
          <w:marBottom w:val="0"/>
          <w:divBdr>
            <w:top w:val="none" w:sz="0" w:space="0" w:color="auto"/>
            <w:left w:val="none" w:sz="0" w:space="0" w:color="auto"/>
            <w:bottom w:val="none" w:sz="0" w:space="0" w:color="auto"/>
            <w:right w:val="none" w:sz="0" w:space="0" w:color="auto"/>
          </w:divBdr>
        </w:div>
        <w:div w:id="790590787">
          <w:marLeft w:val="0"/>
          <w:marRight w:val="0"/>
          <w:marTop w:val="0"/>
          <w:marBottom w:val="0"/>
          <w:divBdr>
            <w:top w:val="none" w:sz="0" w:space="0" w:color="auto"/>
            <w:left w:val="none" w:sz="0" w:space="0" w:color="auto"/>
            <w:bottom w:val="none" w:sz="0" w:space="0" w:color="auto"/>
            <w:right w:val="none" w:sz="0" w:space="0" w:color="auto"/>
          </w:divBdr>
          <w:divsChild>
            <w:div w:id="47192133">
              <w:marLeft w:val="0"/>
              <w:marRight w:val="0"/>
              <w:marTop w:val="0"/>
              <w:marBottom w:val="0"/>
              <w:divBdr>
                <w:top w:val="none" w:sz="0" w:space="0" w:color="auto"/>
                <w:left w:val="none" w:sz="0" w:space="0" w:color="auto"/>
                <w:bottom w:val="none" w:sz="0" w:space="0" w:color="auto"/>
                <w:right w:val="none" w:sz="0" w:space="0" w:color="auto"/>
              </w:divBdr>
            </w:div>
            <w:div w:id="1533032018">
              <w:marLeft w:val="0"/>
              <w:marRight w:val="0"/>
              <w:marTop w:val="0"/>
              <w:marBottom w:val="0"/>
              <w:divBdr>
                <w:top w:val="none" w:sz="0" w:space="0" w:color="auto"/>
                <w:left w:val="none" w:sz="0" w:space="0" w:color="auto"/>
                <w:bottom w:val="none" w:sz="0" w:space="0" w:color="auto"/>
                <w:right w:val="none" w:sz="0" w:space="0" w:color="auto"/>
              </w:divBdr>
            </w:div>
          </w:divsChild>
        </w:div>
        <w:div w:id="920871318">
          <w:marLeft w:val="0"/>
          <w:marRight w:val="0"/>
          <w:marTop w:val="0"/>
          <w:marBottom w:val="0"/>
          <w:divBdr>
            <w:top w:val="none" w:sz="0" w:space="0" w:color="auto"/>
            <w:left w:val="none" w:sz="0" w:space="0" w:color="auto"/>
            <w:bottom w:val="none" w:sz="0" w:space="0" w:color="auto"/>
            <w:right w:val="none" w:sz="0" w:space="0" w:color="auto"/>
          </w:divBdr>
        </w:div>
        <w:div w:id="1218391501">
          <w:marLeft w:val="0"/>
          <w:marRight w:val="0"/>
          <w:marTop w:val="0"/>
          <w:marBottom w:val="0"/>
          <w:divBdr>
            <w:top w:val="none" w:sz="0" w:space="0" w:color="auto"/>
            <w:left w:val="none" w:sz="0" w:space="0" w:color="auto"/>
            <w:bottom w:val="none" w:sz="0" w:space="0" w:color="auto"/>
            <w:right w:val="none" w:sz="0" w:space="0" w:color="auto"/>
          </w:divBdr>
        </w:div>
        <w:div w:id="1440832504">
          <w:marLeft w:val="0"/>
          <w:marRight w:val="0"/>
          <w:marTop w:val="0"/>
          <w:marBottom w:val="0"/>
          <w:divBdr>
            <w:top w:val="none" w:sz="0" w:space="0" w:color="auto"/>
            <w:left w:val="none" w:sz="0" w:space="0" w:color="auto"/>
            <w:bottom w:val="none" w:sz="0" w:space="0" w:color="auto"/>
            <w:right w:val="none" w:sz="0" w:space="0" w:color="auto"/>
          </w:divBdr>
          <w:divsChild>
            <w:div w:id="28797139">
              <w:marLeft w:val="0"/>
              <w:marRight w:val="0"/>
              <w:marTop w:val="0"/>
              <w:marBottom w:val="0"/>
              <w:divBdr>
                <w:top w:val="none" w:sz="0" w:space="0" w:color="auto"/>
                <w:left w:val="none" w:sz="0" w:space="0" w:color="auto"/>
                <w:bottom w:val="none" w:sz="0" w:space="0" w:color="auto"/>
                <w:right w:val="none" w:sz="0" w:space="0" w:color="auto"/>
              </w:divBdr>
            </w:div>
            <w:div w:id="751393954">
              <w:marLeft w:val="0"/>
              <w:marRight w:val="0"/>
              <w:marTop w:val="0"/>
              <w:marBottom w:val="0"/>
              <w:divBdr>
                <w:top w:val="none" w:sz="0" w:space="0" w:color="auto"/>
                <w:left w:val="none" w:sz="0" w:space="0" w:color="auto"/>
                <w:bottom w:val="none" w:sz="0" w:space="0" w:color="auto"/>
                <w:right w:val="none" w:sz="0" w:space="0" w:color="auto"/>
              </w:divBdr>
            </w:div>
            <w:div w:id="1516528796">
              <w:marLeft w:val="0"/>
              <w:marRight w:val="0"/>
              <w:marTop w:val="0"/>
              <w:marBottom w:val="0"/>
              <w:divBdr>
                <w:top w:val="none" w:sz="0" w:space="0" w:color="auto"/>
                <w:left w:val="none" w:sz="0" w:space="0" w:color="auto"/>
                <w:bottom w:val="none" w:sz="0" w:space="0" w:color="auto"/>
                <w:right w:val="none" w:sz="0" w:space="0" w:color="auto"/>
              </w:divBdr>
            </w:div>
            <w:div w:id="1661078122">
              <w:marLeft w:val="0"/>
              <w:marRight w:val="0"/>
              <w:marTop w:val="0"/>
              <w:marBottom w:val="0"/>
              <w:divBdr>
                <w:top w:val="none" w:sz="0" w:space="0" w:color="auto"/>
                <w:left w:val="none" w:sz="0" w:space="0" w:color="auto"/>
                <w:bottom w:val="none" w:sz="0" w:space="0" w:color="auto"/>
                <w:right w:val="none" w:sz="0" w:space="0" w:color="auto"/>
              </w:divBdr>
            </w:div>
          </w:divsChild>
        </w:div>
        <w:div w:id="1571496389">
          <w:marLeft w:val="0"/>
          <w:marRight w:val="0"/>
          <w:marTop w:val="0"/>
          <w:marBottom w:val="0"/>
          <w:divBdr>
            <w:top w:val="none" w:sz="0" w:space="0" w:color="auto"/>
            <w:left w:val="none" w:sz="0" w:space="0" w:color="auto"/>
            <w:bottom w:val="none" w:sz="0" w:space="0" w:color="auto"/>
            <w:right w:val="none" w:sz="0" w:space="0" w:color="auto"/>
          </w:divBdr>
        </w:div>
        <w:div w:id="1660386115">
          <w:marLeft w:val="0"/>
          <w:marRight w:val="0"/>
          <w:marTop w:val="0"/>
          <w:marBottom w:val="0"/>
          <w:divBdr>
            <w:top w:val="none" w:sz="0" w:space="0" w:color="auto"/>
            <w:left w:val="none" w:sz="0" w:space="0" w:color="auto"/>
            <w:bottom w:val="none" w:sz="0" w:space="0" w:color="auto"/>
            <w:right w:val="none" w:sz="0" w:space="0" w:color="auto"/>
          </w:divBdr>
        </w:div>
        <w:div w:id="1863401515">
          <w:marLeft w:val="0"/>
          <w:marRight w:val="0"/>
          <w:marTop w:val="0"/>
          <w:marBottom w:val="0"/>
          <w:divBdr>
            <w:top w:val="none" w:sz="0" w:space="0" w:color="auto"/>
            <w:left w:val="none" w:sz="0" w:space="0" w:color="auto"/>
            <w:bottom w:val="none" w:sz="0" w:space="0" w:color="auto"/>
            <w:right w:val="none" w:sz="0" w:space="0" w:color="auto"/>
          </w:divBdr>
        </w:div>
      </w:divsChild>
    </w:div>
    <w:div w:id="941650188">
      <w:bodyDiv w:val="1"/>
      <w:marLeft w:val="0"/>
      <w:marRight w:val="0"/>
      <w:marTop w:val="0"/>
      <w:marBottom w:val="0"/>
      <w:divBdr>
        <w:top w:val="none" w:sz="0" w:space="0" w:color="auto"/>
        <w:left w:val="none" w:sz="0" w:space="0" w:color="auto"/>
        <w:bottom w:val="none" w:sz="0" w:space="0" w:color="auto"/>
        <w:right w:val="none" w:sz="0" w:space="0" w:color="auto"/>
      </w:divBdr>
      <w:divsChild>
        <w:div w:id="1328510665">
          <w:marLeft w:val="0"/>
          <w:marRight w:val="0"/>
          <w:marTop w:val="0"/>
          <w:marBottom w:val="0"/>
          <w:divBdr>
            <w:top w:val="none" w:sz="0" w:space="0" w:color="auto"/>
            <w:left w:val="none" w:sz="0" w:space="0" w:color="auto"/>
            <w:bottom w:val="none" w:sz="0" w:space="0" w:color="auto"/>
            <w:right w:val="none" w:sz="0" w:space="0" w:color="auto"/>
          </w:divBdr>
        </w:div>
        <w:div w:id="1446387589">
          <w:marLeft w:val="0"/>
          <w:marRight w:val="0"/>
          <w:marTop w:val="0"/>
          <w:marBottom w:val="0"/>
          <w:divBdr>
            <w:top w:val="none" w:sz="0" w:space="0" w:color="auto"/>
            <w:left w:val="none" w:sz="0" w:space="0" w:color="auto"/>
            <w:bottom w:val="none" w:sz="0" w:space="0" w:color="auto"/>
            <w:right w:val="none" w:sz="0" w:space="0" w:color="auto"/>
          </w:divBdr>
          <w:divsChild>
            <w:div w:id="551573929">
              <w:marLeft w:val="0"/>
              <w:marRight w:val="0"/>
              <w:marTop w:val="0"/>
              <w:marBottom w:val="0"/>
              <w:divBdr>
                <w:top w:val="none" w:sz="0" w:space="0" w:color="auto"/>
                <w:left w:val="none" w:sz="0" w:space="0" w:color="auto"/>
                <w:bottom w:val="none" w:sz="0" w:space="0" w:color="auto"/>
                <w:right w:val="none" w:sz="0" w:space="0" w:color="auto"/>
              </w:divBdr>
            </w:div>
            <w:div w:id="767773946">
              <w:marLeft w:val="0"/>
              <w:marRight w:val="0"/>
              <w:marTop w:val="0"/>
              <w:marBottom w:val="0"/>
              <w:divBdr>
                <w:top w:val="none" w:sz="0" w:space="0" w:color="auto"/>
                <w:left w:val="none" w:sz="0" w:space="0" w:color="auto"/>
                <w:bottom w:val="none" w:sz="0" w:space="0" w:color="auto"/>
                <w:right w:val="none" w:sz="0" w:space="0" w:color="auto"/>
              </w:divBdr>
            </w:div>
            <w:div w:id="1998145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407707">
      <w:bodyDiv w:val="1"/>
      <w:marLeft w:val="0"/>
      <w:marRight w:val="0"/>
      <w:marTop w:val="0"/>
      <w:marBottom w:val="0"/>
      <w:divBdr>
        <w:top w:val="none" w:sz="0" w:space="0" w:color="auto"/>
        <w:left w:val="none" w:sz="0" w:space="0" w:color="auto"/>
        <w:bottom w:val="none" w:sz="0" w:space="0" w:color="auto"/>
        <w:right w:val="none" w:sz="0" w:space="0" w:color="auto"/>
      </w:divBdr>
      <w:divsChild>
        <w:div w:id="122817802">
          <w:marLeft w:val="720"/>
          <w:marRight w:val="0"/>
          <w:marTop w:val="200"/>
          <w:marBottom w:val="0"/>
          <w:divBdr>
            <w:top w:val="none" w:sz="0" w:space="0" w:color="auto"/>
            <w:left w:val="none" w:sz="0" w:space="0" w:color="auto"/>
            <w:bottom w:val="none" w:sz="0" w:space="0" w:color="auto"/>
            <w:right w:val="none" w:sz="0" w:space="0" w:color="auto"/>
          </w:divBdr>
        </w:div>
        <w:div w:id="1478453428">
          <w:marLeft w:val="720"/>
          <w:marRight w:val="0"/>
          <w:marTop w:val="200"/>
          <w:marBottom w:val="0"/>
          <w:divBdr>
            <w:top w:val="none" w:sz="0" w:space="0" w:color="auto"/>
            <w:left w:val="none" w:sz="0" w:space="0" w:color="auto"/>
            <w:bottom w:val="none" w:sz="0" w:space="0" w:color="auto"/>
            <w:right w:val="none" w:sz="0" w:space="0" w:color="auto"/>
          </w:divBdr>
        </w:div>
      </w:divsChild>
    </w:div>
    <w:div w:id="987704091">
      <w:bodyDiv w:val="1"/>
      <w:marLeft w:val="0"/>
      <w:marRight w:val="0"/>
      <w:marTop w:val="0"/>
      <w:marBottom w:val="0"/>
      <w:divBdr>
        <w:top w:val="none" w:sz="0" w:space="0" w:color="auto"/>
        <w:left w:val="none" w:sz="0" w:space="0" w:color="auto"/>
        <w:bottom w:val="none" w:sz="0" w:space="0" w:color="auto"/>
        <w:right w:val="none" w:sz="0" w:space="0" w:color="auto"/>
      </w:divBdr>
      <w:divsChild>
        <w:div w:id="437144292">
          <w:marLeft w:val="360"/>
          <w:marRight w:val="0"/>
          <w:marTop w:val="200"/>
          <w:marBottom w:val="0"/>
          <w:divBdr>
            <w:top w:val="none" w:sz="0" w:space="0" w:color="auto"/>
            <w:left w:val="none" w:sz="0" w:space="0" w:color="auto"/>
            <w:bottom w:val="none" w:sz="0" w:space="0" w:color="auto"/>
            <w:right w:val="none" w:sz="0" w:space="0" w:color="auto"/>
          </w:divBdr>
        </w:div>
        <w:div w:id="787896559">
          <w:marLeft w:val="1080"/>
          <w:marRight w:val="0"/>
          <w:marTop w:val="100"/>
          <w:marBottom w:val="0"/>
          <w:divBdr>
            <w:top w:val="none" w:sz="0" w:space="0" w:color="auto"/>
            <w:left w:val="none" w:sz="0" w:space="0" w:color="auto"/>
            <w:bottom w:val="none" w:sz="0" w:space="0" w:color="auto"/>
            <w:right w:val="none" w:sz="0" w:space="0" w:color="auto"/>
          </w:divBdr>
        </w:div>
        <w:div w:id="1049189843">
          <w:marLeft w:val="1080"/>
          <w:marRight w:val="0"/>
          <w:marTop w:val="100"/>
          <w:marBottom w:val="0"/>
          <w:divBdr>
            <w:top w:val="none" w:sz="0" w:space="0" w:color="auto"/>
            <w:left w:val="none" w:sz="0" w:space="0" w:color="auto"/>
            <w:bottom w:val="none" w:sz="0" w:space="0" w:color="auto"/>
            <w:right w:val="none" w:sz="0" w:space="0" w:color="auto"/>
          </w:divBdr>
        </w:div>
        <w:div w:id="1225263036">
          <w:marLeft w:val="1080"/>
          <w:marRight w:val="0"/>
          <w:marTop w:val="100"/>
          <w:marBottom w:val="0"/>
          <w:divBdr>
            <w:top w:val="none" w:sz="0" w:space="0" w:color="auto"/>
            <w:left w:val="none" w:sz="0" w:space="0" w:color="auto"/>
            <w:bottom w:val="none" w:sz="0" w:space="0" w:color="auto"/>
            <w:right w:val="none" w:sz="0" w:space="0" w:color="auto"/>
          </w:divBdr>
        </w:div>
        <w:div w:id="1359238460">
          <w:marLeft w:val="360"/>
          <w:marRight w:val="0"/>
          <w:marTop w:val="200"/>
          <w:marBottom w:val="0"/>
          <w:divBdr>
            <w:top w:val="none" w:sz="0" w:space="0" w:color="auto"/>
            <w:left w:val="none" w:sz="0" w:space="0" w:color="auto"/>
            <w:bottom w:val="none" w:sz="0" w:space="0" w:color="auto"/>
            <w:right w:val="none" w:sz="0" w:space="0" w:color="auto"/>
          </w:divBdr>
        </w:div>
      </w:divsChild>
    </w:div>
    <w:div w:id="998843365">
      <w:bodyDiv w:val="1"/>
      <w:marLeft w:val="0"/>
      <w:marRight w:val="0"/>
      <w:marTop w:val="0"/>
      <w:marBottom w:val="0"/>
      <w:divBdr>
        <w:top w:val="none" w:sz="0" w:space="0" w:color="auto"/>
        <w:left w:val="none" w:sz="0" w:space="0" w:color="auto"/>
        <w:bottom w:val="none" w:sz="0" w:space="0" w:color="auto"/>
        <w:right w:val="none" w:sz="0" w:space="0" w:color="auto"/>
      </w:divBdr>
    </w:div>
    <w:div w:id="1020157148">
      <w:bodyDiv w:val="1"/>
      <w:marLeft w:val="0"/>
      <w:marRight w:val="0"/>
      <w:marTop w:val="0"/>
      <w:marBottom w:val="0"/>
      <w:divBdr>
        <w:top w:val="none" w:sz="0" w:space="0" w:color="auto"/>
        <w:left w:val="none" w:sz="0" w:space="0" w:color="auto"/>
        <w:bottom w:val="none" w:sz="0" w:space="0" w:color="auto"/>
        <w:right w:val="none" w:sz="0" w:space="0" w:color="auto"/>
      </w:divBdr>
      <w:divsChild>
        <w:div w:id="192038530">
          <w:marLeft w:val="0"/>
          <w:marRight w:val="0"/>
          <w:marTop w:val="0"/>
          <w:marBottom w:val="0"/>
          <w:divBdr>
            <w:top w:val="none" w:sz="0" w:space="0" w:color="auto"/>
            <w:left w:val="none" w:sz="0" w:space="0" w:color="auto"/>
            <w:bottom w:val="none" w:sz="0" w:space="0" w:color="auto"/>
            <w:right w:val="none" w:sz="0" w:space="0" w:color="auto"/>
          </w:divBdr>
          <w:divsChild>
            <w:div w:id="119615306">
              <w:marLeft w:val="0"/>
              <w:marRight w:val="0"/>
              <w:marTop w:val="0"/>
              <w:marBottom w:val="0"/>
              <w:divBdr>
                <w:top w:val="none" w:sz="0" w:space="0" w:color="auto"/>
                <w:left w:val="none" w:sz="0" w:space="0" w:color="auto"/>
                <w:bottom w:val="none" w:sz="0" w:space="0" w:color="auto"/>
                <w:right w:val="none" w:sz="0" w:space="0" w:color="auto"/>
              </w:divBdr>
            </w:div>
            <w:div w:id="1034110578">
              <w:marLeft w:val="0"/>
              <w:marRight w:val="0"/>
              <w:marTop w:val="0"/>
              <w:marBottom w:val="0"/>
              <w:divBdr>
                <w:top w:val="none" w:sz="0" w:space="0" w:color="auto"/>
                <w:left w:val="none" w:sz="0" w:space="0" w:color="auto"/>
                <w:bottom w:val="none" w:sz="0" w:space="0" w:color="auto"/>
                <w:right w:val="none" w:sz="0" w:space="0" w:color="auto"/>
              </w:divBdr>
            </w:div>
            <w:div w:id="1111320725">
              <w:marLeft w:val="0"/>
              <w:marRight w:val="0"/>
              <w:marTop w:val="0"/>
              <w:marBottom w:val="0"/>
              <w:divBdr>
                <w:top w:val="none" w:sz="0" w:space="0" w:color="auto"/>
                <w:left w:val="none" w:sz="0" w:space="0" w:color="auto"/>
                <w:bottom w:val="none" w:sz="0" w:space="0" w:color="auto"/>
                <w:right w:val="none" w:sz="0" w:space="0" w:color="auto"/>
              </w:divBdr>
            </w:div>
            <w:div w:id="1805271795">
              <w:marLeft w:val="0"/>
              <w:marRight w:val="0"/>
              <w:marTop w:val="0"/>
              <w:marBottom w:val="0"/>
              <w:divBdr>
                <w:top w:val="none" w:sz="0" w:space="0" w:color="auto"/>
                <w:left w:val="none" w:sz="0" w:space="0" w:color="auto"/>
                <w:bottom w:val="none" w:sz="0" w:space="0" w:color="auto"/>
                <w:right w:val="none" w:sz="0" w:space="0" w:color="auto"/>
              </w:divBdr>
            </w:div>
          </w:divsChild>
        </w:div>
        <w:div w:id="333194229">
          <w:marLeft w:val="0"/>
          <w:marRight w:val="0"/>
          <w:marTop w:val="0"/>
          <w:marBottom w:val="0"/>
          <w:divBdr>
            <w:top w:val="none" w:sz="0" w:space="0" w:color="auto"/>
            <w:left w:val="none" w:sz="0" w:space="0" w:color="auto"/>
            <w:bottom w:val="none" w:sz="0" w:space="0" w:color="auto"/>
            <w:right w:val="none" w:sz="0" w:space="0" w:color="auto"/>
          </w:divBdr>
          <w:divsChild>
            <w:div w:id="710570930">
              <w:marLeft w:val="0"/>
              <w:marRight w:val="0"/>
              <w:marTop w:val="0"/>
              <w:marBottom w:val="0"/>
              <w:divBdr>
                <w:top w:val="none" w:sz="0" w:space="0" w:color="auto"/>
                <w:left w:val="none" w:sz="0" w:space="0" w:color="auto"/>
                <w:bottom w:val="none" w:sz="0" w:space="0" w:color="auto"/>
                <w:right w:val="none" w:sz="0" w:space="0" w:color="auto"/>
              </w:divBdr>
            </w:div>
            <w:div w:id="1604259750">
              <w:marLeft w:val="0"/>
              <w:marRight w:val="0"/>
              <w:marTop w:val="0"/>
              <w:marBottom w:val="0"/>
              <w:divBdr>
                <w:top w:val="none" w:sz="0" w:space="0" w:color="auto"/>
                <w:left w:val="none" w:sz="0" w:space="0" w:color="auto"/>
                <w:bottom w:val="none" w:sz="0" w:space="0" w:color="auto"/>
                <w:right w:val="none" w:sz="0" w:space="0" w:color="auto"/>
              </w:divBdr>
            </w:div>
          </w:divsChild>
        </w:div>
        <w:div w:id="574433985">
          <w:marLeft w:val="0"/>
          <w:marRight w:val="0"/>
          <w:marTop w:val="0"/>
          <w:marBottom w:val="0"/>
          <w:divBdr>
            <w:top w:val="none" w:sz="0" w:space="0" w:color="auto"/>
            <w:left w:val="none" w:sz="0" w:space="0" w:color="auto"/>
            <w:bottom w:val="none" w:sz="0" w:space="0" w:color="auto"/>
            <w:right w:val="none" w:sz="0" w:space="0" w:color="auto"/>
          </w:divBdr>
        </w:div>
        <w:div w:id="714546141">
          <w:marLeft w:val="0"/>
          <w:marRight w:val="0"/>
          <w:marTop w:val="0"/>
          <w:marBottom w:val="0"/>
          <w:divBdr>
            <w:top w:val="none" w:sz="0" w:space="0" w:color="auto"/>
            <w:left w:val="none" w:sz="0" w:space="0" w:color="auto"/>
            <w:bottom w:val="none" w:sz="0" w:space="0" w:color="auto"/>
            <w:right w:val="none" w:sz="0" w:space="0" w:color="auto"/>
          </w:divBdr>
          <w:divsChild>
            <w:div w:id="496114177">
              <w:marLeft w:val="0"/>
              <w:marRight w:val="0"/>
              <w:marTop w:val="0"/>
              <w:marBottom w:val="0"/>
              <w:divBdr>
                <w:top w:val="none" w:sz="0" w:space="0" w:color="auto"/>
                <w:left w:val="none" w:sz="0" w:space="0" w:color="auto"/>
                <w:bottom w:val="none" w:sz="0" w:space="0" w:color="auto"/>
                <w:right w:val="none" w:sz="0" w:space="0" w:color="auto"/>
              </w:divBdr>
            </w:div>
            <w:div w:id="571744856">
              <w:marLeft w:val="0"/>
              <w:marRight w:val="0"/>
              <w:marTop w:val="0"/>
              <w:marBottom w:val="0"/>
              <w:divBdr>
                <w:top w:val="none" w:sz="0" w:space="0" w:color="auto"/>
                <w:left w:val="none" w:sz="0" w:space="0" w:color="auto"/>
                <w:bottom w:val="none" w:sz="0" w:space="0" w:color="auto"/>
                <w:right w:val="none" w:sz="0" w:space="0" w:color="auto"/>
              </w:divBdr>
            </w:div>
          </w:divsChild>
        </w:div>
        <w:div w:id="832450994">
          <w:marLeft w:val="0"/>
          <w:marRight w:val="0"/>
          <w:marTop w:val="0"/>
          <w:marBottom w:val="0"/>
          <w:divBdr>
            <w:top w:val="none" w:sz="0" w:space="0" w:color="auto"/>
            <w:left w:val="none" w:sz="0" w:space="0" w:color="auto"/>
            <w:bottom w:val="none" w:sz="0" w:space="0" w:color="auto"/>
            <w:right w:val="none" w:sz="0" w:space="0" w:color="auto"/>
          </w:divBdr>
          <w:divsChild>
            <w:div w:id="204298264">
              <w:marLeft w:val="0"/>
              <w:marRight w:val="0"/>
              <w:marTop w:val="0"/>
              <w:marBottom w:val="0"/>
              <w:divBdr>
                <w:top w:val="none" w:sz="0" w:space="0" w:color="auto"/>
                <w:left w:val="none" w:sz="0" w:space="0" w:color="auto"/>
                <w:bottom w:val="none" w:sz="0" w:space="0" w:color="auto"/>
                <w:right w:val="none" w:sz="0" w:space="0" w:color="auto"/>
              </w:divBdr>
            </w:div>
            <w:div w:id="755635670">
              <w:marLeft w:val="0"/>
              <w:marRight w:val="0"/>
              <w:marTop w:val="0"/>
              <w:marBottom w:val="0"/>
              <w:divBdr>
                <w:top w:val="none" w:sz="0" w:space="0" w:color="auto"/>
                <w:left w:val="none" w:sz="0" w:space="0" w:color="auto"/>
                <w:bottom w:val="none" w:sz="0" w:space="0" w:color="auto"/>
                <w:right w:val="none" w:sz="0" w:space="0" w:color="auto"/>
              </w:divBdr>
            </w:div>
            <w:div w:id="1203134112">
              <w:marLeft w:val="0"/>
              <w:marRight w:val="0"/>
              <w:marTop w:val="0"/>
              <w:marBottom w:val="0"/>
              <w:divBdr>
                <w:top w:val="none" w:sz="0" w:space="0" w:color="auto"/>
                <w:left w:val="none" w:sz="0" w:space="0" w:color="auto"/>
                <w:bottom w:val="none" w:sz="0" w:space="0" w:color="auto"/>
                <w:right w:val="none" w:sz="0" w:space="0" w:color="auto"/>
              </w:divBdr>
            </w:div>
          </w:divsChild>
        </w:div>
        <w:div w:id="1205870167">
          <w:marLeft w:val="0"/>
          <w:marRight w:val="0"/>
          <w:marTop w:val="0"/>
          <w:marBottom w:val="0"/>
          <w:divBdr>
            <w:top w:val="none" w:sz="0" w:space="0" w:color="auto"/>
            <w:left w:val="none" w:sz="0" w:space="0" w:color="auto"/>
            <w:bottom w:val="none" w:sz="0" w:space="0" w:color="auto"/>
            <w:right w:val="none" w:sz="0" w:space="0" w:color="auto"/>
          </w:divBdr>
          <w:divsChild>
            <w:div w:id="125052058">
              <w:marLeft w:val="0"/>
              <w:marRight w:val="0"/>
              <w:marTop w:val="0"/>
              <w:marBottom w:val="0"/>
              <w:divBdr>
                <w:top w:val="none" w:sz="0" w:space="0" w:color="auto"/>
                <w:left w:val="none" w:sz="0" w:space="0" w:color="auto"/>
                <w:bottom w:val="none" w:sz="0" w:space="0" w:color="auto"/>
                <w:right w:val="none" w:sz="0" w:space="0" w:color="auto"/>
              </w:divBdr>
            </w:div>
            <w:div w:id="247423839">
              <w:marLeft w:val="0"/>
              <w:marRight w:val="0"/>
              <w:marTop w:val="0"/>
              <w:marBottom w:val="0"/>
              <w:divBdr>
                <w:top w:val="none" w:sz="0" w:space="0" w:color="auto"/>
                <w:left w:val="none" w:sz="0" w:space="0" w:color="auto"/>
                <w:bottom w:val="none" w:sz="0" w:space="0" w:color="auto"/>
                <w:right w:val="none" w:sz="0" w:space="0" w:color="auto"/>
              </w:divBdr>
            </w:div>
            <w:div w:id="712775077">
              <w:marLeft w:val="0"/>
              <w:marRight w:val="0"/>
              <w:marTop w:val="0"/>
              <w:marBottom w:val="0"/>
              <w:divBdr>
                <w:top w:val="none" w:sz="0" w:space="0" w:color="auto"/>
                <w:left w:val="none" w:sz="0" w:space="0" w:color="auto"/>
                <w:bottom w:val="none" w:sz="0" w:space="0" w:color="auto"/>
                <w:right w:val="none" w:sz="0" w:space="0" w:color="auto"/>
              </w:divBdr>
            </w:div>
            <w:div w:id="1376196835">
              <w:marLeft w:val="0"/>
              <w:marRight w:val="0"/>
              <w:marTop w:val="0"/>
              <w:marBottom w:val="0"/>
              <w:divBdr>
                <w:top w:val="none" w:sz="0" w:space="0" w:color="auto"/>
                <w:left w:val="none" w:sz="0" w:space="0" w:color="auto"/>
                <w:bottom w:val="none" w:sz="0" w:space="0" w:color="auto"/>
                <w:right w:val="none" w:sz="0" w:space="0" w:color="auto"/>
              </w:divBdr>
            </w:div>
          </w:divsChild>
        </w:div>
        <w:div w:id="2036492919">
          <w:marLeft w:val="0"/>
          <w:marRight w:val="0"/>
          <w:marTop w:val="0"/>
          <w:marBottom w:val="0"/>
          <w:divBdr>
            <w:top w:val="none" w:sz="0" w:space="0" w:color="auto"/>
            <w:left w:val="none" w:sz="0" w:space="0" w:color="auto"/>
            <w:bottom w:val="none" w:sz="0" w:space="0" w:color="auto"/>
            <w:right w:val="none" w:sz="0" w:space="0" w:color="auto"/>
          </w:divBdr>
          <w:divsChild>
            <w:div w:id="623117005">
              <w:marLeft w:val="0"/>
              <w:marRight w:val="0"/>
              <w:marTop w:val="0"/>
              <w:marBottom w:val="0"/>
              <w:divBdr>
                <w:top w:val="none" w:sz="0" w:space="0" w:color="auto"/>
                <w:left w:val="none" w:sz="0" w:space="0" w:color="auto"/>
                <w:bottom w:val="none" w:sz="0" w:space="0" w:color="auto"/>
                <w:right w:val="none" w:sz="0" w:space="0" w:color="auto"/>
              </w:divBdr>
            </w:div>
            <w:div w:id="2070759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802895">
      <w:bodyDiv w:val="1"/>
      <w:marLeft w:val="0"/>
      <w:marRight w:val="0"/>
      <w:marTop w:val="0"/>
      <w:marBottom w:val="0"/>
      <w:divBdr>
        <w:top w:val="none" w:sz="0" w:space="0" w:color="auto"/>
        <w:left w:val="none" w:sz="0" w:space="0" w:color="auto"/>
        <w:bottom w:val="none" w:sz="0" w:space="0" w:color="auto"/>
        <w:right w:val="none" w:sz="0" w:space="0" w:color="auto"/>
      </w:divBdr>
      <w:divsChild>
        <w:div w:id="783774122">
          <w:marLeft w:val="1440"/>
          <w:marRight w:val="0"/>
          <w:marTop w:val="100"/>
          <w:marBottom w:val="0"/>
          <w:divBdr>
            <w:top w:val="none" w:sz="0" w:space="0" w:color="auto"/>
            <w:left w:val="none" w:sz="0" w:space="0" w:color="auto"/>
            <w:bottom w:val="none" w:sz="0" w:space="0" w:color="auto"/>
            <w:right w:val="none" w:sz="0" w:space="0" w:color="auto"/>
          </w:divBdr>
        </w:div>
        <w:div w:id="845092471">
          <w:marLeft w:val="1440"/>
          <w:marRight w:val="0"/>
          <w:marTop w:val="100"/>
          <w:marBottom w:val="0"/>
          <w:divBdr>
            <w:top w:val="none" w:sz="0" w:space="0" w:color="auto"/>
            <w:left w:val="none" w:sz="0" w:space="0" w:color="auto"/>
            <w:bottom w:val="none" w:sz="0" w:space="0" w:color="auto"/>
            <w:right w:val="none" w:sz="0" w:space="0" w:color="auto"/>
          </w:divBdr>
        </w:div>
        <w:div w:id="998195653">
          <w:marLeft w:val="720"/>
          <w:marRight w:val="0"/>
          <w:marTop w:val="200"/>
          <w:marBottom w:val="0"/>
          <w:divBdr>
            <w:top w:val="none" w:sz="0" w:space="0" w:color="auto"/>
            <w:left w:val="none" w:sz="0" w:space="0" w:color="auto"/>
            <w:bottom w:val="none" w:sz="0" w:space="0" w:color="auto"/>
            <w:right w:val="none" w:sz="0" w:space="0" w:color="auto"/>
          </w:divBdr>
        </w:div>
        <w:div w:id="1150445802">
          <w:marLeft w:val="720"/>
          <w:marRight w:val="0"/>
          <w:marTop w:val="200"/>
          <w:marBottom w:val="0"/>
          <w:divBdr>
            <w:top w:val="none" w:sz="0" w:space="0" w:color="auto"/>
            <w:left w:val="none" w:sz="0" w:space="0" w:color="auto"/>
            <w:bottom w:val="none" w:sz="0" w:space="0" w:color="auto"/>
            <w:right w:val="none" w:sz="0" w:space="0" w:color="auto"/>
          </w:divBdr>
        </w:div>
        <w:div w:id="1201013247">
          <w:marLeft w:val="1440"/>
          <w:marRight w:val="0"/>
          <w:marTop w:val="100"/>
          <w:marBottom w:val="0"/>
          <w:divBdr>
            <w:top w:val="none" w:sz="0" w:space="0" w:color="auto"/>
            <w:left w:val="none" w:sz="0" w:space="0" w:color="auto"/>
            <w:bottom w:val="none" w:sz="0" w:space="0" w:color="auto"/>
            <w:right w:val="none" w:sz="0" w:space="0" w:color="auto"/>
          </w:divBdr>
        </w:div>
        <w:div w:id="1711102409">
          <w:marLeft w:val="1440"/>
          <w:marRight w:val="0"/>
          <w:marTop w:val="100"/>
          <w:marBottom w:val="0"/>
          <w:divBdr>
            <w:top w:val="none" w:sz="0" w:space="0" w:color="auto"/>
            <w:left w:val="none" w:sz="0" w:space="0" w:color="auto"/>
            <w:bottom w:val="none" w:sz="0" w:space="0" w:color="auto"/>
            <w:right w:val="none" w:sz="0" w:space="0" w:color="auto"/>
          </w:divBdr>
        </w:div>
        <w:div w:id="2044284844">
          <w:marLeft w:val="720"/>
          <w:marRight w:val="0"/>
          <w:marTop w:val="200"/>
          <w:marBottom w:val="0"/>
          <w:divBdr>
            <w:top w:val="none" w:sz="0" w:space="0" w:color="auto"/>
            <w:left w:val="none" w:sz="0" w:space="0" w:color="auto"/>
            <w:bottom w:val="none" w:sz="0" w:space="0" w:color="auto"/>
            <w:right w:val="none" w:sz="0" w:space="0" w:color="auto"/>
          </w:divBdr>
        </w:div>
      </w:divsChild>
    </w:div>
    <w:div w:id="1094589268">
      <w:bodyDiv w:val="1"/>
      <w:marLeft w:val="0"/>
      <w:marRight w:val="0"/>
      <w:marTop w:val="0"/>
      <w:marBottom w:val="0"/>
      <w:divBdr>
        <w:top w:val="none" w:sz="0" w:space="0" w:color="auto"/>
        <w:left w:val="none" w:sz="0" w:space="0" w:color="auto"/>
        <w:bottom w:val="none" w:sz="0" w:space="0" w:color="auto"/>
        <w:right w:val="none" w:sz="0" w:space="0" w:color="auto"/>
      </w:divBdr>
    </w:div>
    <w:div w:id="1126696653">
      <w:bodyDiv w:val="1"/>
      <w:marLeft w:val="0"/>
      <w:marRight w:val="0"/>
      <w:marTop w:val="0"/>
      <w:marBottom w:val="0"/>
      <w:divBdr>
        <w:top w:val="none" w:sz="0" w:space="0" w:color="auto"/>
        <w:left w:val="none" w:sz="0" w:space="0" w:color="auto"/>
        <w:bottom w:val="none" w:sz="0" w:space="0" w:color="auto"/>
        <w:right w:val="none" w:sz="0" w:space="0" w:color="auto"/>
      </w:divBdr>
    </w:div>
    <w:div w:id="1129131489">
      <w:bodyDiv w:val="1"/>
      <w:marLeft w:val="0"/>
      <w:marRight w:val="0"/>
      <w:marTop w:val="0"/>
      <w:marBottom w:val="0"/>
      <w:divBdr>
        <w:top w:val="none" w:sz="0" w:space="0" w:color="auto"/>
        <w:left w:val="none" w:sz="0" w:space="0" w:color="auto"/>
        <w:bottom w:val="none" w:sz="0" w:space="0" w:color="auto"/>
        <w:right w:val="none" w:sz="0" w:space="0" w:color="auto"/>
      </w:divBdr>
      <w:divsChild>
        <w:div w:id="448625499">
          <w:marLeft w:val="360"/>
          <w:marRight w:val="0"/>
          <w:marTop w:val="200"/>
          <w:marBottom w:val="0"/>
          <w:divBdr>
            <w:top w:val="none" w:sz="0" w:space="0" w:color="auto"/>
            <w:left w:val="none" w:sz="0" w:space="0" w:color="auto"/>
            <w:bottom w:val="none" w:sz="0" w:space="0" w:color="auto"/>
            <w:right w:val="none" w:sz="0" w:space="0" w:color="auto"/>
          </w:divBdr>
        </w:div>
        <w:div w:id="789907341">
          <w:marLeft w:val="360"/>
          <w:marRight w:val="0"/>
          <w:marTop w:val="200"/>
          <w:marBottom w:val="0"/>
          <w:divBdr>
            <w:top w:val="none" w:sz="0" w:space="0" w:color="auto"/>
            <w:left w:val="none" w:sz="0" w:space="0" w:color="auto"/>
            <w:bottom w:val="none" w:sz="0" w:space="0" w:color="auto"/>
            <w:right w:val="none" w:sz="0" w:space="0" w:color="auto"/>
          </w:divBdr>
        </w:div>
        <w:div w:id="885681592">
          <w:marLeft w:val="360"/>
          <w:marRight w:val="0"/>
          <w:marTop w:val="200"/>
          <w:marBottom w:val="0"/>
          <w:divBdr>
            <w:top w:val="none" w:sz="0" w:space="0" w:color="auto"/>
            <w:left w:val="none" w:sz="0" w:space="0" w:color="auto"/>
            <w:bottom w:val="none" w:sz="0" w:space="0" w:color="auto"/>
            <w:right w:val="none" w:sz="0" w:space="0" w:color="auto"/>
          </w:divBdr>
        </w:div>
        <w:div w:id="1469401255">
          <w:marLeft w:val="360"/>
          <w:marRight w:val="0"/>
          <w:marTop w:val="200"/>
          <w:marBottom w:val="0"/>
          <w:divBdr>
            <w:top w:val="none" w:sz="0" w:space="0" w:color="auto"/>
            <w:left w:val="none" w:sz="0" w:space="0" w:color="auto"/>
            <w:bottom w:val="none" w:sz="0" w:space="0" w:color="auto"/>
            <w:right w:val="none" w:sz="0" w:space="0" w:color="auto"/>
          </w:divBdr>
        </w:div>
        <w:div w:id="1728533300">
          <w:marLeft w:val="360"/>
          <w:marRight w:val="0"/>
          <w:marTop w:val="200"/>
          <w:marBottom w:val="0"/>
          <w:divBdr>
            <w:top w:val="none" w:sz="0" w:space="0" w:color="auto"/>
            <w:left w:val="none" w:sz="0" w:space="0" w:color="auto"/>
            <w:bottom w:val="none" w:sz="0" w:space="0" w:color="auto"/>
            <w:right w:val="none" w:sz="0" w:space="0" w:color="auto"/>
          </w:divBdr>
        </w:div>
      </w:divsChild>
    </w:div>
    <w:div w:id="1181745229">
      <w:bodyDiv w:val="1"/>
      <w:marLeft w:val="0"/>
      <w:marRight w:val="0"/>
      <w:marTop w:val="0"/>
      <w:marBottom w:val="0"/>
      <w:divBdr>
        <w:top w:val="none" w:sz="0" w:space="0" w:color="auto"/>
        <w:left w:val="none" w:sz="0" w:space="0" w:color="auto"/>
        <w:bottom w:val="none" w:sz="0" w:space="0" w:color="auto"/>
        <w:right w:val="none" w:sz="0" w:space="0" w:color="auto"/>
      </w:divBdr>
    </w:div>
    <w:div w:id="1221748902">
      <w:bodyDiv w:val="1"/>
      <w:marLeft w:val="0"/>
      <w:marRight w:val="0"/>
      <w:marTop w:val="0"/>
      <w:marBottom w:val="0"/>
      <w:divBdr>
        <w:top w:val="none" w:sz="0" w:space="0" w:color="auto"/>
        <w:left w:val="none" w:sz="0" w:space="0" w:color="auto"/>
        <w:bottom w:val="none" w:sz="0" w:space="0" w:color="auto"/>
        <w:right w:val="none" w:sz="0" w:space="0" w:color="auto"/>
      </w:divBdr>
    </w:div>
    <w:div w:id="1240748229">
      <w:bodyDiv w:val="1"/>
      <w:marLeft w:val="0"/>
      <w:marRight w:val="0"/>
      <w:marTop w:val="0"/>
      <w:marBottom w:val="0"/>
      <w:divBdr>
        <w:top w:val="none" w:sz="0" w:space="0" w:color="auto"/>
        <w:left w:val="none" w:sz="0" w:space="0" w:color="auto"/>
        <w:bottom w:val="none" w:sz="0" w:space="0" w:color="auto"/>
        <w:right w:val="none" w:sz="0" w:space="0" w:color="auto"/>
      </w:divBdr>
      <w:divsChild>
        <w:div w:id="348217352">
          <w:marLeft w:val="1267"/>
          <w:marRight w:val="0"/>
          <w:marTop w:val="100"/>
          <w:marBottom w:val="0"/>
          <w:divBdr>
            <w:top w:val="none" w:sz="0" w:space="0" w:color="auto"/>
            <w:left w:val="none" w:sz="0" w:space="0" w:color="auto"/>
            <w:bottom w:val="none" w:sz="0" w:space="0" w:color="auto"/>
            <w:right w:val="none" w:sz="0" w:space="0" w:color="auto"/>
          </w:divBdr>
        </w:div>
        <w:div w:id="637107823">
          <w:marLeft w:val="1267"/>
          <w:marRight w:val="0"/>
          <w:marTop w:val="100"/>
          <w:marBottom w:val="0"/>
          <w:divBdr>
            <w:top w:val="none" w:sz="0" w:space="0" w:color="auto"/>
            <w:left w:val="none" w:sz="0" w:space="0" w:color="auto"/>
            <w:bottom w:val="none" w:sz="0" w:space="0" w:color="auto"/>
            <w:right w:val="none" w:sz="0" w:space="0" w:color="auto"/>
          </w:divBdr>
        </w:div>
        <w:div w:id="865026781">
          <w:marLeft w:val="547"/>
          <w:marRight w:val="0"/>
          <w:marTop w:val="200"/>
          <w:marBottom w:val="0"/>
          <w:divBdr>
            <w:top w:val="none" w:sz="0" w:space="0" w:color="auto"/>
            <w:left w:val="none" w:sz="0" w:space="0" w:color="auto"/>
            <w:bottom w:val="none" w:sz="0" w:space="0" w:color="auto"/>
            <w:right w:val="none" w:sz="0" w:space="0" w:color="auto"/>
          </w:divBdr>
        </w:div>
        <w:div w:id="1237085069">
          <w:marLeft w:val="547"/>
          <w:marRight w:val="0"/>
          <w:marTop w:val="200"/>
          <w:marBottom w:val="0"/>
          <w:divBdr>
            <w:top w:val="none" w:sz="0" w:space="0" w:color="auto"/>
            <w:left w:val="none" w:sz="0" w:space="0" w:color="auto"/>
            <w:bottom w:val="none" w:sz="0" w:space="0" w:color="auto"/>
            <w:right w:val="none" w:sz="0" w:space="0" w:color="auto"/>
          </w:divBdr>
        </w:div>
        <w:div w:id="1334576396">
          <w:marLeft w:val="1267"/>
          <w:marRight w:val="0"/>
          <w:marTop w:val="100"/>
          <w:marBottom w:val="0"/>
          <w:divBdr>
            <w:top w:val="none" w:sz="0" w:space="0" w:color="auto"/>
            <w:left w:val="none" w:sz="0" w:space="0" w:color="auto"/>
            <w:bottom w:val="none" w:sz="0" w:space="0" w:color="auto"/>
            <w:right w:val="none" w:sz="0" w:space="0" w:color="auto"/>
          </w:divBdr>
        </w:div>
      </w:divsChild>
    </w:div>
    <w:div w:id="1317763263">
      <w:bodyDiv w:val="1"/>
      <w:marLeft w:val="0"/>
      <w:marRight w:val="0"/>
      <w:marTop w:val="0"/>
      <w:marBottom w:val="0"/>
      <w:divBdr>
        <w:top w:val="none" w:sz="0" w:space="0" w:color="auto"/>
        <w:left w:val="none" w:sz="0" w:space="0" w:color="auto"/>
        <w:bottom w:val="none" w:sz="0" w:space="0" w:color="auto"/>
        <w:right w:val="none" w:sz="0" w:space="0" w:color="auto"/>
      </w:divBdr>
      <w:divsChild>
        <w:div w:id="637684183">
          <w:marLeft w:val="360"/>
          <w:marRight w:val="0"/>
          <w:marTop w:val="200"/>
          <w:marBottom w:val="0"/>
          <w:divBdr>
            <w:top w:val="none" w:sz="0" w:space="0" w:color="auto"/>
            <w:left w:val="none" w:sz="0" w:space="0" w:color="auto"/>
            <w:bottom w:val="none" w:sz="0" w:space="0" w:color="auto"/>
            <w:right w:val="none" w:sz="0" w:space="0" w:color="auto"/>
          </w:divBdr>
        </w:div>
        <w:div w:id="664088399">
          <w:marLeft w:val="360"/>
          <w:marRight w:val="0"/>
          <w:marTop w:val="200"/>
          <w:marBottom w:val="0"/>
          <w:divBdr>
            <w:top w:val="none" w:sz="0" w:space="0" w:color="auto"/>
            <w:left w:val="none" w:sz="0" w:space="0" w:color="auto"/>
            <w:bottom w:val="none" w:sz="0" w:space="0" w:color="auto"/>
            <w:right w:val="none" w:sz="0" w:space="0" w:color="auto"/>
          </w:divBdr>
        </w:div>
        <w:div w:id="1176111399">
          <w:marLeft w:val="360"/>
          <w:marRight w:val="0"/>
          <w:marTop w:val="200"/>
          <w:marBottom w:val="0"/>
          <w:divBdr>
            <w:top w:val="none" w:sz="0" w:space="0" w:color="auto"/>
            <w:left w:val="none" w:sz="0" w:space="0" w:color="auto"/>
            <w:bottom w:val="none" w:sz="0" w:space="0" w:color="auto"/>
            <w:right w:val="none" w:sz="0" w:space="0" w:color="auto"/>
          </w:divBdr>
        </w:div>
        <w:div w:id="1192841425">
          <w:marLeft w:val="360"/>
          <w:marRight w:val="0"/>
          <w:marTop w:val="200"/>
          <w:marBottom w:val="0"/>
          <w:divBdr>
            <w:top w:val="none" w:sz="0" w:space="0" w:color="auto"/>
            <w:left w:val="none" w:sz="0" w:space="0" w:color="auto"/>
            <w:bottom w:val="none" w:sz="0" w:space="0" w:color="auto"/>
            <w:right w:val="none" w:sz="0" w:space="0" w:color="auto"/>
          </w:divBdr>
        </w:div>
        <w:div w:id="1367834180">
          <w:marLeft w:val="360"/>
          <w:marRight w:val="0"/>
          <w:marTop w:val="200"/>
          <w:marBottom w:val="0"/>
          <w:divBdr>
            <w:top w:val="none" w:sz="0" w:space="0" w:color="auto"/>
            <w:left w:val="none" w:sz="0" w:space="0" w:color="auto"/>
            <w:bottom w:val="none" w:sz="0" w:space="0" w:color="auto"/>
            <w:right w:val="none" w:sz="0" w:space="0" w:color="auto"/>
          </w:divBdr>
        </w:div>
        <w:div w:id="1426346740">
          <w:marLeft w:val="360"/>
          <w:marRight w:val="0"/>
          <w:marTop w:val="200"/>
          <w:marBottom w:val="0"/>
          <w:divBdr>
            <w:top w:val="none" w:sz="0" w:space="0" w:color="auto"/>
            <w:left w:val="none" w:sz="0" w:space="0" w:color="auto"/>
            <w:bottom w:val="none" w:sz="0" w:space="0" w:color="auto"/>
            <w:right w:val="none" w:sz="0" w:space="0" w:color="auto"/>
          </w:divBdr>
        </w:div>
        <w:div w:id="1718241917">
          <w:marLeft w:val="360"/>
          <w:marRight w:val="0"/>
          <w:marTop w:val="200"/>
          <w:marBottom w:val="0"/>
          <w:divBdr>
            <w:top w:val="none" w:sz="0" w:space="0" w:color="auto"/>
            <w:left w:val="none" w:sz="0" w:space="0" w:color="auto"/>
            <w:bottom w:val="none" w:sz="0" w:space="0" w:color="auto"/>
            <w:right w:val="none" w:sz="0" w:space="0" w:color="auto"/>
          </w:divBdr>
        </w:div>
      </w:divsChild>
    </w:div>
    <w:div w:id="1333681021">
      <w:bodyDiv w:val="1"/>
      <w:marLeft w:val="0"/>
      <w:marRight w:val="0"/>
      <w:marTop w:val="0"/>
      <w:marBottom w:val="0"/>
      <w:divBdr>
        <w:top w:val="none" w:sz="0" w:space="0" w:color="auto"/>
        <w:left w:val="none" w:sz="0" w:space="0" w:color="auto"/>
        <w:bottom w:val="none" w:sz="0" w:space="0" w:color="auto"/>
        <w:right w:val="none" w:sz="0" w:space="0" w:color="auto"/>
      </w:divBdr>
      <w:divsChild>
        <w:div w:id="314377854">
          <w:marLeft w:val="0"/>
          <w:marRight w:val="0"/>
          <w:marTop w:val="0"/>
          <w:marBottom w:val="0"/>
          <w:divBdr>
            <w:top w:val="none" w:sz="0" w:space="0" w:color="auto"/>
            <w:left w:val="none" w:sz="0" w:space="0" w:color="auto"/>
            <w:bottom w:val="none" w:sz="0" w:space="0" w:color="auto"/>
            <w:right w:val="none" w:sz="0" w:space="0" w:color="auto"/>
          </w:divBdr>
        </w:div>
        <w:div w:id="328484704">
          <w:marLeft w:val="0"/>
          <w:marRight w:val="0"/>
          <w:marTop w:val="0"/>
          <w:marBottom w:val="0"/>
          <w:divBdr>
            <w:top w:val="none" w:sz="0" w:space="0" w:color="auto"/>
            <w:left w:val="none" w:sz="0" w:space="0" w:color="auto"/>
            <w:bottom w:val="none" w:sz="0" w:space="0" w:color="auto"/>
            <w:right w:val="none" w:sz="0" w:space="0" w:color="auto"/>
          </w:divBdr>
          <w:divsChild>
            <w:div w:id="1608077428">
              <w:marLeft w:val="0"/>
              <w:marRight w:val="0"/>
              <w:marTop w:val="0"/>
              <w:marBottom w:val="0"/>
              <w:divBdr>
                <w:top w:val="none" w:sz="0" w:space="0" w:color="auto"/>
                <w:left w:val="none" w:sz="0" w:space="0" w:color="auto"/>
                <w:bottom w:val="none" w:sz="0" w:space="0" w:color="auto"/>
                <w:right w:val="none" w:sz="0" w:space="0" w:color="auto"/>
              </w:divBdr>
            </w:div>
          </w:divsChild>
        </w:div>
        <w:div w:id="394815569">
          <w:marLeft w:val="0"/>
          <w:marRight w:val="0"/>
          <w:marTop w:val="0"/>
          <w:marBottom w:val="0"/>
          <w:divBdr>
            <w:top w:val="none" w:sz="0" w:space="0" w:color="auto"/>
            <w:left w:val="none" w:sz="0" w:space="0" w:color="auto"/>
            <w:bottom w:val="none" w:sz="0" w:space="0" w:color="auto"/>
            <w:right w:val="none" w:sz="0" w:space="0" w:color="auto"/>
          </w:divBdr>
        </w:div>
        <w:div w:id="716441958">
          <w:marLeft w:val="0"/>
          <w:marRight w:val="0"/>
          <w:marTop w:val="0"/>
          <w:marBottom w:val="0"/>
          <w:divBdr>
            <w:top w:val="none" w:sz="0" w:space="0" w:color="auto"/>
            <w:left w:val="none" w:sz="0" w:space="0" w:color="auto"/>
            <w:bottom w:val="none" w:sz="0" w:space="0" w:color="auto"/>
            <w:right w:val="none" w:sz="0" w:space="0" w:color="auto"/>
          </w:divBdr>
        </w:div>
        <w:div w:id="1175607521">
          <w:marLeft w:val="0"/>
          <w:marRight w:val="0"/>
          <w:marTop w:val="0"/>
          <w:marBottom w:val="0"/>
          <w:divBdr>
            <w:top w:val="none" w:sz="0" w:space="0" w:color="auto"/>
            <w:left w:val="none" w:sz="0" w:space="0" w:color="auto"/>
            <w:bottom w:val="none" w:sz="0" w:space="0" w:color="auto"/>
            <w:right w:val="none" w:sz="0" w:space="0" w:color="auto"/>
          </w:divBdr>
        </w:div>
        <w:div w:id="2077821590">
          <w:marLeft w:val="0"/>
          <w:marRight w:val="0"/>
          <w:marTop w:val="0"/>
          <w:marBottom w:val="0"/>
          <w:divBdr>
            <w:top w:val="none" w:sz="0" w:space="0" w:color="auto"/>
            <w:left w:val="none" w:sz="0" w:space="0" w:color="auto"/>
            <w:bottom w:val="none" w:sz="0" w:space="0" w:color="auto"/>
            <w:right w:val="none" w:sz="0" w:space="0" w:color="auto"/>
          </w:divBdr>
        </w:div>
      </w:divsChild>
    </w:div>
    <w:div w:id="1412968612">
      <w:bodyDiv w:val="1"/>
      <w:marLeft w:val="0"/>
      <w:marRight w:val="0"/>
      <w:marTop w:val="0"/>
      <w:marBottom w:val="0"/>
      <w:divBdr>
        <w:top w:val="none" w:sz="0" w:space="0" w:color="auto"/>
        <w:left w:val="none" w:sz="0" w:space="0" w:color="auto"/>
        <w:bottom w:val="none" w:sz="0" w:space="0" w:color="auto"/>
        <w:right w:val="none" w:sz="0" w:space="0" w:color="auto"/>
      </w:divBdr>
    </w:div>
    <w:div w:id="1487623531">
      <w:bodyDiv w:val="1"/>
      <w:marLeft w:val="0"/>
      <w:marRight w:val="0"/>
      <w:marTop w:val="0"/>
      <w:marBottom w:val="0"/>
      <w:divBdr>
        <w:top w:val="none" w:sz="0" w:space="0" w:color="auto"/>
        <w:left w:val="none" w:sz="0" w:space="0" w:color="auto"/>
        <w:bottom w:val="none" w:sz="0" w:space="0" w:color="auto"/>
        <w:right w:val="none" w:sz="0" w:space="0" w:color="auto"/>
      </w:divBdr>
      <w:divsChild>
        <w:div w:id="284581223">
          <w:marLeft w:val="0"/>
          <w:marRight w:val="0"/>
          <w:marTop w:val="0"/>
          <w:marBottom w:val="0"/>
          <w:divBdr>
            <w:top w:val="none" w:sz="0" w:space="0" w:color="auto"/>
            <w:left w:val="none" w:sz="0" w:space="0" w:color="auto"/>
            <w:bottom w:val="none" w:sz="0" w:space="0" w:color="auto"/>
            <w:right w:val="none" w:sz="0" w:space="0" w:color="auto"/>
          </w:divBdr>
        </w:div>
        <w:div w:id="1309287972">
          <w:marLeft w:val="0"/>
          <w:marRight w:val="0"/>
          <w:marTop w:val="0"/>
          <w:marBottom w:val="0"/>
          <w:divBdr>
            <w:top w:val="none" w:sz="0" w:space="0" w:color="auto"/>
            <w:left w:val="none" w:sz="0" w:space="0" w:color="auto"/>
            <w:bottom w:val="none" w:sz="0" w:space="0" w:color="auto"/>
            <w:right w:val="none" w:sz="0" w:space="0" w:color="auto"/>
          </w:divBdr>
        </w:div>
        <w:div w:id="1450930232">
          <w:marLeft w:val="0"/>
          <w:marRight w:val="0"/>
          <w:marTop w:val="0"/>
          <w:marBottom w:val="0"/>
          <w:divBdr>
            <w:top w:val="none" w:sz="0" w:space="0" w:color="auto"/>
            <w:left w:val="none" w:sz="0" w:space="0" w:color="auto"/>
            <w:bottom w:val="none" w:sz="0" w:space="0" w:color="auto"/>
            <w:right w:val="none" w:sz="0" w:space="0" w:color="auto"/>
          </w:divBdr>
        </w:div>
      </w:divsChild>
    </w:div>
    <w:div w:id="1553733888">
      <w:bodyDiv w:val="1"/>
      <w:marLeft w:val="0"/>
      <w:marRight w:val="0"/>
      <w:marTop w:val="0"/>
      <w:marBottom w:val="0"/>
      <w:divBdr>
        <w:top w:val="none" w:sz="0" w:space="0" w:color="auto"/>
        <w:left w:val="none" w:sz="0" w:space="0" w:color="auto"/>
        <w:bottom w:val="none" w:sz="0" w:space="0" w:color="auto"/>
        <w:right w:val="none" w:sz="0" w:space="0" w:color="auto"/>
      </w:divBdr>
      <w:divsChild>
        <w:div w:id="134026527">
          <w:marLeft w:val="0"/>
          <w:marRight w:val="0"/>
          <w:marTop w:val="0"/>
          <w:marBottom w:val="0"/>
          <w:divBdr>
            <w:top w:val="none" w:sz="0" w:space="0" w:color="auto"/>
            <w:left w:val="none" w:sz="0" w:space="0" w:color="auto"/>
            <w:bottom w:val="none" w:sz="0" w:space="0" w:color="auto"/>
            <w:right w:val="none" w:sz="0" w:space="0" w:color="auto"/>
          </w:divBdr>
        </w:div>
        <w:div w:id="323779076">
          <w:marLeft w:val="0"/>
          <w:marRight w:val="0"/>
          <w:marTop w:val="0"/>
          <w:marBottom w:val="0"/>
          <w:divBdr>
            <w:top w:val="none" w:sz="0" w:space="0" w:color="auto"/>
            <w:left w:val="none" w:sz="0" w:space="0" w:color="auto"/>
            <w:bottom w:val="none" w:sz="0" w:space="0" w:color="auto"/>
            <w:right w:val="none" w:sz="0" w:space="0" w:color="auto"/>
          </w:divBdr>
        </w:div>
      </w:divsChild>
    </w:div>
    <w:div w:id="1558936274">
      <w:bodyDiv w:val="1"/>
      <w:marLeft w:val="0"/>
      <w:marRight w:val="0"/>
      <w:marTop w:val="0"/>
      <w:marBottom w:val="0"/>
      <w:divBdr>
        <w:top w:val="none" w:sz="0" w:space="0" w:color="auto"/>
        <w:left w:val="none" w:sz="0" w:space="0" w:color="auto"/>
        <w:bottom w:val="none" w:sz="0" w:space="0" w:color="auto"/>
        <w:right w:val="none" w:sz="0" w:space="0" w:color="auto"/>
      </w:divBdr>
    </w:div>
    <w:div w:id="1561556763">
      <w:bodyDiv w:val="1"/>
      <w:marLeft w:val="0"/>
      <w:marRight w:val="0"/>
      <w:marTop w:val="0"/>
      <w:marBottom w:val="0"/>
      <w:divBdr>
        <w:top w:val="none" w:sz="0" w:space="0" w:color="auto"/>
        <w:left w:val="none" w:sz="0" w:space="0" w:color="auto"/>
        <w:bottom w:val="none" w:sz="0" w:space="0" w:color="auto"/>
        <w:right w:val="none" w:sz="0" w:space="0" w:color="auto"/>
      </w:divBdr>
    </w:div>
    <w:div w:id="1683169012">
      <w:bodyDiv w:val="1"/>
      <w:marLeft w:val="0"/>
      <w:marRight w:val="0"/>
      <w:marTop w:val="0"/>
      <w:marBottom w:val="0"/>
      <w:divBdr>
        <w:top w:val="none" w:sz="0" w:space="0" w:color="auto"/>
        <w:left w:val="none" w:sz="0" w:space="0" w:color="auto"/>
        <w:bottom w:val="none" w:sz="0" w:space="0" w:color="auto"/>
        <w:right w:val="none" w:sz="0" w:space="0" w:color="auto"/>
      </w:divBdr>
      <w:divsChild>
        <w:div w:id="97912293">
          <w:marLeft w:val="0"/>
          <w:marRight w:val="0"/>
          <w:marTop w:val="0"/>
          <w:marBottom w:val="0"/>
          <w:divBdr>
            <w:top w:val="none" w:sz="0" w:space="0" w:color="auto"/>
            <w:left w:val="none" w:sz="0" w:space="0" w:color="auto"/>
            <w:bottom w:val="none" w:sz="0" w:space="0" w:color="auto"/>
            <w:right w:val="none" w:sz="0" w:space="0" w:color="auto"/>
          </w:divBdr>
        </w:div>
        <w:div w:id="325860437">
          <w:marLeft w:val="0"/>
          <w:marRight w:val="0"/>
          <w:marTop w:val="0"/>
          <w:marBottom w:val="0"/>
          <w:divBdr>
            <w:top w:val="none" w:sz="0" w:space="0" w:color="auto"/>
            <w:left w:val="none" w:sz="0" w:space="0" w:color="auto"/>
            <w:bottom w:val="none" w:sz="0" w:space="0" w:color="auto"/>
            <w:right w:val="none" w:sz="0" w:space="0" w:color="auto"/>
          </w:divBdr>
        </w:div>
        <w:div w:id="683363271">
          <w:marLeft w:val="0"/>
          <w:marRight w:val="0"/>
          <w:marTop w:val="0"/>
          <w:marBottom w:val="0"/>
          <w:divBdr>
            <w:top w:val="none" w:sz="0" w:space="0" w:color="auto"/>
            <w:left w:val="none" w:sz="0" w:space="0" w:color="auto"/>
            <w:bottom w:val="none" w:sz="0" w:space="0" w:color="auto"/>
            <w:right w:val="none" w:sz="0" w:space="0" w:color="auto"/>
          </w:divBdr>
        </w:div>
        <w:div w:id="961962316">
          <w:marLeft w:val="0"/>
          <w:marRight w:val="0"/>
          <w:marTop w:val="0"/>
          <w:marBottom w:val="0"/>
          <w:divBdr>
            <w:top w:val="none" w:sz="0" w:space="0" w:color="auto"/>
            <w:left w:val="none" w:sz="0" w:space="0" w:color="auto"/>
            <w:bottom w:val="none" w:sz="0" w:space="0" w:color="auto"/>
            <w:right w:val="none" w:sz="0" w:space="0" w:color="auto"/>
          </w:divBdr>
        </w:div>
        <w:div w:id="967515320">
          <w:marLeft w:val="0"/>
          <w:marRight w:val="0"/>
          <w:marTop w:val="0"/>
          <w:marBottom w:val="0"/>
          <w:divBdr>
            <w:top w:val="none" w:sz="0" w:space="0" w:color="auto"/>
            <w:left w:val="none" w:sz="0" w:space="0" w:color="auto"/>
            <w:bottom w:val="none" w:sz="0" w:space="0" w:color="auto"/>
            <w:right w:val="none" w:sz="0" w:space="0" w:color="auto"/>
          </w:divBdr>
        </w:div>
        <w:div w:id="1097403188">
          <w:marLeft w:val="0"/>
          <w:marRight w:val="0"/>
          <w:marTop w:val="0"/>
          <w:marBottom w:val="0"/>
          <w:divBdr>
            <w:top w:val="none" w:sz="0" w:space="0" w:color="auto"/>
            <w:left w:val="none" w:sz="0" w:space="0" w:color="auto"/>
            <w:bottom w:val="none" w:sz="0" w:space="0" w:color="auto"/>
            <w:right w:val="none" w:sz="0" w:space="0" w:color="auto"/>
          </w:divBdr>
        </w:div>
        <w:div w:id="1371299313">
          <w:marLeft w:val="0"/>
          <w:marRight w:val="0"/>
          <w:marTop w:val="0"/>
          <w:marBottom w:val="0"/>
          <w:divBdr>
            <w:top w:val="none" w:sz="0" w:space="0" w:color="auto"/>
            <w:left w:val="none" w:sz="0" w:space="0" w:color="auto"/>
            <w:bottom w:val="none" w:sz="0" w:space="0" w:color="auto"/>
            <w:right w:val="none" w:sz="0" w:space="0" w:color="auto"/>
          </w:divBdr>
        </w:div>
        <w:div w:id="1470704021">
          <w:marLeft w:val="0"/>
          <w:marRight w:val="0"/>
          <w:marTop w:val="0"/>
          <w:marBottom w:val="0"/>
          <w:divBdr>
            <w:top w:val="none" w:sz="0" w:space="0" w:color="auto"/>
            <w:left w:val="none" w:sz="0" w:space="0" w:color="auto"/>
            <w:bottom w:val="none" w:sz="0" w:space="0" w:color="auto"/>
            <w:right w:val="none" w:sz="0" w:space="0" w:color="auto"/>
          </w:divBdr>
        </w:div>
        <w:div w:id="1470977825">
          <w:marLeft w:val="0"/>
          <w:marRight w:val="0"/>
          <w:marTop w:val="0"/>
          <w:marBottom w:val="0"/>
          <w:divBdr>
            <w:top w:val="none" w:sz="0" w:space="0" w:color="auto"/>
            <w:left w:val="none" w:sz="0" w:space="0" w:color="auto"/>
            <w:bottom w:val="none" w:sz="0" w:space="0" w:color="auto"/>
            <w:right w:val="none" w:sz="0" w:space="0" w:color="auto"/>
          </w:divBdr>
        </w:div>
        <w:div w:id="1555116949">
          <w:marLeft w:val="0"/>
          <w:marRight w:val="0"/>
          <w:marTop w:val="0"/>
          <w:marBottom w:val="0"/>
          <w:divBdr>
            <w:top w:val="none" w:sz="0" w:space="0" w:color="auto"/>
            <w:left w:val="none" w:sz="0" w:space="0" w:color="auto"/>
            <w:bottom w:val="none" w:sz="0" w:space="0" w:color="auto"/>
            <w:right w:val="none" w:sz="0" w:space="0" w:color="auto"/>
          </w:divBdr>
        </w:div>
        <w:div w:id="1625500377">
          <w:marLeft w:val="0"/>
          <w:marRight w:val="0"/>
          <w:marTop w:val="0"/>
          <w:marBottom w:val="0"/>
          <w:divBdr>
            <w:top w:val="none" w:sz="0" w:space="0" w:color="auto"/>
            <w:left w:val="none" w:sz="0" w:space="0" w:color="auto"/>
            <w:bottom w:val="none" w:sz="0" w:space="0" w:color="auto"/>
            <w:right w:val="none" w:sz="0" w:space="0" w:color="auto"/>
          </w:divBdr>
        </w:div>
        <w:div w:id="1899168084">
          <w:marLeft w:val="0"/>
          <w:marRight w:val="0"/>
          <w:marTop w:val="0"/>
          <w:marBottom w:val="0"/>
          <w:divBdr>
            <w:top w:val="none" w:sz="0" w:space="0" w:color="auto"/>
            <w:left w:val="none" w:sz="0" w:space="0" w:color="auto"/>
            <w:bottom w:val="none" w:sz="0" w:space="0" w:color="auto"/>
            <w:right w:val="none" w:sz="0" w:space="0" w:color="auto"/>
          </w:divBdr>
        </w:div>
        <w:div w:id="1927879214">
          <w:marLeft w:val="0"/>
          <w:marRight w:val="0"/>
          <w:marTop w:val="0"/>
          <w:marBottom w:val="0"/>
          <w:divBdr>
            <w:top w:val="none" w:sz="0" w:space="0" w:color="auto"/>
            <w:left w:val="none" w:sz="0" w:space="0" w:color="auto"/>
            <w:bottom w:val="none" w:sz="0" w:space="0" w:color="auto"/>
            <w:right w:val="none" w:sz="0" w:space="0" w:color="auto"/>
          </w:divBdr>
        </w:div>
      </w:divsChild>
    </w:div>
    <w:div w:id="1712875571">
      <w:bodyDiv w:val="1"/>
      <w:marLeft w:val="0"/>
      <w:marRight w:val="0"/>
      <w:marTop w:val="0"/>
      <w:marBottom w:val="0"/>
      <w:divBdr>
        <w:top w:val="none" w:sz="0" w:space="0" w:color="auto"/>
        <w:left w:val="none" w:sz="0" w:space="0" w:color="auto"/>
        <w:bottom w:val="none" w:sz="0" w:space="0" w:color="auto"/>
        <w:right w:val="none" w:sz="0" w:space="0" w:color="auto"/>
      </w:divBdr>
      <w:divsChild>
        <w:div w:id="544175683">
          <w:marLeft w:val="0"/>
          <w:marRight w:val="0"/>
          <w:marTop w:val="0"/>
          <w:marBottom w:val="0"/>
          <w:divBdr>
            <w:top w:val="none" w:sz="0" w:space="0" w:color="auto"/>
            <w:left w:val="none" w:sz="0" w:space="0" w:color="auto"/>
            <w:bottom w:val="none" w:sz="0" w:space="0" w:color="auto"/>
            <w:right w:val="none" w:sz="0" w:space="0" w:color="auto"/>
          </w:divBdr>
        </w:div>
        <w:div w:id="1308435848">
          <w:marLeft w:val="0"/>
          <w:marRight w:val="0"/>
          <w:marTop w:val="0"/>
          <w:marBottom w:val="0"/>
          <w:divBdr>
            <w:top w:val="none" w:sz="0" w:space="0" w:color="auto"/>
            <w:left w:val="none" w:sz="0" w:space="0" w:color="auto"/>
            <w:bottom w:val="none" w:sz="0" w:space="0" w:color="auto"/>
            <w:right w:val="none" w:sz="0" w:space="0" w:color="auto"/>
          </w:divBdr>
          <w:divsChild>
            <w:div w:id="262153421">
              <w:marLeft w:val="0"/>
              <w:marRight w:val="0"/>
              <w:marTop w:val="0"/>
              <w:marBottom w:val="0"/>
              <w:divBdr>
                <w:top w:val="none" w:sz="0" w:space="0" w:color="auto"/>
                <w:left w:val="none" w:sz="0" w:space="0" w:color="auto"/>
                <w:bottom w:val="none" w:sz="0" w:space="0" w:color="auto"/>
                <w:right w:val="none" w:sz="0" w:space="0" w:color="auto"/>
              </w:divBdr>
            </w:div>
            <w:div w:id="567377827">
              <w:marLeft w:val="0"/>
              <w:marRight w:val="0"/>
              <w:marTop w:val="0"/>
              <w:marBottom w:val="0"/>
              <w:divBdr>
                <w:top w:val="none" w:sz="0" w:space="0" w:color="auto"/>
                <w:left w:val="none" w:sz="0" w:space="0" w:color="auto"/>
                <w:bottom w:val="none" w:sz="0" w:space="0" w:color="auto"/>
                <w:right w:val="none" w:sz="0" w:space="0" w:color="auto"/>
              </w:divBdr>
            </w:div>
            <w:div w:id="2113279075">
              <w:marLeft w:val="0"/>
              <w:marRight w:val="0"/>
              <w:marTop w:val="0"/>
              <w:marBottom w:val="0"/>
              <w:divBdr>
                <w:top w:val="none" w:sz="0" w:space="0" w:color="auto"/>
                <w:left w:val="none" w:sz="0" w:space="0" w:color="auto"/>
                <w:bottom w:val="none" w:sz="0" w:space="0" w:color="auto"/>
                <w:right w:val="none" w:sz="0" w:space="0" w:color="auto"/>
              </w:divBdr>
            </w:div>
          </w:divsChild>
        </w:div>
        <w:div w:id="1781756433">
          <w:marLeft w:val="0"/>
          <w:marRight w:val="0"/>
          <w:marTop w:val="0"/>
          <w:marBottom w:val="0"/>
          <w:divBdr>
            <w:top w:val="none" w:sz="0" w:space="0" w:color="auto"/>
            <w:left w:val="none" w:sz="0" w:space="0" w:color="auto"/>
            <w:bottom w:val="none" w:sz="0" w:space="0" w:color="auto"/>
            <w:right w:val="none" w:sz="0" w:space="0" w:color="auto"/>
          </w:divBdr>
        </w:div>
        <w:div w:id="1971782622">
          <w:marLeft w:val="0"/>
          <w:marRight w:val="0"/>
          <w:marTop w:val="0"/>
          <w:marBottom w:val="0"/>
          <w:divBdr>
            <w:top w:val="none" w:sz="0" w:space="0" w:color="auto"/>
            <w:left w:val="none" w:sz="0" w:space="0" w:color="auto"/>
            <w:bottom w:val="none" w:sz="0" w:space="0" w:color="auto"/>
            <w:right w:val="none" w:sz="0" w:space="0" w:color="auto"/>
          </w:divBdr>
        </w:div>
      </w:divsChild>
    </w:div>
    <w:div w:id="1730810290">
      <w:bodyDiv w:val="1"/>
      <w:marLeft w:val="0"/>
      <w:marRight w:val="0"/>
      <w:marTop w:val="0"/>
      <w:marBottom w:val="0"/>
      <w:divBdr>
        <w:top w:val="none" w:sz="0" w:space="0" w:color="auto"/>
        <w:left w:val="none" w:sz="0" w:space="0" w:color="auto"/>
        <w:bottom w:val="none" w:sz="0" w:space="0" w:color="auto"/>
        <w:right w:val="none" w:sz="0" w:space="0" w:color="auto"/>
      </w:divBdr>
      <w:divsChild>
        <w:div w:id="498040219">
          <w:marLeft w:val="0"/>
          <w:marRight w:val="0"/>
          <w:marTop w:val="0"/>
          <w:marBottom w:val="0"/>
          <w:divBdr>
            <w:top w:val="none" w:sz="0" w:space="0" w:color="auto"/>
            <w:left w:val="none" w:sz="0" w:space="0" w:color="auto"/>
            <w:bottom w:val="none" w:sz="0" w:space="0" w:color="auto"/>
            <w:right w:val="none" w:sz="0" w:space="0" w:color="auto"/>
          </w:divBdr>
          <w:divsChild>
            <w:div w:id="921371245">
              <w:marLeft w:val="0"/>
              <w:marRight w:val="0"/>
              <w:marTop w:val="0"/>
              <w:marBottom w:val="0"/>
              <w:divBdr>
                <w:top w:val="none" w:sz="0" w:space="0" w:color="auto"/>
                <w:left w:val="none" w:sz="0" w:space="0" w:color="auto"/>
                <w:bottom w:val="none" w:sz="0" w:space="0" w:color="auto"/>
                <w:right w:val="none" w:sz="0" w:space="0" w:color="auto"/>
              </w:divBdr>
            </w:div>
          </w:divsChild>
        </w:div>
        <w:div w:id="605769029">
          <w:marLeft w:val="0"/>
          <w:marRight w:val="0"/>
          <w:marTop w:val="0"/>
          <w:marBottom w:val="0"/>
          <w:divBdr>
            <w:top w:val="none" w:sz="0" w:space="0" w:color="auto"/>
            <w:left w:val="none" w:sz="0" w:space="0" w:color="auto"/>
            <w:bottom w:val="none" w:sz="0" w:space="0" w:color="auto"/>
            <w:right w:val="none" w:sz="0" w:space="0" w:color="auto"/>
          </w:divBdr>
          <w:divsChild>
            <w:div w:id="906261857">
              <w:marLeft w:val="0"/>
              <w:marRight w:val="0"/>
              <w:marTop w:val="0"/>
              <w:marBottom w:val="0"/>
              <w:divBdr>
                <w:top w:val="none" w:sz="0" w:space="0" w:color="auto"/>
                <w:left w:val="none" w:sz="0" w:space="0" w:color="auto"/>
                <w:bottom w:val="none" w:sz="0" w:space="0" w:color="auto"/>
                <w:right w:val="none" w:sz="0" w:space="0" w:color="auto"/>
              </w:divBdr>
            </w:div>
          </w:divsChild>
        </w:div>
        <w:div w:id="621693654">
          <w:marLeft w:val="0"/>
          <w:marRight w:val="0"/>
          <w:marTop w:val="0"/>
          <w:marBottom w:val="0"/>
          <w:divBdr>
            <w:top w:val="none" w:sz="0" w:space="0" w:color="auto"/>
            <w:left w:val="none" w:sz="0" w:space="0" w:color="auto"/>
            <w:bottom w:val="none" w:sz="0" w:space="0" w:color="auto"/>
            <w:right w:val="none" w:sz="0" w:space="0" w:color="auto"/>
          </w:divBdr>
          <w:divsChild>
            <w:div w:id="1128207165">
              <w:marLeft w:val="0"/>
              <w:marRight w:val="0"/>
              <w:marTop w:val="0"/>
              <w:marBottom w:val="0"/>
              <w:divBdr>
                <w:top w:val="none" w:sz="0" w:space="0" w:color="auto"/>
                <w:left w:val="none" w:sz="0" w:space="0" w:color="auto"/>
                <w:bottom w:val="none" w:sz="0" w:space="0" w:color="auto"/>
                <w:right w:val="none" w:sz="0" w:space="0" w:color="auto"/>
              </w:divBdr>
            </w:div>
          </w:divsChild>
        </w:div>
        <w:div w:id="827748388">
          <w:marLeft w:val="0"/>
          <w:marRight w:val="0"/>
          <w:marTop w:val="0"/>
          <w:marBottom w:val="0"/>
          <w:divBdr>
            <w:top w:val="none" w:sz="0" w:space="0" w:color="auto"/>
            <w:left w:val="none" w:sz="0" w:space="0" w:color="auto"/>
            <w:bottom w:val="none" w:sz="0" w:space="0" w:color="auto"/>
            <w:right w:val="none" w:sz="0" w:space="0" w:color="auto"/>
          </w:divBdr>
          <w:divsChild>
            <w:div w:id="1253855996">
              <w:marLeft w:val="0"/>
              <w:marRight w:val="0"/>
              <w:marTop w:val="0"/>
              <w:marBottom w:val="0"/>
              <w:divBdr>
                <w:top w:val="none" w:sz="0" w:space="0" w:color="auto"/>
                <w:left w:val="none" w:sz="0" w:space="0" w:color="auto"/>
                <w:bottom w:val="none" w:sz="0" w:space="0" w:color="auto"/>
                <w:right w:val="none" w:sz="0" w:space="0" w:color="auto"/>
              </w:divBdr>
            </w:div>
          </w:divsChild>
        </w:div>
        <w:div w:id="1312632566">
          <w:marLeft w:val="0"/>
          <w:marRight w:val="0"/>
          <w:marTop w:val="0"/>
          <w:marBottom w:val="0"/>
          <w:divBdr>
            <w:top w:val="none" w:sz="0" w:space="0" w:color="auto"/>
            <w:left w:val="none" w:sz="0" w:space="0" w:color="auto"/>
            <w:bottom w:val="none" w:sz="0" w:space="0" w:color="auto"/>
            <w:right w:val="none" w:sz="0" w:space="0" w:color="auto"/>
          </w:divBdr>
          <w:divsChild>
            <w:div w:id="621377256">
              <w:marLeft w:val="0"/>
              <w:marRight w:val="0"/>
              <w:marTop w:val="0"/>
              <w:marBottom w:val="0"/>
              <w:divBdr>
                <w:top w:val="none" w:sz="0" w:space="0" w:color="auto"/>
                <w:left w:val="none" w:sz="0" w:space="0" w:color="auto"/>
                <w:bottom w:val="none" w:sz="0" w:space="0" w:color="auto"/>
                <w:right w:val="none" w:sz="0" w:space="0" w:color="auto"/>
              </w:divBdr>
            </w:div>
          </w:divsChild>
        </w:div>
        <w:div w:id="1486899763">
          <w:marLeft w:val="0"/>
          <w:marRight w:val="0"/>
          <w:marTop w:val="0"/>
          <w:marBottom w:val="0"/>
          <w:divBdr>
            <w:top w:val="none" w:sz="0" w:space="0" w:color="auto"/>
            <w:left w:val="none" w:sz="0" w:space="0" w:color="auto"/>
            <w:bottom w:val="none" w:sz="0" w:space="0" w:color="auto"/>
            <w:right w:val="none" w:sz="0" w:space="0" w:color="auto"/>
          </w:divBdr>
          <w:divsChild>
            <w:div w:id="1724210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643384">
      <w:bodyDiv w:val="1"/>
      <w:marLeft w:val="0"/>
      <w:marRight w:val="0"/>
      <w:marTop w:val="0"/>
      <w:marBottom w:val="0"/>
      <w:divBdr>
        <w:top w:val="none" w:sz="0" w:space="0" w:color="auto"/>
        <w:left w:val="none" w:sz="0" w:space="0" w:color="auto"/>
        <w:bottom w:val="none" w:sz="0" w:space="0" w:color="auto"/>
        <w:right w:val="none" w:sz="0" w:space="0" w:color="auto"/>
      </w:divBdr>
      <w:divsChild>
        <w:div w:id="21784120">
          <w:marLeft w:val="720"/>
          <w:marRight w:val="0"/>
          <w:marTop w:val="200"/>
          <w:marBottom w:val="0"/>
          <w:divBdr>
            <w:top w:val="none" w:sz="0" w:space="0" w:color="auto"/>
            <w:left w:val="none" w:sz="0" w:space="0" w:color="auto"/>
            <w:bottom w:val="none" w:sz="0" w:space="0" w:color="auto"/>
            <w:right w:val="none" w:sz="0" w:space="0" w:color="auto"/>
          </w:divBdr>
        </w:div>
        <w:div w:id="275067540">
          <w:marLeft w:val="720"/>
          <w:marRight w:val="0"/>
          <w:marTop w:val="200"/>
          <w:marBottom w:val="0"/>
          <w:divBdr>
            <w:top w:val="none" w:sz="0" w:space="0" w:color="auto"/>
            <w:left w:val="none" w:sz="0" w:space="0" w:color="auto"/>
            <w:bottom w:val="none" w:sz="0" w:space="0" w:color="auto"/>
            <w:right w:val="none" w:sz="0" w:space="0" w:color="auto"/>
          </w:divBdr>
        </w:div>
      </w:divsChild>
    </w:div>
    <w:div w:id="1792936165">
      <w:bodyDiv w:val="1"/>
      <w:marLeft w:val="0"/>
      <w:marRight w:val="0"/>
      <w:marTop w:val="0"/>
      <w:marBottom w:val="0"/>
      <w:divBdr>
        <w:top w:val="none" w:sz="0" w:space="0" w:color="auto"/>
        <w:left w:val="none" w:sz="0" w:space="0" w:color="auto"/>
        <w:bottom w:val="none" w:sz="0" w:space="0" w:color="auto"/>
        <w:right w:val="none" w:sz="0" w:space="0" w:color="auto"/>
      </w:divBdr>
      <w:divsChild>
        <w:div w:id="427892884">
          <w:marLeft w:val="360"/>
          <w:marRight w:val="0"/>
          <w:marTop w:val="200"/>
          <w:marBottom w:val="0"/>
          <w:divBdr>
            <w:top w:val="none" w:sz="0" w:space="0" w:color="auto"/>
            <w:left w:val="none" w:sz="0" w:space="0" w:color="auto"/>
            <w:bottom w:val="none" w:sz="0" w:space="0" w:color="auto"/>
            <w:right w:val="none" w:sz="0" w:space="0" w:color="auto"/>
          </w:divBdr>
        </w:div>
        <w:div w:id="956983112">
          <w:marLeft w:val="360"/>
          <w:marRight w:val="0"/>
          <w:marTop w:val="200"/>
          <w:marBottom w:val="0"/>
          <w:divBdr>
            <w:top w:val="none" w:sz="0" w:space="0" w:color="auto"/>
            <w:left w:val="none" w:sz="0" w:space="0" w:color="auto"/>
            <w:bottom w:val="none" w:sz="0" w:space="0" w:color="auto"/>
            <w:right w:val="none" w:sz="0" w:space="0" w:color="auto"/>
          </w:divBdr>
        </w:div>
        <w:div w:id="1784375653">
          <w:marLeft w:val="360"/>
          <w:marRight w:val="0"/>
          <w:marTop w:val="200"/>
          <w:marBottom w:val="0"/>
          <w:divBdr>
            <w:top w:val="none" w:sz="0" w:space="0" w:color="auto"/>
            <w:left w:val="none" w:sz="0" w:space="0" w:color="auto"/>
            <w:bottom w:val="none" w:sz="0" w:space="0" w:color="auto"/>
            <w:right w:val="none" w:sz="0" w:space="0" w:color="auto"/>
          </w:divBdr>
        </w:div>
      </w:divsChild>
    </w:div>
    <w:div w:id="1796555297">
      <w:bodyDiv w:val="1"/>
      <w:marLeft w:val="0"/>
      <w:marRight w:val="0"/>
      <w:marTop w:val="0"/>
      <w:marBottom w:val="0"/>
      <w:divBdr>
        <w:top w:val="none" w:sz="0" w:space="0" w:color="auto"/>
        <w:left w:val="none" w:sz="0" w:space="0" w:color="auto"/>
        <w:bottom w:val="none" w:sz="0" w:space="0" w:color="auto"/>
        <w:right w:val="none" w:sz="0" w:space="0" w:color="auto"/>
      </w:divBdr>
    </w:div>
    <w:div w:id="1828940352">
      <w:bodyDiv w:val="1"/>
      <w:marLeft w:val="0"/>
      <w:marRight w:val="0"/>
      <w:marTop w:val="0"/>
      <w:marBottom w:val="0"/>
      <w:divBdr>
        <w:top w:val="none" w:sz="0" w:space="0" w:color="auto"/>
        <w:left w:val="none" w:sz="0" w:space="0" w:color="auto"/>
        <w:bottom w:val="none" w:sz="0" w:space="0" w:color="auto"/>
        <w:right w:val="none" w:sz="0" w:space="0" w:color="auto"/>
      </w:divBdr>
      <w:divsChild>
        <w:div w:id="22485302">
          <w:marLeft w:val="0"/>
          <w:marRight w:val="0"/>
          <w:marTop w:val="0"/>
          <w:marBottom w:val="0"/>
          <w:divBdr>
            <w:top w:val="none" w:sz="0" w:space="0" w:color="auto"/>
            <w:left w:val="none" w:sz="0" w:space="0" w:color="auto"/>
            <w:bottom w:val="none" w:sz="0" w:space="0" w:color="auto"/>
            <w:right w:val="none" w:sz="0" w:space="0" w:color="auto"/>
          </w:divBdr>
        </w:div>
        <w:div w:id="117720342">
          <w:marLeft w:val="0"/>
          <w:marRight w:val="0"/>
          <w:marTop w:val="0"/>
          <w:marBottom w:val="0"/>
          <w:divBdr>
            <w:top w:val="none" w:sz="0" w:space="0" w:color="auto"/>
            <w:left w:val="none" w:sz="0" w:space="0" w:color="auto"/>
            <w:bottom w:val="none" w:sz="0" w:space="0" w:color="auto"/>
            <w:right w:val="none" w:sz="0" w:space="0" w:color="auto"/>
          </w:divBdr>
        </w:div>
        <w:div w:id="624459214">
          <w:marLeft w:val="0"/>
          <w:marRight w:val="0"/>
          <w:marTop w:val="0"/>
          <w:marBottom w:val="0"/>
          <w:divBdr>
            <w:top w:val="none" w:sz="0" w:space="0" w:color="auto"/>
            <w:left w:val="none" w:sz="0" w:space="0" w:color="auto"/>
            <w:bottom w:val="none" w:sz="0" w:space="0" w:color="auto"/>
            <w:right w:val="none" w:sz="0" w:space="0" w:color="auto"/>
          </w:divBdr>
        </w:div>
        <w:div w:id="687219123">
          <w:marLeft w:val="0"/>
          <w:marRight w:val="0"/>
          <w:marTop w:val="0"/>
          <w:marBottom w:val="0"/>
          <w:divBdr>
            <w:top w:val="none" w:sz="0" w:space="0" w:color="auto"/>
            <w:left w:val="none" w:sz="0" w:space="0" w:color="auto"/>
            <w:bottom w:val="none" w:sz="0" w:space="0" w:color="auto"/>
            <w:right w:val="none" w:sz="0" w:space="0" w:color="auto"/>
          </w:divBdr>
        </w:div>
        <w:div w:id="811361610">
          <w:marLeft w:val="0"/>
          <w:marRight w:val="0"/>
          <w:marTop w:val="0"/>
          <w:marBottom w:val="0"/>
          <w:divBdr>
            <w:top w:val="none" w:sz="0" w:space="0" w:color="auto"/>
            <w:left w:val="none" w:sz="0" w:space="0" w:color="auto"/>
            <w:bottom w:val="none" w:sz="0" w:space="0" w:color="auto"/>
            <w:right w:val="none" w:sz="0" w:space="0" w:color="auto"/>
          </w:divBdr>
          <w:divsChild>
            <w:div w:id="399790058">
              <w:marLeft w:val="0"/>
              <w:marRight w:val="0"/>
              <w:marTop w:val="0"/>
              <w:marBottom w:val="0"/>
              <w:divBdr>
                <w:top w:val="none" w:sz="0" w:space="0" w:color="auto"/>
                <w:left w:val="none" w:sz="0" w:space="0" w:color="auto"/>
                <w:bottom w:val="none" w:sz="0" w:space="0" w:color="auto"/>
                <w:right w:val="none" w:sz="0" w:space="0" w:color="auto"/>
              </w:divBdr>
            </w:div>
            <w:div w:id="1543664866">
              <w:marLeft w:val="0"/>
              <w:marRight w:val="0"/>
              <w:marTop w:val="0"/>
              <w:marBottom w:val="0"/>
              <w:divBdr>
                <w:top w:val="none" w:sz="0" w:space="0" w:color="auto"/>
                <w:left w:val="none" w:sz="0" w:space="0" w:color="auto"/>
                <w:bottom w:val="none" w:sz="0" w:space="0" w:color="auto"/>
                <w:right w:val="none" w:sz="0" w:space="0" w:color="auto"/>
              </w:divBdr>
            </w:div>
          </w:divsChild>
        </w:div>
        <w:div w:id="993728359">
          <w:marLeft w:val="0"/>
          <w:marRight w:val="0"/>
          <w:marTop w:val="0"/>
          <w:marBottom w:val="0"/>
          <w:divBdr>
            <w:top w:val="none" w:sz="0" w:space="0" w:color="auto"/>
            <w:left w:val="none" w:sz="0" w:space="0" w:color="auto"/>
            <w:bottom w:val="none" w:sz="0" w:space="0" w:color="auto"/>
            <w:right w:val="none" w:sz="0" w:space="0" w:color="auto"/>
          </w:divBdr>
        </w:div>
        <w:div w:id="1099789498">
          <w:marLeft w:val="0"/>
          <w:marRight w:val="0"/>
          <w:marTop w:val="0"/>
          <w:marBottom w:val="0"/>
          <w:divBdr>
            <w:top w:val="none" w:sz="0" w:space="0" w:color="auto"/>
            <w:left w:val="none" w:sz="0" w:space="0" w:color="auto"/>
            <w:bottom w:val="none" w:sz="0" w:space="0" w:color="auto"/>
            <w:right w:val="none" w:sz="0" w:space="0" w:color="auto"/>
          </w:divBdr>
        </w:div>
        <w:div w:id="1379016527">
          <w:marLeft w:val="0"/>
          <w:marRight w:val="0"/>
          <w:marTop w:val="0"/>
          <w:marBottom w:val="0"/>
          <w:divBdr>
            <w:top w:val="none" w:sz="0" w:space="0" w:color="auto"/>
            <w:left w:val="none" w:sz="0" w:space="0" w:color="auto"/>
            <w:bottom w:val="none" w:sz="0" w:space="0" w:color="auto"/>
            <w:right w:val="none" w:sz="0" w:space="0" w:color="auto"/>
          </w:divBdr>
        </w:div>
        <w:div w:id="1383942302">
          <w:marLeft w:val="0"/>
          <w:marRight w:val="0"/>
          <w:marTop w:val="0"/>
          <w:marBottom w:val="0"/>
          <w:divBdr>
            <w:top w:val="none" w:sz="0" w:space="0" w:color="auto"/>
            <w:left w:val="none" w:sz="0" w:space="0" w:color="auto"/>
            <w:bottom w:val="none" w:sz="0" w:space="0" w:color="auto"/>
            <w:right w:val="none" w:sz="0" w:space="0" w:color="auto"/>
          </w:divBdr>
        </w:div>
        <w:div w:id="1770462524">
          <w:marLeft w:val="0"/>
          <w:marRight w:val="0"/>
          <w:marTop w:val="0"/>
          <w:marBottom w:val="0"/>
          <w:divBdr>
            <w:top w:val="none" w:sz="0" w:space="0" w:color="auto"/>
            <w:left w:val="none" w:sz="0" w:space="0" w:color="auto"/>
            <w:bottom w:val="none" w:sz="0" w:space="0" w:color="auto"/>
            <w:right w:val="none" w:sz="0" w:space="0" w:color="auto"/>
          </w:divBdr>
        </w:div>
        <w:div w:id="1802455591">
          <w:marLeft w:val="0"/>
          <w:marRight w:val="0"/>
          <w:marTop w:val="0"/>
          <w:marBottom w:val="0"/>
          <w:divBdr>
            <w:top w:val="none" w:sz="0" w:space="0" w:color="auto"/>
            <w:left w:val="none" w:sz="0" w:space="0" w:color="auto"/>
            <w:bottom w:val="none" w:sz="0" w:space="0" w:color="auto"/>
            <w:right w:val="none" w:sz="0" w:space="0" w:color="auto"/>
          </w:divBdr>
          <w:divsChild>
            <w:div w:id="349531580">
              <w:marLeft w:val="0"/>
              <w:marRight w:val="0"/>
              <w:marTop w:val="0"/>
              <w:marBottom w:val="0"/>
              <w:divBdr>
                <w:top w:val="none" w:sz="0" w:space="0" w:color="auto"/>
                <w:left w:val="none" w:sz="0" w:space="0" w:color="auto"/>
                <w:bottom w:val="none" w:sz="0" w:space="0" w:color="auto"/>
                <w:right w:val="none" w:sz="0" w:space="0" w:color="auto"/>
              </w:divBdr>
            </w:div>
            <w:div w:id="610868257">
              <w:marLeft w:val="0"/>
              <w:marRight w:val="0"/>
              <w:marTop w:val="0"/>
              <w:marBottom w:val="0"/>
              <w:divBdr>
                <w:top w:val="none" w:sz="0" w:space="0" w:color="auto"/>
                <w:left w:val="none" w:sz="0" w:space="0" w:color="auto"/>
                <w:bottom w:val="none" w:sz="0" w:space="0" w:color="auto"/>
                <w:right w:val="none" w:sz="0" w:space="0" w:color="auto"/>
              </w:divBdr>
            </w:div>
            <w:div w:id="687754468">
              <w:marLeft w:val="0"/>
              <w:marRight w:val="0"/>
              <w:marTop w:val="0"/>
              <w:marBottom w:val="0"/>
              <w:divBdr>
                <w:top w:val="none" w:sz="0" w:space="0" w:color="auto"/>
                <w:left w:val="none" w:sz="0" w:space="0" w:color="auto"/>
                <w:bottom w:val="none" w:sz="0" w:space="0" w:color="auto"/>
                <w:right w:val="none" w:sz="0" w:space="0" w:color="auto"/>
              </w:divBdr>
            </w:div>
            <w:div w:id="1857308484">
              <w:marLeft w:val="0"/>
              <w:marRight w:val="0"/>
              <w:marTop w:val="0"/>
              <w:marBottom w:val="0"/>
              <w:divBdr>
                <w:top w:val="none" w:sz="0" w:space="0" w:color="auto"/>
                <w:left w:val="none" w:sz="0" w:space="0" w:color="auto"/>
                <w:bottom w:val="none" w:sz="0" w:space="0" w:color="auto"/>
                <w:right w:val="none" w:sz="0" w:space="0" w:color="auto"/>
              </w:divBdr>
            </w:div>
          </w:divsChild>
        </w:div>
        <w:div w:id="1903833588">
          <w:marLeft w:val="0"/>
          <w:marRight w:val="0"/>
          <w:marTop w:val="0"/>
          <w:marBottom w:val="0"/>
          <w:divBdr>
            <w:top w:val="none" w:sz="0" w:space="0" w:color="auto"/>
            <w:left w:val="none" w:sz="0" w:space="0" w:color="auto"/>
            <w:bottom w:val="none" w:sz="0" w:space="0" w:color="auto"/>
            <w:right w:val="none" w:sz="0" w:space="0" w:color="auto"/>
          </w:divBdr>
        </w:div>
      </w:divsChild>
    </w:div>
    <w:div w:id="1837721711">
      <w:bodyDiv w:val="1"/>
      <w:marLeft w:val="0"/>
      <w:marRight w:val="0"/>
      <w:marTop w:val="0"/>
      <w:marBottom w:val="0"/>
      <w:divBdr>
        <w:top w:val="none" w:sz="0" w:space="0" w:color="auto"/>
        <w:left w:val="none" w:sz="0" w:space="0" w:color="auto"/>
        <w:bottom w:val="none" w:sz="0" w:space="0" w:color="auto"/>
        <w:right w:val="none" w:sz="0" w:space="0" w:color="auto"/>
      </w:divBdr>
      <w:divsChild>
        <w:div w:id="492766703">
          <w:marLeft w:val="0"/>
          <w:marRight w:val="0"/>
          <w:marTop w:val="0"/>
          <w:marBottom w:val="0"/>
          <w:divBdr>
            <w:top w:val="none" w:sz="0" w:space="0" w:color="auto"/>
            <w:left w:val="none" w:sz="0" w:space="0" w:color="auto"/>
            <w:bottom w:val="none" w:sz="0" w:space="0" w:color="auto"/>
            <w:right w:val="none" w:sz="0" w:space="0" w:color="auto"/>
          </w:divBdr>
          <w:divsChild>
            <w:div w:id="1310327897">
              <w:marLeft w:val="0"/>
              <w:marRight w:val="0"/>
              <w:marTop w:val="0"/>
              <w:marBottom w:val="0"/>
              <w:divBdr>
                <w:top w:val="none" w:sz="0" w:space="0" w:color="auto"/>
                <w:left w:val="none" w:sz="0" w:space="0" w:color="auto"/>
                <w:bottom w:val="none" w:sz="0" w:space="0" w:color="auto"/>
                <w:right w:val="none" w:sz="0" w:space="0" w:color="auto"/>
              </w:divBdr>
            </w:div>
            <w:div w:id="1597208726">
              <w:marLeft w:val="0"/>
              <w:marRight w:val="0"/>
              <w:marTop w:val="0"/>
              <w:marBottom w:val="0"/>
              <w:divBdr>
                <w:top w:val="none" w:sz="0" w:space="0" w:color="auto"/>
                <w:left w:val="none" w:sz="0" w:space="0" w:color="auto"/>
                <w:bottom w:val="none" w:sz="0" w:space="0" w:color="auto"/>
                <w:right w:val="none" w:sz="0" w:space="0" w:color="auto"/>
              </w:divBdr>
            </w:div>
            <w:div w:id="1919635292">
              <w:marLeft w:val="0"/>
              <w:marRight w:val="0"/>
              <w:marTop w:val="0"/>
              <w:marBottom w:val="0"/>
              <w:divBdr>
                <w:top w:val="none" w:sz="0" w:space="0" w:color="auto"/>
                <w:left w:val="none" w:sz="0" w:space="0" w:color="auto"/>
                <w:bottom w:val="none" w:sz="0" w:space="0" w:color="auto"/>
                <w:right w:val="none" w:sz="0" w:space="0" w:color="auto"/>
              </w:divBdr>
            </w:div>
          </w:divsChild>
        </w:div>
        <w:div w:id="1013462112">
          <w:marLeft w:val="0"/>
          <w:marRight w:val="0"/>
          <w:marTop w:val="0"/>
          <w:marBottom w:val="0"/>
          <w:divBdr>
            <w:top w:val="none" w:sz="0" w:space="0" w:color="auto"/>
            <w:left w:val="none" w:sz="0" w:space="0" w:color="auto"/>
            <w:bottom w:val="none" w:sz="0" w:space="0" w:color="auto"/>
            <w:right w:val="none" w:sz="0" w:space="0" w:color="auto"/>
          </w:divBdr>
        </w:div>
        <w:div w:id="1382362221">
          <w:marLeft w:val="0"/>
          <w:marRight w:val="0"/>
          <w:marTop w:val="0"/>
          <w:marBottom w:val="0"/>
          <w:divBdr>
            <w:top w:val="none" w:sz="0" w:space="0" w:color="auto"/>
            <w:left w:val="none" w:sz="0" w:space="0" w:color="auto"/>
            <w:bottom w:val="none" w:sz="0" w:space="0" w:color="auto"/>
            <w:right w:val="none" w:sz="0" w:space="0" w:color="auto"/>
          </w:divBdr>
          <w:divsChild>
            <w:div w:id="197858882">
              <w:marLeft w:val="0"/>
              <w:marRight w:val="0"/>
              <w:marTop w:val="0"/>
              <w:marBottom w:val="0"/>
              <w:divBdr>
                <w:top w:val="none" w:sz="0" w:space="0" w:color="auto"/>
                <w:left w:val="none" w:sz="0" w:space="0" w:color="auto"/>
                <w:bottom w:val="none" w:sz="0" w:space="0" w:color="auto"/>
                <w:right w:val="none" w:sz="0" w:space="0" w:color="auto"/>
              </w:divBdr>
            </w:div>
            <w:div w:id="530412926">
              <w:marLeft w:val="0"/>
              <w:marRight w:val="0"/>
              <w:marTop w:val="0"/>
              <w:marBottom w:val="0"/>
              <w:divBdr>
                <w:top w:val="none" w:sz="0" w:space="0" w:color="auto"/>
                <w:left w:val="none" w:sz="0" w:space="0" w:color="auto"/>
                <w:bottom w:val="none" w:sz="0" w:space="0" w:color="auto"/>
                <w:right w:val="none" w:sz="0" w:space="0" w:color="auto"/>
              </w:divBdr>
            </w:div>
            <w:div w:id="1752195881">
              <w:marLeft w:val="0"/>
              <w:marRight w:val="0"/>
              <w:marTop w:val="0"/>
              <w:marBottom w:val="0"/>
              <w:divBdr>
                <w:top w:val="none" w:sz="0" w:space="0" w:color="auto"/>
                <w:left w:val="none" w:sz="0" w:space="0" w:color="auto"/>
                <w:bottom w:val="none" w:sz="0" w:space="0" w:color="auto"/>
                <w:right w:val="none" w:sz="0" w:space="0" w:color="auto"/>
              </w:divBdr>
            </w:div>
          </w:divsChild>
        </w:div>
        <w:div w:id="1530794947">
          <w:marLeft w:val="0"/>
          <w:marRight w:val="0"/>
          <w:marTop w:val="0"/>
          <w:marBottom w:val="0"/>
          <w:divBdr>
            <w:top w:val="none" w:sz="0" w:space="0" w:color="auto"/>
            <w:left w:val="none" w:sz="0" w:space="0" w:color="auto"/>
            <w:bottom w:val="none" w:sz="0" w:space="0" w:color="auto"/>
            <w:right w:val="none" w:sz="0" w:space="0" w:color="auto"/>
          </w:divBdr>
          <w:divsChild>
            <w:div w:id="381640329">
              <w:marLeft w:val="0"/>
              <w:marRight w:val="0"/>
              <w:marTop w:val="0"/>
              <w:marBottom w:val="0"/>
              <w:divBdr>
                <w:top w:val="none" w:sz="0" w:space="0" w:color="auto"/>
                <w:left w:val="none" w:sz="0" w:space="0" w:color="auto"/>
                <w:bottom w:val="none" w:sz="0" w:space="0" w:color="auto"/>
                <w:right w:val="none" w:sz="0" w:space="0" w:color="auto"/>
              </w:divBdr>
            </w:div>
            <w:div w:id="1295599296">
              <w:marLeft w:val="0"/>
              <w:marRight w:val="0"/>
              <w:marTop w:val="0"/>
              <w:marBottom w:val="0"/>
              <w:divBdr>
                <w:top w:val="none" w:sz="0" w:space="0" w:color="auto"/>
                <w:left w:val="none" w:sz="0" w:space="0" w:color="auto"/>
                <w:bottom w:val="none" w:sz="0" w:space="0" w:color="auto"/>
                <w:right w:val="none" w:sz="0" w:space="0" w:color="auto"/>
              </w:divBdr>
            </w:div>
            <w:div w:id="1507133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397601">
      <w:bodyDiv w:val="1"/>
      <w:marLeft w:val="0"/>
      <w:marRight w:val="0"/>
      <w:marTop w:val="0"/>
      <w:marBottom w:val="0"/>
      <w:divBdr>
        <w:top w:val="none" w:sz="0" w:space="0" w:color="auto"/>
        <w:left w:val="none" w:sz="0" w:space="0" w:color="auto"/>
        <w:bottom w:val="none" w:sz="0" w:space="0" w:color="auto"/>
        <w:right w:val="none" w:sz="0" w:space="0" w:color="auto"/>
      </w:divBdr>
    </w:div>
    <w:div w:id="1921020540">
      <w:bodyDiv w:val="1"/>
      <w:marLeft w:val="0"/>
      <w:marRight w:val="0"/>
      <w:marTop w:val="0"/>
      <w:marBottom w:val="0"/>
      <w:divBdr>
        <w:top w:val="none" w:sz="0" w:space="0" w:color="auto"/>
        <w:left w:val="none" w:sz="0" w:space="0" w:color="auto"/>
        <w:bottom w:val="none" w:sz="0" w:space="0" w:color="auto"/>
        <w:right w:val="none" w:sz="0" w:space="0" w:color="auto"/>
      </w:divBdr>
      <w:divsChild>
        <w:div w:id="441001851">
          <w:marLeft w:val="0"/>
          <w:marRight w:val="0"/>
          <w:marTop w:val="0"/>
          <w:marBottom w:val="0"/>
          <w:divBdr>
            <w:top w:val="none" w:sz="0" w:space="0" w:color="auto"/>
            <w:left w:val="none" w:sz="0" w:space="0" w:color="auto"/>
            <w:bottom w:val="none" w:sz="0" w:space="0" w:color="auto"/>
            <w:right w:val="none" w:sz="0" w:space="0" w:color="auto"/>
          </w:divBdr>
        </w:div>
        <w:div w:id="625041637">
          <w:marLeft w:val="0"/>
          <w:marRight w:val="0"/>
          <w:marTop w:val="0"/>
          <w:marBottom w:val="0"/>
          <w:divBdr>
            <w:top w:val="none" w:sz="0" w:space="0" w:color="auto"/>
            <w:left w:val="none" w:sz="0" w:space="0" w:color="auto"/>
            <w:bottom w:val="none" w:sz="0" w:space="0" w:color="auto"/>
            <w:right w:val="none" w:sz="0" w:space="0" w:color="auto"/>
          </w:divBdr>
        </w:div>
        <w:div w:id="1158225895">
          <w:marLeft w:val="0"/>
          <w:marRight w:val="0"/>
          <w:marTop w:val="0"/>
          <w:marBottom w:val="0"/>
          <w:divBdr>
            <w:top w:val="none" w:sz="0" w:space="0" w:color="auto"/>
            <w:left w:val="none" w:sz="0" w:space="0" w:color="auto"/>
            <w:bottom w:val="none" w:sz="0" w:space="0" w:color="auto"/>
            <w:right w:val="none" w:sz="0" w:space="0" w:color="auto"/>
          </w:divBdr>
        </w:div>
      </w:divsChild>
    </w:div>
    <w:div w:id="1967855305">
      <w:bodyDiv w:val="1"/>
      <w:marLeft w:val="0"/>
      <w:marRight w:val="0"/>
      <w:marTop w:val="0"/>
      <w:marBottom w:val="0"/>
      <w:divBdr>
        <w:top w:val="none" w:sz="0" w:space="0" w:color="auto"/>
        <w:left w:val="none" w:sz="0" w:space="0" w:color="auto"/>
        <w:bottom w:val="none" w:sz="0" w:space="0" w:color="auto"/>
        <w:right w:val="none" w:sz="0" w:space="0" w:color="auto"/>
      </w:divBdr>
      <w:divsChild>
        <w:div w:id="26490883">
          <w:marLeft w:val="547"/>
          <w:marRight w:val="0"/>
          <w:marTop w:val="200"/>
          <w:marBottom w:val="0"/>
          <w:divBdr>
            <w:top w:val="none" w:sz="0" w:space="0" w:color="auto"/>
            <w:left w:val="none" w:sz="0" w:space="0" w:color="auto"/>
            <w:bottom w:val="none" w:sz="0" w:space="0" w:color="auto"/>
            <w:right w:val="none" w:sz="0" w:space="0" w:color="auto"/>
          </w:divBdr>
        </w:div>
        <w:div w:id="166210049">
          <w:marLeft w:val="547"/>
          <w:marRight w:val="0"/>
          <w:marTop w:val="200"/>
          <w:marBottom w:val="0"/>
          <w:divBdr>
            <w:top w:val="none" w:sz="0" w:space="0" w:color="auto"/>
            <w:left w:val="none" w:sz="0" w:space="0" w:color="auto"/>
            <w:bottom w:val="none" w:sz="0" w:space="0" w:color="auto"/>
            <w:right w:val="none" w:sz="0" w:space="0" w:color="auto"/>
          </w:divBdr>
        </w:div>
        <w:div w:id="335350767">
          <w:marLeft w:val="547"/>
          <w:marRight w:val="0"/>
          <w:marTop w:val="200"/>
          <w:marBottom w:val="0"/>
          <w:divBdr>
            <w:top w:val="none" w:sz="0" w:space="0" w:color="auto"/>
            <w:left w:val="none" w:sz="0" w:space="0" w:color="auto"/>
            <w:bottom w:val="none" w:sz="0" w:space="0" w:color="auto"/>
            <w:right w:val="none" w:sz="0" w:space="0" w:color="auto"/>
          </w:divBdr>
        </w:div>
        <w:div w:id="918707290">
          <w:marLeft w:val="547"/>
          <w:marRight w:val="0"/>
          <w:marTop w:val="200"/>
          <w:marBottom w:val="0"/>
          <w:divBdr>
            <w:top w:val="none" w:sz="0" w:space="0" w:color="auto"/>
            <w:left w:val="none" w:sz="0" w:space="0" w:color="auto"/>
            <w:bottom w:val="none" w:sz="0" w:space="0" w:color="auto"/>
            <w:right w:val="none" w:sz="0" w:space="0" w:color="auto"/>
          </w:divBdr>
        </w:div>
        <w:div w:id="954336105">
          <w:marLeft w:val="547"/>
          <w:marRight w:val="0"/>
          <w:marTop w:val="200"/>
          <w:marBottom w:val="0"/>
          <w:divBdr>
            <w:top w:val="none" w:sz="0" w:space="0" w:color="auto"/>
            <w:left w:val="none" w:sz="0" w:space="0" w:color="auto"/>
            <w:bottom w:val="none" w:sz="0" w:space="0" w:color="auto"/>
            <w:right w:val="none" w:sz="0" w:space="0" w:color="auto"/>
          </w:divBdr>
        </w:div>
        <w:div w:id="1366753913">
          <w:marLeft w:val="547"/>
          <w:marRight w:val="0"/>
          <w:marTop w:val="200"/>
          <w:marBottom w:val="0"/>
          <w:divBdr>
            <w:top w:val="none" w:sz="0" w:space="0" w:color="auto"/>
            <w:left w:val="none" w:sz="0" w:space="0" w:color="auto"/>
            <w:bottom w:val="none" w:sz="0" w:space="0" w:color="auto"/>
            <w:right w:val="none" w:sz="0" w:space="0" w:color="auto"/>
          </w:divBdr>
        </w:div>
      </w:divsChild>
    </w:div>
    <w:div w:id="1978879518">
      <w:bodyDiv w:val="1"/>
      <w:marLeft w:val="0"/>
      <w:marRight w:val="0"/>
      <w:marTop w:val="0"/>
      <w:marBottom w:val="0"/>
      <w:divBdr>
        <w:top w:val="none" w:sz="0" w:space="0" w:color="auto"/>
        <w:left w:val="none" w:sz="0" w:space="0" w:color="auto"/>
        <w:bottom w:val="none" w:sz="0" w:space="0" w:color="auto"/>
        <w:right w:val="none" w:sz="0" w:space="0" w:color="auto"/>
      </w:divBdr>
      <w:divsChild>
        <w:div w:id="158665082">
          <w:marLeft w:val="360"/>
          <w:marRight w:val="0"/>
          <w:marTop w:val="200"/>
          <w:marBottom w:val="0"/>
          <w:divBdr>
            <w:top w:val="none" w:sz="0" w:space="0" w:color="auto"/>
            <w:left w:val="none" w:sz="0" w:space="0" w:color="auto"/>
            <w:bottom w:val="none" w:sz="0" w:space="0" w:color="auto"/>
            <w:right w:val="none" w:sz="0" w:space="0" w:color="auto"/>
          </w:divBdr>
        </w:div>
        <w:div w:id="361784432">
          <w:marLeft w:val="360"/>
          <w:marRight w:val="0"/>
          <w:marTop w:val="200"/>
          <w:marBottom w:val="0"/>
          <w:divBdr>
            <w:top w:val="none" w:sz="0" w:space="0" w:color="auto"/>
            <w:left w:val="none" w:sz="0" w:space="0" w:color="auto"/>
            <w:bottom w:val="none" w:sz="0" w:space="0" w:color="auto"/>
            <w:right w:val="none" w:sz="0" w:space="0" w:color="auto"/>
          </w:divBdr>
        </w:div>
        <w:div w:id="1844200145">
          <w:marLeft w:val="360"/>
          <w:marRight w:val="0"/>
          <w:marTop w:val="200"/>
          <w:marBottom w:val="0"/>
          <w:divBdr>
            <w:top w:val="none" w:sz="0" w:space="0" w:color="auto"/>
            <w:left w:val="none" w:sz="0" w:space="0" w:color="auto"/>
            <w:bottom w:val="none" w:sz="0" w:space="0" w:color="auto"/>
            <w:right w:val="none" w:sz="0" w:space="0" w:color="auto"/>
          </w:divBdr>
        </w:div>
        <w:div w:id="1982881374">
          <w:marLeft w:val="360"/>
          <w:marRight w:val="0"/>
          <w:marTop w:val="200"/>
          <w:marBottom w:val="0"/>
          <w:divBdr>
            <w:top w:val="none" w:sz="0" w:space="0" w:color="auto"/>
            <w:left w:val="none" w:sz="0" w:space="0" w:color="auto"/>
            <w:bottom w:val="none" w:sz="0" w:space="0" w:color="auto"/>
            <w:right w:val="none" w:sz="0" w:space="0" w:color="auto"/>
          </w:divBdr>
        </w:div>
      </w:divsChild>
    </w:div>
    <w:div w:id="2096902652">
      <w:bodyDiv w:val="1"/>
      <w:marLeft w:val="0"/>
      <w:marRight w:val="0"/>
      <w:marTop w:val="0"/>
      <w:marBottom w:val="0"/>
      <w:divBdr>
        <w:top w:val="none" w:sz="0" w:space="0" w:color="auto"/>
        <w:left w:val="none" w:sz="0" w:space="0" w:color="auto"/>
        <w:bottom w:val="none" w:sz="0" w:space="0" w:color="auto"/>
        <w:right w:val="none" w:sz="0" w:space="0" w:color="auto"/>
      </w:divBdr>
      <w:divsChild>
        <w:div w:id="515507427">
          <w:marLeft w:val="0"/>
          <w:marRight w:val="0"/>
          <w:marTop w:val="0"/>
          <w:marBottom w:val="0"/>
          <w:divBdr>
            <w:top w:val="none" w:sz="0" w:space="0" w:color="auto"/>
            <w:left w:val="none" w:sz="0" w:space="0" w:color="auto"/>
            <w:bottom w:val="none" w:sz="0" w:space="0" w:color="auto"/>
            <w:right w:val="none" w:sz="0" w:space="0" w:color="auto"/>
          </w:divBdr>
        </w:div>
        <w:div w:id="668144198">
          <w:marLeft w:val="0"/>
          <w:marRight w:val="0"/>
          <w:marTop w:val="0"/>
          <w:marBottom w:val="0"/>
          <w:divBdr>
            <w:top w:val="none" w:sz="0" w:space="0" w:color="auto"/>
            <w:left w:val="none" w:sz="0" w:space="0" w:color="auto"/>
            <w:bottom w:val="none" w:sz="0" w:space="0" w:color="auto"/>
            <w:right w:val="none" w:sz="0" w:space="0" w:color="auto"/>
          </w:divBdr>
        </w:div>
        <w:div w:id="1500779170">
          <w:marLeft w:val="0"/>
          <w:marRight w:val="0"/>
          <w:marTop w:val="0"/>
          <w:marBottom w:val="0"/>
          <w:divBdr>
            <w:top w:val="none" w:sz="0" w:space="0" w:color="auto"/>
            <w:left w:val="none" w:sz="0" w:space="0" w:color="auto"/>
            <w:bottom w:val="none" w:sz="0" w:space="0" w:color="auto"/>
            <w:right w:val="none" w:sz="0" w:space="0" w:color="auto"/>
          </w:divBdr>
        </w:div>
        <w:div w:id="1798522339">
          <w:marLeft w:val="0"/>
          <w:marRight w:val="0"/>
          <w:marTop w:val="0"/>
          <w:marBottom w:val="0"/>
          <w:divBdr>
            <w:top w:val="none" w:sz="0" w:space="0" w:color="auto"/>
            <w:left w:val="none" w:sz="0" w:space="0" w:color="auto"/>
            <w:bottom w:val="none" w:sz="0" w:space="0" w:color="auto"/>
            <w:right w:val="none" w:sz="0" w:space="0" w:color="auto"/>
          </w:divBdr>
        </w:div>
      </w:divsChild>
    </w:div>
    <w:div w:id="2119372338">
      <w:bodyDiv w:val="1"/>
      <w:marLeft w:val="0"/>
      <w:marRight w:val="0"/>
      <w:marTop w:val="0"/>
      <w:marBottom w:val="0"/>
      <w:divBdr>
        <w:top w:val="none" w:sz="0" w:space="0" w:color="auto"/>
        <w:left w:val="none" w:sz="0" w:space="0" w:color="auto"/>
        <w:bottom w:val="none" w:sz="0" w:space="0" w:color="auto"/>
        <w:right w:val="none" w:sz="0" w:space="0" w:color="auto"/>
      </w:divBdr>
      <w:divsChild>
        <w:div w:id="91244423">
          <w:marLeft w:val="0"/>
          <w:marRight w:val="0"/>
          <w:marTop w:val="0"/>
          <w:marBottom w:val="0"/>
          <w:divBdr>
            <w:top w:val="none" w:sz="0" w:space="0" w:color="auto"/>
            <w:left w:val="none" w:sz="0" w:space="0" w:color="auto"/>
            <w:bottom w:val="none" w:sz="0" w:space="0" w:color="auto"/>
            <w:right w:val="none" w:sz="0" w:space="0" w:color="auto"/>
          </w:divBdr>
          <w:divsChild>
            <w:div w:id="652686213">
              <w:marLeft w:val="0"/>
              <w:marRight w:val="0"/>
              <w:marTop w:val="0"/>
              <w:marBottom w:val="0"/>
              <w:divBdr>
                <w:top w:val="none" w:sz="0" w:space="0" w:color="auto"/>
                <w:left w:val="none" w:sz="0" w:space="0" w:color="auto"/>
                <w:bottom w:val="none" w:sz="0" w:space="0" w:color="auto"/>
                <w:right w:val="none" w:sz="0" w:space="0" w:color="auto"/>
              </w:divBdr>
            </w:div>
            <w:div w:id="1050152861">
              <w:marLeft w:val="0"/>
              <w:marRight w:val="0"/>
              <w:marTop w:val="0"/>
              <w:marBottom w:val="0"/>
              <w:divBdr>
                <w:top w:val="none" w:sz="0" w:space="0" w:color="auto"/>
                <w:left w:val="none" w:sz="0" w:space="0" w:color="auto"/>
                <w:bottom w:val="none" w:sz="0" w:space="0" w:color="auto"/>
                <w:right w:val="none" w:sz="0" w:space="0" w:color="auto"/>
              </w:divBdr>
            </w:div>
            <w:div w:id="1335496786">
              <w:marLeft w:val="0"/>
              <w:marRight w:val="0"/>
              <w:marTop w:val="0"/>
              <w:marBottom w:val="0"/>
              <w:divBdr>
                <w:top w:val="none" w:sz="0" w:space="0" w:color="auto"/>
                <w:left w:val="none" w:sz="0" w:space="0" w:color="auto"/>
                <w:bottom w:val="none" w:sz="0" w:space="0" w:color="auto"/>
                <w:right w:val="none" w:sz="0" w:space="0" w:color="auto"/>
              </w:divBdr>
            </w:div>
            <w:div w:id="1675257453">
              <w:marLeft w:val="0"/>
              <w:marRight w:val="0"/>
              <w:marTop w:val="0"/>
              <w:marBottom w:val="0"/>
              <w:divBdr>
                <w:top w:val="none" w:sz="0" w:space="0" w:color="auto"/>
                <w:left w:val="none" w:sz="0" w:space="0" w:color="auto"/>
                <w:bottom w:val="none" w:sz="0" w:space="0" w:color="auto"/>
                <w:right w:val="none" w:sz="0" w:space="0" w:color="auto"/>
              </w:divBdr>
            </w:div>
          </w:divsChild>
        </w:div>
        <w:div w:id="418529104">
          <w:marLeft w:val="0"/>
          <w:marRight w:val="0"/>
          <w:marTop w:val="0"/>
          <w:marBottom w:val="0"/>
          <w:divBdr>
            <w:top w:val="none" w:sz="0" w:space="0" w:color="auto"/>
            <w:left w:val="none" w:sz="0" w:space="0" w:color="auto"/>
            <w:bottom w:val="none" w:sz="0" w:space="0" w:color="auto"/>
            <w:right w:val="none" w:sz="0" w:space="0" w:color="auto"/>
          </w:divBdr>
          <w:divsChild>
            <w:div w:id="337856130">
              <w:marLeft w:val="0"/>
              <w:marRight w:val="0"/>
              <w:marTop w:val="0"/>
              <w:marBottom w:val="0"/>
              <w:divBdr>
                <w:top w:val="none" w:sz="0" w:space="0" w:color="auto"/>
                <w:left w:val="none" w:sz="0" w:space="0" w:color="auto"/>
                <w:bottom w:val="none" w:sz="0" w:space="0" w:color="auto"/>
                <w:right w:val="none" w:sz="0" w:space="0" w:color="auto"/>
              </w:divBdr>
            </w:div>
            <w:div w:id="2111732933">
              <w:marLeft w:val="0"/>
              <w:marRight w:val="0"/>
              <w:marTop w:val="0"/>
              <w:marBottom w:val="0"/>
              <w:divBdr>
                <w:top w:val="none" w:sz="0" w:space="0" w:color="auto"/>
                <w:left w:val="none" w:sz="0" w:space="0" w:color="auto"/>
                <w:bottom w:val="none" w:sz="0" w:space="0" w:color="auto"/>
                <w:right w:val="none" w:sz="0" w:space="0" w:color="auto"/>
              </w:divBdr>
            </w:div>
          </w:divsChild>
        </w:div>
        <w:div w:id="775490873">
          <w:marLeft w:val="0"/>
          <w:marRight w:val="0"/>
          <w:marTop w:val="0"/>
          <w:marBottom w:val="0"/>
          <w:divBdr>
            <w:top w:val="none" w:sz="0" w:space="0" w:color="auto"/>
            <w:left w:val="none" w:sz="0" w:space="0" w:color="auto"/>
            <w:bottom w:val="none" w:sz="0" w:space="0" w:color="auto"/>
            <w:right w:val="none" w:sz="0" w:space="0" w:color="auto"/>
          </w:divBdr>
          <w:divsChild>
            <w:div w:id="632833617">
              <w:marLeft w:val="0"/>
              <w:marRight w:val="0"/>
              <w:marTop w:val="0"/>
              <w:marBottom w:val="0"/>
              <w:divBdr>
                <w:top w:val="none" w:sz="0" w:space="0" w:color="auto"/>
                <w:left w:val="none" w:sz="0" w:space="0" w:color="auto"/>
                <w:bottom w:val="none" w:sz="0" w:space="0" w:color="auto"/>
                <w:right w:val="none" w:sz="0" w:space="0" w:color="auto"/>
              </w:divBdr>
            </w:div>
            <w:div w:id="1529445733">
              <w:marLeft w:val="0"/>
              <w:marRight w:val="0"/>
              <w:marTop w:val="0"/>
              <w:marBottom w:val="0"/>
              <w:divBdr>
                <w:top w:val="none" w:sz="0" w:space="0" w:color="auto"/>
                <w:left w:val="none" w:sz="0" w:space="0" w:color="auto"/>
                <w:bottom w:val="none" w:sz="0" w:space="0" w:color="auto"/>
                <w:right w:val="none" w:sz="0" w:space="0" w:color="auto"/>
              </w:divBdr>
            </w:div>
          </w:divsChild>
        </w:div>
        <w:div w:id="1154953816">
          <w:marLeft w:val="0"/>
          <w:marRight w:val="0"/>
          <w:marTop w:val="0"/>
          <w:marBottom w:val="0"/>
          <w:divBdr>
            <w:top w:val="none" w:sz="0" w:space="0" w:color="auto"/>
            <w:left w:val="none" w:sz="0" w:space="0" w:color="auto"/>
            <w:bottom w:val="none" w:sz="0" w:space="0" w:color="auto"/>
            <w:right w:val="none" w:sz="0" w:space="0" w:color="auto"/>
          </w:divBdr>
        </w:div>
        <w:div w:id="1166286990">
          <w:marLeft w:val="0"/>
          <w:marRight w:val="0"/>
          <w:marTop w:val="0"/>
          <w:marBottom w:val="0"/>
          <w:divBdr>
            <w:top w:val="none" w:sz="0" w:space="0" w:color="auto"/>
            <w:left w:val="none" w:sz="0" w:space="0" w:color="auto"/>
            <w:bottom w:val="none" w:sz="0" w:space="0" w:color="auto"/>
            <w:right w:val="none" w:sz="0" w:space="0" w:color="auto"/>
          </w:divBdr>
          <w:divsChild>
            <w:div w:id="549460450">
              <w:marLeft w:val="0"/>
              <w:marRight w:val="0"/>
              <w:marTop w:val="0"/>
              <w:marBottom w:val="0"/>
              <w:divBdr>
                <w:top w:val="none" w:sz="0" w:space="0" w:color="auto"/>
                <w:left w:val="none" w:sz="0" w:space="0" w:color="auto"/>
                <w:bottom w:val="none" w:sz="0" w:space="0" w:color="auto"/>
                <w:right w:val="none" w:sz="0" w:space="0" w:color="auto"/>
              </w:divBdr>
            </w:div>
            <w:div w:id="1584878477">
              <w:marLeft w:val="0"/>
              <w:marRight w:val="0"/>
              <w:marTop w:val="0"/>
              <w:marBottom w:val="0"/>
              <w:divBdr>
                <w:top w:val="none" w:sz="0" w:space="0" w:color="auto"/>
                <w:left w:val="none" w:sz="0" w:space="0" w:color="auto"/>
                <w:bottom w:val="none" w:sz="0" w:space="0" w:color="auto"/>
                <w:right w:val="none" w:sz="0" w:space="0" w:color="auto"/>
              </w:divBdr>
            </w:div>
            <w:div w:id="1781947773">
              <w:marLeft w:val="0"/>
              <w:marRight w:val="0"/>
              <w:marTop w:val="0"/>
              <w:marBottom w:val="0"/>
              <w:divBdr>
                <w:top w:val="none" w:sz="0" w:space="0" w:color="auto"/>
                <w:left w:val="none" w:sz="0" w:space="0" w:color="auto"/>
                <w:bottom w:val="none" w:sz="0" w:space="0" w:color="auto"/>
                <w:right w:val="none" w:sz="0" w:space="0" w:color="auto"/>
              </w:divBdr>
            </w:div>
            <w:div w:id="1866944786">
              <w:marLeft w:val="0"/>
              <w:marRight w:val="0"/>
              <w:marTop w:val="0"/>
              <w:marBottom w:val="0"/>
              <w:divBdr>
                <w:top w:val="none" w:sz="0" w:space="0" w:color="auto"/>
                <w:left w:val="none" w:sz="0" w:space="0" w:color="auto"/>
                <w:bottom w:val="none" w:sz="0" w:space="0" w:color="auto"/>
                <w:right w:val="none" w:sz="0" w:space="0" w:color="auto"/>
              </w:divBdr>
            </w:div>
          </w:divsChild>
        </w:div>
        <w:div w:id="1763138678">
          <w:marLeft w:val="0"/>
          <w:marRight w:val="0"/>
          <w:marTop w:val="0"/>
          <w:marBottom w:val="0"/>
          <w:divBdr>
            <w:top w:val="none" w:sz="0" w:space="0" w:color="auto"/>
            <w:left w:val="none" w:sz="0" w:space="0" w:color="auto"/>
            <w:bottom w:val="none" w:sz="0" w:space="0" w:color="auto"/>
            <w:right w:val="none" w:sz="0" w:space="0" w:color="auto"/>
          </w:divBdr>
          <w:divsChild>
            <w:div w:id="305551108">
              <w:marLeft w:val="0"/>
              <w:marRight w:val="0"/>
              <w:marTop w:val="0"/>
              <w:marBottom w:val="0"/>
              <w:divBdr>
                <w:top w:val="none" w:sz="0" w:space="0" w:color="auto"/>
                <w:left w:val="none" w:sz="0" w:space="0" w:color="auto"/>
                <w:bottom w:val="none" w:sz="0" w:space="0" w:color="auto"/>
                <w:right w:val="none" w:sz="0" w:space="0" w:color="auto"/>
              </w:divBdr>
            </w:div>
            <w:div w:id="1152911870">
              <w:marLeft w:val="0"/>
              <w:marRight w:val="0"/>
              <w:marTop w:val="0"/>
              <w:marBottom w:val="0"/>
              <w:divBdr>
                <w:top w:val="none" w:sz="0" w:space="0" w:color="auto"/>
                <w:left w:val="none" w:sz="0" w:space="0" w:color="auto"/>
                <w:bottom w:val="none" w:sz="0" w:space="0" w:color="auto"/>
                <w:right w:val="none" w:sz="0" w:space="0" w:color="auto"/>
              </w:divBdr>
            </w:div>
            <w:div w:id="1531454450">
              <w:marLeft w:val="0"/>
              <w:marRight w:val="0"/>
              <w:marTop w:val="0"/>
              <w:marBottom w:val="0"/>
              <w:divBdr>
                <w:top w:val="none" w:sz="0" w:space="0" w:color="auto"/>
                <w:left w:val="none" w:sz="0" w:space="0" w:color="auto"/>
                <w:bottom w:val="none" w:sz="0" w:space="0" w:color="auto"/>
                <w:right w:val="none" w:sz="0" w:space="0" w:color="auto"/>
              </w:divBdr>
            </w:div>
          </w:divsChild>
        </w:div>
        <w:div w:id="1939215170">
          <w:marLeft w:val="0"/>
          <w:marRight w:val="0"/>
          <w:marTop w:val="0"/>
          <w:marBottom w:val="0"/>
          <w:divBdr>
            <w:top w:val="none" w:sz="0" w:space="0" w:color="auto"/>
            <w:left w:val="none" w:sz="0" w:space="0" w:color="auto"/>
            <w:bottom w:val="none" w:sz="0" w:space="0" w:color="auto"/>
            <w:right w:val="none" w:sz="0" w:space="0" w:color="auto"/>
          </w:divBdr>
          <w:divsChild>
            <w:div w:id="160244117">
              <w:marLeft w:val="0"/>
              <w:marRight w:val="0"/>
              <w:marTop w:val="0"/>
              <w:marBottom w:val="0"/>
              <w:divBdr>
                <w:top w:val="none" w:sz="0" w:space="0" w:color="auto"/>
                <w:left w:val="none" w:sz="0" w:space="0" w:color="auto"/>
                <w:bottom w:val="none" w:sz="0" w:space="0" w:color="auto"/>
                <w:right w:val="none" w:sz="0" w:space="0" w:color="auto"/>
              </w:divBdr>
            </w:div>
            <w:div w:id="1849561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301502">
      <w:bodyDiv w:val="1"/>
      <w:marLeft w:val="0"/>
      <w:marRight w:val="0"/>
      <w:marTop w:val="0"/>
      <w:marBottom w:val="0"/>
      <w:divBdr>
        <w:top w:val="none" w:sz="0" w:space="0" w:color="auto"/>
        <w:left w:val="none" w:sz="0" w:space="0" w:color="auto"/>
        <w:bottom w:val="none" w:sz="0" w:space="0" w:color="auto"/>
        <w:right w:val="none" w:sz="0" w:space="0" w:color="auto"/>
      </w:divBdr>
      <w:divsChild>
        <w:div w:id="2174003">
          <w:marLeft w:val="0"/>
          <w:marRight w:val="0"/>
          <w:marTop w:val="0"/>
          <w:marBottom w:val="0"/>
          <w:divBdr>
            <w:top w:val="none" w:sz="0" w:space="0" w:color="auto"/>
            <w:left w:val="none" w:sz="0" w:space="0" w:color="auto"/>
            <w:bottom w:val="none" w:sz="0" w:space="0" w:color="auto"/>
            <w:right w:val="none" w:sz="0" w:space="0" w:color="auto"/>
          </w:divBdr>
        </w:div>
        <w:div w:id="3285060">
          <w:marLeft w:val="0"/>
          <w:marRight w:val="0"/>
          <w:marTop w:val="0"/>
          <w:marBottom w:val="0"/>
          <w:divBdr>
            <w:top w:val="none" w:sz="0" w:space="0" w:color="auto"/>
            <w:left w:val="none" w:sz="0" w:space="0" w:color="auto"/>
            <w:bottom w:val="none" w:sz="0" w:space="0" w:color="auto"/>
            <w:right w:val="none" w:sz="0" w:space="0" w:color="auto"/>
          </w:divBdr>
        </w:div>
        <w:div w:id="62727289">
          <w:marLeft w:val="0"/>
          <w:marRight w:val="0"/>
          <w:marTop w:val="0"/>
          <w:marBottom w:val="0"/>
          <w:divBdr>
            <w:top w:val="none" w:sz="0" w:space="0" w:color="auto"/>
            <w:left w:val="none" w:sz="0" w:space="0" w:color="auto"/>
            <w:bottom w:val="none" w:sz="0" w:space="0" w:color="auto"/>
            <w:right w:val="none" w:sz="0" w:space="0" w:color="auto"/>
          </w:divBdr>
        </w:div>
        <w:div w:id="417294384">
          <w:marLeft w:val="0"/>
          <w:marRight w:val="0"/>
          <w:marTop w:val="0"/>
          <w:marBottom w:val="0"/>
          <w:divBdr>
            <w:top w:val="none" w:sz="0" w:space="0" w:color="auto"/>
            <w:left w:val="none" w:sz="0" w:space="0" w:color="auto"/>
            <w:bottom w:val="none" w:sz="0" w:space="0" w:color="auto"/>
            <w:right w:val="none" w:sz="0" w:space="0" w:color="auto"/>
          </w:divBdr>
        </w:div>
        <w:div w:id="678390561">
          <w:marLeft w:val="0"/>
          <w:marRight w:val="0"/>
          <w:marTop w:val="0"/>
          <w:marBottom w:val="0"/>
          <w:divBdr>
            <w:top w:val="none" w:sz="0" w:space="0" w:color="auto"/>
            <w:left w:val="none" w:sz="0" w:space="0" w:color="auto"/>
            <w:bottom w:val="none" w:sz="0" w:space="0" w:color="auto"/>
            <w:right w:val="none" w:sz="0" w:space="0" w:color="auto"/>
          </w:divBdr>
        </w:div>
        <w:div w:id="857501468">
          <w:marLeft w:val="0"/>
          <w:marRight w:val="0"/>
          <w:marTop w:val="0"/>
          <w:marBottom w:val="0"/>
          <w:divBdr>
            <w:top w:val="none" w:sz="0" w:space="0" w:color="auto"/>
            <w:left w:val="none" w:sz="0" w:space="0" w:color="auto"/>
            <w:bottom w:val="none" w:sz="0" w:space="0" w:color="auto"/>
            <w:right w:val="none" w:sz="0" w:space="0" w:color="auto"/>
          </w:divBdr>
        </w:div>
        <w:div w:id="1154226386">
          <w:marLeft w:val="0"/>
          <w:marRight w:val="0"/>
          <w:marTop w:val="0"/>
          <w:marBottom w:val="0"/>
          <w:divBdr>
            <w:top w:val="none" w:sz="0" w:space="0" w:color="auto"/>
            <w:left w:val="none" w:sz="0" w:space="0" w:color="auto"/>
            <w:bottom w:val="none" w:sz="0" w:space="0" w:color="auto"/>
            <w:right w:val="none" w:sz="0" w:space="0" w:color="auto"/>
          </w:divBdr>
        </w:div>
        <w:div w:id="1183281076">
          <w:marLeft w:val="0"/>
          <w:marRight w:val="0"/>
          <w:marTop w:val="0"/>
          <w:marBottom w:val="0"/>
          <w:divBdr>
            <w:top w:val="none" w:sz="0" w:space="0" w:color="auto"/>
            <w:left w:val="none" w:sz="0" w:space="0" w:color="auto"/>
            <w:bottom w:val="none" w:sz="0" w:space="0" w:color="auto"/>
            <w:right w:val="none" w:sz="0" w:space="0" w:color="auto"/>
          </w:divBdr>
        </w:div>
        <w:div w:id="1481650712">
          <w:marLeft w:val="0"/>
          <w:marRight w:val="0"/>
          <w:marTop w:val="0"/>
          <w:marBottom w:val="0"/>
          <w:divBdr>
            <w:top w:val="none" w:sz="0" w:space="0" w:color="auto"/>
            <w:left w:val="none" w:sz="0" w:space="0" w:color="auto"/>
            <w:bottom w:val="none" w:sz="0" w:space="0" w:color="auto"/>
            <w:right w:val="none" w:sz="0" w:space="0" w:color="auto"/>
          </w:divBdr>
        </w:div>
        <w:div w:id="1506284228">
          <w:marLeft w:val="0"/>
          <w:marRight w:val="0"/>
          <w:marTop w:val="0"/>
          <w:marBottom w:val="0"/>
          <w:divBdr>
            <w:top w:val="none" w:sz="0" w:space="0" w:color="auto"/>
            <w:left w:val="none" w:sz="0" w:space="0" w:color="auto"/>
            <w:bottom w:val="none" w:sz="0" w:space="0" w:color="auto"/>
            <w:right w:val="none" w:sz="0" w:space="0" w:color="auto"/>
          </w:divBdr>
        </w:div>
        <w:div w:id="1535190990">
          <w:marLeft w:val="0"/>
          <w:marRight w:val="0"/>
          <w:marTop w:val="0"/>
          <w:marBottom w:val="0"/>
          <w:divBdr>
            <w:top w:val="none" w:sz="0" w:space="0" w:color="auto"/>
            <w:left w:val="none" w:sz="0" w:space="0" w:color="auto"/>
            <w:bottom w:val="none" w:sz="0" w:space="0" w:color="auto"/>
            <w:right w:val="none" w:sz="0" w:space="0" w:color="auto"/>
          </w:divBdr>
        </w:div>
        <w:div w:id="1563980785">
          <w:marLeft w:val="0"/>
          <w:marRight w:val="0"/>
          <w:marTop w:val="0"/>
          <w:marBottom w:val="0"/>
          <w:divBdr>
            <w:top w:val="none" w:sz="0" w:space="0" w:color="auto"/>
            <w:left w:val="none" w:sz="0" w:space="0" w:color="auto"/>
            <w:bottom w:val="none" w:sz="0" w:space="0" w:color="auto"/>
            <w:right w:val="none" w:sz="0" w:space="0" w:color="auto"/>
          </w:divBdr>
        </w:div>
        <w:div w:id="1607083463">
          <w:marLeft w:val="0"/>
          <w:marRight w:val="0"/>
          <w:marTop w:val="0"/>
          <w:marBottom w:val="0"/>
          <w:divBdr>
            <w:top w:val="none" w:sz="0" w:space="0" w:color="auto"/>
            <w:left w:val="none" w:sz="0" w:space="0" w:color="auto"/>
            <w:bottom w:val="none" w:sz="0" w:space="0" w:color="auto"/>
            <w:right w:val="none" w:sz="0" w:space="0" w:color="auto"/>
          </w:divBdr>
        </w:div>
        <w:div w:id="1655599038">
          <w:marLeft w:val="0"/>
          <w:marRight w:val="0"/>
          <w:marTop w:val="0"/>
          <w:marBottom w:val="0"/>
          <w:divBdr>
            <w:top w:val="none" w:sz="0" w:space="0" w:color="auto"/>
            <w:left w:val="none" w:sz="0" w:space="0" w:color="auto"/>
            <w:bottom w:val="none" w:sz="0" w:space="0" w:color="auto"/>
            <w:right w:val="none" w:sz="0" w:space="0" w:color="auto"/>
          </w:divBdr>
        </w:div>
        <w:div w:id="1748649649">
          <w:marLeft w:val="0"/>
          <w:marRight w:val="0"/>
          <w:marTop w:val="0"/>
          <w:marBottom w:val="0"/>
          <w:divBdr>
            <w:top w:val="none" w:sz="0" w:space="0" w:color="auto"/>
            <w:left w:val="none" w:sz="0" w:space="0" w:color="auto"/>
            <w:bottom w:val="none" w:sz="0" w:space="0" w:color="auto"/>
            <w:right w:val="none" w:sz="0" w:space="0" w:color="auto"/>
          </w:divBdr>
        </w:div>
        <w:div w:id="1759672317">
          <w:marLeft w:val="0"/>
          <w:marRight w:val="0"/>
          <w:marTop w:val="0"/>
          <w:marBottom w:val="0"/>
          <w:divBdr>
            <w:top w:val="none" w:sz="0" w:space="0" w:color="auto"/>
            <w:left w:val="none" w:sz="0" w:space="0" w:color="auto"/>
            <w:bottom w:val="none" w:sz="0" w:space="0" w:color="auto"/>
            <w:right w:val="none" w:sz="0" w:space="0" w:color="auto"/>
          </w:divBdr>
        </w:div>
        <w:div w:id="1950308323">
          <w:marLeft w:val="0"/>
          <w:marRight w:val="0"/>
          <w:marTop w:val="0"/>
          <w:marBottom w:val="0"/>
          <w:divBdr>
            <w:top w:val="none" w:sz="0" w:space="0" w:color="auto"/>
            <w:left w:val="none" w:sz="0" w:space="0" w:color="auto"/>
            <w:bottom w:val="none" w:sz="0" w:space="0" w:color="auto"/>
            <w:right w:val="none" w:sz="0" w:space="0" w:color="auto"/>
          </w:divBdr>
        </w:div>
        <w:div w:id="2028166544">
          <w:marLeft w:val="0"/>
          <w:marRight w:val="0"/>
          <w:marTop w:val="0"/>
          <w:marBottom w:val="0"/>
          <w:divBdr>
            <w:top w:val="none" w:sz="0" w:space="0" w:color="auto"/>
            <w:left w:val="none" w:sz="0" w:space="0" w:color="auto"/>
            <w:bottom w:val="none" w:sz="0" w:space="0" w:color="auto"/>
            <w:right w:val="none" w:sz="0" w:space="0" w:color="auto"/>
          </w:divBdr>
        </w:div>
      </w:divsChild>
    </w:div>
  </w:divs>
  <w:encoding w:val="macintosh"/>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hyperlink" Target="https://educationendowmentfoundation.org.uk/education-evidence/teaching-learning-toolkit/feedback" TargetMode="External"/><Relationship Id="rId21" Type="http://schemas.openxmlformats.org/officeDocument/2006/relationships/image" Target="media/image11.svg"/><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svg"/><Relationship Id="rId17" Type="http://schemas.openxmlformats.org/officeDocument/2006/relationships/image" Target="media/image7.svg"/><Relationship Id="rId25" Type="http://schemas.openxmlformats.org/officeDocument/2006/relationships/hyperlink" Target="https://learningspy.co.uk/english-gcse/getting-students-to-act-on-written-feedback/" TargetMode="External"/><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png"/><Relationship Id="rId29" Type="http://schemas.openxmlformats.org/officeDocument/2006/relationships/hyperlink" Target="https://researchschool.org.uk/staffordshire/news/building-precision-and-impact-into-teachers-verbal-feedbac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d2tic4wvo1iusb.cloudfront.net/guidance-reports/feedback/Teacher_Feedback_to_Improve_Pupil_Learning.pdf" TargetMode="External"/><Relationship Id="rId32" Type="http://schemas.openxmlformats.org/officeDocument/2006/relationships/hyperlink" Target="https://www.researchgate.net/profile/Dylan-Wiliam/publication/345660914_Assessment_for_learning_meeting_the_challenge_of_implementation/links/63b02fb0097c7832ca7d2a91/Assessment-for-learning-meeting-the-challenge-of-implementation.pdf"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hyperlink" Target="https://achemicalorthodoxy.co.uk/2023/03/30/feedback-hitting-home/" TargetMode="External"/><Relationship Id="rId28" Type="http://schemas.openxmlformats.org/officeDocument/2006/relationships/hyperlink" Target="https://citeseerx.ist.psu.edu/document?repid=rep1&amp;type=pdf&amp;doi=a341536770fc149df10408865bfb58f76246cfdc" TargetMode="External"/><Relationship Id="rId36"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image" Target="media/image9.svg"/><Relationship Id="rId31" Type="http://schemas.openxmlformats.org/officeDocument/2006/relationships/hyperlink" Target="https://www.researchgate.net/profile/Dylan-Wiliam/publication/258423377_Assessment_The_bridge_between_teaching_and_learning/links/60077c79a6fdccdcb8689787/Assessment-The-bridge-between-teaching-and-learning.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image" Target="media/image12.png"/><Relationship Id="rId27" Type="http://schemas.openxmlformats.org/officeDocument/2006/relationships/hyperlink" Target="https://educationendowmentfoundation.org.uk/education-evidence/leadership-and-planning/supporting-attendance" TargetMode="External"/><Relationship Id="rId30" Type="http://schemas.openxmlformats.org/officeDocument/2006/relationships/hyperlink" Target="https://teacherhead.com/2017/12/18/fiveways-of-giving-effective-feedback-as-actions/" TargetMode="External"/><Relationship Id="rId35"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0299A34485B412D8081A0699B2D438F"/>
        <w:category>
          <w:name w:val="General"/>
          <w:gallery w:val="placeholder"/>
        </w:category>
        <w:types>
          <w:type w:val="bbPlcHdr"/>
        </w:types>
        <w:behaviors>
          <w:behavior w:val="content"/>
        </w:behaviors>
        <w:guid w:val="{B78D152E-C17D-4B6C-B391-F377B6F1CD61}"/>
      </w:docPartPr>
      <w:docPartBody>
        <w:p w:rsidR="003270E4" w:rsidRDefault="00A221B9">
          <w:pPr>
            <w:pStyle w:val="40299A34485B412D8081A0699B2D438F"/>
          </w:pPr>
          <w:r>
            <w:rPr>
              <w:color w:val="0F4761" w:themeColor="accent1" w:themeShade="BF"/>
              <w:sz w:val="24"/>
              <w:szCs w:val="24"/>
            </w:rPr>
            <w:t>[Document subtitle]</w:t>
          </w:r>
        </w:p>
      </w:docPartBody>
    </w:docPart>
    <w:docPart>
      <w:docPartPr>
        <w:name w:val="05B1CC0830DD4013807F5971768B2EA2"/>
        <w:category>
          <w:name w:val="General"/>
          <w:gallery w:val="placeholder"/>
        </w:category>
        <w:types>
          <w:type w:val="bbPlcHdr"/>
        </w:types>
        <w:behaviors>
          <w:behavior w:val="content"/>
        </w:behaviors>
        <w:guid w:val="{72F25FD0-ADB7-4B99-B737-34DB038BD7AA}"/>
      </w:docPartPr>
      <w:docPartBody>
        <w:p w:rsidR="00182899" w:rsidRDefault="00A221B9">
          <w:pPr>
            <w:pStyle w:val="05B1CC0830DD4013807F5971768B2EA2"/>
          </w:pPr>
          <w:r>
            <w:rPr>
              <w:rFonts w:asciiTheme="majorHAnsi" w:eastAsiaTheme="majorEastAsia" w:hAnsiTheme="majorHAnsi" w:cstheme="majorBidi"/>
              <w:color w:val="156082" w:themeColor="accent1"/>
              <w:sz w:val="88"/>
              <w:szCs w:val="88"/>
            </w:rPr>
            <w:t>[Document title]</w:t>
          </w:r>
        </w:p>
      </w:docPartBody>
    </w:docPart>
    <w:docPart>
      <w:docPartPr>
        <w:name w:val="7A7DDF1697C4479E8C0CE677AF46A90E"/>
        <w:category>
          <w:name w:val="General"/>
          <w:gallery w:val="placeholder"/>
        </w:category>
        <w:types>
          <w:type w:val="bbPlcHdr"/>
        </w:types>
        <w:behaviors>
          <w:behavior w:val="content"/>
        </w:behaviors>
        <w:guid w:val="{0040741E-6C65-4D6F-BF7A-8153960471BB}"/>
      </w:docPartPr>
      <w:docPartBody>
        <w:p w:rsidR="00182899" w:rsidRDefault="00A221B9">
          <w:pPr>
            <w:pStyle w:val="7A7DDF1697C4479E8C0CE677AF46A90E"/>
          </w:pPr>
          <w:r>
            <w:rPr>
              <w:rFonts w:asciiTheme="majorHAnsi" w:eastAsiaTheme="majorEastAsia" w:hAnsiTheme="majorHAnsi" w:cstheme="majorBidi"/>
              <w:color w:val="0F4761" w:themeColor="accent1" w:themeShade="BF"/>
              <w:sz w:val="32"/>
              <w:szCs w:val="32"/>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1B9"/>
    <w:rsid w:val="000749CC"/>
    <w:rsid w:val="0008400C"/>
    <w:rsid w:val="000E1D8A"/>
    <w:rsid w:val="000F78A1"/>
    <w:rsid w:val="00102592"/>
    <w:rsid w:val="00182899"/>
    <w:rsid w:val="001859EB"/>
    <w:rsid w:val="002204A0"/>
    <w:rsid w:val="002379CF"/>
    <w:rsid w:val="00260E3D"/>
    <w:rsid w:val="00263D47"/>
    <w:rsid w:val="00281FD3"/>
    <w:rsid w:val="0028206E"/>
    <w:rsid w:val="00282AAF"/>
    <w:rsid w:val="002A560F"/>
    <w:rsid w:val="002A756F"/>
    <w:rsid w:val="003270E4"/>
    <w:rsid w:val="003438E3"/>
    <w:rsid w:val="00361275"/>
    <w:rsid w:val="003664AE"/>
    <w:rsid w:val="00383760"/>
    <w:rsid w:val="003A1944"/>
    <w:rsid w:val="003B0F29"/>
    <w:rsid w:val="003C2910"/>
    <w:rsid w:val="003D729B"/>
    <w:rsid w:val="003F681B"/>
    <w:rsid w:val="00406494"/>
    <w:rsid w:val="00420719"/>
    <w:rsid w:val="00432F0F"/>
    <w:rsid w:val="00434E58"/>
    <w:rsid w:val="00471B17"/>
    <w:rsid w:val="004A02AB"/>
    <w:rsid w:val="004B4037"/>
    <w:rsid w:val="004B4F4A"/>
    <w:rsid w:val="004C1E7A"/>
    <w:rsid w:val="004D4C6C"/>
    <w:rsid w:val="004D5F3B"/>
    <w:rsid w:val="004E70A6"/>
    <w:rsid w:val="004F5D15"/>
    <w:rsid w:val="005457B5"/>
    <w:rsid w:val="00570CA5"/>
    <w:rsid w:val="00574A09"/>
    <w:rsid w:val="005E0F26"/>
    <w:rsid w:val="006256B7"/>
    <w:rsid w:val="0062604E"/>
    <w:rsid w:val="00637445"/>
    <w:rsid w:val="00645D98"/>
    <w:rsid w:val="006705F3"/>
    <w:rsid w:val="00677776"/>
    <w:rsid w:val="00681148"/>
    <w:rsid w:val="006C0665"/>
    <w:rsid w:val="006C7F04"/>
    <w:rsid w:val="006D0152"/>
    <w:rsid w:val="006E7836"/>
    <w:rsid w:val="006F64C0"/>
    <w:rsid w:val="00731CF3"/>
    <w:rsid w:val="00733608"/>
    <w:rsid w:val="0073479A"/>
    <w:rsid w:val="00753FA6"/>
    <w:rsid w:val="007701A2"/>
    <w:rsid w:val="00776D70"/>
    <w:rsid w:val="00782B3E"/>
    <w:rsid w:val="007C6046"/>
    <w:rsid w:val="007F04F9"/>
    <w:rsid w:val="007F1971"/>
    <w:rsid w:val="008570D3"/>
    <w:rsid w:val="008A02EC"/>
    <w:rsid w:val="008D74BD"/>
    <w:rsid w:val="00935167"/>
    <w:rsid w:val="0095179F"/>
    <w:rsid w:val="00971124"/>
    <w:rsid w:val="00984A4C"/>
    <w:rsid w:val="009A45ED"/>
    <w:rsid w:val="009A653E"/>
    <w:rsid w:val="00A0024E"/>
    <w:rsid w:val="00A221B9"/>
    <w:rsid w:val="00A440D0"/>
    <w:rsid w:val="00AB0785"/>
    <w:rsid w:val="00B311F0"/>
    <w:rsid w:val="00B57E55"/>
    <w:rsid w:val="00B82F3B"/>
    <w:rsid w:val="00B959D0"/>
    <w:rsid w:val="00B96E57"/>
    <w:rsid w:val="00BA13BA"/>
    <w:rsid w:val="00BA361C"/>
    <w:rsid w:val="00BD1811"/>
    <w:rsid w:val="00BD227F"/>
    <w:rsid w:val="00BF1A28"/>
    <w:rsid w:val="00C1324F"/>
    <w:rsid w:val="00C37E2C"/>
    <w:rsid w:val="00C37E6B"/>
    <w:rsid w:val="00C44572"/>
    <w:rsid w:val="00CD7888"/>
    <w:rsid w:val="00CE7285"/>
    <w:rsid w:val="00D33A38"/>
    <w:rsid w:val="00D5120A"/>
    <w:rsid w:val="00D7490A"/>
    <w:rsid w:val="00D917EB"/>
    <w:rsid w:val="00DA12F3"/>
    <w:rsid w:val="00DD2C9C"/>
    <w:rsid w:val="00DF6FB6"/>
    <w:rsid w:val="00E1730D"/>
    <w:rsid w:val="00E354CF"/>
    <w:rsid w:val="00E375B2"/>
    <w:rsid w:val="00E44513"/>
    <w:rsid w:val="00E46748"/>
    <w:rsid w:val="00E53A8A"/>
    <w:rsid w:val="00E568ED"/>
    <w:rsid w:val="00E909AA"/>
    <w:rsid w:val="00EA4CBB"/>
    <w:rsid w:val="00EC48E1"/>
    <w:rsid w:val="00ED2FF0"/>
    <w:rsid w:val="00F26C40"/>
    <w:rsid w:val="00F440B9"/>
    <w:rsid w:val="00F96954"/>
    <w:rsid w:val="00FC1E3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0299A34485B412D8081A0699B2D438F">
    <w:name w:val="40299A34485B412D8081A0699B2D438F"/>
  </w:style>
  <w:style w:type="paragraph" w:customStyle="1" w:styleId="05B1CC0830DD4013807F5971768B2EA2">
    <w:name w:val="05B1CC0830DD4013807F5971768B2EA2"/>
    <w:rPr>
      <w:kern w:val="2"/>
      <w14:ligatures w14:val="standardContextual"/>
    </w:rPr>
  </w:style>
  <w:style w:type="paragraph" w:customStyle="1" w:styleId="7A7DDF1697C4479E8C0CE677AF46A90E">
    <w:name w:val="7A7DDF1697C4479E8C0CE677AF46A90E"/>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NIoT">
      <a:dk1>
        <a:srgbClr val="004B62"/>
      </a:dk1>
      <a:lt1>
        <a:sysClr val="window" lastClr="FFFFFF"/>
      </a:lt1>
      <a:dk2>
        <a:srgbClr val="530F93"/>
      </a:dk2>
      <a:lt2>
        <a:srgbClr val="E7E6E6"/>
      </a:lt2>
      <a:accent1>
        <a:srgbClr val="007559"/>
      </a:accent1>
      <a:accent2>
        <a:srgbClr val="008BD6"/>
      </a:accent2>
      <a:accent3>
        <a:srgbClr val="B86AFF"/>
      </a:accent3>
      <a:accent4>
        <a:srgbClr val="00E9B1"/>
      </a:accent4>
      <a:accent5>
        <a:srgbClr val="70AC46"/>
      </a:accent5>
      <a:accent6>
        <a:srgbClr val="EF7C00"/>
      </a:accent6>
      <a:hlink>
        <a:srgbClr val="EF7C00"/>
      </a:hlink>
      <a:folHlink>
        <a:srgbClr val="E0DFE6"/>
      </a:folHlink>
    </a:clrScheme>
    <a:fontScheme name="NIoT">
      <a:majorFont>
        <a:latin typeface="Tahoma"/>
        <a:ea typeface=""/>
        <a:cs typeface=""/>
      </a:majorFont>
      <a:minorFont>
        <a:latin typeface="Tahom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a9082ae-941c-4e01-8140-73b55c5cb59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BB5DF5C92002C4B91E4F29853EBC0D4" ma:contentTypeVersion="13" ma:contentTypeDescription="Create a new document." ma:contentTypeScope="" ma:versionID="69a34d64163107dbccd691b613910487">
  <xsd:schema xmlns:xsd="http://www.w3.org/2001/XMLSchema" xmlns:xs="http://www.w3.org/2001/XMLSchema" xmlns:p="http://schemas.microsoft.com/office/2006/metadata/properties" xmlns:ns2="aa9082ae-941c-4e01-8140-73b55c5cb593" targetNamespace="http://schemas.microsoft.com/office/2006/metadata/properties" ma:root="true" ma:fieldsID="81afaf49697094b00c94f2e6a92f416c" ns2:_="">
    <xsd:import namespace="aa9082ae-941c-4e01-8140-73b55c5cb593"/>
    <xsd:element name="properties">
      <xsd:complexType>
        <xsd:sequence>
          <xsd:element name="documentManagement">
            <xsd:complexType>
              <xsd:all>
                <xsd:element ref="ns2:lcf76f155ced4ddcb4097134ff3c332f" minOccurs="0"/>
                <xsd:element ref="ns2:MediaServiceMetadata" minOccurs="0"/>
                <xsd:element ref="ns2:MediaServiceFastMetadata" minOccurs="0"/>
                <xsd:element ref="ns2:MediaServiceObjectDetectorVersions"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9082ae-941c-4e01-8140-73b55c5cb593"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4cf69364-48ac-45a3-9729-a4e7e3e29109" ma:termSetId="09814cd3-568e-fe90-9814-8d621ff8fb84" ma:anchorId="fba54fb3-c3e1-fe81-a776-ca4b69148c4d" ma:open="true" ma:isKeyword="false">
      <xsd:complexType>
        <xsd:sequence>
          <xsd:element ref="pc:Terms" minOccurs="0" maxOccurs="1"/>
        </xsd:sequence>
      </xsd:complex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5B058D-121D-4166-824D-EC57602EBADF}">
  <ds:schemaRefs>
    <ds:schemaRef ds:uri="http://schemas.microsoft.com/office/2006/metadata/properties"/>
    <ds:schemaRef ds:uri="http://schemas.microsoft.com/office/infopath/2007/PartnerControls"/>
    <ds:schemaRef ds:uri="aa9082ae-941c-4e01-8140-73b55c5cb593"/>
  </ds:schemaRefs>
</ds:datastoreItem>
</file>

<file path=customXml/itemProps2.xml><?xml version="1.0" encoding="utf-8"?>
<ds:datastoreItem xmlns:ds="http://schemas.openxmlformats.org/officeDocument/2006/customXml" ds:itemID="{4E989C88-27A5-4BBD-9282-64FD5649218A}">
  <ds:schemaRefs>
    <ds:schemaRef ds:uri="http://schemas.microsoft.com/sharepoint/v3/contenttype/forms"/>
  </ds:schemaRefs>
</ds:datastoreItem>
</file>

<file path=customXml/itemProps3.xml><?xml version="1.0" encoding="utf-8"?>
<ds:datastoreItem xmlns:ds="http://schemas.openxmlformats.org/officeDocument/2006/customXml" ds:itemID="{EFADD7EC-70A5-4084-A58D-3550D11902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9082ae-941c-4e01-8140-73b55c5cb5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03971D0-A462-477F-89D3-02F888B6F2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3291</TotalTime>
  <Pages>19</Pages>
  <Words>4085</Words>
  <Characters>21866</Characters>
  <Application>Microsoft Office Word</Application>
  <DocSecurity>0</DocSecurity>
  <Lines>561</Lines>
  <Paragraphs>229</Paragraphs>
  <ScaleCrop>false</ScaleCrop>
  <HeadingPairs>
    <vt:vector size="2" baseType="variant">
      <vt:variant>
        <vt:lpstr>Title</vt:lpstr>
      </vt:variant>
      <vt:variant>
        <vt:i4>1</vt:i4>
      </vt:variant>
    </vt:vector>
  </HeadingPairs>
  <TitlesOfParts>
    <vt:vector size="1" baseType="lpstr">
      <vt:lpstr>ECT Mentor Programme: Making feedback stick</vt:lpstr>
    </vt:vector>
  </TitlesOfParts>
  <Company/>
  <LinksUpToDate>false</LinksUpToDate>
  <CharactersWithSpaces>25846</CharactersWithSpaces>
  <SharedDoc>false</SharedDoc>
  <HLinks>
    <vt:vector size="120" baseType="variant">
      <vt:variant>
        <vt:i4>7667816</vt:i4>
      </vt:variant>
      <vt:variant>
        <vt:i4>57</vt:i4>
      </vt:variant>
      <vt:variant>
        <vt:i4>0</vt:i4>
      </vt:variant>
      <vt:variant>
        <vt:i4>5</vt:i4>
      </vt:variant>
      <vt:variant>
        <vt:lpwstr/>
      </vt:variant>
      <vt:variant>
        <vt:lpwstr>content</vt:lpwstr>
      </vt:variant>
      <vt:variant>
        <vt:i4>1441801</vt:i4>
      </vt:variant>
      <vt:variant>
        <vt:i4>54</vt:i4>
      </vt:variant>
      <vt:variant>
        <vt:i4>0</vt:i4>
      </vt:variant>
      <vt:variant>
        <vt:i4>5</vt:i4>
      </vt:variant>
      <vt:variant>
        <vt:lpwstr>https://www.researchgate.net/profile/Dylan-Wiliam/publication/345660914_Assessment_for_learning_meeting_the_challenge_of_implementation/links/63b02fb0097c7832ca7d2a91/Assessment-for-learning-meeting-the-challenge-of-implementation.pdf</vt:lpwstr>
      </vt:variant>
      <vt:variant>
        <vt:lpwstr/>
      </vt:variant>
      <vt:variant>
        <vt:i4>1900579</vt:i4>
      </vt:variant>
      <vt:variant>
        <vt:i4>51</vt:i4>
      </vt:variant>
      <vt:variant>
        <vt:i4>0</vt:i4>
      </vt:variant>
      <vt:variant>
        <vt:i4>5</vt:i4>
      </vt:variant>
      <vt:variant>
        <vt:lpwstr>https://www.researchgate.net/profile/Dylan-Wiliam/publication/258423377_Assessment_The_bridge_between_teaching_and_learning/links/60077c79a6fdccdcb8689787/Assessment-The-bridge-between-teaching-and-learning.pdf</vt:lpwstr>
      </vt:variant>
      <vt:variant>
        <vt:lpwstr/>
      </vt:variant>
      <vt:variant>
        <vt:i4>1245250</vt:i4>
      </vt:variant>
      <vt:variant>
        <vt:i4>48</vt:i4>
      </vt:variant>
      <vt:variant>
        <vt:i4>0</vt:i4>
      </vt:variant>
      <vt:variant>
        <vt:i4>5</vt:i4>
      </vt:variant>
      <vt:variant>
        <vt:lpwstr>https://teacherhead.com/2017/12/18/fiveways-of-giving-effective-feedback-as-actions/</vt:lpwstr>
      </vt:variant>
      <vt:variant>
        <vt:lpwstr/>
      </vt:variant>
      <vt:variant>
        <vt:i4>5701653</vt:i4>
      </vt:variant>
      <vt:variant>
        <vt:i4>45</vt:i4>
      </vt:variant>
      <vt:variant>
        <vt:i4>0</vt:i4>
      </vt:variant>
      <vt:variant>
        <vt:i4>5</vt:i4>
      </vt:variant>
      <vt:variant>
        <vt:lpwstr>https://researchschool.org.uk/staffordshire/news/building-precision-and-impact-into-teachers-verbal-feedback</vt:lpwstr>
      </vt:variant>
      <vt:variant>
        <vt:lpwstr/>
      </vt:variant>
      <vt:variant>
        <vt:i4>7667749</vt:i4>
      </vt:variant>
      <vt:variant>
        <vt:i4>42</vt:i4>
      </vt:variant>
      <vt:variant>
        <vt:i4>0</vt:i4>
      </vt:variant>
      <vt:variant>
        <vt:i4>5</vt:i4>
      </vt:variant>
      <vt:variant>
        <vt:lpwstr>https://citeseerx.ist.psu.edu/document?repid=rep1&amp;type=pdf&amp;doi=a341536770fc149df10408865bfb58f76246cfdc</vt:lpwstr>
      </vt:variant>
      <vt:variant>
        <vt:lpwstr/>
      </vt:variant>
      <vt:variant>
        <vt:i4>4325442</vt:i4>
      </vt:variant>
      <vt:variant>
        <vt:i4>39</vt:i4>
      </vt:variant>
      <vt:variant>
        <vt:i4>0</vt:i4>
      </vt:variant>
      <vt:variant>
        <vt:i4>5</vt:i4>
      </vt:variant>
      <vt:variant>
        <vt:lpwstr>https://educationendowmentfoundation.org.uk/education-evidence/leadership-and-planning/supporting-attendance</vt:lpwstr>
      </vt:variant>
      <vt:variant>
        <vt:lpwstr/>
      </vt:variant>
      <vt:variant>
        <vt:i4>5636127</vt:i4>
      </vt:variant>
      <vt:variant>
        <vt:i4>36</vt:i4>
      </vt:variant>
      <vt:variant>
        <vt:i4>0</vt:i4>
      </vt:variant>
      <vt:variant>
        <vt:i4>5</vt:i4>
      </vt:variant>
      <vt:variant>
        <vt:lpwstr>https://educationendowmentfoundation.org.uk/education-evidence/teaching-learning-toolkit/feedback</vt:lpwstr>
      </vt:variant>
      <vt:variant>
        <vt:lpwstr/>
      </vt:variant>
      <vt:variant>
        <vt:i4>6488185</vt:i4>
      </vt:variant>
      <vt:variant>
        <vt:i4>33</vt:i4>
      </vt:variant>
      <vt:variant>
        <vt:i4>0</vt:i4>
      </vt:variant>
      <vt:variant>
        <vt:i4>5</vt:i4>
      </vt:variant>
      <vt:variant>
        <vt:lpwstr>https://learningspy.co.uk/english-gcse/getting-students-to-act-on-written-feedback/</vt:lpwstr>
      </vt:variant>
      <vt:variant>
        <vt:lpwstr/>
      </vt:variant>
      <vt:variant>
        <vt:i4>7077919</vt:i4>
      </vt:variant>
      <vt:variant>
        <vt:i4>30</vt:i4>
      </vt:variant>
      <vt:variant>
        <vt:i4>0</vt:i4>
      </vt:variant>
      <vt:variant>
        <vt:i4>5</vt:i4>
      </vt:variant>
      <vt:variant>
        <vt:lpwstr>https://d2tic4wvo1iusb.cloudfront.net/guidance-reports/feedback/Teacher_Feedback_to_Improve_Pupil_Learning.pdf</vt:lpwstr>
      </vt:variant>
      <vt:variant>
        <vt:lpwstr/>
      </vt:variant>
      <vt:variant>
        <vt:i4>6815841</vt:i4>
      </vt:variant>
      <vt:variant>
        <vt:i4>27</vt:i4>
      </vt:variant>
      <vt:variant>
        <vt:i4>0</vt:i4>
      </vt:variant>
      <vt:variant>
        <vt:i4>5</vt:i4>
      </vt:variant>
      <vt:variant>
        <vt:lpwstr>https://achemicalorthodoxy.co.uk/2023/03/30/feedback-hitting-home/</vt:lpwstr>
      </vt:variant>
      <vt:variant>
        <vt:lpwstr/>
      </vt:variant>
      <vt:variant>
        <vt:i4>7667816</vt:i4>
      </vt:variant>
      <vt:variant>
        <vt:i4>24</vt:i4>
      </vt:variant>
      <vt:variant>
        <vt:i4>0</vt:i4>
      </vt:variant>
      <vt:variant>
        <vt:i4>5</vt:i4>
      </vt:variant>
      <vt:variant>
        <vt:lpwstr/>
      </vt:variant>
      <vt:variant>
        <vt:lpwstr>content</vt:lpwstr>
      </vt:variant>
      <vt:variant>
        <vt:i4>7667816</vt:i4>
      </vt:variant>
      <vt:variant>
        <vt:i4>21</vt:i4>
      </vt:variant>
      <vt:variant>
        <vt:i4>0</vt:i4>
      </vt:variant>
      <vt:variant>
        <vt:i4>5</vt:i4>
      </vt:variant>
      <vt:variant>
        <vt:lpwstr/>
      </vt:variant>
      <vt:variant>
        <vt:lpwstr>content</vt:lpwstr>
      </vt:variant>
      <vt:variant>
        <vt:i4>7667816</vt:i4>
      </vt:variant>
      <vt:variant>
        <vt:i4>18</vt:i4>
      </vt:variant>
      <vt:variant>
        <vt:i4>0</vt:i4>
      </vt:variant>
      <vt:variant>
        <vt:i4>5</vt:i4>
      </vt:variant>
      <vt:variant>
        <vt:lpwstr/>
      </vt:variant>
      <vt:variant>
        <vt:lpwstr>content</vt:lpwstr>
      </vt:variant>
      <vt:variant>
        <vt:i4>7667816</vt:i4>
      </vt:variant>
      <vt:variant>
        <vt:i4>15</vt:i4>
      </vt:variant>
      <vt:variant>
        <vt:i4>0</vt:i4>
      </vt:variant>
      <vt:variant>
        <vt:i4>5</vt:i4>
      </vt:variant>
      <vt:variant>
        <vt:lpwstr/>
      </vt:variant>
      <vt:variant>
        <vt:lpwstr>Content</vt:lpwstr>
      </vt:variant>
      <vt:variant>
        <vt:i4>7929953</vt:i4>
      </vt:variant>
      <vt:variant>
        <vt:i4>12</vt:i4>
      </vt:variant>
      <vt:variant>
        <vt:i4>0</vt:i4>
      </vt:variant>
      <vt:variant>
        <vt:i4>5</vt:i4>
      </vt:variant>
      <vt:variant>
        <vt:lpwstr/>
      </vt:variant>
      <vt:variant>
        <vt:lpwstr>Furtherreading</vt:lpwstr>
      </vt:variant>
      <vt:variant>
        <vt:i4>7929973</vt:i4>
      </vt:variant>
      <vt:variant>
        <vt:i4>9</vt:i4>
      </vt:variant>
      <vt:variant>
        <vt:i4>0</vt:i4>
      </vt:variant>
      <vt:variant>
        <vt:i4>5</vt:i4>
      </vt:variant>
      <vt:variant>
        <vt:lpwstr/>
      </vt:variant>
      <vt:variant>
        <vt:lpwstr>FeedbackThatSticksinAction</vt:lpwstr>
      </vt:variant>
      <vt:variant>
        <vt:i4>8257633</vt:i4>
      </vt:variant>
      <vt:variant>
        <vt:i4>6</vt:i4>
      </vt:variant>
      <vt:variant>
        <vt:i4>0</vt:i4>
      </vt:variant>
      <vt:variant>
        <vt:i4>5</vt:i4>
      </vt:variant>
      <vt:variant>
        <vt:lpwstr/>
      </vt:variant>
      <vt:variant>
        <vt:lpwstr>Usingverbalfeedbacktostrengthenbelo</vt:lpwstr>
      </vt:variant>
      <vt:variant>
        <vt:i4>7667822</vt:i4>
      </vt:variant>
      <vt:variant>
        <vt:i4>3</vt:i4>
      </vt:variant>
      <vt:variant>
        <vt:i4>0</vt:i4>
      </vt:variant>
      <vt:variant>
        <vt:i4>5</vt:i4>
      </vt:variant>
      <vt:variant>
        <vt:lpwstr/>
      </vt:variant>
      <vt:variant>
        <vt:lpwstr>Feedbackasactionnotjustcomment</vt:lpwstr>
      </vt:variant>
      <vt:variant>
        <vt:i4>7929963</vt:i4>
      </vt:variant>
      <vt:variant>
        <vt:i4>0</vt:i4>
      </vt:variant>
      <vt:variant>
        <vt:i4>0</vt:i4>
      </vt:variant>
      <vt:variant>
        <vt:i4>5</vt:i4>
      </vt:variant>
      <vt:variant>
        <vt:lpwstr/>
      </vt:variant>
      <vt:variant>
        <vt:lpwstr>Makingfeedbacksticklayingthefounda</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ECT Mentor Programme: Making feedback stick</dc:title>
  <dc:subject>Estimated time to complete: 30 minutes</dc:subject>
  <dc:creator>[</dc:creator>
  <cp:keywords/>
  <dc:description/>
  <cp:lastModifiedBy>Rosie Jonas</cp:lastModifiedBy>
  <cp:revision>1394</cp:revision>
  <dcterms:created xsi:type="dcterms:W3CDTF">2023-07-20T16:52:00Z</dcterms:created>
  <dcterms:modified xsi:type="dcterms:W3CDTF">2026-04-22T18:24:00Z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0x0101002BB5DF5C92002C4B91E4F29853EBC0D4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docLang">
    <vt:lpwstr>en</vt:lpwstr>
  </property>
</Properties>
</file>