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End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0CCA2F3B">
                    <wp:simplePos x="0" y="0"/>
                    <wp:positionH relativeFrom="column">
                      <wp:posOffset>-1428750</wp:posOffset>
                    </wp:positionH>
                    <wp:positionV relativeFrom="paragraph">
                      <wp:posOffset>-1009650</wp:posOffset>
                    </wp:positionV>
                    <wp:extent cx="8640000" cy="2723511"/>
                    <wp:effectExtent l="0" t="0" r="8890" b="1270"/>
                    <wp:wrapNone/>
                    <wp:docPr id="17" name="Group 17"/>
                    <wp:cNvGraphicFramePr/>
                    <a:graphic xmlns:a="http://schemas.openxmlformats.org/drawingml/2006/main">
                      <a:graphicData uri="http://schemas.microsoft.com/office/word/2010/wordprocessingGroup">
                        <wpg:wgp>
                          <wpg:cNvGrpSpPr/>
                          <wpg:grpSpPr>
                            <a:xfrm>
                              <a:off x="0" y="0"/>
                              <a:ext cx="8640000" cy="2723511"/>
                              <a:chOff x="5585128" y="-10160"/>
                              <a:chExt cx="8312344" cy="2723511"/>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585128" y="1123304"/>
                                <a:ext cx="8312344" cy="1590047"/>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6="http://schemas.microsoft.com/office/drawing/2014/main" xmlns:asvg="http://schemas.microsoft.com/office/drawing/2016/SVG/main" xmlns:a14="http://schemas.microsoft.com/office/drawing/2010/main" xmlns:wp15="http://schemas.microsoft.com/office/word/2012/wordprocessingDrawing">
                <w:pict w14:anchorId="412829FA">
                  <v:group id="Group 17" style="position:absolute;margin-left:-112.5pt;margin-top:-79.5pt;width:680.3pt;height:214.45pt;z-index:251658243;mso-width-relative:margin;mso-height-relative:margin" coordsize="83123,27235" coordorigin="55851,-101" o:spid="_x0000_s1026" w14:anchorId="0212CF7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5851;top:11233;width:83123;height:15900;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238" w:type="pct"/>
            <w:tblBorders>
              <w:left w:val="single" w:sz="24" w:space="0" w:color="007559" w:themeColor="accent1"/>
            </w:tblBorders>
            <w:tblCellMar>
              <w:left w:w="144" w:type="dxa"/>
              <w:right w:w="115" w:type="dxa"/>
            </w:tblCellMar>
            <w:tblLook w:val="04A0" w:firstRow="1" w:lastRow="0" w:firstColumn="1" w:lastColumn="0" w:noHBand="0" w:noVBand="1"/>
          </w:tblPr>
          <w:tblGrid>
            <w:gridCol w:w="7625"/>
          </w:tblGrid>
          <w:tr w:rsidR="00D74D5B" w:rsidRPr="00D74D5B" w14:paraId="0A85BC14" w14:textId="77777777" w:rsidTr="000D6056">
            <w:tc>
              <w:tcPr>
                <w:tcW w:w="7625"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0D6056">
            <w:tc>
              <w:tcPr>
                <w:tcW w:w="7625" w:type="dxa"/>
              </w:tcPr>
              <w:sdt>
                <w:sdtPr>
                  <w:rPr>
                    <w:b/>
                    <w:bCs/>
                    <w:color w:val="007559" w:themeColor="accent1"/>
                    <w:sz w:val="88"/>
                    <w:szCs w:val="88"/>
                  </w:rPr>
                  <w:alias w:val="Title"/>
                  <w:id w:val="13406919"/>
                  <w:placeholder>
                    <w:docPart w:val="7DB083E66F444315B5E402CE40BA1EE7"/>
                  </w:placeholder>
                  <w:dataBinding w:prefixMappings="xmlns:ns0='http://schemas.openxmlformats.org/package/2006/metadata/core-properties' xmlns:ns1='http://purl.org/dc/elements/1.1/'" w:xpath="/ns0:coreProperties[1]/ns1:title[1]" w:storeItemID="{6C3C8BC8-F283-45AE-878A-BAB7291924A1}"/>
                  <w:text/>
                </w:sdtPr>
                <w:sdtEndPr/>
                <w:sdtContent>
                  <w:p w14:paraId="478D1419" w14:textId="0ABBE84E" w:rsidR="00403260" w:rsidRPr="00D74D5B" w:rsidRDefault="00055A99" w:rsidP="00043B0D">
                    <w:pPr>
                      <w:pStyle w:val="NoSpacing"/>
                      <w:spacing w:line="216" w:lineRule="auto"/>
                      <w:jc w:val="left"/>
                      <w:rPr>
                        <w:rFonts w:asciiTheme="majorHAnsi" w:eastAsiaTheme="majorEastAsia" w:hAnsiTheme="majorHAnsi" w:cstheme="majorBidi"/>
                        <w:color w:val="007559" w:themeColor="accent1"/>
                        <w:sz w:val="88"/>
                        <w:szCs w:val="88"/>
                      </w:rPr>
                    </w:pPr>
                    <w:r w:rsidRPr="00721518">
                      <w:rPr>
                        <w:b/>
                        <w:bCs/>
                        <w:color w:val="007559" w:themeColor="accent1"/>
                        <w:sz w:val="88"/>
                        <w:szCs w:val="88"/>
                      </w:rPr>
                      <w:t>EC</w:t>
                    </w:r>
                    <w:r w:rsidR="00080A1E" w:rsidRPr="00721518">
                      <w:rPr>
                        <w:b/>
                        <w:bCs/>
                        <w:color w:val="007559" w:themeColor="accent1"/>
                        <w:sz w:val="88"/>
                        <w:szCs w:val="88"/>
                      </w:rPr>
                      <w:t xml:space="preserve">T </w:t>
                    </w:r>
                    <w:r w:rsidRPr="00721518">
                      <w:rPr>
                        <w:b/>
                        <w:bCs/>
                        <w:color w:val="007559" w:themeColor="accent1"/>
                        <w:sz w:val="88"/>
                        <w:szCs w:val="88"/>
                      </w:rPr>
                      <w:t>Programme Introduction</w:t>
                    </w:r>
                  </w:p>
                </w:sdtContent>
              </w:sdt>
            </w:tc>
          </w:tr>
          <w:tr w:rsidR="00D74D5B" w:rsidRPr="00D74D5B" w14:paraId="6D81EF19" w14:textId="77777777" w:rsidTr="000D6056">
            <w:tc>
              <w:tcPr>
                <w:tcW w:w="7625" w:type="dxa"/>
                <w:tcMar>
                  <w:top w:w="216" w:type="dxa"/>
                  <w:left w:w="115" w:type="dxa"/>
                  <w:bottom w:w="216" w:type="dxa"/>
                  <w:right w:w="115" w:type="dxa"/>
                </w:tcMar>
              </w:tcPr>
              <w:p w14:paraId="25C0B8E5" w14:textId="7F441797" w:rsidR="00403260" w:rsidRPr="00D74D5B" w:rsidRDefault="00255666" w:rsidP="00B5353E">
                <w:pPr>
                  <w:pStyle w:val="NoSpacing"/>
                  <w:jc w:val="left"/>
                  <w:rPr>
                    <w:b/>
                    <w:bCs/>
                    <w:color w:val="007559" w:themeColor="accent1"/>
                    <w:sz w:val="24"/>
                  </w:rPr>
                </w:pPr>
                <w:r>
                  <w:rPr>
                    <w:b/>
                    <w:bCs/>
                    <w:color w:val="007559" w:themeColor="accent1"/>
                    <w:sz w:val="56"/>
                    <w:szCs w:val="56"/>
                  </w:rPr>
                  <w:t xml:space="preserve">Year </w:t>
                </w:r>
                <w:r w:rsidR="00E60FF5">
                  <w:rPr>
                    <w:b/>
                    <w:bCs/>
                    <w:color w:val="007559" w:themeColor="accent1"/>
                    <w:sz w:val="56"/>
                    <w:szCs w:val="56"/>
                  </w:rPr>
                  <w:t>2</w:t>
                </w:r>
              </w:p>
            </w:tc>
          </w:tr>
          <w:tr w:rsidR="00D74D5B" w:rsidRPr="00D74D5B" w14:paraId="7DE00AF5" w14:textId="77777777" w:rsidTr="000D6056">
            <w:tc>
              <w:tcPr>
                <w:tcW w:w="7625" w:type="dxa"/>
                <w:tcMar>
                  <w:top w:w="216" w:type="dxa"/>
                  <w:left w:w="115" w:type="dxa"/>
                  <w:bottom w:w="216" w:type="dxa"/>
                  <w:right w:w="115" w:type="dxa"/>
                </w:tcMar>
              </w:tcPr>
              <w:p w14:paraId="270C249E" w14:textId="4C5F807B" w:rsidR="00E07EA1" w:rsidRDefault="00E07EA1" w:rsidP="00E07EA1">
                <w:pPr>
                  <w:pStyle w:val="NoSpacing"/>
                  <w:shd w:val="clear" w:color="auto" w:fill="007559" w:themeFill="accent1"/>
                  <w:spacing w:line="276" w:lineRule="auto"/>
                  <w:jc w:val="left"/>
                  <w:rPr>
                    <w:rFonts w:ascii="Tahoma" w:hAnsi="Tahoma" w:cs="Tahoma"/>
                    <w:color w:val="FFFFFF" w:themeColor="background1"/>
                  </w:rPr>
                </w:pPr>
                <w:r w:rsidRPr="00CF4987">
                  <w:rPr>
                    <w:color w:val="FFFFFF" w:themeColor="background1"/>
                  </w:rPr>
                  <w:t>​</w:t>
                </w:r>
                <w:r w:rsidRPr="00BB68BF">
                  <w:rPr>
                    <w:rFonts w:ascii="Tahoma" w:hAnsi="Tahoma" w:cs="Tahoma"/>
                    <w:color w:val="FFFFFF" w:themeColor="background1"/>
                    <w:lang w:val="en-US"/>
                  </w:rPr>
                  <w:t xml:space="preserve">This document is intended for those who design and deliver </w:t>
                </w:r>
                <w:r>
                  <w:rPr>
                    <w:rFonts w:ascii="Tahoma" w:hAnsi="Tahoma" w:cs="Tahoma"/>
                    <w:color w:val="FFFFFF" w:themeColor="background1"/>
                    <w:lang w:val="en-US"/>
                  </w:rPr>
                  <w:t xml:space="preserve">a </w:t>
                </w:r>
                <w:r w:rsidRPr="00BB68BF">
                  <w:rPr>
                    <w:rFonts w:ascii="Tahoma" w:hAnsi="Tahoma" w:cs="Tahoma"/>
                    <w:color w:val="FFFFFF" w:themeColor="background1"/>
                    <w:lang w:val="en-US"/>
                  </w:rPr>
                  <w:t>school-</w:t>
                </w:r>
                <w:r>
                  <w:rPr>
                    <w:rFonts w:ascii="Tahoma" w:hAnsi="Tahoma" w:cs="Tahoma"/>
                    <w:color w:val="FFFFFF" w:themeColor="background1"/>
                    <w:lang w:val="en-US"/>
                  </w:rPr>
                  <w:t>led</w:t>
                </w:r>
                <w:r w:rsidRPr="00BB68BF">
                  <w:rPr>
                    <w:rFonts w:ascii="Tahoma" w:hAnsi="Tahoma" w:cs="Tahoma"/>
                    <w:color w:val="FFFFFF" w:themeColor="background1"/>
                    <w:lang w:val="en-US"/>
                  </w:rPr>
                  <w:t xml:space="preserve"> </w:t>
                </w:r>
                <w:r>
                  <w:rPr>
                    <w:rFonts w:ascii="Tahoma" w:hAnsi="Tahoma" w:cs="Tahoma"/>
                    <w:color w:val="FFFFFF" w:themeColor="background1"/>
                    <w:lang w:val="en-US"/>
                  </w:rPr>
                  <w:t>Early Career Teacher Entitlement (ECTE) programme</w:t>
                </w:r>
                <w:r w:rsidRPr="00BB68BF">
                  <w:rPr>
                    <w:rFonts w:ascii="Tahoma" w:hAnsi="Tahoma" w:cs="Tahoma"/>
                    <w:color w:val="FFFFFF" w:themeColor="background1"/>
                    <w:lang w:val="en-US"/>
                  </w:rPr>
                  <w:t xml:space="preserve">. </w:t>
                </w:r>
                <w:r>
                  <w:rPr>
                    <w:rFonts w:ascii="Tahoma" w:hAnsi="Tahoma" w:cs="Tahoma"/>
                    <w:color w:val="FFFFFF" w:themeColor="background1"/>
                    <w:lang w:val="en-US"/>
                  </w:rPr>
                  <w:t>It provides materials to introduce the programme to ECT</w:t>
                </w:r>
                <w:r w:rsidR="000C576A">
                  <w:rPr>
                    <w:rFonts w:ascii="Tahoma" w:hAnsi="Tahoma" w:cs="Tahoma"/>
                    <w:color w:val="FFFFFF" w:themeColor="background1"/>
                    <w:lang w:val="en-US"/>
                  </w:rPr>
                  <w:t>s on their second year of the Early Career Teacher Programme (ECTP)</w:t>
                </w:r>
                <w:r w:rsidRPr="00BB68BF">
                  <w:rPr>
                    <w:rFonts w:ascii="Tahoma" w:hAnsi="Tahoma" w:cs="Tahoma"/>
                    <w:color w:val="FFFFFF" w:themeColor="background1"/>
                    <w:lang w:val="en-US"/>
                  </w:rPr>
                  <w:t>.</w:t>
                </w:r>
                <w:r w:rsidRPr="00BB68BF">
                  <w:rPr>
                    <w:rFonts w:ascii="Tahoma" w:hAnsi="Tahoma" w:cs="Tahoma"/>
                    <w:color w:val="FFFFFF" w:themeColor="background1"/>
                  </w:rPr>
                  <w:t xml:space="preserve"> Opportunities for schools to add </w:t>
                </w:r>
                <w:r>
                  <w:rPr>
                    <w:rFonts w:ascii="Tahoma" w:hAnsi="Tahoma" w:cs="Tahoma"/>
                    <w:color w:val="FFFFFF" w:themeColor="background1"/>
                  </w:rPr>
                  <w:t>details</w:t>
                </w:r>
                <w:r w:rsidRPr="00BB68BF">
                  <w:rPr>
                    <w:rFonts w:ascii="Tahoma" w:hAnsi="Tahoma" w:cs="Tahoma"/>
                    <w:color w:val="FFFFFF" w:themeColor="background1"/>
                  </w:rPr>
                  <w:t xml:space="preserve"> relevant to their context have been identified. </w:t>
                </w:r>
              </w:p>
              <w:p w14:paraId="17E57913" w14:textId="77777777" w:rsidR="00E07EA1" w:rsidRDefault="00E07EA1" w:rsidP="00E07EA1">
                <w:pPr>
                  <w:pStyle w:val="NoSpacing"/>
                  <w:shd w:val="clear" w:color="auto" w:fill="007559" w:themeFill="accent1"/>
                  <w:spacing w:line="276" w:lineRule="auto"/>
                  <w:jc w:val="left"/>
                  <w:rPr>
                    <w:rFonts w:ascii="Tahoma" w:hAnsi="Tahoma" w:cs="Tahoma"/>
                    <w:color w:val="FFFFFF" w:themeColor="background1"/>
                  </w:rPr>
                </w:pPr>
              </w:p>
              <w:p w14:paraId="59627FCE" w14:textId="77777777" w:rsidR="00E07EA1" w:rsidRPr="00132CEC" w:rsidRDefault="00E07EA1" w:rsidP="00E07EA1">
                <w:pPr>
                  <w:pStyle w:val="NoSpacing"/>
                  <w:shd w:val="clear" w:color="auto" w:fill="007559" w:themeFill="accent1"/>
                  <w:spacing w:line="276" w:lineRule="auto"/>
                  <w:jc w:val="left"/>
                  <w:rPr>
                    <w:color w:val="FFFFFF" w:themeColor="background1"/>
                  </w:rPr>
                </w:pPr>
                <w:r w:rsidRPr="4EE3039E">
                  <w:rPr>
                    <w:color w:val="FFFFFF" w:themeColor="background1"/>
                    <w:sz w:val="24"/>
                    <w:szCs w:val="24"/>
                  </w:rPr>
                  <w:t xml:space="preserve">Suggested time to complete: </w:t>
                </w:r>
                <w:r>
                  <w:rPr>
                    <w:color w:val="FFFFFF" w:themeColor="background1"/>
                    <w:sz w:val="24"/>
                    <w:szCs w:val="24"/>
                  </w:rPr>
                  <w:t>9</w:t>
                </w:r>
                <w:r w:rsidRPr="4EE3039E">
                  <w:rPr>
                    <w:color w:val="FFFFFF" w:themeColor="background1"/>
                    <w:sz w:val="24"/>
                    <w:szCs w:val="24"/>
                  </w:rPr>
                  <w:t>0 minutes</w:t>
                </w:r>
              </w:p>
              <w:p w14:paraId="47721017" w14:textId="3FAC092F" w:rsidR="00E17EAD" w:rsidRPr="00A64066" w:rsidRDefault="00E17EAD" w:rsidP="00A64066">
                <w:pPr>
                  <w:pStyle w:val="Subheading"/>
                  <w:rPr>
                    <w:sz w:val="28"/>
                    <w:szCs w:val="28"/>
                  </w:rPr>
                </w:pPr>
              </w:p>
            </w:tc>
          </w:tr>
        </w:tbl>
        <w:p w14:paraId="0FE3E4BE" w14:textId="60E6BCEA" w:rsidR="00595E20" w:rsidRDefault="00595E20">
          <w:r w:rsidRPr="00DD3BAE">
            <w:rPr>
              <w:noProof/>
            </w:rPr>
            <w:drawing>
              <wp:anchor distT="0" distB="0" distL="114300" distR="114300" simplePos="0" relativeHeight="251658240" behindDoc="0" locked="0" layoutInCell="1" allowOverlap="1" wp14:anchorId="7497DBF9" wp14:editId="225447C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30493ED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04FD81E0">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16537B23">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1BA7A444">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EF3177">
            <w:t xml:space="preserve"> </w:t>
          </w:r>
          <w:r w:rsidR="00403260">
            <w:t xml:space="preserve"> </w:t>
          </w:r>
        </w:p>
        <w:p w14:paraId="7413F29A" w14:textId="00786E1F" w:rsidR="00403260" w:rsidRDefault="00595E20">
          <w:r>
            <w:br w:type="page"/>
          </w:r>
        </w:p>
      </w:sdtContent>
    </w:sdt>
    <w:p w14:paraId="4B1FD918" w14:textId="5DA915E6" w:rsidR="003708A6" w:rsidRPr="00780B53" w:rsidRDefault="003708A6" w:rsidP="00780B53">
      <w:pPr>
        <w:pStyle w:val="Heading"/>
      </w:pPr>
      <w:r w:rsidRPr="00CA1F54">
        <w:t>Introduction</w:t>
      </w:r>
    </w:p>
    <w:p w14:paraId="3A3626ED" w14:textId="2E3A1536" w:rsidR="00501B49" w:rsidRPr="00667171" w:rsidRDefault="00501B49" w:rsidP="00501B49">
      <w:pPr>
        <w:rPr>
          <w:rStyle w:val="FollowedHyperlink"/>
        </w:rPr>
      </w:pPr>
      <w:r w:rsidRPr="008559CB">
        <w:t xml:space="preserve">In this introduction, you will have the opportunity to learn more about the following in the Year </w:t>
      </w:r>
      <w:r>
        <w:t>2</w:t>
      </w:r>
      <w:r w:rsidRPr="008559CB">
        <w:t xml:space="preserve"> </w:t>
      </w:r>
      <w:r>
        <w:t>ECT</w:t>
      </w:r>
      <w:r w:rsidRPr="008559CB">
        <w:t xml:space="preserve"> programme:</w:t>
      </w:r>
    </w:p>
    <w:p w14:paraId="2D50128A" w14:textId="0DA48205" w:rsidR="003F0199" w:rsidRPr="00FA3F36" w:rsidRDefault="003F0199" w:rsidP="00FA3F36">
      <w:pPr>
        <w:pStyle w:val="Heading"/>
        <w:rPr>
          <w:lang w:val="en-US"/>
        </w:rPr>
      </w:pPr>
    </w:p>
    <w:tbl>
      <w:tblPr>
        <w:tblStyle w:val="Style1"/>
        <w:tblpPr w:leftFromText="180" w:rightFromText="180" w:vertAnchor="text" w:horzAnchor="margin" w:tblpY="-34"/>
        <w:tblW w:w="9016" w:type="dxa"/>
        <w:tblLook w:val="04A0" w:firstRow="1" w:lastRow="0" w:firstColumn="1" w:lastColumn="0" w:noHBand="0" w:noVBand="1"/>
      </w:tblPr>
      <w:tblGrid>
        <w:gridCol w:w="7225"/>
        <w:gridCol w:w="1791"/>
      </w:tblGrid>
      <w:tr w:rsidR="006B34CF" w:rsidRPr="004D2E4E" w14:paraId="7E379690" w14:textId="1608D062" w:rsidTr="0087117D">
        <w:trPr>
          <w:trHeight w:val="454"/>
        </w:trPr>
        <w:tc>
          <w:tcPr>
            <w:tcW w:w="7225" w:type="dxa"/>
            <w:shd w:val="clear" w:color="auto" w:fill="004B62" w:themeFill="text1"/>
          </w:tcPr>
          <w:p w14:paraId="1170C3E9" w14:textId="267EC916" w:rsidR="006B34CF" w:rsidRPr="004D2E4E" w:rsidRDefault="006B34CF" w:rsidP="00C66A50">
            <w:pPr>
              <w:spacing w:line="276" w:lineRule="auto"/>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791" w:type="dxa"/>
            <w:shd w:val="clear" w:color="auto" w:fill="004B62" w:themeFill="text1"/>
          </w:tcPr>
          <w:p w14:paraId="6B2F0907" w14:textId="1211336C" w:rsidR="006B34CF" w:rsidRPr="004D2E4E" w:rsidRDefault="00553C65" w:rsidP="00C66A50">
            <w:pPr>
              <w:rPr>
                <w:rFonts w:ascii="Tahoma" w:hAnsi="Tahoma" w:cs="Tahoma"/>
                <w:b/>
                <w:bCs/>
                <w:color w:val="FFFFFF" w:themeColor="background1"/>
                <w:szCs w:val="24"/>
              </w:rPr>
            </w:pPr>
            <w:r>
              <w:rPr>
                <w:rFonts w:ascii="Tahoma" w:hAnsi="Tahoma" w:cs="Tahoma"/>
                <w:b/>
                <w:bCs/>
                <w:color w:val="FFFFFF" w:themeColor="background1"/>
                <w:szCs w:val="24"/>
              </w:rPr>
              <w:t xml:space="preserve">Page </w:t>
            </w:r>
          </w:p>
        </w:tc>
      </w:tr>
      <w:tr w:rsidR="00861B2A" w:rsidRPr="004D2E4E" w14:paraId="431A90B4" w14:textId="2BD64646" w:rsidTr="0087117D">
        <w:trPr>
          <w:trHeight w:val="454"/>
        </w:trPr>
        <w:tc>
          <w:tcPr>
            <w:tcW w:w="7225" w:type="dxa"/>
          </w:tcPr>
          <w:p w14:paraId="4D07E64A" w14:textId="51D5558B" w:rsidR="00861B2A" w:rsidRPr="004E55FC" w:rsidRDefault="00861B2A" w:rsidP="00861B2A">
            <w:pPr>
              <w:rPr>
                <w:b/>
                <w:bCs/>
                <w:color w:val="0070C0"/>
              </w:rPr>
            </w:pPr>
            <w:hyperlink w:anchor="ECFandNIOT" w:history="1">
              <w:r w:rsidRPr="004E55FC">
                <w:rPr>
                  <w:rStyle w:val="Hyperlink"/>
                  <w:b/>
                  <w:bCs/>
                  <w:color w:val="0070C0"/>
                </w:rPr>
                <w:t>The ECT progr</w:t>
              </w:r>
              <w:r w:rsidRPr="004E55FC">
                <w:rPr>
                  <w:rStyle w:val="Hyperlink"/>
                  <w:b/>
                  <w:bCs/>
                  <w:color w:val="0070C0"/>
                </w:rPr>
                <w:t>a</w:t>
              </w:r>
              <w:r w:rsidRPr="004E55FC">
                <w:rPr>
                  <w:rStyle w:val="Hyperlink"/>
                  <w:b/>
                  <w:bCs/>
                  <w:color w:val="0070C0"/>
                </w:rPr>
                <w:t>mme from the NIoT</w:t>
              </w:r>
            </w:hyperlink>
          </w:p>
        </w:tc>
        <w:tc>
          <w:tcPr>
            <w:tcW w:w="1791" w:type="dxa"/>
          </w:tcPr>
          <w:p w14:paraId="5652B708" w14:textId="507D1B2D" w:rsidR="00861B2A" w:rsidRDefault="00861B2A" w:rsidP="00861B2A">
            <w:r>
              <w:t>Page 2</w:t>
            </w:r>
          </w:p>
        </w:tc>
      </w:tr>
      <w:tr w:rsidR="00861B2A" w:rsidRPr="004D2E4E" w14:paraId="4A124089" w14:textId="1124776D" w:rsidTr="0087117D">
        <w:trPr>
          <w:trHeight w:val="454"/>
        </w:trPr>
        <w:tc>
          <w:tcPr>
            <w:tcW w:w="7225" w:type="dxa"/>
          </w:tcPr>
          <w:p w14:paraId="38986973" w14:textId="0A4D6CAF" w:rsidR="00861B2A" w:rsidRPr="004E55FC" w:rsidRDefault="00861B2A" w:rsidP="00861B2A">
            <w:pPr>
              <w:rPr>
                <w:b/>
                <w:bCs/>
                <w:color w:val="0070C0"/>
              </w:rPr>
            </w:pPr>
            <w:hyperlink w:anchor="programmeY1" w:history="1">
              <w:r w:rsidRPr="004E55FC">
                <w:rPr>
                  <w:rStyle w:val="Hyperlink"/>
                  <w:rFonts w:ascii="Tahoma" w:hAnsi="Tahoma" w:cs="Tahoma"/>
                  <w:b/>
                  <w:bCs/>
                  <w:color w:val="0070C0"/>
                </w:rPr>
                <w:t>Programme Structure – Year 2</w:t>
              </w:r>
            </w:hyperlink>
          </w:p>
        </w:tc>
        <w:tc>
          <w:tcPr>
            <w:tcW w:w="1791" w:type="dxa"/>
          </w:tcPr>
          <w:p w14:paraId="3F0646EC" w14:textId="69174408" w:rsidR="00861B2A" w:rsidRDefault="00861B2A" w:rsidP="00861B2A">
            <w:r w:rsidRPr="007C020A">
              <w:t>Page</w:t>
            </w:r>
            <w:r>
              <w:t xml:space="preserve"> 4</w:t>
            </w:r>
          </w:p>
        </w:tc>
      </w:tr>
      <w:tr w:rsidR="00861B2A" w:rsidRPr="004D2E4E" w14:paraId="705EEDB6" w14:textId="73784FC0" w:rsidTr="0087117D">
        <w:trPr>
          <w:trHeight w:val="454"/>
        </w:trPr>
        <w:tc>
          <w:tcPr>
            <w:tcW w:w="7225" w:type="dxa"/>
          </w:tcPr>
          <w:p w14:paraId="28F594EC" w14:textId="206243C3" w:rsidR="00861B2A" w:rsidRPr="004E55FC" w:rsidRDefault="00861B2A" w:rsidP="00861B2A">
            <w:pPr>
              <w:rPr>
                <w:b/>
                <w:bCs/>
                <w:color w:val="0070C0"/>
              </w:rPr>
            </w:pPr>
            <w:hyperlink w:anchor="ECTroles" w:history="1">
              <w:r w:rsidRPr="004E55FC">
                <w:rPr>
                  <w:rStyle w:val="Hyperlink"/>
                  <w:rFonts w:ascii="Tahoma" w:hAnsi="Tahoma" w:cs="Tahoma"/>
                  <w:b/>
                  <w:bCs/>
                  <w:color w:val="0070C0"/>
                </w:rPr>
                <w:t>Roles and r</w:t>
              </w:r>
              <w:r w:rsidRPr="004E55FC">
                <w:rPr>
                  <w:rStyle w:val="Hyperlink"/>
                  <w:rFonts w:ascii="Tahoma" w:hAnsi="Tahoma" w:cs="Tahoma"/>
                  <w:b/>
                  <w:bCs/>
                  <w:color w:val="0070C0"/>
                </w:rPr>
                <w:t>e</w:t>
              </w:r>
              <w:r w:rsidRPr="004E55FC">
                <w:rPr>
                  <w:rStyle w:val="Hyperlink"/>
                  <w:rFonts w:ascii="Tahoma" w:hAnsi="Tahoma" w:cs="Tahoma"/>
                  <w:b/>
                  <w:bCs/>
                  <w:color w:val="0070C0"/>
                </w:rPr>
                <w:t>sponsibilities</w:t>
              </w:r>
            </w:hyperlink>
          </w:p>
        </w:tc>
        <w:tc>
          <w:tcPr>
            <w:tcW w:w="1791" w:type="dxa"/>
          </w:tcPr>
          <w:p w14:paraId="69985F2D" w14:textId="3C99E875" w:rsidR="00861B2A" w:rsidRDefault="00861B2A" w:rsidP="00861B2A">
            <w:r w:rsidRPr="007C020A">
              <w:t>Page</w:t>
            </w:r>
            <w:r>
              <w:t xml:space="preserve"> 7</w:t>
            </w:r>
          </w:p>
        </w:tc>
      </w:tr>
      <w:tr w:rsidR="00861B2A" w:rsidRPr="004D2E4E" w14:paraId="6E81BF37" w14:textId="3CC9C82E" w:rsidTr="0087117D">
        <w:trPr>
          <w:trHeight w:val="454"/>
        </w:trPr>
        <w:tc>
          <w:tcPr>
            <w:tcW w:w="7225" w:type="dxa"/>
          </w:tcPr>
          <w:p w14:paraId="659A60D5" w14:textId="574AC2AE" w:rsidR="00861B2A" w:rsidRPr="004E55FC" w:rsidRDefault="00861B2A" w:rsidP="00861B2A">
            <w:pPr>
              <w:rPr>
                <w:b/>
                <w:bCs/>
                <w:color w:val="0070C0"/>
              </w:rPr>
            </w:pPr>
            <w:hyperlink w:anchor="DevelopingExpertise" w:history="1">
              <w:r w:rsidRPr="004E55FC">
                <w:rPr>
                  <w:rStyle w:val="Hyperlink"/>
                  <w:b/>
                  <w:bCs/>
                  <w:color w:val="0070C0"/>
                </w:rPr>
                <w:t>Develop</w:t>
              </w:r>
              <w:r w:rsidRPr="004E55FC">
                <w:rPr>
                  <w:rStyle w:val="Hyperlink"/>
                  <w:b/>
                  <w:bCs/>
                  <w:color w:val="0070C0"/>
                </w:rPr>
                <w:t>i</w:t>
              </w:r>
              <w:r w:rsidRPr="004E55FC">
                <w:rPr>
                  <w:rStyle w:val="Hyperlink"/>
                  <w:b/>
                  <w:bCs/>
                  <w:color w:val="0070C0"/>
                </w:rPr>
                <w:t>ng expertise</w:t>
              </w:r>
            </w:hyperlink>
            <w:r w:rsidRPr="004E55FC">
              <w:rPr>
                <w:b/>
                <w:bCs/>
                <w:color w:val="0070C0"/>
              </w:rPr>
              <w:t xml:space="preserve"> </w:t>
            </w:r>
          </w:p>
        </w:tc>
        <w:tc>
          <w:tcPr>
            <w:tcW w:w="1791" w:type="dxa"/>
          </w:tcPr>
          <w:p w14:paraId="24115817" w14:textId="45221FE4" w:rsidR="00861B2A" w:rsidRDefault="00861B2A" w:rsidP="00861B2A">
            <w:r w:rsidRPr="007C020A">
              <w:t>Page</w:t>
            </w:r>
            <w:r>
              <w:t xml:space="preserve"> 10</w:t>
            </w:r>
          </w:p>
        </w:tc>
      </w:tr>
      <w:tr w:rsidR="00861B2A" w:rsidRPr="004D2E4E" w14:paraId="5C33041C" w14:textId="4850ED38" w:rsidTr="0087117D">
        <w:trPr>
          <w:trHeight w:val="454"/>
        </w:trPr>
        <w:tc>
          <w:tcPr>
            <w:tcW w:w="7225" w:type="dxa"/>
          </w:tcPr>
          <w:p w14:paraId="179F7AB4" w14:textId="4668FA11" w:rsidR="00861B2A" w:rsidRPr="004E55FC" w:rsidRDefault="00861B2A" w:rsidP="00861B2A">
            <w:pPr>
              <w:rPr>
                <w:b/>
                <w:bCs/>
                <w:color w:val="0070C0"/>
              </w:rPr>
            </w:pPr>
            <w:hyperlink w:anchor="UsingResearchtoInformPractice" w:history="1">
              <w:r w:rsidRPr="004E55FC">
                <w:rPr>
                  <w:rStyle w:val="Hyperlink"/>
                  <w:b/>
                  <w:bCs/>
                  <w:color w:val="0070C0"/>
                </w:rPr>
                <w:t>Using resea</w:t>
              </w:r>
              <w:r w:rsidRPr="004E55FC">
                <w:rPr>
                  <w:rStyle w:val="Hyperlink"/>
                  <w:b/>
                  <w:bCs/>
                  <w:color w:val="0070C0"/>
                </w:rPr>
                <w:t>r</w:t>
              </w:r>
              <w:r w:rsidRPr="004E55FC">
                <w:rPr>
                  <w:rStyle w:val="Hyperlink"/>
                  <w:b/>
                  <w:bCs/>
                  <w:color w:val="0070C0"/>
                </w:rPr>
                <w:t>ch to inform practice</w:t>
              </w:r>
            </w:hyperlink>
          </w:p>
        </w:tc>
        <w:tc>
          <w:tcPr>
            <w:tcW w:w="1791" w:type="dxa"/>
          </w:tcPr>
          <w:p w14:paraId="63A96498" w14:textId="4B92BB8E" w:rsidR="00861B2A" w:rsidRDefault="00861B2A" w:rsidP="00861B2A">
            <w:r w:rsidRPr="007C020A">
              <w:t>Page</w:t>
            </w:r>
            <w:r>
              <w:t xml:space="preserve"> 1</w:t>
            </w:r>
            <w:r w:rsidR="00FD3EF8">
              <w:t>3</w:t>
            </w:r>
          </w:p>
        </w:tc>
      </w:tr>
      <w:tr w:rsidR="00861B2A" w:rsidRPr="004D2E4E" w14:paraId="3B25F73D" w14:textId="72B1BBCF" w:rsidTr="0087117D">
        <w:trPr>
          <w:trHeight w:val="454"/>
        </w:trPr>
        <w:tc>
          <w:tcPr>
            <w:tcW w:w="7225" w:type="dxa"/>
          </w:tcPr>
          <w:p w14:paraId="4803216C" w14:textId="467BFA7F" w:rsidR="00861B2A" w:rsidRPr="004E55FC" w:rsidRDefault="00F50FDD" w:rsidP="00861B2A">
            <w:pPr>
              <w:rPr>
                <w:b/>
                <w:bCs/>
                <w:color w:val="0070C0"/>
              </w:rPr>
            </w:pPr>
            <w:hyperlink w:anchor="PersonalProfessionalDevelopment" w:history="1">
              <w:r w:rsidRPr="004E55FC">
                <w:rPr>
                  <w:rStyle w:val="Hyperlink"/>
                  <w:b/>
                  <w:bCs/>
                  <w:color w:val="0070C0"/>
                </w:rPr>
                <w:t>Personal Professi</w:t>
              </w:r>
              <w:r w:rsidRPr="004E55FC">
                <w:rPr>
                  <w:rStyle w:val="Hyperlink"/>
                  <w:b/>
                  <w:bCs/>
                  <w:color w:val="0070C0"/>
                </w:rPr>
                <w:t>o</w:t>
              </w:r>
              <w:r w:rsidRPr="004E55FC">
                <w:rPr>
                  <w:rStyle w:val="Hyperlink"/>
                  <w:b/>
                  <w:bCs/>
                  <w:color w:val="0070C0"/>
                </w:rPr>
                <w:t>nal Development Cycle</w:t>
              </w:r>
            </w:hyperlink>
          </w:p>
        </w:tc>
        <w:tc>
          <w:tcPr>
            <w:tcW w:w="1791" w:type="dxa"/>
          </w:tcPr>
          <w:p w14:paraId="277EFC1F" w14:textId="36DAF533" w:rsidR="00861B2A" w:rsidRDefault="00861B2A" w:rsidP="00861B2A">
            <w:r w:rsidRPr="007C020A">
              <w:t>Page</w:t>
            </w:r>
            <w:r>
              <w:t xml:space="preserve"> 1</w:t>
            </w:r>
            <w:r w:rsidR="00FD3EF8">
              <w:t>6</w:t>
            </w:r>
          </w:p>
        </w:tc>
      </w:tr>
      <w:tr w:rsidR="00861B2A" w:rsidRPr="004D2E4E" w14:paraId="27BE2890" w14:textId="56DB84ED" w:rsidTr="0087117D">
        <w:trPr>
          <w:trHeight w:val="454"/>
        </w:trPr>
        <w:tc>
          <w:tcPr>
            <w:tcW w:w="7225" w:type="dxa"/>
          </w:tcPr>
          <w:p w14:paraId="41F9D070" w14:textId="09A972C9" w:rsidR="00861B2A" w:rsidRPr="004E55FC" w:rsidRDefault="00861B2A" w:rsidP="00861B2A">
            <w:pPr>
              <w:rPr>
                <w:b/>
                <w:bCs/>
                <w:color w:val="0070C0"/>
              </w:rPr>
            </w:pPr>
            <w:hyperlink w:anchor="StrategiesToManageYourWellBeing" w:history="1">
              <w:r w:rsidR="00526D04">
                <w:rPr>
                  <w:rStyle w:val="Hyperlink"/>
                  <w:b/>
                  <w:bCs/>
                  <w:color w:val="0070C0"/>
                </w:rPr>
                <w:t xml:space="preserve">Looking after your </w:t>
              </w:r>
              <w:proofErr w:type="spellStart"/>
              <w:r w:rsidR="00526D04">
                <w:rPr>
                  <w:rStyle w:val="Hyperlink"/>
                  <w:b/>
                  <w:bCs/>
                  <w:color w:val="0070C0"/>
                </w:rPr>
                <w:t>your</w:t>
              </w:r>
              <w:proofErr w:type="spellEnd"/>
              <w:r w:rsidR="00526D04">
                <w:rPr>
                  <w:rStyle w:val="Hyperlink"/>
                  <w:b/>
                  <w:bCs/>
                  <w:color w:val="0070C0"/>
                </w:rPr>
                <w:t xml:space="preserve"> well-being</w:t>
              </w:r>
            </w:hyperlink>
          </w:p>
        </w:tc>
        <w:tc>
          <w:tcPr>
            <w:tcW w:w="1791" w:type="dxa"/>
          </w:tcPr>
          <w:p w14:paraId="3E876AE3" w14:textId="0042C51C" w:rsidR="00861B2A" w:rsidRDefault="00861B2A" w:rsidP="00861B2A">
            <w:r w:rsidRPr="007C020A">
              <w:t>Page</w:t>
            </w:r>
            <w:r>
              <w:t xml:space="preserve"> </w:t>
            </w:r>
            <w:r w:rsidR="00526D04">
              <w:t>18</w:t>
            </w:r>
          </w:p>
        </w:tc>
      </w:tr>
      <w:tr w:rsidR="00861B2A" w:rsidRPr="004D2E4E" w14:paraId="24B4DAD7" w14:textId="01E2C9A0" w:rsidTr="0087117D">
        <w:trPr>
          <w:trHeight w:val="454"/>
        </w:trPr>
        <w:tc>
          <w:tcPr>
            <w:tcW w:w="7225" w:type="dxa"/>
          </w:tcPr>
          <w:p w14:paraId="2975BBDD" w14:textId="7558E645" w:rsidR="00861B2A" w:rsidRPr="004E55FC" w:rsidRDefault="00861B2A" w:rsidP="00861B2A">
            <w:pPr>
              <w:rPr>
                <w:b/>
                <w:bCs/>
                <w:color w:val="0070C0"/>
              </w:rPr>
            </w:pPr>
            <w:hyperlink w:anchor="actions" w:history="1">
              <w:r w:rsidR="00526D04">
                <w:rPr>
                  <w:rStyle w:val="Hyperlink"/>
                  <w:b/>
                  <w:bCs/>
                  <w:color w:val="0070C0"/>
                </w:rPr>
                <w:t>Suggested nex</w:t>
              </w:r>
              <w:r w:rsidR="00526D04">
                <w:rPr>
                  <w:rStyle w:val="Hyperlink"/>
                  <w:b/>
                  <w:bCs/>
                  <w:color w:val="0070C0"/>
                </w:rPr>
                <w:t>t</w:t>
              </w:r>
              <w:r w:rsidR="00526D04">
                <w:rPr>
                  <w:rStyle w:val="Hyperlink"/>
                  <w:b/>
                  <w:bCs/>
                  <w:color w:val="0070C0"/>
                </w:rPr>
                <w:t xml:space="preserve"> steps</w:t>
              </w:r>
            </w:hyperlink>
          </w:p>
        </w:tc>
        <w:tc>
          <w:tcPr>
            <w:tcW w:w="1791" w:type="dxa"/>
          </w:tcPr>
          <w:p w14:paraId="745DBCF0" w14:textId="38750021" w:rsidR="00861B2A" w:rsidRDefault="00861B2A" w:rsidP="00861B2A">
            <w:r w:rsidRPr="007C020A">
              <w:t>Page</w:t>
            </w:r>
            <w:r>
              <w:t xml:space="preserve"> </w:t>
            </w:r>
            <w:r w:rsidR="00526D04">
              <w:t>20</w:t>
            </w:r>
          </w:p>
        </w:tc>
      </w:tr>
      <w:tr w:rsidR="00861B2A" w:rsidRPr="004D2E4E" w14:paraId="60E3F8D6" w14:textId="07109CC3" w:rsidTr="0087117D">
        <w:trPr>
          <w:trHeight w:val="454"/>
        </w:trPr>
        <w:tc>
          <w:tcPr>
            <w:tcW w:w="7225" w:type="dxa"/>
          </w:tcPr>
          <w:p w14:paraId="2ADA4C5B" w14:textId="156AC43B" w:rsidR="00861B2A" w:rsidRPr="004E55FC" w:rsidRDefault="00861B2A" w:rsidP="00861B2A">
            <w:pPr>
              <w:rPr>
                <w:rFonts w:ascii="Tahoma" w:hAnsi="Tahoma" w:cs="Tahoma"/>
                <w:b/>
                <w:bCs/>
                <w:color w:val="0070C0"/>
              </w:rPr>
            </w:pPr>
            <w:hyperlink w:anchor="FurtherReadingAndResources" w:history="1">
              <w:r w:rsidRPr="004E55FC">
                <w:rPr>
                  <w:rStyle w:val="Hyperlink"/>
                  <w:rFonts w:ascii="Tahoma" w:hAnsi="Tahoma" w:cs="Tahoma"/>
                  <w:b/>
                  <w:bCs/>
                  <w:color w:val="0070C0"/>
                </w:rPr>
                <w:t>Further reading and resources</w:t>
              </w:r>
            </w:hyperlink>
            <w:r w:rsidRPr="004E55FC">
              <w:rPr>
                <w:rFonts w:ascii="Tahoma" w:hAnsi="Tahoma" w:cs="Tahoma"/>
                <w:b/>
                <w:bCs/>
                <w:color w:val="0070C0"/>
              </w:rPr>
              <w:t xml:space="preserve"> </w:t>
            </w:r>
          </w:p>
        </w:tc>
        <w:tc>
          <w:tcPr>
            <w:tcW w:w="1791" w:type="dxa"/>
          </w:tcPr>
          <w:p w14:paraId="235A93AC" w14:textId="1F453105" w:rsidR="00861B2A" w:rsidRDefault="00861B2A" w:rsidP="00861B2A">
            <w:r w:rsidRPr="007C020A">
              <w:t>Page</w:t>
            </w:r>
            <w:r>
              <w:t xml:space="preserve"> 2</w:t>
            </w:r>
            <w:r w:rsidR="00526D04">
              <w:t>4</w:t>
            </w:r>
          </w:p>
        </w:tc>
      </w:tr>
    </w:tbl>
    <w:p w14:paraId="705FB44C" w14:textId="77777777" w:rsidR="003F0199" w:rsidRPr="00CA1F54" w:rsidRDefault="003F0199" w:rsidP="00F933C5">
      <w:pPr>
        <w:rPr>
          <w:b/>
        </w:rPr>
      </w:pPr>
    </w:p>
    <w:p w14:paraId="3A633078" w14:textId="77777777" w:rsidR="002C3BB1" w:rsidRDefault="002C3BB1">
      <w:pPr>
        <w:jc w:val="both"/>
      </w:pPr>
      <w:r>
        <w:br w:type="page"/>
      </w:r>
    </w:p>
    <w:p w14:paraId="7B1BEF57" w14:textId="3CFFB653" w:rsidR="00805A0C" w:rsidRPr="00CA1F54" w:rsidRDefault="00805A0C" w:rsidP="002C3BB1">
      <w:pPr>
        <w:pStyle w:val="Heading"/>
      </w:pPr>
      <w:bookmarkStart w:id="2" w:name="ECFandTS"/>
      <w:bookmarkStart w:id="3" w:name="ECFandNIOT"/>
      <w:bookmarkEnd w:id="2"/>
      <w:bookmarkEnd w:id="3"/>
      <w:r w:rsidRPr="00BB0B5F">
        <w:t>The EC</w:t>
      </w:r>
      <w:r w:rsidR="00B31539" w:rsidRPr="00BB0B5F">
        <w:t>T</w:t>
      </w:r>
      <w:r w:rsidRPr="00BB0B5F">
        <w:t xml:space="preserve"> programme</w:t>
      </w:r>
      <w:r>
        <w:t xml:space="preserve"> from the NIoT</w:t>
      </w:r>
    </w:p>
    <w:p w14:paraId="17C3EC9A" w14:textId="2D198196" w:rsidR="007D7C3D" w:rsidRPr="00CA1F54" w:rsidRDefault="007D7C3D" w:rsidP="007D7C3D">
      <w:r w:rsidRPr="00CA1F54">
        <w:t>The</w:t>
      </w:r>
      <w:r w:rsidR="00093476" w:rsidRPr="008D4DFB">
        <w:t xml:space="preserve"> Initial Teacher Training and Early Career Framework</w:t>
      </w:r>
      <w:r w:rsidRPr="00CA1F54">
        <w:t xml:space="preserve"> </w:t>
      </w:r>
      <w:r w:rsidR="00093476">
        <w:t>(</w:t>
      </w:r>
      <w:r>
        <w:t>ITT</w:t>
      </w:r>
      <w:r w:rsidRPr="00CA1F54">
        <w:t>ECF</w:t>
      </w:r>
      <w:r w:rsidR="00093476">
        <w:t>)</w:t>
      </w:r>
      <w:r w:rsidRPr="00CA1F54">
        <w:t xml:space="preserve"> sets out what you, as an</w:t>
      </w:r>
      <w:r>
        <w:t xml:space="preserve"> ECT</w:t>
      </w:r>
      <w:r w:rsidRPr="00CA1F54">
        <w:t xml:space="preserve">, are entitled to learn about and learn how to do when </w:t>
      </w:r>
      <w:r w:rsidR="00A35F3C">
        <w:t>continuing</w:t>
      </w:r>
      <w:r w:rsidRPr="00CA1F54">
        <w:t xml:space="preserve"> your career</w:t>
      </w:r>
      <w:r>
        <w:t xml:space="preserve"> as part of your early career teacher entitlement</w:t>
      </w:r>
      <w:r w:rsidRPr="00CA1F54">
        <w:t xml:space="preserve">. </w:t>
      </w:r>
      <w:r w:rsidR="001C4CC0" w:rsidRPr="00CA1F54">
        <w:t>It underpins</w:t>
      </w:r>
      <w:r w:rsidR="00FE1E36">
        <w:t xml:space="preserve"> both your initial teaching training year and your</w:t>
      </w:r>
      <w:r w:rsidR="001C4CC0">
        <w:t xml:space="preserve"> </w:t>
      </w:r>
      <w:r w:rsidR="001C4CC0" w:rsidRPr="00CA1F54">
        <w:t xml:space="preserve">entitlement for </w:t>
      </w:r>
      <w:r w:rsidR="001C4CC0">
        <w:t>two</w:t>
      </w:r>
      <w:r w:rsidR="001C4CC0" w:rsidRPr="00CA1F54">
        <w:t xml:space="preserve"> years of professional development</w:t>
      </w:r>
      <w:r w:rsidR="00AB2E12">
        <w:t>,</w:t>
      </w:r>
      <w:r w:rsidR="001C4CC0" w:rsidRPr="00CA1F54">
        <w:t xml:space="preserve"> designed to help you develop your practice, knowledge and working habits (DfE, 2022). </w:t>
      </w:r>
    </w:p>
    <w:p w14:paraId="79B9E57F" w14:textId="692AC32A" w:rsidR="00805A0C" w:rsidRPr="00CA1F54" w:rsidRDefault="00E455E4" w:rsidP="00805A0C">
      <w:r>
        <w:t>T</w:t>
      </w:r>
      <w:r w:rsidR="00C15F5B" w:rsidRPr="00C15F5B">
        <w:t>he ITTECF ensures consistency from I</w:t>
      </w:r>
      <w:r w:rsidR="00AB2E12">
        <w:t>nitial Teacher Education (I</w:t>
      </w:r>
      <w:r w:rsidR="00C15F5B" w:rsidRPr="00C15F5B">
        <w:t>T</w:t>
      </w:r>
      <w:r w:rsidR="00BB0B5F">
        <w:t>E</w:t>
      </w:r>
      <w:r w:rsidR="00AB2E12">
        <w:t>)</w:t>
      </w:r>
      <w:r w:rsidR="00C15F5B" w:rsidRPr="00C15F5B">
        <w:t xml:space="preserve"> through the first two years of teaching, building on core knowledge and practice so that </w:t>
      </w:r>
      <w:r w:rsidR="00785B3A">
        <w:t>you</w:t>
      </w:r>
      <w:r w:rsidR="00C15F5B" w:rsidRPr="00C15F5B">
        <w:t xml:space="preserve"> continue to grow with structured support.</w:t>
      </w:r>
    </w:p>
    <w:p w14:paraId="6F68B821" w14:textId="560CC0E8" w:rsidR="00C35963" w:rsidRDefault="00C35963" w:rsidP="00C35963">
      <w:r>
        <w:t>In this second year of the ECT programme, you will use the content of the National Institute of Teaching’s programme for ECTs. This material intentionally builds on the training that you will have received during your ITT course</w:t>
      </w:r>
      <w:r w:rsidR="00090565">
        <w:t xml:space="preserve"> and year 1 of the ECT programme</w:t>
      </w:r>
      <w:r>
        <w:t>. This is to support you to build confidence, expertise and a deeper understanding of how to apply key evidence to develop great practice.</w:t>
      </w:r>
    </w:p>
    <w:p w14:paraId="622399A9" w14:textId="6E786918" w:rsidR="00805A0C" w:rsidRDefault="004B2BF9" w:rsidP="00805A0C">
      <w:r>
        <w:t>In Year 2 the module</w:t>
      </w:r>
      <w:r w:rsidR="00936B36">
        <w:t>s covered are as</w:t>
      </w:r>
      <w:r>
        <w:t xml:space="preserve"> follows</w:t>
      </w:r>
      <w:r w:rsidR="00F52056">
        <w:t xml:space="preserve">, </w:t>
      </w:r>
      <w:r w:rsidR="00A67F8C">
        <w:t>with one area addressed each half term</w:t>
      </w:r>
      <w:r w:rsidR="00805A0C">
        <w:t>:</w:t>
      </w:r>
    </w:p>
    <w:p w14:paraId="2C703791" w14:textId="25A2B8E0" w:rsidR="00E30E93" w:rsidRPr="00330423" w:rsidRDefault="00E30E93" w:rsidP="00136DD7">
      <w:pPr>
        <w:pStyle w:val="ListParagraph"/>
        <w:numPr>
          <w:ilvl w:val="0"/>
          <w:numId w:val="38"/>
        </w:numPr>
        <w:spacing w:before="0" w:after="200"/>
      </w:pPr>
      <w:r w:rsidRPr="00330423">
        <w:t xml:space="preserve">Behaviour and </w:t>
      </w:r>
      <w:r w:rsidR="00C9733D">
        <w:t>R</w:t>
      </w:r>
      <w:r w:rsidRPr="00330423">
        <w:t>elationships</w:t>
      </w:r>
    </w:p>
    <w:p w14:paraId="6810920F" w14:textId="5030030C" w:rsidR="00E30E93" w:rsidRPr="00330423" w:rsidRDefault="00E30E93" w:rsidP="00136DD7">
      <w:pPr>
        <w:pStyle w:val="ListParagraph"/>
        <w:numPr>
          <w:ilvl w:val="0"/>
          <w:numId w:val="38"/>
        </w:numPr>
        <w:spacing w:before="0" w:after="200"/>
      </w:pPr>
      <w:r w:rsidRPr="00330423">
        <w:t xml:space="preserve">Memory and </w:t>
      </w:r>
      <w:r w:rsidR="00C9733D">
        <w:t>L</w:t>
      </w:r>
      <w:r w:rsidRPr="00330423">
        <w:t xml:space="preserve">earning </w:t>
      </w:r>
    </w:p>
    <w:p w14:paraId="5EC0483A" w14:textId="1BB879BD" w:rsidR="00E30E93" w:rsidRPr="00330423" w:rsidRDefault="00E30E93" w:rsidP="00136DD7">
      <w:pPr>
        <w:pStyle w:val="ListParagraph"/>
        <w:numPr>
          <w:ilvl w:val="0"/>
          <w:numId w:val="38"/>
        </w:numPr>
        <w:spacing w:before="0" w:after="200"/>
      </w:pPr>
      <w:r w:rsidRPr="00330423">
        <w:t xml:space="preserve">Planning and </w:t>
      </w:r>
      <w:r w:rsidR="00C9733D">
        <w:t>D</w:t>
      </w:r>
      <w:r w:rsidRPr="00330423">
        <w:t>eliver</w:t>
      </w:r>
      <w:r w:rsidR="00C9733D">
        <w:t>ing</w:t>
      </w:r>
      <w:r w:rsidRPr="00330423">
        <w:t xml:space="preserve"> </w:t>
      </w:r>
    </w:p>
    <w:p w14:paraId="119FBFCD" w14:textId="4C8D7970" w:rsidR="00E30E93" w:rsidRPr="00330423" w:rsidRDefault="00E30E93" w:rsidP="00136DD7">
      <w:pPr>
        <w:pStyle w:val="ListParagraph"/>
        <w:numPr>
          <w:ilvl w:val="0"/>
          <w:numId w:val="38"/>
        </w:numPr>
        <w:spacing w:before="0" w:after="200"/>
      </w:pPr>
      <w:r w:rsidRPr="00330423">
        <w:t xml:space="preserve">Subject and </w:t>
      </w:r>
      <w:r w:rsidR="00C9733D">
        <w:t>C</w:t>
      </w:r>
      <w:r w:rsidRPr="00330423">
        <w:t>urriculum</w:t>
      </w:r>
    </w:p>
    <w:p w14:paraId="388DD013" w14:textId="1C6C39F4" w:rsidR="00E30E93" w:rsidRPr="00330423" w:rsidRDefault="00E30E93" w:rsidP="00136DD7">
      <w:pPr>
        <w:pStyle w:val="ListParagraph"/>
        <w:numPr>
          <w:ilvl w:val="0"/>
          <w:numId w:val="38"/>
        </w:numPr>
        <w:spacing w:before="0" w:after="200"/>
      </w:pPr>
      <w:r w:rsidRPr="00330423">
        <w:t>Assess</w:t>
      </w:r>
      <w:r w:rsidR="00C9733D">
        <w:t>ing L</w:t>
      </w:r>
      <w:r w:rsidRPr="00330423">
        <w:t>earning</w:t>
      </w:r>
    </w:p>
    <w:p w14:paraId="33743003" w14:textId="7CB80C14" w:rsidR="00E30E93" w:rsidRDefault="00C35963" w:rsidP="00136DD7">
      <w:pPr>
        <w:pStyle w:val="ListParagraph"/>
        <w:numPr>
          <w:ilvl w:val="0"/>
          <w:numId w:val="38"/>
        </w:numPr>
        <w:spacing w:before="0" w:after="200"/>
      </w:pPr>
      <w:r>
        <w:t xml:space="preserve">Knowing your Learners </w:t>
      </w:r>
    </w:p>
    <w:p w14:paraId="3FC45523" w14:textId="77777777" w:rsidR="00147DB3" w:rsidRPr="00623161" w:rsidRDefault="00147DB3" w:rsidP="00147DB3">
      <w:r>
        <w:t>For full time early career teachers each module lasts a half term.</w:t>
      </w:r>
    </w:p>
    <w:tbl>
      <w:tblPr>
        <w:tblStyle w:val="TableGrid"/>
        <w:tblW w:w="0" w:type="auto"/>
        <w:shd w:val="clear" w:color="auto" w:fill="FDF1FC"/>
        <w:tblLook w:val="04A0" w:firstRow="1" w:lastRow="0" w:firstColumn="1" w:lastColumn="0" w:noHBand="0" w:noVBand="1"/>
      </w:tblPr>
      <w:tblGrid>
        <w:gridCol w:w="9016"/>
      </w:tblGrid>
      <w:tr w:rsidR="007B5516" w14:paraId="4A8422F8" w14:textId="77777777" w:rsidTr="007B5516">
        <w:tc>
          <w:tcPr>
            <w:tcW w:w="9016" w:type="dxa"/>
          </w:tcPr>
          <w:p w14:paraId="2ADF1061" w14:textId="7C814864" w:rsidR="007B5516" w:rsidRDefault="007B5516" w:rsidP="007B5516">
            <w:pPr>
              <w:pStyle w:val="Heading"/>
              <w:spacing w:line="276" w:lineRule="auto"/>
              <w:rPr>
                <w:b w:val="0"/>
                <w:bCs w:val="0"/>
                <w:color w:val="FF0000"/>
                <w:sz w:val="24"/>
                <w:szCs w:val="24"/>
              </w:rPr>
            </w:pPr>
            <w:r w:rsidRPr="00DC1BF2">
              <w:rPr>
                <w:b w:val="0"/>
                <w:bCs w:val="0"/>
                <w:color w:val="FF0000"/>
                <w:sz w:val="24"/>
                <w:szCs w:val="24"/>
              </w:rPr>
              <w:t xml:space="preserve">Schools/trusts may wish to deliver the modules in a different sequence to align with the school or trust’s professional development priorities. However, all ECTs must start with ‘Behaviour and relationships’ to support them to establish a positive, structured learning environment that fosters pupil engagement, wellbeing, and academic success at the very start of the academic year. </w:t>
            </w:r>
          </w:p>
        </w:tc>
      </w:tr>
    </w:tbl>
    <w:p w14:paraId="215551AB" w14:textId="77777777" w:rsidR="007B5516" w:rsidRPr="00330423" w:rsidRDefault="007B5516" w:rsidP="007B5516">
      <w:pPr>
        <w:spacing w:before="0" w:after="200"/>
      </w:pPr>
    </w:p>
    <w:p w14:paraId="1CDF6A36" w14:textId="77777777" w:rsidR="00D00FB3" w:rsidRDefault="00D00FB3" w:rsidP="00D00FB3">
      <w:pPr>
        <w:rPr>
          <w:b/>
          <w:bCs/>
        </w:rPr>
      </w:pPr>
      <w:r>
        <w:t>The</w:t>
      </w:r>
      <w:r w:rsidRPr="006862B3">
        <w:t xml:space="preserve"> </w:t>
      </w:r>
      <w:r>
        <w:t>ECT</w:t>
      </w:r>
      <w:r w:rsidRPr="006862B3">
        <w:t xml:space="preserve"> programme</w:t>
      </w:r>
      <w:r>
        <w:t xml:space="preserve"> provides the opportunity for you to:</w:t>
      </w:r>
    </w:p>
    <w:p w14:paraId="41FA54BC" w14:textId="77777777" w:rsidR="00D00FB3" w:rsidRPr="002C3BB1" w:rsidRDefault="00D00FB3" w:rsidP="00D00FB3">
      <w:pPr>
        <w:pStyle w:val="ListParagraph"/>
        <w:numPr>
          <w:ilvl w:val="0"/>
          <w:numId w:val="2"/>
        </w:numPr>
        <w:spacing w:before="0" w:after="200"/>
        <w:rPr>
          <w:rFonts w:cstheme="minorBidi"/>
        </w:rPr>
      </w:pPr>
      <w:r>
        <w:t>e</w:t>
      </w:r>
      <w:r w:rsidRPr="006E3905">
        <w:t xml:space="preserve">ngage in a fully funded two-year programme </w:t>
      </w:r>
    </w:p>
    <w:p w14:paraId="3B919633" w14:textId="77777777" w:rsidR="00D00FB3" w:rsidRDefault="00D00FB3" w:rsidP="00D00FB3">
      <w:pPr>
        <w:pStyle w:val="ListParagraph"/>
        <w:numPr>
          <w:ilvl w:val="0"/>
          <w:numId w:val="2"/>
        </w:numPr>
        <w:spacing w:before="0" w:after="200"/>
        <w:rPr>
          <w:rFonts w:cstheme="minorBidi"/>
        </w:rPr>
      </w:pPr>
      <w:r>
        <w:rPr>
          <w:rFonts w:cstheme="minorBidi"/>
        </w:rPr>
        <w:t>h</w:t>
      </w:r>
      <w:r w:rsidRPr="002C3BB1">
        <w:rPr>
          <w:rFonts w:cstheme="minorBidi"/>
        </w:rPr>
        <w:t>ave ongoing support from an ECT mentor who will help you adapt what you learn to your specific context</w:t>
      </w:r>
    </w:p>
    <w:p w14:paraId="3A1819B3" w14:textId="7F54C572" w:rsidR="00A9520B" w:rsidRDefault="00A9520B" w:rsidP="00A9520B">
      <w:pPr>
        <w:pStyle w:val="ListParagraph"/>
        <w:spacing w:before="0" w:after="200"/>
        <w:rPr>
          <w:rFonts w:cstheme="minorBidi"/>
        </w:rPr>
      </w:pPr>
    </w:p>
    <w:tbl>
      <w:tblPr>
        <w:tblStyle w:val="TableGrid"/>
        <w:tblW w:w="0" w:type="auto"/>
        <w:shd w:val="clear" w:color="auto" w:fill="FDF1FC"/>
        <w:tblLook w:val="04A0" w:firstRow="1" w:lastRow="0" w:firstColumn="1" w:lastColumn="0" w:noHBand="0" w:noVBand="1"/>
      </w:tblPr>
      <w:tblGrid>
        <w:gridCol w:w="9016"/>
      </w:tblGrid>
      <w:tr w:rsidR="00A9520B" w14:paraId="0E5D52EA" w14:textId="77777777" w:rsidTr="00A01845">
        <w:tc>
          <w:tcPr>
            <w:tcW w:w="9016" w:type="dxa"/>
          </w:tcPr>
          <w:p w14:paraId="499EBFFE" w14:textId="77777777" w:rsidR="00A9520B" w:rsidRPr="007B1648" w:rsidRDefault="00A9520B">
            <w:pPr>
              <w:rPr>
                <w:rFonts w:cstheme="minorBidi"/>
                <w:color w:val="FF0000"/>
              </w:rPr>
            </w:pPr>
            <w:r w:rsidRPr="007B1648">
              <w:rPr>
                <w:rFonts w:cstheme="minorBidi"/>
                <w:color w:val="FF0000"/>
              </w:rPr>
              <w:t xml:space="preserve">Schools may </w:t>
            </w:r>
            <w:r>
              <w:rPr>
                <w:rFonts w:cstheme="minorBidi"/>
                <w:color w:val="FF0000"/>
              </w:rPr>
              <w:t>wish</w:t>
            </w:r>
            <w:r w:rsidRPr="007B1648">
              <w:rPr>
                <w:rFonts w:cstheme="minorBidi"/>
                <w:color w:val="FF0000"/>
              </w:rPr>
              <w:t xml:space="preserve"> to add any additional elements that their programme design will offer, for example, live seminars or conferences.</w:t>
            </w:r>
          </w:p>
          <w:p w14:paraId="6A38568D" w14:textId="77777777" w:rsidR="00A9520B" w:rsidRPr="00A54BD5" w:rsidRDefault="00A9520B">
            <w:pPr>
              <w:pStyle w:val="ListParagraph"/>
              <w:rPr>
                <w:rFonts w:cstheme="minorBidi"/>
                <w:color w:val="FF0000"/>
              </w:rPr>
            </w:pPr>
          </w:p>
        </w:tc>
      </w:tr>
    </w:tbl>
    <w:p w14:paraId="6A0417F6" w14:textId="77777777" w:rsidR="00A9520B" w:rsidRDefault="00A9520B" w:rsidP="00A9520B">
      <w:pPr>
        <w:pStyle w:val="ListParagraph"/>
        <w:spacing w:before="0" w:after="200"/>
        <w:rPr>
          <w:rFonts w:cstheme="minorBidi"/>
        </w:rPr>
      </w:pPr>
    </w:p>
    <w:p w14:paraId="19F202EF" w14:textId="77777777" w:rsidR="00A6764D" w:rsidRDefault="00A6764D" w:rsidP="00A6764D">
      <w:pPr>
        <w:pStyle w:val="Subsubheading"/>
      </w:pPr>
      <w:r>
        <w:t xml:space="preserve">Developing your inclusive practice  </w:t>
      </w:r>
    </w:p>
    <w:p w14:paraId="74673CF3" w14:textId="77777777" w:rsidR="00A6764D" w:rsidRDefault="00A6764D" w:rsidP="00A6764D">
      <w:r>
        <w:t xml:space="preserve">Inclusive practice promotes the high standards and fulfilment of potential for all pupils by removing barriers to learning and ensuring that pupils receive an education appropriate to their needs (EEF, </w:t>
      </w:r>
      <w:proofErr w:type="spellStart"/>
      <w:r>
        <w:t>n.d</w:t>
      </w:r>
      <w:proofErr w:type="spellEnd"/>
      <w:r>
        <w:t>). For this reason, e</w:t>
      </w:r>
      <w:r w:rsidRPr="005C40AE">
        <w:t xml:space="preserve">ach module </w:t>
      </w:r>
      <w:r>
        <w:t xml:space="preserve">on the NIoT’s ECT programme </w:t>
      </w:r>
      <w:r w:rsidRPr="005C40AE">
        <w:t>will be</w:t>
      </w:r>
      <w:r>
        <w:t xml:space="preserve"> also</w:t>
      </w:r>
      <w:r w:rsidRPr="005C40AE">
        <w:t xml:space="preserve"> explored through the lens of </w:t>
      </w:r>
      <w:r>
        <w:t>inclusive practice</w:t>
      </w:r>
      <w:r w:rsidRPr="005C40AE">
        <w:t>, ensuring that</w:t>
      </w:r>
      <w:r>
        <w:t xml:space="preserve"> you will consider</w:t>
      </w:r>
      <w:r w:rsidRPr="005C40AE">
        <w:t xml:space="preserve"> strategies to meet the diverse needs of</w:t>
      </w:r>
      <w:r>
        <w:t xml:space="preserve"> all pupils in</w:t>
      </w:r>
      <w:r w:rsidRPr="005C40AE">
        <w:t xml:space="preserve"> every element of your training.</w:t>
      </w:r>
    </w:p>
    <w:p w14:paraId="5451D5E4" w14:textId="77777777" w:rsidR="00CB50C3" w:rsidRDefault="00CB50C3" w:rsidP="00E233F4">
      <w:pPr>
        <w:pStyle w:val="Subheading"/>
      </w:pPr>
    </w:p>
    <w:p w14:paraId="55E82376" w14:textId="04588E25" w:rsidR="00E233F4" w:rsidRPr="00F80C80" w:rsidRDefault="00E233F4" w:rsidP="00E233F4">
      <w:pPr>
        <w:pStyle w:val="Subheading"/>
        <w:rPr>
          <w:b w:val="0"/>
          <w:color w:val="0070C0"/>
        </w:rPr>
      </w:pPr>
      <w:hyperlink w:anchor="Content" w:history="1">
        <w:r w:rsidRPr="00F80C80">
          <w:rPr>
            <w:rStyle w:val="Hyperlink"/>
            <w:color w:val="0070C0"/>
          </w:rPr>
          <w:t>Click here to return to the contents page.</w:t>
        </w:r>
      </w:hyperlink>
    </w:p>
    <w:p w14:paraId="6C32FAF2" w14:textId="5060D8E7" w:rsidR="00F97A0F" w:rsidRDefault="00CC3422" w:rsidP="005C5A1B">
      <w:pPr>
        <w:pStyle w:val="Heading"/>
      </w:pPr>
      <w:r>
        <w:rPr>
          <w:rFonts w:asciiTheme="minorHAnsi" w:hAnsiTheme="minorHAnsi" w:cstheme="minorHAnsi"/>
          <w:color w:val="auto"/>
          <w:szCs w:val="22"/>
        </w:rPr>
        <w:br w:type="page"/>
      </w:r>
      <w:bookmarkStart w:id="4" w:name="programmeY1"/>
      <w:bookmarkEnd w:id="4"/>
      <w:r w:rsidR="00F97A0F" w:rsidRPr="00377BB6">
        <w:t>Programme Structure</w:t>
      </w:r>
      <w:r w:rsidR="00133203" w:rsidRPr="00377BB6">
        <w:t xml:space="preserve"> </w:t>
      </w:r>
      <w:r w:rsidR="005C5A1B">
        <w:t xml:space="preserve">Year </w:t>
      </w:r>
      <w:r w:rsidR="00D936DB">
        <w:t>2</w:t>
      </w:r>
    </w:p>
    <w:p w14:paraId="7B0A98D2" w14:textId="045C051C" w:rsidR="00331D76" w:rsidRDefault="00741972" w:rsidP="2E0737A6">
      <w:r>
        <w:t xml:space="preserve">In </w:t>
      </w:r>
      <w:r w:rsidR="0007497C" w:rsidRPr="0007497C">
        <w:t>Year 2 of the ECT programme</w:t>
      </w:r>
      <w:r>
        <w:t xml:space="preserve"> yo</w:t>
      </w:r>
      <w:r w:rsidR="0007497C" w:rsidRPr="0007497C">
        <w:t xml:space="preserve">u’ll </w:t>
      </w:r>
      <w:r w:rsidR="00597E42">
        <w:t>explore</w:t>
      </w:r>
      <w:r w:rsidR="0028332C">
        <w:t xml:space="preserve"> a</w:t>
      </w:r>
      <w:r w:rsidR="00973E6D">
        <w:t xml:space="preserve"> different</w:t>
      </w:r>
      <w:r w:rsidR="00AC10A4">
        <w:t xml:space="preserve"> module </w:t>
      </w:r>
      <w:r w:rsidR="00684849">
        <w:t xml:space="preserve">each half term </w:t>
      </w:r>
      <w:r w:rsidR="00792EDD">
        <w:t>by engaging with</w:t>
      </w:r>
      <w:r w:rsidR="0007497C" w:rsidRPr="0007497C">
        <w:t xml:space="preserve"> self-study </w:t>
      </w:r>
      <w:r w:rsidR="0007497C">
        <w:t>materials</w:t>
      </w:r>
      <w:r w:rsidR="0007497C" w:rsidRPr="0007497C">
        <w:t>.</w:t>
      </w:r>
      <w:r w:rsidR="009055B2">
        <w:t xml:space="preserve"> </w:t>
      </w:r>
    </w:p>
    <w:p w14:paraId="53BA2E26" w14:textId="77777777" w:rsidR="007B3591" w:rsidRDefault="007B3591" w:rsidP="2E0737A6"/>
    <w:p w14:paraId="157460DC" w14:textId="251B1C51" w:rsidR="00A646F2" w:rsidRDefault="00A646F2" w:rsidP="2E0737A6">
      <w:r>
        <w:rPr>
          <w:noProof/>
        </w:rPr>
        <w:drawing>
          <wp:inline distT="0" distB="0" distL="0" distR="0" wp14:anchorId="1C1A0826" wp14:editId="35A689FE">
            <wp:extent cx="5731510" cy="1653540"/>
            <wp:effectExtent l="0" t="0" r="2540" b="3810"/>
            <wp:docPr id="120594514" name="Picture 1" descr="A wide timetable‑style overview showing the structure of a Year 2 early career teacher programme across six half‑terms, from Autumn 1 to Summer 2, with repeated cycles of self‑study, focus selection, and seminars.&#10;On the far left is a tall dark‑teal vertical panel labelled “Introduction to Year 2.” Beneath this heading are two items: “Local Seminar (180 mins)” and “Self‑study (90 mins),” indicating induction activities that take place before the half‑term modules.&#10;Across the top, arranged left to right, are six purple rounded rectangles representing half‑terms: “Autumn 1,” “Autumn 2,” “Spring 1,” “Spring 2,” “Summer 1,” and “Summer 2.” Small arrows between the half‑terms indicate progression across the year.&#10;Below each half‑term heading is a pale blue box naming the focus module for that period:&#10;&#10;Autumn 1: “Behaviour and Relationships”&#10;Autumn 2: “Memory and Learning”&#10;Spring 1: “Planning and Delivering”&#10;Spring 2: “Subject and Curriculum”&#10;Summer 1: “Assessing Learning”&#10;Summer 2: “Knowing Your Learners”&#10;&#10;Under each module title is a green box labelled “Self‑study materials (90 mins),” showing that all half‑terms include the same amount of self‑directed study time.&#10;Below this, each half‑term shows three overlapping pink circles labelled “Focus 1,” “Focus 2,” and “Focus 3,” representing multiple possible areas of development.&#10;Beneath the circles is a purple rectangle with the same text in every half‑term: “Early career teachers select one focus to develop their evidence informed practice.” This indicates that teachers choose one focus area per half‑term rather than working on all three.&#10;At the bottom of each column is a pale pink box labelled with a seminar for that half‑term:&#10;&#10;ECT2 Seminar A in Autumn 1&#10;ECT2 Seminar B in Autumn 2&#10;ECT2 Seminar C in Spring 1&#10;ECT2 Seminar D in Spring 2&#10;ECT2 Seminar E in Summer 1&#10;ECT2 Seminar F in Summer 2&#10;&#10;Each seminar is described as “Scenario based practice (90 m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4514" name="Picture 1" descr="A wide timetable‑style overview showing the structure of a Year 2 early career teacher programme across six half‑terms, from Autumn 1 to Summer 2, with repeated cycles of self‑study, focus selection, and seminars.&#10;On the far left is a tall dark‑teal vertical panel labelled “Introduction to Year 2.” Beneath this heading are two items: “Local Seminar (180 mins)” and “Self‑study (90 mins),” indicating induction activities that take place before the half‑term modules.&#10;Across the top, arranged left to right, are six purple rounded rectangles representing half‑terms: “Autumn 1,” “Autumn 2,” “Spring 1,” “Spring 2,” “Summer 1,” and “Summer 2.” Small arrows between the half‑terms indicate progression across the year.&#10;Below each half‑term heading is a pale blue box naming the focus module for that period:&#10;&#10;Autumn 1: “Behaviour and Relationships”&#10;Autumn 2: “Memory and Learning”&#10;Spring 1: “Planning and Delivering”&#10;Spring 2: “Subject and Curriculum”&#10;Summer 1: “Assessing Learning”&#10;Summer 2: “Knowing Your Learners”&#10;&#10;Under each module title is a green box labelled “Self‑study materials (90 mins),” showing that all half‑terms include the same amount of self‑directed study time.&#10;Below this, each half‑term shows three overlapping pink circles labelled “Focus 1,” “Focus 2,” and “Focus 3,” representing multiple possible areas of development.&#10;Beneath the circles is a purple rectangle with the same text in every half‑term: “Early career teachers select one focus to develop their evidence informed practice.” This indicates that teachers choose one focus area per half‑term rather than working on all three.&#10;At the bottom of each column is a pale pink box labelled with a seminar for that half‑term:&#10;&#10;ECT2 Seminar A in Autumn 1&#10;ECT2 Seminar B in Autumn 2&#10;ECT2 Seminar C in Spring 1&#10;ECT2 Seminar D in Spring 2&#10;ECT2 Seminar E in Summer 1&#10;ECT2 Seminar F in Summer 2&#10;&#10;Each seminar is described as “Scenario based practice (90 min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31510" cy="1653540"/>
                    </a:xfrm>
                    <a:prstGeom prst="rect">
                      <a:avLst/>
                    </a:prstGeom>
                  </pic:spPr>
                </pic:pic>
              </a:graphicData>
            </a:graphic>
          </wp:inline>
        </w:drawing>
      </w:r>
    </w:p>
    <w:p w14:paraId="63759DF4" w14:textId="77777777" w:rsidR="00D90740" w:rsidRDefault="00D90740" w:rsidP="2E0737A6"/>
    <w:p w14:paraId="7EE195E1" w14:textId="77777777" w:rsidR="00D90740" w:rsidRDefault="00D90740" w:rsidP="00D90740">
      <w:pPr>
        <w:pStyle w:val="Subheading"/>
      </w:pPr>
      <w:r>
        <w:t xml:space="preserve">Onboarding </w:t>
      </w:r>
    </w:p>
    <w:tbl>
      <w:tblPr>
        <w:tblStyle w:val="TableGrid"/>
        <w:tblW w:w="0" w:type="auto"/>
        <w:tblLook w:val="04A0" w:firstRow="1" w:lastRow="0" w:firstColumn="1" w:lastColumn="0" w:noHBand="0" w:noVBand="1"/>
      </w:tblPr>
      <w:tblGrid>
        <w:gridCol w:w="9016"/>
      </w:tblGrid>
      <w:tr w:rsidR="00D90740" w14:paraId="3CBDA68A" w14:textId="77777777" w:rsidTr="00D90740">
        <w:tc>
          <w:tcPr>
            <w:tcW w:w="9016" w:type="dxa"/>
          </w:tcPr>
          <w:p w14:paraId="2F3FC6E2" w14:textId="0654695F" w:rsidR="00D90740" w:rsidRDefault="00D90740">
            <w:pPr>
              <w:rPr>
                <w:color w:val="FF0000"/>
              </w:rPr>
            </w:pPr>
            <w:r w:rsidRPr="00406715">
              <w:rPr>
                <w:color w:val="FF0000"/>
              </w:rPr>
              <w:t xml:space="preserve">Schools should provide details about any onboarding process they offer which introduces early career teachers to the </w:t>
            </w:r>
            <w:r>
              <w:rPr>
                <w:color w:val="FF0000"/>
              </w:rPr>
              <w:t>ECT</w:t>
            </w:r>
            <w:r w:rsidRPr="00406715">
              <w:rPr>
                <w:color w:val="FF0000"/>
              </w:rPr>
              <w:t xml:space="preserve"> programme. NIoT materials for a live seminar are available or schools may wish to provide their own. </w:t>
            </w:r>
          </w:p>
        </w:tc>
      </w:tr>
    </w:tbl>
    <w:p w14:paraId="52AADF30" w14:textId="77777777" w:rsidR="00D90740" w:rsidRDefault="00D90740" w:rsidP="00D90740">
      <w:pPr>
        <w:rPr>
          <w:rFonts w:ascii="Tahoma" w:hAnsi="Tahoma" w:cs="Tahoma"/>
          <w:b/>
          <w:bCs/>
          <w:color w:val="FF0000"/>
          <w:szCs w:val="24"/>
        </w:rPr>
      </w:pPr>
    </w:p>
    <w:p w14:paraId="0041133A" w14:textId="77777777" w:rsidR="00D90740" w:rsidRDefault="00D90740" w:rsidP="00D90740">
      <w:pPr>
        <w:pStyle w:val="Subheading"/>
      </w:pPr>
      <w:r>
        <w:t xml:space="preserve">Mentoring </w:t>
      </w:r>
    </w:p>
    <w:tbl>
      <w:tblPr>
        <w:tblStyle w:val="TableGrid"/>
        <w:tblW w:w="0" w:type="auto"/>
        <w:tblLook w:val="04A0" w:firstRow="1" w:lastRow="0" w:firstColumn="1" w:lastColumn="0" w:noHBand="0" w:noVBand="1"/>
      </w:tblPr>
      <w:tblGrid>
        <w:gridCol w:w="9016"/>
      </w:tblGrid>
      <w:tr w:rsidR="00D90740" w14:paraId="1F57F3A5" w14:textId="77777777" w:rsidTr="00D90740">
        <w:tc>
          <w:tcPr>
            <w:tcW w:w="9016" w:type="dxa"/>
          </w:tcPr>
          <w:p w14:paraId="5B8B42EE" w14:textId="77777777" w:rsidR="00D90740" w:rsidRDefault="00D90740">
            <w:pPr>
              <w:rPr>
                <w:color w:val="FF0000"/>
              </w:rPr>
            </w:pPr>
            <w:r w:rsidRPr="00406715">
              <w:rPr>
                <w:color w:val="FF0000"/>
              </w:rPr>
              <w:t xml:space="preserve">Schools should outline how weekly interactions between ECTs and mentors will take place including observations and feedback. They should ensure that this aligns with the minimum entitlement set out in the early career framework. </w:t>
            </w:r>
          </w:p>
          <w:p w14:paraId="08937A69" w14:textId="77777777" w:rsidR="00D90740" w:rsidRPr="00406715" w:rsidRDefault="00D90740">
            <w:pPr>
              <w:pStyle w:val="Subsubheading"/>
              <w:rPr>
                <w:b w:val="0"/>
                <w:bCs w:val="0"/>
                <w:color w:val="FF0000"/>
              </w:rPr>
            </w:pPr>
            <w:r w:rsidRPr="00406715">
              <w:rPr>
                <w:b w:val="0"/>
                <w:bCs w:val="0"/>
                <w:color w:val="FF0000"/>
              </w:rPr>
              <w:t>Schools should</w:t>
            </w:r>
            <w:r>
              <w:rPr>
                <w:b w:val="0"/>
                <w:bCs w:val="0"/>
                <w:color w:val="FF0000"/>
              </w:rPr>
              <w:t xml:space="preserve"> also</w:t>
            </w:r>
            <w:r w:rsidRPr="00406715">
              <w:rPr>
                <w:b w:val="0"/>
                <w:bCs w:val="0"/>
                <w:color w:val="FF0000"/>
              </w:rPr>
              <w:t xml:space="preserve"> outline the role of mentors within their own school setting or trust. </w:t>
            </w:r>
          </w:p>
          <w:p w14:paraId="1CCBB6C2" w14:textId="77777777" w:rsidR="00D90740" w:rsidRPr="00406715" w:rsidRDefault="00D90740">
            <w:pPr>
              <w:pStyle w:val="Subsubheading"/>
              <w:rPr>
                <w:b w:val="0"/>
                <w:bCs w:val="0"/>
                <w:color w:val="FF0000"/>
              </w:rPr>
            </w:pPr>
            <w:r w:rsidRPr="00406715">
              <w:rPr>
                <w:b w:val="0"/>
                <w:bCs w:val="0"/>
                <w:color w:val="FF0000"/>
              </w:rPr>
              <w:t xml:space="preserve">You may wish to include: </w:t>
            </w:r>
          </w:p>
          <w:p w14:paraId="4E2EF52F" w14:textId="77777777" w:rsidR="00D90740" w:rsidRPr="00B946E5" w:rsidRDefault="00D90740" w:rsidP="00D90740">
            <w:pPr>
              <w:pStyle w:val="ListParagraph"/>
              <w:numPr>
                <w:ilvl w:val="0"/>
                <w:numId w:val="39"/>
              </w:numPr>
              <w:spacing w:before="0" w:after="0"/>
              <w:rPr>
                <w:color w:val="FF0000"/>
              </w:rPr>
            </w:pPr>
            <w:r w:rsidRPr="00B946E5">
              <w:rPr>
                <w:color w:val="FF0000"/>
              </w:rPr>
              <w:t>details regarding mentor observations including timings and frequency</w:t>
            </w:r>
          </w:p>
          <w:p w14:paraId="7A80FB90" w14:textId="77777777" w:rsidR="00D90740" w:rsidRPr="00B946E5" w:rsidRDefault="00D90740" w:rsidP="00D90740">
            <w:pPr>
              <w:pStyle w:val="ListParagraph"/>
              <w:numPr>
                <w:ilvl w:val="0"/>
                <w:numId w:val="39"/>
              </w:numPr>
              <w:spacing w:before="0" w:after="0"/>
              <w:rPr>
                <w:color w:val="FF0000"/>
              </w:rPr>
            </w:pPr>
            <w:r w:rsidRPr="00B946E5">
              <w:rPr>
                <w:color w:val="FF0000"/>
              </w:rPr>
              <w:t>any specific observation model being used</w:t>
            </w:r>
          </w:p>
          <w:p w14:paraId="413FCE4E" w14:textId="77777777" w:rsidR="00D90740" w:rsidRPr="00B946E5" w:rsidRDefault="00D90740" w:rsidP="00D90740">
            <w:pPr>
              <w:pStyle w:val="ListParagraph"/>
              <w:numPr>
                <w:ilvl w:val="0"/>
                <w:numId w:val="39"/>
              </w:numPr>
              <w:spacing w:before="0" w:after="0"/>
              <w:rPr>
                <w:color w:val="FF0000"/>
              </w:rPr>
            </w:pPr>
            <w:r w:rsidRPr="00B946E5">
              <w:rPr>
                <w:color w:val="FF0000"/>
              </w:rPr>
              <w:t xml:space="preserve">an outline of the purpose and structure of mentor meetings </w:t>
            </w:r>
          </w:p>
          <w:p w14:paraId="403B5268" w14:textId="77777777" w:rsidR="00D90740" w:rsidRDefault="00D90740" w:rsidP="00D90740">
            <w:pPr>
              <w:pStyle w:val="ListParagraph"/>
              <w:numPr>
                <w:ilvl w:val="0"/>
                <w:numId w:val="39"/>
              </w:numPr>
              <w:spacing w:before="0" w:after="0"/>
              <w:rPr>
                <w:color w:val="FF0000"/>
              </w:rPr>
            </w:pPr>
            <w:r w:rsidRPr="00B946E5">
              <w:rPr>
                <w:color w:val="FF0000"/>
              </w:rPr>
              <w:t>how the mentor will support ECTs with pastoral or wellbeing needs</w:t>
            </w:r>
          </w:p>
          <w:p w14:paraId="47DA5E14" w14:textId="77777777" w:rsidR="001D6B35" w:rsidRPr="00DE2653" w:rsidRDefault="001D6B35" w:rsidP="001D6B35">
            <w:pPr>
              <w:pStyle w:val="ListParagraph"/>
              <w:spacing w:before="0" w:after="0"/>
              <w:rPr>
                <w:color w:val="FF0000"/>
              </w:rPr>
            </w:pPr>
          </w:p>
        </w:tc>
      </w:tr>
    </w:tbl>
    <w:p w14:paraId="0C2AB445" w14:textId="77777777" w:rsidR="00D90740" w:rsidRPr="00406715" w:rsidDel="00596B47" w:rsidRDefault="00D90740" w:rsidP="00D90740">
      <w:pPr>
        <w:rPr>
          <w:color w:val="FF0000"/>
        </w:rPr>
      </w:pPr>
    </w:p>
    <w:p w14:paraId="2E7EAF1C" w14:textId="4777EABD" w:rsidR="00CA1F54" w:rsidRDefault="00CA1F54" w:rsidP="00CA1F54">
      <w:pPr>
        <w:pStyle w:val="Subheading"/>
      </w:pPr>
      <w:r w:rsidRPr="00CA1F54">
        <w:t xml:space="preserve">Self-study </w:t>
      </w:r>
    </w:p>
    <w:tbl>
      <w:tblPr>
        <w:tblStyle w:val="TableGrid"/>
        <w:tblW w:w="0" w:type="auto"/>
        <w:tblLook w:val="04A0" w:firstRow="1" w:lastRow="0" w:firstColumn="1" w:lastColumn="0" w:noHBand="0" w:noVBand="1"/>
      </w:tblPr>
      <w:tblGrid>
        <w:gridCol w:w="9016"/>
      </w:tblGrid>
      <w:tr w:rsidR="002C7649" w14:paraId="4157FA67" w14:textId="77777777" w:rsidTr="002C7649">
        <w:tc>
          <w:tcPr>
            <w:tcW w:w="9016" w:type="dxa"/>
          </w:tcPr>
          <w:p w14:paraId="4149A551" w14:textId="77777777" w:rsidR="002C7649" w:rsidRDefault="002C7649">
            <w:pPr>
              <w:pStyle w:val="Subheading"/>
              <w:rPr>
                <w:b w:val="0"/>
                <w:bCs w:val="0"/>
                <w:color w:val="FF0000"/>
              </w:rPr>
            </w:pPr>
            <w:r w:rsidRPr="00406715">
              <w:rPr>
                <w:b w:val="0"/>
                <w:bCs w:val="0"/>
                <w:color w:val="FF0000"/>
              </w:rPr>
              <w:t>Schools should outline here how ECTs will access their self-study materials</w:t>
            </w:r>
          </w:p>
        </w:tc>
      </w:tr>
    </w:tbl>
    <w:p w14:paraId="42A0E4D2" w14:textId="77777777" w:rsidR="002C7649" w:rsidRPr="00CA1F54" w:rsidRDefault="002C7649" w:rsidP="00CA1F54">
      <w:pPr>
        <w:pStyle w:val="Subheading"/>
      </w:pPr>
    </w:p>
    <w:p w14:paraId="78EF08EE" w14:textId="3EE2E0B1" w:rsidR="00142DD8" w:rsidRDefault="00142DD8" w:rsidP="003C1B90">
      <w:r>
        <w:t xml:space="preserve">Your self-study </w:t>
      </w:r>
      <w:r w:rsidR="00804B3B">
        <w:t xml:space="preserve">content </w:t>
      </w:r>
      <w:r>
        <w:t>in Year 2 is separated into two parts</w:t>
      </w:r>
      <w:r w:rsidR="00DF4A68">
        <w:t xml:space="preserve">. Section 1 should be completed </w:t>
      </w:r>
      <w:r w:rsidR="00DF4A68" w:rsidRPr="00F5417C">
        <w:rPr>
          <w:b/>
          <w:bCs/>
        </w:rPr>
        <w:t>before</w:t>
      </w:r>
      <w:r w:rsidR="00DF4A68">
        <w:t xml:space="preserve"> your first mentor meeting and Section 2 completed after the meeting</w:t>
      </w:r>
      <w:r>
        <w:t xml:space="preserve">. </w:t>
      </w:r>
    </w:p>
    <w:p w14:paraId="6DAF6AAB" w14:textId="77777777" w:rsidR="006C4C4A" w:rsidRPr="006C4C4A" w:rsidRDefault="002F57E5" w:rsidP="003C1B90">
      <w:pPr>
        <w:rPr>
          <w:b/>
          <w:bCs/>
          <w:lang w:val="en-US"/>
        </w:rPr>
      </w:pPr>
      <w:r w:rsidRPr="006C4C4A">
        <w:rPr>
          <w:b/>
          <w:bCs/>
          <w:lang w:val="en-US"/>
        </w:rPr>
        <w:t>Section 1</w:t>
      </w:r>
    </w:p>
    <w:p w14:paraId="0B25332F" w14:textId="3227FE8C" w:rsidR="00F85A6A" w:rsidRDefault="00DF4A68" w:rsidP="003C1B90">
      <w:pPr>
        <w:rPr>
          <w:lang w:val="en-US"/>
        </w:rPr>
      </w:pPr>
      <w:r>
        <w:rPr>
          <w:lang w:val="en-US"/>
        </w:rPr>
        <w:t>You should plan to complete this at the beginning of the half</w:t>
      </w:r>
      <w:r w:rsidR="006C4C4A">
        <w:rPr>
          <w:lang w:val="en-US"/>
        </w:rPr>
        <w:t xml:space="preserve"> term. </w:t>
      </w:r>
      <w:r>
        <w:rPr>
          <w:lang w:val="en-US"/>
        </w:rPr>
        <w:t>It</w:t>
      </w:r>
      <w:r w:rsidR="006C4C4A">
        <w:rPr>
          <w:lang w:val="en-US"/>
        </w:rPr>
        <w:t xml:space="preserve"> will take around </w:t>
      </w:r>
      <w:r w:rsidR="00820C7A">
        <w:rPr>
          <w:lang w:val="en-US"/>
        </w:rPr>
        <w:t>20</w:t>
      </w:r>
      <w:r w:rsidR="006C4C4A">
        <w:rPr>
          <w:lang w:val="en-US"/>
        </w:rPr>
        <w:t xml:space="preserve"> minutes in total</w:t>
      </w:r>
      <w:r w:rsidR="00F01DED">
        <w:rPr>
          <w:lang w:val="en-US"/>
        </w:rPr>
        <w:t xml:space="preserve"> and is made up of </w:t>
      </w:r>
      <w:r w:rsidR="00820C7A">
        <w:rPr>
          <w:lang w:val="en-US"/>
        </w:rPr>
        <w:t>2</w:t>
      </w:r>
      <w:r w:rsidR="00F01DED">
        <w:rPr>
          <w:lang w:val="en-US"/>
        </w:rPr>
        <w:t xml:space="preserve"> parts. </w:t>
      </w:r>
    </w:p>
    <w:p w14:paraId="214FFB90" w14:textId="4E665D52" w:rsidR="00F85A6A" w:rsidRPr="00D77AB4" w:rsidRDefault="00DF4A68" w:rsidP="00F01DED">
      <w:pPr>
        <w:pStyle w:val="ListParagraph"/>
        <w:numPr>
          <w:ilvl w:val="0"/>
          <w:numId w:val="35"/>
        </w:numPr>
      </w:pPr>
      <w:r w:rsidRPr="00F01DED">
        <w:rPr>
          <w:lang w:val="en-US"/>
        </w:rPr>
        <w:t xml:space="preserve">You’ll </w:t>
      </w:r>
      <w:r w:rsidR="00F01DED">
        <w:rPr>
          <w:lang w:val="en-US"/>
        </w:rPr>
        <w:t xml:space="preserve">read three short summaries of </w:t>
      </w:r>
      <w:r w:rsidR="006D402C">
        <w:rPr>
          <w:lang w:val="en-US"/>
        </w:rPr>
        <w:t>research papers relating to the module, for example, assessment.</w:t>
      </w:r>
      <w:r w:rsidR="00521AB5">
        <w:rPr>
          <w:lang w:val="en-US"/>
        </w:rPr>
        <w:t xml:space="preserve"> This will take you</w:t>
      </w:r>
      <w:r w:rsidR="00325D74">
        <w:rPr>
          <w:lang w:val="en-US"/>
        </w:rPr>
        <w:t xml:space="preserve"> around</w:t>
      </w:r>
      <w:r w:rsidR="00521AB5">
        <w:rPr>
          <w:lang w:val="en-US"/>
        </w:rPr>
        <w:t xml:space="preserve"> </w:t>
      </w:r>
      <w:r w:rsidR="00D77AB4">
        <w:rPr>
          <w:lang w:val="en-US"/>
        </w:rPr>
        <w:t xml:space="preserve">10 minutes. </w:t>
      </w:r>
      <w:r w:rsidRPr="00F01DED">
        <w:rPr>
          <w:lang w:val="en-US"/>
        </w:rPr>
        <w:t xml:space="preserve"> </w:t>
      </w:r>
      <w:r w:rsidR="00F85A6A" w:rsidRPr="00F01DED">
        <w:rPr>
          <w:lang w:val="en-US"/>
        </w:rPr>
        <w:t xml:space="preserve"> </w:t>
      </w:r>
    </w:p>
    <w:p w14:paraId="60F01F9E" w14:textId="7C56FC55" w:rsidR="0061413B" w:rsidRPr="0061413B" w:rsidRDefault="00325D74" w:rsidP="00F01DED">
      <w:pPr>
        <w:pStyle w:val="ListParagraph"/>
        <w:numPr>
          <w:ilvl w:val="0"/>
          <w:numId w:val="35"/>
        </w:numPr>
      </w:pPr>
      <w:r>
        <w:rPr>
          <w:lang w:val="en-US"/>
        </w:rPr>
        <w:t>Then</w:t>
      </w:r>
      <w:r w:rsidR="00D77AB4">
        <w:rPr>
          <w:lang w:val="en-US"/>
        </w:rPr>
        <w:t>, you will complete a short reflection</w:t>
      </w:r>
      <w:r>
        <w:rPr>
          <w:lang w:val="en-US"/>
        </w:rPr>
        <w:t xml:space="preserve"> task</w:t>
      </w:r>
      <w:r w:rsidR="00D77AB4">
        <w:rPr>
          <w:lang w:val="en-US"/>
        </w:rPr>
        <w:t xml:space="preserve"> related to each of the summaries</w:t>
      </w:r>
      <w:r w:rsidR="004C4E23">
        <w:rPr>
          <w:lang w:val="en-US"/>
        </w:rPr>
        <w:t xml:space="preserve"> and your</w:t>
      </w:r>
      <w:r w:rsidR="001071F2">
        <w:rPr>
          <w:lang w:val="en-US"/>
        </w:rPr>
        <w:t xml:space="preserve"> current teaching practice</w:t>
      </w:r>
      <w:r w:rsidR="00E03D81">
        <w:rPr>
          <w:lang w:val="en-US"/>
        </w:rPr>
        <w:t>.</w:t>
      </w:r>
      <w:r w:rsidR="001071F2">
        <w:rPr>
          <w:lang w:val="en-US"/>
        </w:rPr>
        <w:t xml:space="preserve"> It will take around 10 minutes to complete. </w:t>
      </w:r>
    </w:p>
    <w:p w14:paraId="12A5FC6A" w14:textId="6AB1B280" w:rsidR="000D0CD4" w:rsidRDefault="0061413B" w:rsidP="0061413B">
      <w:pPr>
        <w:rPr>
          <w:lang w:val="en-US"/>
        </w:rPr>
      </w:pPr>
      <w:r w:rsidRPr="0061413B">
        <w:rPr>
          <w:lang w:val="en-US"/>
        </w:rPr>
        <w:t>You’ll shar</w:t>
      </w:r>
      <w:r>
        <w:rPr>
          <w:lang w:val="en-US"/>
        </w:rPr>
        <w:t>e your reflections with your mentor at your first mentor meeting, so it’s important you plan</w:t>
      </w:r>
      <w:r w:rsidR="005864B7">
        <w:rPr>
          <w:lang w:val="en-US"/>
        </w:rPr>
        <w:t xml:space="preserve"> your</w:t>
      </w:r>
      <w:r>
        <w:rPr>
          <w:lang w:val="en-US"/>
        </w:rPr>
        <w:t xml:space="preserve"> time to complete this section</w:t>
      </w:r>
      <w:r w:rsidR="001A2205">
        <w:rPr>
          <w:lang w:val="en-US"/>
        </w:rPr>
        <w:t xml:space="preserve"> before that meeting</w:t>
      </w:r>
      <w:r w:rsidR="005864B7">
        <w:rPr>
          <w:lang w:val="en-US"/>
        </w:rPr>
        <w:t xml:space="preserve">. </w:t>
      </w:r>
    </w:p>
    <w:p w14:paraId="19D79BB5" w14:textId="4D6A0F17" w:rsidR="005864B7" w:rsidRDefault="0019113F" w:rsidP="0061413B">
      <w:pPr>
        <w:rPr>
          <w:lang w:val="en-US"/>
        </w:rPr>
      </w:pPr>
      <w:r>
        <w:rPr>
          <w:lang w:val="en-US"/>
        </w:rPr>
        <w:t xml:space="preserve">During </w:t>
      </w:r>
      <w:r w:rsidR="001A2205">
        <w:rPr>
          <w:lang w:val="en-US"/>
        </w:rPr>
        <w:t>the</w:t>
      </w:r>
      <w:r>
        <w:rPr>
          <w:lang w:val="en-US"/>
        </w:rPr>
        <w:t xml:space="preserve"> </w:t>
      </w:r>
      <w:r w:rsidR="001041F7">
        <w:rPr>
          <w:lang w:val="en-US"/>
        </w:rPr>
        <w:t>first meeting, yo</w:t>
      </w:r>
      <w:r w:rsidR="00AB7311">
        <w:rPr>
          <w:lang w:val="en-US"/>
        </w:rPr>
        <w:t xml:space="preserve">u’ll </w:t>
      </w:r>
      <w:r w:rsidR="001041F7">
        <w:rPr>
          <w:lang w:val="en-US"/>
        </w:rPr>
        <w:t xml:space="preserve">agree which of </w:t>
      </w:r>
      <w:r w:rsidR="00653133">
        <w:rPr>
          <w:lang w:val="en-US"/>
        </w:rPr>
        <w:t xml:space="preserve">the </w:t>
      </w:r>
      <w:r w:rsidR="001041F7">
        <w:rPr>
          <w:lang w:val="en-US"/>
        </w:rPr>
        <w:t xml:space="preserve">three research summaries </w:t>
      </w:r>
      <w:r w:rsidR="00834D0F">
        <w:rPr>
          <w:lang w:val="en-US"/>
        </w:rPr>
        <w:t xml:space="preserve">you will focus your remaining study and </w:t>
      </w:r>
      <w:r w:rsidR="000D0CD4">
        <w:rPr>
          <w:lang w:val="en-US"/>
        </w:rPr>
        <w:t xml:space="preserve">development on for the rest of the half-term. </w:t>
      </w:r>
      <w:r w:rsidR="00513B6B">
        <w:rPr>
          <w:lang w:val="en-US"/>
        </w:rPr>
        <w:t xml:space="preserve">You’ll find out more about the structure of your fortnightly mentor meetings later on. </w:t>
      </w:r>
    </w:p>
    <w:p w14:paraId="389A6B32" w14:textId="33A98DE2" w:rsidR="00F25554" w:rsidRDefault="005864B7" w:rsidP="0061413B">
      <w:pPr>
        <w:rPr>
          <w:lang w:val="en-US"/>
        </w:rPr>
      </w:pPr>
      <w:r>
        <w:rPr>
          <w:lang w:val="en-US"/>
        </w:rPr>
        <w:t xml:space="preserve">Once you’ve </w:t>
      </w:r>
      <w:r w:rsidR="00F25554">
        <w:rPr>
          <w:lang w:val="en-US"/>
        </w:rPr>
        <w:t>completed Mentor Meeting 1</w:t>
      </w:r>
      <w:r>
        <w:rPr>
          <w:lang w:val="en-US"/>
        </w:rPr>
        <w:t xml:space="preserve">, you’ll </w:t>
      </w:r>
      <w:r w:rsidR="00513B6B">
        <w:rPr>
          <w:lang w:val="en-US"/>
        </w:rPr>
        <w:t>return to your self-study</w:t>
      </w:r>
      <w:r w:rsidR="00F54B04">
        <w:rPr>
          <w:lang w:val="en-US"/>
        </w:rPr>
        <w:t xml:space="preserve"> </w:t>
      </w:r>
      <w:r w:rsidR="00513B6B">
        <w:rPr>
          <w:lang w:val="en-US"/>
        </w:rPr>
        <w:t>and</w:t>
      </w:r>
      <w:r w:rsidR="00F54B04">
        <w:rPr>
          <w:lang w:val="en-US"/>
        </w:rPr>
        <w:t xml:space="preserve"> complete</w:t>
      </w:r>
      <w:r>
        <w:rPr>
          <w:lang w:val="en-US"/>
        </w:rPr>
        <w:t xml:space="preserve"> </w:t>
      </w:r>
      <w:r w:rsidR="00513B6B">
        <w:rPr>
          <w:lang w:val="en-US"/>
        </w:rPr>
        <w:t>S</w:t>
      </w:r>
      <w:r>
        <w:rPr>
          <w:lang w:val="en-US"/>
        </w:rPr>
        <w:t xml:space="preserve">ection 2. </w:t>
      </w:r>
    </w:p>
    <w:p w14:paraId="30B2F2F9" w14:textId="77777777" w:rsidR="00F25554" w:rsidRDefault="00F25554" w:rsidP="0061413B">
      <w:pPr>
        <w:rPr>
          <w:b/>
          <w:bCs/>
          <w:lang w:val="en-US"/>
        </w:rPr>
      </w:pPr>
      <w:r w:rsidRPr="00F25554">
        <w:rPr>
          <w:b/>
          <w:bCs/>
          <w:lang w:val="en-US"/>
        </w:rPr>
        <w:t>Section 2</w:t>
      </w:r>
    </w:p>
    <w:p w14:paraId="3C9B2247" w14:textId="2361ADE0" w:rsidR="00693A5F" w:rsidRDefault="001041F7" w:rsidP="0061413B">
      <w:pPr>
        <w:rPr>
          <w:lang w:val="en-US"/>
        </w:rPr>
      </w:pPr>
      <w:r w:rsidRPr="00513B6B">
        <w:rPr>
          <w:lang w:val="en-US"/>
        </w:rPr>
        <w:t xml:space="preserve">For this final </w:t>
      </w:r>
      <w:r w:rsidR="00513B6B">
        <w:rPr>
          <w:lang w:val="en-US"/>
        </w:rPr>
        <w:t>part</w:t>
      </w:r>
      <w:r w:rsidRPr="00513B6B">
        <w:rPr>
          <w:lang w:val="en-US"/>
        </w:rPr>
        <w:t xml:space="preserve">, you’ll </w:t>
      </w:r>
      <w:r w:rsidR="00735EDD">
        <w:rPr>
          <w:lang w:val="en-US"/>
        </w:rPr>
        <w:t>critical</w:t>
      </w:r>
      <w:r w:rsidR="006F111C">
        <w:rPr>
          <w:lang w:val="en-US"/>
        </w:rPr>
        <w:t>ly</w:t>
      </w:r>
      <w:r w:rsidR="00735EDD">
        <w:rPr>
          <w:lang w:val="en-US"/>
        </w:rPr>
        <w:t xml:space="preserve"> engage with the</w:t>
      </w:r>
      <w:r w:rsidRPr="00513B6B">
        <w:rPr>
          <w:lang w:val="en-US"/>
        </w:rPr>
        <w:t xml:space="preserve"> </w:t>
      </w:r>
      <w:r w:rsidR="00513B6B">
        <w:rPr>
          <w:lang w:val="en-US"/>
        </w:rPr>
        <w:t xml:space="preserve">research paper you’ve </w:t>
      </w:r>
      <w:r w:rsidR="00735EDD">
        <w:rPr>
          <w:lang w:val="en-US"/>
        </w:rPr>
        <w:t xml:space="preserve">chosen as your focus for the half-term. </w:t>
      </w:r>
      <w:r w:rsidR="00693A5F">
        <w:rPr>
          <w:lang w:val="en-US"/>
        </w:rPr>
        <w:t xml:space="preserve">The materials will </w:t>
      </w:r>
      <w:r w:rsidR="00682E0A">
        <w:rPr>
          <w:lang w:val="en-US"/>
        </w:rPr>
        <w:t xml:space="preserve">give you the opportunity </w:t>
      </w:r>
      <w:r w:rsidR="00693A5F">
        <w:rPr>
          <w:lang w:val="en-US"/>
        </w:rPr>
        <w:t>to:</w:t>
      </w:r>
    </w:p>
    <w:p w14:paraId="7F1872D3" w14:textId="77777777" w:rsidR="00693A5F" w:rsidRDefault="00496939" w:rsidP="00693A5F">
      <w:pPr>
        <w:pStyle w:val="ListParagraph"/>
        <w:numPr>
          <w:ilvl w:val="0"/>
          <w:numId w:val="36"/>
        </w:numPr>
        <w:rPr>
          <w:lang w:val="en-US"/>
        </w:rPr>
      </w:pPr>
      <w:r w:rsidRPr="00693A5F">
        <w:rPr>
          <w:lang w:val="en-US"/>
        </w:rPr>
        <w:t>consider what the research tells us about teaching and improving practice</w:t>
      </w:r>
      <w:r w:rsidR="00F71921" w:rsidRPr="00693A5F">
        <w:rPr>
          <w:lang w:val="en-US"/>
        </w:rPr>
        <w:t xml:space="preserve">; </w:t>
      </w:r>
    </w:p>
    <w:p w14:paraId="1D5B2558" w14:textId="5FE01773" w:rsidR="00693A5F" w:rsidRDefault="003636DB" w:rsidP="00693A5F">
      <w:pPr>
        <w:pStyle w:val="ListParagraph"/>
        <w:numPr>
          <w:ilvl w:val="0"/>
          <w:numId w:val="36"/>
        </w:numPr>
        <w:rPr>
          <w:lang w:val="en-US"/>
        </w:rPr>
      </w:pPr>
      <w:r>
        <w:rPr>
          <w:lang w:val="en-US"/>
        </w:rPr>
        <w:t>reflect on</w:t>
      </w:r>
      <w:r w:rsidR="00D64F01" w:rsidRPr="00693A5F">
        <w:rPr>
          <w:lang w:val="en-US"/>
        </w:rPr>
        <w:t xml:space="preserve"> the limitations of the evidence</w:t>
      </w:r>
      <w:r w:rsidR="00723D9E">
        <w:rPr>
          <w:lang w:val="en-US"/>
        </w:rPr>
        <w:t>;</w:t>
      </w:r>
      <w:r w:rsidR="00693A5F">
        <w:rPr>
          <w:lang w:val="en-US"/>
        </w:rPr>
        <w:t xml:space="preserve"> </w:t>
      </w:r>
    </w:p>
    <w:p w14:paraId="5BB96374" w14:textId="1B702573" w:rsidR="00682E0A" w:rsidRDefault="00F4784F" w:rsidP="00693A5F">
      <w:pPr>
        <w:pStyle w:val="ListParagraph"/>
        <w:numPr>
          <w:ilvl w:val="0"/>
          <w:numId w:val="36"/>
        </w:numPr>
        <w:rPr>
          <w:lang w:val="en-US"/>
        </w:rPr>
      </w:pPr>
      <w:r w:rsidRPr="00693A5F">
        <w:rPr>
          <w:lang w:val="en-US"/>
        </w:rPr>
        <w:t>see phase-specific examples of</w:t>
      </w:r>
      <w:r w:rsidR="00D64F01" w:rsidRPr="00693A5F">
        <w:rPr>
          <w:lang w:val="en-US"/>
        </w:rPr>
        <w:t xml:space="preserve"> how the theory might look in practice</w:t>
      </w:r>
      <w:r w:rsidR="00723D9E">
        <w:rPr>
          <w:lang w:val="en-US"/>
        </w:rPr>
        <w:t>; and</w:t>
      </w:r>
    </w:p>
    <w:p w14:paraId="2B254D5E" w14:textId="5E25C5B8" w:rsidR="009C47D3" w:rsidRDefault="00F4784F" w:rsidP="00693A5F">
      <w:pPr>
        <w:pStyle w:val="ListParagraph"/>
        <w:numPr>
          <w:ilvl w:val="0"/>
          <w:numId w:val="36"/>
        </w:numPr>
        <w:rPr>
          <w:lang w:val="en-US"/>
        </w:rPr>
      </w:pPr>
      <w:r w:rsidRPr="00693A5F">
        <w:rPr>
          <w:lang w:val="en-US"/>
        </w:rPr>
        <w:t xml:space="preserve">explore </w:t>
      </w:r>
      <w:r w:rsidR="00F71921" w:rsidRPr="00693A5F">
        <w:rPr>
          <w:lang w:val="en-US"/>
        </w:rPr>
        <w:t xml:space="preserve">how the research </w:t>
      </w:r>
      <w:r w:rsidR="003A4FEE" w:rsidRPr="00693A5F">
        <w:rPr>
          <w:lang w:val="en-US"/>
        </w:rPr>
        <w:t xml:space="preserve">supports </w:t>
      </w:r>
      <w:r w:rsidR="00F71921" w:rsidRPr="00693A5F">
        <w:rPr>
          <w:lang w:val="en-US"/>
        </w:rPr>
        <w:t>your own</w:t>
      </w:r>
      <w:r w:rsidR="003A4FEE" w:rsidRPr="00693A5F">
        <w:rPr>
          <w:lang w:val="en-US"/>
        </w:rPr>
        <w:t xml:space="preserve"> </w:t>
      </w:r>
      <w:r w:rsidR="0022364B" w:rsidRPr="00693A5F">
        <w:rPr>
          <w:lang w:val="en-US"/>
        </w:rPr>
        <w:t>development as a teacher</w:t>
      </w:r>
      <w:r w:rsidR="000E5699">
        <w:rPr>
          <w:lang w:val="en-US"/>
        </w:rPr>
        <w:t>;</w:t>
      </w:r>
      <w:r w:rsidR="0022364B" w:rsidRPr="00693A5F">
        <w:rPr>
          <w:lang w:val="en-US"/>
        </w:rPr>
        <w:t xml:space="preserve"> </w:t>
      </w:r>
      <w:r w:rsidR="00682E0A">
        <w:rPr>
          <w:lang w:val="en-US"/>
        </w:rPr>
        <w:t>and</w:t>
      </w:r>
    </w:p>
    <w:p w14:paraId="544789D6" w14:textId="242B05F3" w:rsidR="00F25554" w:rsidRPr="00693A5F" w:rsidRDefault="009C47D3" w:rsidP="00693A5F">
      <w:pPr>
        <w:pStyle w:val="ListParagraph"/>
        <w:numPr>
          <w:ilvl w:val="0"/>
          <w:numId w:val="36"/>
        </w:numPr>
        <w:rPr>
          <w:lang w:val="en-US"/>
        </w:rPr>
      </w:pPr>
      <w:r>
        <w:rPr>
          <w:lang w:val="en-US"/>
        </w:rPr>
        <w:t xml:space="preserve">plan </w:t>
      </w:r>
      <w:r w:rsidR="00723D9E">
        <w:rPr>
          <w:lang w:val="en-US"/>
        </w:rPr>
        <w:t xml:space="preserve">how it will </w:t>
      </w:r>
      <w:r w:rsidR="00692022" w:rsidRPr="00693A5F">
        <w:rPr>
          <w:lang w:val="en-US"/>
        </w:rPr>
        <w:t>guide your</w:t>
      </w:r>
      <w:r w:rsidR="00723D9E">
        <w:rPr>
          <w:lang w:val="en-US"/>
        </w:rPr>
        <w:t xml:space="preserve"> personal</w:t>
      </w:r>
      <w:r w:rsidR="00692022" w:rsidRPr="00693A5F">
        <w:rPr>
          <w:lang w:val="en-US"/>
        </w:rPr>
        <w:t xml:space="preserve"> cycle of improvement this half-term. </w:t>
      </w:r>
    </w:p>
    <w:p w14:paraId="591D211C" w14:textId="7604E246" w:rsidR="00D77AB4" w:rsidRPr="00362ED6" w:rsidRDefault="003636DB" w:rsidP="0061413B">
      <w:r>
        <w:rPr>
          <w:lang w:val="en-US"/>
        </w:rPr>
        <w:t>This section will take you around 35-40 minutes to complete</w:t>
      </w:r>
      <w:r w:rsidR="00DB1E2E">
        <w:rPr>
          <w:lang w:val="en-US"/>
        </w:rPr>
        <w:t>. You don’t have to do it all in one go</w:t>
      </w:r>
      <w:r w:rsidR="00690A6B">
        <w:rPr>
          <w:lang w:val="en-US"/>
        </w:rPr>
        <w:t xml:space="preserve">, however, it should be completed before week 3 of the half-term.  </w:t>
      </w:r>
    </w:p>
    <w:p w14:paraId="4DE260A4" w14:textId="42E187B7" w:rsidR="00E46C8C" w:rsidRPr="00683406" w:rsidRDefault="00054D9F" w:rsidP="00E46C8C">
      <w:pPr>
        <w:pStyle w:val="Subheading"/>
        <w:rPr>
          <w:lang w:val="en-US"/>
        </w:rPr>
      </w:pPr>
      <w:r>
        <w:rPr>
          <w:lang w:val="en-US"/>
        </w:rPr>
        <w:t xml:space="preserve">Local and subject/phase seminars </w:t>
      </w:r>
    </w:p>
    <w:tbl>
      <w:tblPr>
        <w:tblStyle w:val="TableGrid"/>
        <w:tblW w:w="0" w:type="auto"/>
        <w:tblLook w:val="04A0" w:firstRow="1" w:lastRow="0" w:firstColumn="1" w:lastColumn="0" w:noHBand="0" w:noVBand="1"/>
      </w:tblPr>
      <w:tblGrid>
        <w:gridCol w:w="9016"/>
      </w:tblGrid>
      <w:tr w:rsidR="00E46C8C" w14:paraId="056B3279" w14:textId="77777777" w:rsidTr="00E46C8C">
        <w:tc>
          <w:tcPr>
            <w:tcW w:w="9016" w:type="dxa"/>
          </w:tcPr>
          <w:p w14:paraId="00A25956" w14:textId="77777777" w:rsidR="00E46C8C" w:rsidRDefault="00E46C8C">
            <w:pPr>
              <w:rPr>
                <w:color w:val="FF0000"/>
              </w:rPr>
            </w:pPr>
            <w:r w:rsidRPr="00810191">
              <w:rPr>
                <w:color w:val="FF0000"/>
              </w:rPr>
              <w:t>If they are being offered to ECTs, schools should add details here about the structure of live seminars or sessions. The live seminar outlines are available to support you with the planning of these.</w:t>
            </w:r>
          </w:p>
          <w:p w14:paraId="6F49DEFA" w14:textId="77777777" w:rsidR="00E46C8C" w:rsidRPr="00810191" w:rsidRDefault="00E46C8C">
            <w:pPr>
              <w:rPr>
                <w:color w:val="FF0000"/>
              </w:rPr>
            </w:pPr>
          </w:p>
          <w:p w14:paraId="7FFC1980" w14:textId="77777777" w:rsidR="00E46C8C" w:rsidRDefault="00E46C8C">
            <w:pPr>
              <w:rPr>
                <w:color w:val="FF0000"/>
              </w:rPr>
            </w:pPr>
            <w:r w:rsidRPr="00810191">
              <w:rPr>
                <w:color w:val="FF0000"/>
              </w:rPr>
              <w:t xml:space="preserve">If you are using the NIoT seminar materials, you may want to include the </w:t>
            </w:r>
            <w:r>
              <w:rPr>
                <w:color w:val="FF0000"/>
              </w:rPr>
              <w:t>information below.</w:t>
            </w:r>
          </w:p>
        </w:tc>
      </w:tr>
    </w:tbl>
    <w:p w14:paraId="5B32D7B8" w14:textId="2BC70E5E" w:rsidR="00A3146C" w:rsidRPr="00683406" w:rsidRDefault="00362ED6" w:rsidP="002C3BB1">
      <w:pPr>
        <w:rPr>
          <w:lang w:val="en-US"/>
        </w:rPr>
      </w:pPr>
      <w:r w:rsidRPr="00362ED6">
        <w:rPr>
          <w:lang w:val="en-US"/>
        </w:rPr>
        <w:t xml:space="preserve">Year </w:t>
      </w:r>
      <w:r w:rsidR="00690A6B">
        <w:rPr>
          <w:lang w:val="en-US"/>
        </w:rPr>
        <w:t>2</w:t>
      </w:r>
      <w:r w:rsidRPr="00362ED6">
        <w:rPr>
          <w:lang w:val="en-US"/>
        </w:rPr>
        <w:t xml:space="preserve"> of </w:t>
      </w:r>
      <w:r w:rsidR="00E46C8C">
        <w:rPr>
          <w:lang w:val="en-US"/>
        </w:rPr>
        <w:t>the</w:t>
      </w:r>
      <w:r w:rsidRPr="00E16E34">
        <w:rPr>
          <w:lang w:val="en-US"/>
        </w:rPr>
        <w:t xml:space="preserve"> </w:t>
      </w:r>
      <w:r w:rsidR="00004180" w:rsidRPr="00E16E34">
        <w:rPr>
          <w:lang w:val="en-US"/>
        </w:rPr>
        <w:t>ECT</w:t>
      </w:r>
      <w:r w:rsidRPr="00E16E34">
        <w:rPr>
          <w:lang w:val="en-US"/>
        </w:rPr>
        <w:t xml:space="preserve"> programme</w:t>
      </w:r>
      <w:r w:rsidRPr="00362ED6">
        <w:rPr>
          <w:lang w:val="en-US"/>
        </w:rPr>
        <w:t xml:space="preserve"> has an increased subject/phase specialism focus. Local network seminars</w:t>
      </w:r>
      <w:r w:rsidRPr="00C47313">
        <w:rPr>
          <w:lang w:val="en-US"/>
        </w:rPr>
        <w:t xml:space="preserve"> </w:t>
      </w:r>
      <w:r w:rsidRPr="00362ED6">
        <w:rPr>
          <w:lang w:val="en-US"/>
        </w:rPr>
        <w:t xml:space="preserve">take place once per half term, or once per module, </w:t>
      </w:r>
      <w:r w:rsidR="00F90BA2">
        <w:rPr>
          <w:lang w:val="en-US"/>
        </w:rPr>
        <w:t xml:space="preserve">and </w:t>
      </w:r>
      <w:r w:rsidR="00F15EB6">
        <w:rPr>
          <w:lang w:val="en-US"/>
        </w:rPr>
        <w:t>will last</w:t>
      </w:r>
      <w:r w:rsidRPr="00362ED6">
        <w:rPr>
          <w:lang w:val="en-US"/>
        </w:rPr>
        <w:t xml:space="preserve"> 90 minutes</w:t>
      </w:r>
      <w:r w:rsidR="002A12B0" w:rsidRPr="002A12B0">
        <w:rPr>
          <w:lang w:val="en-US"/>
        </w:rPr>
        <w:t xml:space="preserve">. </w:t>
      </w:r>
      <w:r w:rsidRPr="00362ED6">
        <w:rPr>
          <w:lang w:val="en-US"/>
        </w:rPr>
        <w:t xml:space="preserve">Whereas in </w:t>
      </w:r>
      <w:r w:rsidR="00755682">
        <w:rPr>
          <w:lang w:val="en-US"/>
        </w:rPr>
        <w:t>Y</w:t>
      </w:r>
      <w:r w:rsidRPr="00362ED6">
        <w:rPr>
          <w:lang w:val="en-US"/>
        </w:rPr>
        <w:t xml:space="preserve">ear </w:t>
      </w:r>
      <w:r w:rsidR="00755682">
        <w:rPr>
          <w:lang w:val="en-US"/>
        </w:rPr>
        <w:t>1</w:t>
      </w:r>
      <w:r w:rsidRPr="00362ED6">
        <w:rPr>
          <w:lang w:val="en-US"/>
        </w:rPr>
        <w:t xml:space="preserve"> these covered general pedagogical strategies and understanding, this year, </w:t>
      </w:r>
      <w:r w:rsidR="00FC4B78">
        <w:rPr>
          <w:lang w:val="en-US"/>
        </w:rPr>
        <w:t>three</w:t>
      </w:r>
      <w:r w:rsidRPr="00362ED6">
        <w:rPr>
          <w:lang w:val="en-US"/>
        </w:rPr>
        <w:t xml:space="preserve"> of the </w:t>
      </w:r>
      <w:r w:rsidR="00FC4B78">
        <w:rPr>
          <w:lang w:val="en-US"/>
        </w:rPr>
        <w:t>six</w:t>
      </w:r>
      <w:r w:rsidRPr="00362ED6">
        <w:rPr>
          <w:lang w:val="en-US"/>
        </w:rPr>
        <w:t xml:space="preserve"> sessions will be delivered in subject/phase specific groups. </w:t>
      </w:r>
      <w:r w:rsidR="001351CE">
        <w:rPr>
          <w:lang w:val="en-US"/>
        </w:rPr>
        <w:t>Highly qualified s</w:t>
      </w:r>
      <w:r w:rsidRPr="00362ED6">
        <w:rPr>
          <w:lang w:val="en-US"/>
        </w:rPr>
        <w:t>ubject specialists will lead these groups</w:t>
      </w:r>
      <w:r w:rsidR="00F15EB6">
        <w:rPr>
          <w:lang w:val="en-US"/>
        </w:rPr>
        <w:t xml:space="preserve"> to enhance your knowledge and understanding further</w:t>
      </w:r>
      <w:r w:rsidR="001351CE">
        <w:rPr>
          <w:lang w:val="en-US"/>
        </w:rPr>
        <w:t>.</w:t>
      </w:r>
    </w:p>
    <w:p w14:paraId="32B08425" w14:textId="77777777" w:rsidR="004E55FC" w:rsidRDefault="004E55FC" w:rsidP="00BA76F9">
      <w:pPr>
        <w:pStyle w:val="Subheading"/>
      </w:pPr>
    </w:p>
    <w:p w14:paraId="1FAF99B0" w14:textId="5D1DC641" w:rsidR="00BA76F9" w:rsidRDefault="00BA76F9" w:rsidP="00BA76F9">
      <w:pPr>
        <w:pStyle w:val="Subheading"/>
      </w:pPr>
      <w:r>
        <w:t>ECT programme – how your time will be spent</w:t>
      </w:r>
      <w:r w:rsidR="004E55FC">
        <w:t xml:space="preserve"> in year 2</w:t>
      </w:r>
    </w:p>
    <w:tbl>
      <w:tblPr>
        <w:tblStyle w:val="TableGrid"/>
        <w:tblW w:w="0" w:type="auto"/>
        <w:tblLook w:val="04A0" w:firstRow="1" w:lastRow="0" w:firstColumn="1" w:lastColumn="0" w:noHBand="0" w:noVBand="1"/>
      </w:tblPr>
      <w:tblGrid>
        <w:gridCol w:w="9016"/>
      </w:tblGrid>
      <w:tr w:rsidR="00F108DC" w14:paraId="411A70D6" w14:textId="77777777" w:rsidTr="00F108DC">
        <w:tc>
          <w:tcPr>
            <w:tcW w:w="9016" w:type="dxa"/>
          </w:tcPr>
          <w:p w14:paraId="6C33CEBF" w14:textId="4A5270DE" w:rsidR="00F108DC" w:rsidRPr="00810191" w:rsidRDefault="00F108DC">
            <w:pPr>
              <w:pStyle w:val="Subheading"/>
              <w:rPr>
                <w:b w:val="0"/>
                <w:bCs w:val="0"/>
                <w:color w:val="FF0000"/>
              </w:rPr>
            </w:pPr>
            <w:r w:rsidRPr="00810191">
              <w:rPr>
                <w:b w:val="0"/>
                <w:bCs w:val="0"/>
                <w:color w:val="FF0000"/>
              </w:rPr>
              <w:t xml:space="preserve">Schools may wish to provide an overview of how early career teachers’ time will be allocated in year </w:t>
            </w:r>
            <w:r w:rsidR="0062131C">
              <w:rPr>
                <w:b w:val="0"/>
                <w:bCs w:val="0"/>
                <w:color w:val="FF0000"/>
              </w:rPr>
              <w:t>2</w:t>
            </w:r>
            <w:r w:rsidRPr="00810191">
              <w:rPr>
                <w:b w:val="0"/>
                <w:bCs w:val="0"/>
                <w:color w:val="FF0000"/>
              </w:rPr>
              <w:t xml:space="preserve">. This could include mentoring activities, observing colleagues, self-study and attending any seminars. </w:t>
            </w:r>
          </w:p>
          <w:p w14:paraId="0C76B56B" w14:textId="12B0A84F" w:rsidR="00F108DC" w:rsidRPr="00576B84" w:rsidRDefault="00F108DC">
            <w:pPr>
              <w:rPr>
                <w:color w:val="FF0000"/>
              </w:rPr>
            </w:pPr>
            <w:r w:rsidRPr="00810191">
              <w:rPr>
                <w:color w:val="FF0000"/>
              </w:rPr>
              <w:t xml:space="preserve">Ensure that this aligns with the minimum entitlement </w:t>
            </w:r>
            <w:r>
              <w:rPr>
                <w:color w:val="FF0000"/>
              </w:rPr>
              <w:t>outlined</w:t>
            </w:r>
            <w:r w:rsidRPr="00810191">
              <w:rPr>
                <w:color w:val="FF0000"/>
              </w:rPr>
              <w:t xml:space="preserve"> in the </w:t>
            </w:r>
            <w:r>
              <w:rPr>
                <w:color w:val="FF0000"/>
              </w:rPr>
              <w:t xml:space="preserve">statutory guidance for </w:t>
            </w:r>
            <w:r w:rsidRPr="00810191">
              <w:rPr>
                <w:color w:val="FF0000"/>
              </w:rPr>
              <w:t xml:space="preserve">early career </w:t>
            </w:r>
            <w:r>
              <w:rPr>
                <w:color w:val="FF0000"/>
              </w:rPr>
              <w:t>teachers</w:t>
            </w:r>
            <w:r w:rsidRPr="00810191">
              <w:rPr>
                <w:color w:val="FF0000"/>
              </w:rPr>
              <w:t xml:space="preserve">. </w:t>
            </w:r>
            <w:r>
              <w:rPr>
                <w:color w:val="FF0000"/>
              </w:rPr>
              <w:t>More information can be found here (</w:t>
            </w:r>
            <w:r w:rsidRPr="00351FD4">
              <w:rPr>
                <w:color w:val="FF0000"/>
              </w:rPr>
              <w:t>p</w:t>
            </w:r>
            <w:r>
              <w:rPr>
                <w:color w:val="FF0000"/>
              </w:rPr>
              <w:t xml:space="preserve">p. </w:t>
            </w:r>
            <w:r w:rsidRPr="00351FD4">
              <w:rPr>
                <w:color w:val="FF0000"/>
              </w:rPr>
              <w:t xml:space="preserve">9 </w:t>
            </w:r>
            <w:r>
              <w:rPr>
                <w:color w:val="FF0000"/>
              </w:rPr>
              <w:t xml:space="preserve">and </w:t>
            </w:r>
            <w:r w:rsidRPr="00351FD4">
              <w:rPr>
                <w:color w:val="FF0000"/>
              </w:rPr>
              <w:t>12</w:t>
            </w:r>
            <w:r>
              <w:rPr>
                <w:color w:val="FF0000"/>
              </w:rPr>
              <w:t xml:space="preserve">): </w:t>
            </w:r>
            <w:hyperlink r:id="rId23" w:history="1">
              <w:r w:rsidRPr="00B70B38">
                <w:rPr>
                  <w:rStyle w:val="Hyperlink"/>
                  <w:color w:val="0070C0"/>
                </w:rPr>
                <w:t>Induction for early career teachers (England) statutory guidance</w:t>
              </w:r>
            </w:hyperlink>
          </w:p>
        </w:tc>
      </w:tr>
    </w:tbl>
    <w:p w14:paraId="2E67869A" w14:textId="77777777" w:rsidR="00F108DC" w:rsidRDefault="00F108DC" w:rsidP="00F108DC">
      <w:pPr>
        <w:rPr>
          <w:rFonts w:ascii="Arial" w:hAnsi="Arial" w:cs="Arial"/>
          <w:sz w:val="19"/>
          <w:szCs w:val="19"/>
          <w:lang w:val="en-US"/>
        </w:rPr>
      </w:pPr>
    </w:p>
    <w:p w14:paraId="54A39903" w14:textId="77777777" w:rsidR="00F108DC" w:rsidRPr="009637F0" w:rsidRDefault="00F108DC" w:rsidP="00F108DC">
      <w:pPr>
        <w:rPr>
          <w:b/>
          <w:bCs/>
        </w:rPr>
      </w:pPr>
      <w:r w:rsidRPr="009637F0">
        <w:rPr>
          <w:b/>
          <w:bCs/>
        </w:rPr>
        <w:t>Part-time ECTs</w:t>
      </w:r>
    </w:p>
    <w:tbl>
      <w:tblPr>
        <w:tblStyle w:val="TableGrid"/>
        <w:tblW w:w="0" w:type="auto"/>
        <w:tblLook w:val="04A0" w:firstRow="1" w:lastRow="0" w:firstColumn="1" w:lastColumn="0" w:noHBand="0" w:noVBand="1"/>
      </w:tblPr>
      <w:tblGrid>
        <w:gridCol w:w="9016"/>
      </w:tblGrid>
      <w:tr w:rsidR="00F108DC" w14:paraId="4C16F4BC" w14:textId="77777777" w:rsidTr="00F108DC">
        <w:tc>
          <w:tcPr>
            <w:tcW w:w="9016" w:type="dxa"/>
          </w:tcPr>
          <w:p w14:paraId="2331E47A" w14:textId="77777777" w:rsidR="00F108DC" w:rsidRPr="00576B84" w:rsidRDefault="00F108DC">
            <w:pPr>
              <w:rPr>
                <w:rFonts w:ascii="Arial" w:hAnsi="Arial" w:cs="Arial"/>
                <w:color w:val="FF0000"/>
                <w:sz w:val="19"/>
                <w:szCs w:val="19"/>
                <w:lang w:val="en-US"/>
              </w:rPr>
            </w:pPr>
            <w:r>
              <w:rPr>
                <w:color w:val="FF0000"/>
              </w:rPr>
              <w:t>Schools should add</w:t>
            </w:r>
            <w:r w:rsidRPr="00810191">
              <w:rPr>
                <w:color w:val="FF0000"/>
              </w:rPr>
              <w:t xml:space="preserve"> details here about how the programme will be adapted for part-time ECTs. </w:t>
            </w:r>
          </w:p>
        </w:tc>
      </w:tr>
    </w:tbl>
    <w:p w14:paraId="232799AE" w14:textId="77777777" w:rsidR="00FB5E65" w:rsidRDefault="00FB5E65" w:rsidP="00711F8E"/>
    <w:p w14:paraId="76EC1B5C" w14:textId="6DE27175" w:rsidR="00FA1782" w:rsidRPr="00F80C80" w:rsidRDefault="00FA1782" w:rsidP="00FA1782">
      <w:pPr>
        <w:pStyle w:val="Subheading"/>
        <w:rPr>
          <w:b w:val="0"/>
          <w:color w:val="0070C0"/>
        </w:rPr>
      </w:pPr>
      <w:hyperlink w:anchor="Content" w:history="1">
        <w:r w:rsidRPr="00F80C80">
          <w:rPr>
            <w:rStyle w:val="Hyperlink"/>
            <w:color w:val="0070C0"/>
          </w:rPr>
          <w:t>Click here to return to the contents page.</w:t>
        </w:r>
      </w:hyperlink>
    </w:p>
    <w:p w14:paraId="2761045E" w14:textId="77777777" w:rsidR="008B56F8" w:rsidRDefault="00567535" w:rsidP="008B56F8">
      <w:pPr>
        <w:pStyle w:val="Heading"/>
      </w:pPr>
      <w:bookmarkStart w:id="5" w:name="onboarding"/>
      <w:bookmarkEnd w:id="5"/>
      <w:r>
        <w:br w:type="page"/>
      </w:r>
      <w:bookmarkStart w:id="6" w:name="ECTroles"/>
      <w:r w:rsidR="008B56F8">
        <w:t xml:space="preserve">Roles and Responsibilities </w:t>
      </w:r>
    </w:p>
    <w:p w14:paraId="1AC8A3B2" w14:textId="77777777" w:rsidR="004673DE" w:rsidRDefault="004673DE" w:rsidP="004673DE">
      <w:pPr>
        <w:pStyle w:val="Subheading"/>
      </w:pPr>
      <w:r>
        <w:t xml:space="preserve">Your responsibilities as an ECT </w:t>
      </w:r>
    </w:p>
    <w:tbl>
      <w:tblPr>
        <w:tblStyle w:val="TableGrid"/>
        <w:tblW w:w="0" w:type="auto"/>
        <w:tblLook w:val="04A0" w:firstRow="1" w:lastRow="0" w:firstColumn="1" w:lastColumn="0" w:noHBand="0" w:noVBand="1"/>
      </w:tblPr>
      <w:tblGrid>
        <w:gridCol w:w="9016"/>
      </w:tblGrid>
      <w:tr w:rsidR="004673DE" w14:paraId="0B6F4EEF" w14:textId="77777777">
        <w:tc>
          <w:tcPr>
            <w:tcW w:w="9016" w:type="dxa"/>
          </w:tcPr>
          <w:p w14:paraId="1E3C992A" w14:textId="77777777" w:rsidR="004673DE" w:rsidRPr="00810191" w:rsidRDefault="004673DE">
            <w:pPr>
              <w:rPr>
                <w:color w:val="FF0000"/>
              </w:rPr>
            </w:pPr>
            <w:r w:rsidRPr="00810191">
              <w:rPr>
                <w:color w:val="FF0000"/>
              </w:rPr>
              <w:t xml:space="preserve">Schools may wish to outline their expectations ECTs here in order to maximise the impact of the programme. This could include: </w:t>
            </w:r>
          </w:p>
          <w:p w14:paraId="15CCAE43" w14:textId="77777777" w:rsidR="004673DE" w:rsidRPr="00810191" w:rsidRDefault="004673DE">
            <w:pPr>
              <w:pStyle w:val="ListParagraph"/>
              <w:numPr>
                <w:ilvl w:val="0"/>
                <w:numId w:val="40"/>
              </w:numPr>
              <w:spacing w:before="0" w:after="0"/>
              <w:rPr>
                <w:color w:val="FF0000"/>
              </w:rPr>
            </w:pPr>
            <w:r w:rsidRPr="00810191">
              <w:rPr>
                <w:color w:val="FF0000"/>
              </w:rPr>
              <w:t xml:space="preserve">reading and engaging with self-study materials </w:t>
            </w:r>
          </w:p>
          <w:p w14:paraId="6845F72F" w14:textId="77777777" w:rsidR="004673DE" w:rsidRPr="00810191" w:rsidRDefault="004673DE">
            <w:pPr>
              <w:pStyle w:val="ListParagraph"/>
              <w:numPr>
                <w:ilvl w:val="0"/>
                <w:numId w:val="40"/>
              </w:numPr>
              <w:spacing w:before="0" w:after="0"/>
              <w:rPr>
                <w:color w:val="FF0000"/>
              </w:rPr>
            </w:pPr>
            <w:r w:rsidRPr="00810191">
              <w:rPr>
                <w:color w:val="FF0000"/>
              </w:rPr>
              <w:t xml:space="preserve">weekly mentor observations </w:t>
            </w:r>
          </w:p>
          <w:p w14:paraId="5F28C4C7" w14:textId="77777777" w:rsidR="004673DE" w:rsidRPr="00810191" w:rsidRDefault="004673DE">
            <w:pPr>
              <w:pStyle w:val="ListParagraph"/>
              <w:numPr>
                <w:ilvl w:val="0"/>
                <w:numId w:val="40"/>
              </w:numPr>
              <w:spacing w:before="0" w:after="0"/>
              <w:rPr>
                <w:color w:val="FF0000"/>
              </w:rPr>
            </w:pPr>
            <w:r w:rsidRPr="00810191">
              <w:rPr>
                <w:color w:val="FF0000"/>
              </w:rPr>
              <w:t>attending mentor meetings and actively engaging with them</w:t>
            </w:r>
          </w:p>
          <w:p w14:paraId="3A11E60D" w14:textId="77777777" w:rsidR="004673DE" w:rsidRPr="00810191" w:rsidRDefault="004673DE">
            <w:pPr>
              <w:pStyle w:val="ListParagraph"/>
              <w:numPr>
                <w:ilvl w:val="0"/>
                <w:numId w:val="40"/>
              </w:numPr>
              <w:spacing w:before="0" w:after="0"/>
              <w:rPr>
                <w:color w:val="FF0000"/>
              </w:rPr>
            </w:pPr>
            <w:r w:rsidRPr="00810191">
              <w:rPr>
                <w:color w:val="FF0000"/>
              </w:rPr>
              <w:t>reflecting and responding to feedback to develop their practice</w:t>
            </w:r>
          </w:p>
          <w:p w14:paraId="5BB35FCE" w14:textId="77777777" w:rsidR="004673DE" w:rsidRDefault="004673DE">
            <w:pPr>
              <w:rPr>
                <w:color w:val="FF0000"/>
              </w:rPr>
            </w:pPr>
          </w:p>
        </w:tc>
      </w:tr>
    </w:tbl>
    <w:p w14:paraId="339580A2" w14:textId="77777777" w:rsidR="00A03D07" w:rsidRDefault="00A03D07" w:rsidP="00A03D07">
      <w:pPr>
        <w:pStyle w:val="Subheading"/>
      </w:pPr>
      <w:r>
        <w:t xml:space="preserve">Mentoring </w:t>
      </w:r>
    </w:p>
    <w:tbl>
      <w:tblPr>
        <w:tblStyle w:val="TableGrid"/>
        <w:tblW w:w="0" w:type="auto"/>
        <w:tblLook w:val="04A0" w:firstRow="1" w:lastRow="0" w:firstColumn="1" w:lastColumn="0" w:noHBand="0" w:noVBand="1"/>
      </w:tblPr>
      <w:tblGrid>
        <w:gridCol w:w="9016"/>
      </w:tblGrid>
      <w:tr w:rsidR="003B483D" w14:paraId="76672EF6" w14:textId="77777777">
        <w:tc>
          <w:tcPr>
            <w:tcW w:w="9016" w:type="dxa"/>
          </w:tcPr>
          <w:p w14:paraId="3D68BEA9" w14:textId="29A57074" w:rsidR="003B483D" w:rsidRDefault="003B483D">
            <w:pPr>
              <w:rPr>
                <w:color w:val="FF0000"/>
              </w:rPr>
            </w:pPr>
            <w:r w:rsidRPr="00810191">
              <w:rPr>
                <w:color w:val="FF0000"/>
              </w:rPr>
              <w:t xml:space="preserve">Schools </w:t>
            </w:r>
            <w:r>
              <w:rPr>
                <w:color w:val="FF0000"/>
              </w:rPr>
              <w:t xml:space="preserve">should update and amend the approach to mentoring as needed. </w:t>
            </w:r>
          </w:p>
        </w:tc>
      </w:tr>
    </w:tbl>
    <w:p w14:paraId="6F8FCC38" w14:textId="0834F159" w:rsidR="00751581" w:rsidRDefault="005958B3" w:rsidP="00A03D07">
      <w:r>
        <w:t>You’ll</w:t>
      </w:r>
      <w:r w:rsidR="00A03D07">
        <w:t xml:space="preserve"> continue to be supported to apply and embed your learning with the support of an experienced colleague in the role of mentor. </w:t>
      </w:r>
      <w:r w:rsidR="00A03D07" w:rsidRPr="00760BB0">
        <w:t>Your mentor will observe and meet with you every two weeks.</w:t>
      </w:r>
      <w:r w:rsidR="00A03D07">
        <w:rPr>
          <w:b/>
          <w:bCs/>
        </w:rPr>
        <w:t xml:space="preserve"> </w:t>
      </w:r>
      <w:r w:rsidR="00A03D07">
        <w:t xml:space="preserve">During </w:t>
      </w:r>
      <w:r w:rsidR="00FA2803">
        <w:t>your meetings</w:t>
      </w:r>
      <w:r w:rsidR="00A03D07">
        <w:t xml:space="preserve">, </w:t>
      </w:r>
      <w:r w:rsidR="00A5347C">
        <w:t xml:space="preserve">you’ll share your </w:t>
      </w:r>
      <w:r w:rsidR="00A03D07">
        <w:t>reflect</w:t>
      </w:r>
      <w:r w:rsidR="00A5347C">
        <w:t>ions</w:t>
      </w:r>
      <w:r w:rsidR="00A03D07">
        <w:t xml:space="preserve"> </w:t>
      </w:r>
      <w:r w:rsidR="00A5347C">
        <w:t xml:space="preserve">from the programme materials, such as </w:t>
      </w:r>
      <w:r w:rsidR="00411814">
        <w:t>live seminars</w:t>
      </w:r>
      <w:r w:rsidR="00A03D07">
        <w:t xml:space="preserve">. </w:t>
      </w:r>
      <w:r w:rsidR="00411814">
        <w:t>Mentors</w:t>
      </w:r>
      <w:r w:rsidR="00A03D07">
        <w:t xml:space="preserve"> will </w:t>
      </w:r>
      <w:r w:rsidR="00411814">
        <w:t>continue to</w:t>
      </w:r>
      <w:r w:rsidR="00A03D07">
        <w:t xml:space="preserve"> provide regular feedback focusing on supporting you to develop your practice and help you to identify further opportunities for professional development.</w:t>
      </w:r>
    </w:p>
    <w:p w14:paraId="09748B31" w14:textId="7A9A6A10" w:rsidR="00A03D07" w:rsidRDefault="00A03D07" w:rsidP="00A03D07">
      <w:r>
        <w:t xml:space="preserve">Mentors also have a responsibility to provide pastoral support for ECTs. If you have any concerns or feel that you are struggling with your well-being, you should share this with your mentor as soon as possible so that they can provide the appropriate support for you. </w:t>
      </w:r>
    </w:p>
    <w:p w14:paraId="570C7D17" w14:textId="1D06CF50" w:rsidR="00A03D07" w:rsidRDefault="00A03D07" w:rsidP="00A03D07">
      <w:r>
        <w:t>Fortnightly</w:t>
      </w:r>
      <w:r w:rsidRPr="00EF6CC6">
        <w:t xml:space="preserve"> interactions with</w:t>
      </w:r>
      <w:r>
        <w:t xml:space="preserve"> your</w:t>
      </w:r>
      <w:r w:rsidRPr="00EF6CC6">
        <w:t xml:space="preserve"> </w:t>
      </w:r>
      <w:r>
        <w:t>mentor</w:t>
      </w:r>
      <w:r w:rsidRPr="00EF6CC6">
        <w:t xml:space="preserve"> in </w:t>
      </w:r>
      <w:r>
        <w:t xml:space="preserve">Year 2 should include a lesson drop-in of no more than </w:t>
      </w:r>
      <w:r w:rsidRPr="00EF6CC6">
        <w:t>15</w:t>
      </w:r>
      <w:r>
        <w:t xml:space="preserve"> </w:t>
      </w:r>
      <w:r w:rsidRPr="00EF6CC6">
        <w:t>minute</w:t>
      </w:r>
      <w:r>
        <w:t xml:space="preserve">s in which your practice will be observed. This will be followed by a </w:t>
      </w:r>
      <w:r w:rsidRPr="00EF6CC6">
        <w:t>60-minute follow up discussion</w:t>
      </w:r>
      <w:r>
        <w:t xml:space="preserve"> using </w:t>
      </w:r>
      <w:r w:rsidRPr="00EF6CC6">
        <w:t xml:space="preserve">the observation and feedback model to support </w:t>
      </w:r>
      <w:r>
        <w:t>you</w:t>
      </w:r>
      <w:r w:rsidRPr="00EF6CC6">
        <w:t xml:space="preserve"> in developing</w:t>
      </w:r>
      <w:r>
        <w:t xml:space="preserve"> your</w:t>
      </w:r>
      <w:r w:rsidRPr="00EF6CC6">
        <w:t xml:space="preserve"> practice</w:t>
      </w:r>
      <w:r>
        <w:t xml:space="preserve">. In Year 2, the focus of the observation will be linked to your </w:t>
      </w:r>
      <w:r w:rsidR="00751581">
        <w:t>P</w:t>
      </w:r>
      <w:r>
        <w:t xml:space="preserve">ersonal </w:t>
      </w:r>
      <w:r w:rsidR="00751581">
        <w:t>P</w:t>
      </w:r>
      <w:r>
        <w:t xml:space="preserve">rofessional </w:t>
      </w:r>
      <w:r w:rsidR="00751581">
        <w:t>D</w:t>
      </w:r>
      <w:r>
        <w:t xml:space="preserve">evelopment </w:t>
      </w:r>
      <w:r w:rsidR="00751581">
        <w:t>C</w:t>
      </w:r>
      <w:r>
        <w:t>ycle</w:t>
      </w:r>
      <w:r w:rsidR="00751581">
        <w:t xml:space="preserve">. This replaces your weekly actions in Year 2 and </w:t>
      </w:r>
      <w:r>
        <w:t>you’ll read more about that later on.</w:t>
      </w:r>
    </w:p>
    <w:bookmarkEnd w:id="6"/>
    <w:p w14:paraId="2CDEA684" w14:textId="18381A96" w:rsidR="004673DE" w:rsidRDefault="008B56F8" w:rsidP="00EF3AFF">
      <w:pPr>
        <w:pStyle w:val="Subheading"/>
      </w:pPr>
      <w:r>
        <w:t xml:space="preserve">Who </w:t>
      </w:r>
      <w:r w:rsidR="00B36C1F">
        <w:t xml:space="preserve">else </w:t>
      </w:r>
      <w:r>
        <w:t>will support me?</w:t>
      </w:r>
    </w:p>
    <w:tbl>
      <w:tblPr>
        <w:tblStyle w:val="TableGrid"/>
        <w:tblW w:w="0" w:type="auto"/>
        <w:tblLook w:val="04A0" w:firstRow="1" w:lastRow="0" w:firstColumn="1" w:lastColumn="0" w:noHBand="0" w:noVBand="1"/>
      </w:tblPr>
      <w:tblGrid>
        <w:gridCol w:w="9016"/>
      </w:tblGrid>
      <w:tr w:rsidR="004673DE" w14:paraId="3F677D2A" w14:textId="77777777">
        <w:tc>
          <w:tcPr>
            <w:tcW w:w="9016" w:type="dxa"/>
          </w:tcPr>
          <w:p w14:paraId="74A6D5DD" w14:textId="77777777" w:rsidR="004673DE" w:rsidRDefault="004673DE">
            <w:pPr>
              <w:rPr>
                <w:color w:val="FF0000"/>
              </w:rPr>
            </w:pPr>
            <w:r w:rsidRPr="00810191">
              <w:rPr>
                <w:color w:val="FF0000"/>
              </w:rPr>
              <w:t>Schools may wish to add named individuals below where appropriate</w:t>
            </w:r>
          </w:p>
        </w:tc>
      </w:tr>
    </w:tbl>
    <w:p w14:paraId="02F43777" w14:textId="6B869581" w:rsidR="00C33FDF" w:rsidRDefault="00B36C1F" w:rsidP="008B56F8">
      <w:pPr>
        <w:spacing w:after="0"/>
      </w:pPr>
      <w:r>
        <w:t>Y</w:t>
      </w:r>
      <w:r w:rsidR="00C33FDF" w:rsidRPr="00C33FDF">
        <w:t>our early career teacher entitlement includes a number of support roles. You will work more closely with some, such as your mentor, but all will play an important part in supporting your induction process.</w:t>
      </w:r>
    </w:p>
    <w:p w14:paraId="35EE89A7" w14:textId="200BDEAA" w:rsidR="008B56F8" w:rsidRDefault="008B56F8" w:rsidP="00B176B5">
      <w:pPr>
        <w:spacing w:after="0"/>
      </w:pPr>
      <w:r w:rsidRPr="00096844">
        <w:rPr>
          <w:b/>
          <w:bCs/>
        </w:rPr>
        <w:t>Mentor</w:t>
      </w:r>
      <w:r>
        <w:t xml:space="preserve"> – Responsible for supporting your development whilst you’re on the two-year</w:t>
      </w:r>
      <w:r w:rsidRPr="00096844">
        <w:t xml:space="preserve"> programme. This includes meeting regularly to provide support and feedback</w:t>
      </w:r>
      <w:r w:rsidR="00B176B5">
        <w:t xml:space="preserve">, </w:t>
      </w:r>
      <w:r w:rsidRPr="00096844">
        <w:t>providing or arranging mentoring and coaching around specific phases and subject areas</w:t>
      </w:r>
      <w:r>
        <w:t>.</w:t>
      </w:r>
    </w:p>
    <w:p w14:paraId="1B23A729" w14:textId="77777777" w:rsidR="008B56F8" w:rsidRPr="0060085D" w:rsidRDefault="008B56F8" w:rsidP="008B56F8">
      <w:r w:rsidRPr="00096844">
        <w:rPr>
          <w:b/>
          <w:bCs/>
        </w:rPr>
        <w:t xml:space="preserve">Induction </w:t>
      </w:r>
      <w:r>
        <w:rPr>
          <w:b/>
          <w:bCs/>
        </w:rPr>
        <w:t>t</w:t>
      </w:r>
      <w:r w:rsidRPr="00096844">
        <w:rPr>
          <w:b/>
          <w:bCs/>
        </w:rPr>
        <w:t>utor</w:t>
      </w:r>
      <w:r>
        <w:t xml:space="preserve"> – T</w:t>
      </w:r>
      <w:r w:rsidRPr="0060085D">
        <w:t>his role has different responsibilities to a mentor. These include</w:t>
      </w:r>
      <w:r>
        <w:t xml:space="preserve"> </w:t>
      </w:r>
      <w:r w:rsidRPr="0060085D">
        <w:t xml:space="preserve">providing or coordinating </w:t>
      </w:r>
      <w:r>
        <w:t>your</w:t>
      </w:r>
      <w:r w:rsidRPr="0060085D">
        <w:t xml:space="preserve"> induction programme </w:t>
      </w:r>
      <w:r>
        <w:t xml:space="preserve">and </w:t>
      </w:r>
      <w:r w:rsidRPr="0060085D">
        <w:t>carrying out assessments and regular progress reviews</w:t>
      </w:r>
      <w:r>
        <w:t xml:space="preserve">. In some cases, for example in smaller schools or settings, the induction tutor may also be the mentor. </w:t>
      </w:r>
    </w:p>
    <w:p w14:paraId="41D0920E" w14:textId="77777777" w:rsidR="008B56F8" w:rsidRDefault="008B56F8" w:rsidP="008B56F8">
      <w:r w:rsidRPr="00096844">
        <w:rPr>
          <w:b/>
          <w:bCs/>
        </w:rPr>
        <w:t>Headteacher or Principals</w:t>
      </w:r>
      <w:r>
        <w:t xml:space="preserve"> – </w:t>
      </w:r>
      <w:r w:rsidRPr="00096844">
        <w:t>Headteachers and principals have various roles, many of which focus on ensuring compliance.</w:t>
      </w:r>
      <w:r>
        <w:t xml:space="preserve"> They will oversee your overall induction, </w:t>
      </w:r>
      <w:r w:rsidRPr="00A15D0B">
        <w:t>ensur</w:t>
      </w:r>
      <w:r>
        <w:t>ing</w:t>
      </w:r>
      <w:r w:rsidRPr="00A15D0B">
        <w:t xml:space="preserve"> both </w:t>
      </w:r>
      <w:r>
        <w:t>your</w:t>
      </w:r>
      <w:r w:rsidRPr="00A15D0B">
        <w:t xml:space="preserve"> induction tutor and mentor have time and ability to support </w:t>
      </w:r>
      <w:r>
        <w:t xml:space="preserve">you </w:t>
      </w:r>
      <w:r w:rsidRPr="00A15D0B">
        <w:t>effectively</w:t>
      </w:r>
      <w:r>
        <w:t xml:space="preserve">. They are also responsible for </w:t>
      </w:r>
      <w:r w:rsidRPr="00A15D0B">
        <w:t>appoint</w:t>
      </w:r>
      <w:r>
        <w:t xml:space="preserve">ing </w:t>
      </w:r>
      <w:r w:rsidRPr="00A15D0B">
        <w:t>an appropriate body</w:t>
      </w:r>
      <w:r>
        <w:t xml:space="preserve"> and making the recommendations to them regarding your performance against the Teachers’ Standards. </w:t>
      </w:r>
    </w:p>
    <w:p w14:paraId="79800BD5" w14:textId="77777777" w:rsidR="008B56F8" w:rsidRPr="00303C4F" w:rsidRDefault="008B56F8" w:rsidP="008B56F8">
      <w:r>
        <w:rPr>
          <w:b/>
          <w:bCs/>
        </w:rPr>
        <w:t>L</w:t>
      </w:r>
      <w:r w:rsidRPr="00303C4F">
        <w:rPr>
          <w:b/>
          <w:bCs/>
        </w:rPr>
        <w:t xml:space="preserve">ead Provider </w:t>
      </w:r>
      <w:r w:rsidRPr="00303C4F">
        <w:t>– Lead Providers are responsible for designing and delivering impactful and tailored training for ECTs and their mentors based on the Initial Teacher Training and Early Career Framework (ITTECF). The training can also be delivered by schools themselves and this is known as a ‘school-led route’. Your Early Career Teaching Entitlement falls into this category.  </w:t>
      </w:r>
    </w:p>
    <w:p w14:paraId="4052E809" w14:textId="77777777" w:rsidR="008B56F8" w:rsidRPr="00303C4F" w:rsidRDefault="008B56F8" w:rsidP="008B56F8">
      <w:r w:rsidRPr="00303C4F">
        <w:rPr>
          <w:b/>
          <w:bCs/>
        </w:rPr>
        <w:t>Delivery Partners</w:t>
      </w:r>
      <w:r w:rsidRPr="00303C4F">
        <w:t xml:space="preserve"> - Educational institutions that are approved to facilitate high quality training to ECTs and their mentors. This can include schools, MATs, hubs, charities, organisations. Their local expertise contributes to the overall improvement of teaching practice within the local community. </w:t>
      </w:r>
    </w:p>
    <w:p w14:paraId="479C6C46" w14:textId="77777777" w:rsidR="008B56F8" w:rsidRPr="005B64D5" w:rsidRDefault="008B56F8" w:rsidP="008B56F8">
      <w:r w:rsidRPr="00096844">
        <w:rPr>
          <w:b/>
          <w:bCs/>
        </w:rPr>
        <w:t>Appropriate Body</w:t>
      </w:r>
      <w:r>
        <w:t xml:space="preserve"> – T</w:t>
      </w:r>
      <w:r w:rsidRPr="00F67B5B">
        <w:t xml:space="preserve">he appropriate body </w:t>
      </w:r>
      <w:r>
        <w:t>is responsible for</w:t>
      </w:r>
      <w:r w:rsidRPr="00F67B5B">
        <w:t xml:space="preserve"> quality assurance within the induction process</w:t>
      </w:r>
      <w:r>
        <w:t xml:space="preserve">, ensuring that all aspects are correctly enacted. Your headteacher or principal will report to them on your progress and performance against the Teachers’ Standards to them throughout your two-year induction. Depending on where you work, the </w:t>
      </w:r>
      <w:r w:rsidRPr="00096844">
        <w:t>appropriate body</w:t>
      </w:r>
      <w:r w:rsidRPr="005B64D5">
        <w:t xml:space="preserve"> </w:t>
      </w:r>
      <w:r>
        <w:t xml:space="preserve">could be: </w:t>
      </w:r>
    </w:p>
    <w:p w14:paraId="56F28C73" w14:textId="77777777" w:rsidR="008B56F8" w:rsidRPr="0015635E" w:rsidRDefault="008B56F8" w:rsidP="00F242F0">
      <w:pPr>
        <w:pStyle w:val="ListParagraph"/>
        <w:numPr>
          <w:ilvl w:val="0"/>
          <w:numId w:val="16"/>
        </w:numPr>
        <w:spacing w:before="0" w:after="200"/>
      </w:pPr>
      <w:r w:rsidRPr="00096844">
        <w:t>Teaching School Hubs</w:t>
      </w:r>
      <w:r>
        <w:t xml:space="preserve"> (TSHs)</w:t>
      </w:r>
    </w:p>
    <w:p w14:paraId="3202FB82" w14:textId="77777777" w:rsidR="008B56F8" w:rsidRPr="0015635E" w:rsidRDefault="008B56F8" w:rsidP="00F242F0">
      <w:pPr>
        <w:pStyle w:val="ListParagraph"/>
        <w:numPr>
          <w:ilvl w:val="0"/>
          <w:numId w:val="16"/>
        </w:numPr>
        <w:spacing w:before="0" w:after="200"/>
      </w:pPr>
      <w:r w:rsidRPr="00096844">
        <w:t>Multi-Academy Trusts (MATs)</w:t>
      </w:r>
      <w:r w:rsidRPr="0015635E">
        <w:t xml:space="preserve"> (if authorised)</w:t>
      </w:r>
    </w:p>
    <w:p w14:paraId="37777B00" w14:textId="77777777" w:rsidR="008B56F8" w:rsidRPr="0015635E" w:rsidRDefault="008B56F8" w:rsidP="00F242F0">
      <w:pPr>
        <w:pStyle w:val="ListParagraph"/>
        <w:numPr>
          <w:ilvl w:val="0"/>
          <w:numId w:val="16"/>
        </w:numPr>
        <w:spacing w:before="0" w:after="200"/>
      </w:pPr>
      <w:r w:rsidRPr="00096844">
        <w:t>Appropriate Body Services from the Independent Schools Teacher Induction Panel (ISTIP)</w:t>
      </w:r>
      <w:r w:rsidRPr="0015635E">
        <w:t xml:space="preserve"> (for independent schools)</w:t>
      </w:r>
    </w:p>
    <w:p w14:paraId="304FC846" w14:textId="1B44F0B2" w:rsidR="00F82540" w:rsidRDefault="008B56F8" w:rsidP="00B06D0E">
      <w:r>
        <w:t xml:space="preserve">You can find out more about each role in Section 5 here: </w:t>
      </w:r>
      <w:hyperlink r:id="rId24" w:history="1">
        <w:r w:rsidRPr="008F5E9A">
          <w:rPr>
            <w:rStyle w:val="Hyperlink"/>
            <w:color w:val="0070C0"/>
          </w:rPr>
          <w:t>Induction for early career teachers (England) statutory guidance</w:t>
        </w:r>
      </w:hyperlink>
    </w:p>
    <w:p w14:paraId="6007A1E7" w14:textId="77777777" w:rsidR="00970B42" w:rsidRDefault="00970B42" w:rsidP="00970B42">
      <w:pPr>
        <w:pStyle w:val="Subheading"/>
      </w:pPr>
      <w:r>
        <w:t xml:space="preserve">ECT Entitlement </w:t>
      </w:r>
    </w:p>
    <w:p w14:paraId="1FDAF5F5" w14:textId="3EAFA50F" w:rsidR="00970B42" w:rsidRDefault="00970B42" w:rsidP="00970B42">
      <w:r w:rsidRPr="006B112F">
        <w:t xml:space="preserve">ECTs </w:t>
      </w:r>
      <w:r>
        <w:t xml:space="preserve">have specific entitlements to support their induction. One of these is a </w:t>
      </w:r>
      <w:r w:rsidRPr="006B112F">
        <w:t xml:space="preserve">reduced timetable. </w:t>
      </w:r>
      <w:r>
        <w:t>In</w:t>
      </w:r>
      <w:r w:rsidRPr="006B112F">
        <w:t xml:space="preserve"> </w:t>
      </w:r>
      <w:r>
        <w:t>your</w:t>
      </w:r>
      <w:r w:rsidRPr="006B112F">
        <w:t xml:space="preserve"> second year</w:t>
      </w:r>
      <w:r>
        <w:t xml:space="preserve"> on the programme this should be </w:t>
      </w:r>
      <w:r w:rsidRPr="006B112F">
        <w:t>no more than 95%</w:t>
      </w:r>
      <w:r>
        <w:t xml:space="preserve"> (or the equivalent for part-time ECTs). </w:t>
      </w:r>
    </w:p>
    <w:p w14:paraId="2E1A8615" w14:textId="77777777" w:rsidR="00970B42" w:rsidRPr="006B112F" w:rsidRDefault="00970B42" w:rsidP="00970B42">
      <w:r>
        <w:t xml:space="preserve">This reduction is in addition to the standard planning, preparation and assessment (PPA) time all teachers receive. The allocated time off-timetable is specifically for ECTs to engage in induction activities such as mentor meetings, completing self-study work or observing colleagues. You can check what this means for you by speaking to your Induction Tutor. </w:t>
      </w:r>
    </w:p>
    <w:p w14:paraId="6DEE0A22" w14:textId="77777777" w:rsidR="00970B42" w:rsidRDefault="00970B42" w:rsidP="00B06D0E"/>
    <w:p w14:paraId="4EE4E921" w14:textId="77777777" w:rsidR="00FA1782" w:rsidRPr="00F80C80" w:rsidRDefault="00FA1782" w:rsidP="00FA1782">
      <w:pPr>
        <w:pStyle w:val="Subheading"/>
        <w:rPr>
          <w:b w:val="0"/>
          <w:color w:val="0070C0"/>
        </w:rPr>
      </w:pPr>
      <w:hyperlink w:anchor="Content" w:history="1">
        <w:r w:rsidRPr="00F80C80">
          <w:rPr>
            <w:rStyle w:val="Hyperlink"/>
            <w:color w:val="0070C0"/>
          </w:rPr>
          <w:t>Click here to return to the contents page.</w:t>
        </w:r>
      </w:hyperlink>
    </w:p>
    <w:p w14:paraId="7CEC2DAE" w14:textId="0BA16D9E" w:rsidR="00E60EEF" w:rsidRDefault="00E60EEF">
      <w:pPr>
        <w:jc w:val="both"/>
      </w:pPr>
      <w:r>
        <w:br w:type="page"/>
      </w:r>
    </w:p>
    <w:p w14:paraId="478FD927" w14:textId="0846FE72" w:rsidR="00423E82" w:rsidRDefault="000617C8" w:rsidP="00953420">
      <w:pPr>
        <w:pStyle w:val="Heading"/>
        <w:rPr>
          <w:b w:val="0"/>
          <w:bCs w:val="0"/>
        </w:rPr>
      </w:pPr>
      <w:bookmarkStart w:id="7" w:name="DevelopingExpertise"/>
      <w:r>
        <w:t>Developing expertise</w:t>
      </w:r>
    </w:p>
    <w:bookmarkEnd w:id="7"/>
    <w:p w14:paraId="38BF70C9" w14:textId="321900D0" w:rsidR="007B5BA1" w:rsidRDefault="00B93ADE" w:rsidP="00E66FD7">
      <w:r w:rsidRPr="00B93ADE">
        <w:t xml:space="preserve">You </w:t>
      </w:r>
      <w:r w:rsidR="008953E2">
        <w:t>may</w:t>
      </w:r>
      <w:r w:rsidRPr="00B93ADE">
        <w:t xml:space="preserve"> already be familiar with this model</w:t>
      </w:r>
      <w:r w:rsidR="00C52D33">
        <w:t xml:space="preserve"> from Peps Mccrea (2018). It demonstrates how to build teacher expertise. </w:t>
      </w:r>
      <w:r w:rsidR="0079423F">
        <w:t xml:space="preserve">In year 2 of the ECT programme, you will continue to develop your expertise by engaging more closely with research. </w:t>
      </w:r>
    </w:p>
    <w:p w14:paraId="09C83224" w14:textId="6A660687" w:rsidR="00415041" w:rsidRDefault="0079423F" w:rsidP="008F05BC">
      <w:pPr>
        <w:jc w:val="center"/>
      </w:pPr>
      <w:r w:rsidRPr="00684146">
        <w:rPr>
          <w:i/>
          <w:iCs/>
          <w:noProof/>
          <w:sz w:val="22"/>
          <w:szCs w:val="20"/>
        </w:rPr>
        <w:drawing>
          <wp:anchor distT="0" distB="0" distL="114300" distR="114300" simplePos="0" relativeHeight="251658246" behindDoc="1" locked="0" layoutInCell="1" allowOverlap="1" wp14:anchorId="1A277D63" wp14:editId="0C82E328">
            <wp:simplePos x="0" y="0"/>
            <wp:positionH relativeFrom="column">
              <wp:posOffset>-106680</wp:posOffset>
            </wp:positionH>
            <wp:positionV relativeFrom="paragraph">
              <wp:posOffset>342900</wp:posOffset>
            </wp:positionV>
            <wp:extent cx="6245860" cy="2145665"/>
            <wp:effectExtent l="0" t="0" r="2540" b="6985"/>
            <wp:wrapTight wrapText="bothSides">
              <wp:wrapPolygon edited="0">
                <wp:start x="0" y="0"/>
                <wp:lineTo x="0" y="21479"/>
                <wp:lineTo x="21543" y="21479"/>
                <wp:lineTo x="21543" y="0"/>
                <wp:lineTo x="0" y="0"/>
              </wp:wrapPolygon>
            </wp:wrapTight>
            <wp:docPr id="284222770" name="Picture 1" descr="A pyramid diagram illustrating three layers of teaching development. The base is labelled &quot;Mental models&quot; in purple, defined as the knowledge and organisation that guide decisions and actions. The middle layer is &quot;Action&quot; in orange, representing behaviours that enable expert teachers to have great impact. The top layer is &quot;Impact&quot; in green, defined as the influence teachers have on what pupils think, do, and achi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22770" name="Picture 1" descr="A pyramid diagram illustrating three layers of teaching development. The base is labelled &quot;Mental models&quot; in purple, defined as the knowledge and organisation that guide decisions and actions. The middle layer is &quot;Action&quot; in orange, representing behaviours that enable expert teachers to have great impact. The top layer is &quot;Impact&quot; in green, defined as the influence teachers have on what pupils think, do, and achieve."/>
                    <pic:cNvPicPr/>
                  </pic:nvPicPr>
                  <pic:blipFill>
                    <a:blip r:embed="rId25">
                      <a:extLst>
                        <a:ext uri="{28A0092B-C50C-407E-A947-70E740481C1C}">
                          <a14:useLocalDpi xmlns:a14="http://schemas.microsoft.com/office/drawing/2010/main" val="0"/>
                        </a:ext>
                      </a:extLst>
                    </a:blip>
                    <a:stretch>
                      <a:fillRect/>
                    </a:stretch>
                  </pic:blipFill>
                  <pic:spPr>
                    <a:xfrm>
                      <a:off x="0" y="0"/>
                      <a:ext cx="6245860" cy="2145665"/>
                    </a:xfrm>
                    <a:prstGeom prst="rect">
                      <a:avLst/>
                    </a:prstGeom>
                  </pic:spPr>
                </pic:pic>
              </a:graphicData>
            </a:graphic>
            <wp14:sizeRelH relativeFrom="margin">
              <wp14:pctWidth>0</wp14:pctWidth>
            </wp14:sizeRelH>
            <wp14:sizeRelV relativeFrom="margin">
              <wp14:pctHeight>0</wp14:pctHeight>
            </wp14:sizeRelV>
          </wp:anchor>
        </w:drawing>
      </w:r>
      <w:r w:rsidR="00A431E6" w:rsidRPr="00A431E6">
        <w:rPr>
          <w:noProof/>
        </w:rPr>
        <w:t xml:space="preserve"> </w:t>
      </w:r>
    </w:p>
    <w:p w14:paraId="595CF75D" w14:textId="3DCFDD35" w:rsidR="00A431E6" w:rsidRDefault="00A431E6" w:rsidP="00E66FD7">
      <w:pPr>
        <w:rPr>
          <w:i/>
          <w:iCs/>
          <w:sz w:val="22"/>
          <w:szCs w:val="20"/>
        </w:rPr>
      </w:pPr>
    </w:p>
    <w:p w14:paraId="4A2A55BB" w14:textId="688240AF" w:rsidR="00DB0F86" w:rsidRPr="008F05BC" w:rsidRDefault="00DB0F86" w:rsidP="00E66FD7">
      <w:pPr>
        <w:rPr>
          <w:sz w:val="22"/>
          <w:szCs w:val="20"/>
        </w:rPr>
      </w:pPr>
      <w:r w:rsidRPr="008953E2">
        <w:rPr>
          <w:sz w:val="22"/>
          <w:szCs w:val="20"/>
        </w:rPr>
        <w:t>Adapted from M</w:t>
      </w:r>
      <w:r w:rsidR="0074312E" w:rsidRPr="008953E2">
        <w:rPr>
          <w:sz w:val="22"/>
          <w:szCs w:val="20"/>
        </w:rPr>
        <w:t>c</w:t>
      </w:r>
      <w:r w:rsidR="00486910" w:rsidRPr="008953E2">
        <w:rPr>
          <w:sz w:val="22"/>
          <w:szCs w:val="20"/>
        </w:rPr>
        <w:t>c</w:t>
      </w:r>
      <w:r w:rsidR="0074312E" w:rsidRPr="008953E2">
        <w:rPr>
          <w:sz w:val="22"/>
          <w:szCs w:val="20"/>
        </w:rPr>
        <w:t>rea</w:t>
      </w:r>
      <w:r w:rsidR="00B0118B" w:rsidRPr="008F05BC">
        <w:rPr>
          <w:sz w:val="22"/>
          <w:szCs w:val="20"/>
        </w:rPr>
        <w:t xml:space="preserve"> (2018)</w:t>
      </w:r>
      <w:r w:rsidR="0074312E" w:rsidRPr="008F05BC">
        <w:rPr>
          <w:sz w:val="22"/>
          <w:szCs w:val="20"/>
        </w:rPr>
        <w:t xml:space="preserve"> </w:t>
      </w:r>
    </w:p>
    <w:p w14:paraId="609ED65F" w14:textId="185837B0" w:rsidR="00584F4F" w:rsidRDefault="00584F4F" w:rsidP="00584F4F">
      <w:r>
        <w:t>Let’s unpack this model, starting at the top of the pyramid</w:t>
      </w:r>
      <w:r w:rsidR="008C5FF9">
        <w:t xml:space="preserve"> and </w:t>
      </w:r>
      <w:r w:rsidR="000A5934">
        <w:t>working backwards</w:t>
      </w:r>
      <w:r>
        <w:t xml:space="preserve">. </w:t>
      </w:r>
    </w:p>
    <w:p w14:paraId="4B32A780" w14:textId="77777777" w:rsidR="0044013E" w:rsidRPr="00986346" w:rsidRDefault="0044013E" w:rsidP="00182B55">
      <w:pPr>
        <w:pStyle w:val="Subsubheading"/>
      </w:pPr>
      <w:r w:rsidRPr="00986346">
        <w:t>Expertise as impact</w:t>
      </w:r>
    </w:p>
    <w:p w14:paraId="47D69C45" w14:textId="56941100" w:rsidR="00395DD5" w:rsidRDefault="00F66C95" w:rsidP="00395DD5">
      <w:pPr>
        <w:rPr>
          <w:rFonts w:ascii="Tahoma" w:hAnsi="Tahoma" w:cs="Tahoma"/>
        </w:rPr>
      </w:pPr>
      <w:r>
        <w:rPr>
          <w:rFonts w:ascii="Tahoma" w:hAnsi="Tahoma" w:cs="Tahoma"/>
        </w:rPr>
        <w:t>You may recall that t</w:t>
      </w:r>
      <w:r w:rsidR="0044013E" w:rsidRPr="00986346">
        <w:rPr>
          <w:rFonts w:ascii="Tahoma" w:hAnsi="Tahoma" w:cs="Tahoma"/>
        </w:rPr>
        <w:t>he fi</w:t>
      </w:r>
      <w:r w:rsidR="00BB0F26">
        <w:rPr>
          <w:rFonts w:ascii="Tahoma" w:hAnsi="Tahoma" w:cs="Tahoma"/>
        </w:rPr>
        <w:t>nal</w:t>
      </w:r>
      <w:r w:rsidR="0044013E" w:rsidRPr="00986346">
        <w:rPr>
          <w:rFonts w:ascii="Tahoma" w:hAnsi="Tahoma" w:cs="Tahoma"/>
        </w:rPr>
        <w:t xml:space="preserve"> layer of expertise </w:t>
      </w:r>
      <w:r w:rsidR="0044013E">
        <w:rPr>
          <w:rFonts w:ascii="Tahoma" w:hAnsi="Tahoma" w:cs="Tahoma"/>
        </w:rPr>
        <w:t xml:space="preserve">can be seen </w:t>
      </w:r>
      <w:r w:rsidR="008C5FF9">
        <w:rPr>
          <w:rFonts w:ascii="Tahoma" w:hAnsi="Tahoma" w:cs="Tahoma"/>
        </w:rPr>
        <w:t>through its</w:t>
      </w:r>
      <w:r w:rsidR="0044013E">
        <w:rPr>
          <w:rFonts w:ascii="Tahoma" w:hAnsi="Tahoma" w:cs="Tahoma"/>
        </w:rPr>
        <w:t xml:space="preserve"> impact: the </w:t>
      </w:r>
      <w:r w:rsidR="0044013E" w:rsidRPr="00986346">
        <w:rPr>
          <w:rFonts w:ascii="Tahoma" w:hAnsi="Tahoma" w:cs="Tahoma"/>
        </w:rPr>
        <w:t>influence that teachers have on what their pupils think, do and achieve.</w:t>
      </w:r>
      <w:r w:rsidR="0044013E">
        <w:rPr>
          <w:rFonts w:ascii="Tahoma" w:hAnsi="Tahoma" w:cs="Tahoma"/>
        </w:rPr>
        <w:t xml:space="preserve"> </w:t>
      </w:r>
      <w:r w:rsidR="00395DD5" w:rsidRPr="00395DD5">
        <w:rPr>
          <w:rFonts w:ascii="Tahoma" w:hAnsi="Tahoma" w:cs="Tahoma"/>
        </w:rPr>
        <w:t>This can be problematic however, as impact is a result of many different factors and isolating the impact of teaching alone is difficult.</w:t>
      </w:r>
    </w:p>
    <w:p w14:paraId="45359A80" w14:textId="1982BE98" w:rsidR="00BB10C1" w:rsidRDefault="0033643A" w:rsidP="00395DD5">
      <w:pPr>
        <w:rPr>
          <w:b/>
          <w:bCs/>
        </w:rPr>
      </w:pPr>
      <w:r w:rsidRPr="00395DD5">
        <w:t>Y</w:t>
      </w:r>
      <w:r w:rsidR="00BB10C1" w:rsidRPr="00BB10C1">
        <w:t>ear 2 of the ECT programme supports you to explore this complexity further and to develop strategies that strengthen your professional impact in a sustainable way. This can be achieved, for example, by continuing to build strong relationships with pupils and by shaping the expectations they hold about learning and behaviour.</w:t>
      </w:r>
    </w:p>
    <w:p w14:paraId="40503E87" w14:textId="036B44A8" w:rsidR="0044013E" w:rsidRPr="00986346" w:rsidRDefault="0044013E" w:rsidP="00182B55">
      <w:pPr>
        <w:pStyle w:val="Subsubheading"/>
      </w:pPr>
      <w:r w:rsidRPr="00986346">
        <w:t>Expertise as action</w:t>
      </w:r>
    </w:p>
    <w:p w14:paraId="1BA3B035" w14:textId="47AC15F5" w:rsidR="009049F0" w:rsidRDefault="00BD5A4E" w:rsidP="00182B55">
      <w:pPr>
        <w:rPr>
          <w:rFonts w:ascii="Tahoma" w:hAnsi="Tahoma" w:cs="Tahoma"/>
        </w:rPr>
      </w:pPr>
      <w:r>
        <w:rPr>
          <w:rFonts w:ascii="Tahoma" w:hAnsi="Tahoma" w:cs="Tahoma"/>
        </w:rPr>
        <w:t>T</w:t>
      </w:r>
      <w:r w:rsidR="00EE6583">
        <w:rPr>
          <w:rFonts w:ascii="Tahoma" w:hAnsi="Tahoma" w:cs="Tahoma"/>
        </w:rPr>
        <w:t>he supporting</w:t>
      </w:r>
      <w:r w:rsidR="0044013E" w:rsidRPr="00986346">
        <w:rPr>
          <w:rFonts w:ascii="Tahoma" w:hAnsi="Tahoma" w:cs="Tahoma"/>
        </w:rPr>
        <w:t xml:space="preserve"> layer</w:t>
      </w:r>
      <w:r>
        <w:rPr>
          <w:rFonts w:ascii="Tahoma" w:hAnsi="Tahoma" w:cs="Tahoma"/>
        </w:rPr>
        <w:t xml:space="preserve"> directly</w:t>
      </w:r>
      <w:r w:rsidR="0044013E" w:rsidRPr="00986346">
        <w:rPr>
          <w:rFonts w:ascii="Tahoma" w:hAnsi="Tahoma" w:cs="Tahoma"/>
        </w:rPr>
        <w:t xml:space="preserve"> </w:t>
      </w:r>
      <w:r w:rsidR="002B32B0">
        <w:rPr>
          <w:rFonts w:ascii="Tahoma" w:hAnsi="Tahoma" w:cs="Tahoma"/>
        </w:rPr>
        <w:t>below impact</w:t>
      </w:r>
      <w:r w:rsidR="00EE6583">
        <w:rPr>
          <w:rFonts w:ascii="Tahoma" w:hAnsi="Tahoma" w:cs="Tahoma"/>
        </w:rPr>
        <w:t xml:space="preserve"> </w:t>
      </w:r>
      <w:r>
        <w:rPr>
          <w:rFonts w:ascii="Tahoma" w:hAnsi="Tahoma" w:cs="Tahoma"/>
        </w:rPr>
        <w:t>is made up of</w:t>
      </w:r>
      <w:r w:rsidR="00EE6583">
        <w:rPr>
          <w:rFonts w:ascii="Tahoma" w:hAnsi="Tahoma" w:cs="Tahoma"/>
        </w:rPr>
        <w:t xml:space="preserve"> </w:t>
      </w:r>
      <w:r w:rsidR="0044013E" w:rsidRPr="00986346">
        <w:rPr>
          <w:rFonts w:ascii="Tahoma" w:hAnsi="Tahoma" w:cs="Tahoma"/>
        </w:rPr>
        <w:t xml:space="preserve">the actions and behaviours of expert teachers that lead to </w:t>
      </w:r>
      <w:r w:rsidR="0044013E">
        <w:rPr>
          <w:rFonts w:ascii="Tahoma" w:hAnsi="Tahoma" w:cs="Tahoma"/>
        </w:rPr>
        <w:t>pupil</w:t>
      </w:r>
      <w:r w:rsidR="0044013E" w:rsidRPr="00986346">
        <w:rPr>
          <w:rFonts w:ascii="Tahoma" w:hAnsi="Tahoma" w:cs="Tahoma"/>
        </w:rPr>
        <w:t xml:space="preserve"> outcomes.</w:t>
      </w:r>
      <w:r w:rsidR="00221265">
        <w:rPr>
          <w:rFonts w:ascii="Tahoma" w:hAnsi="Tahoma" w:cs="Tahoma"/>
        </w:rPr>
        <w:t xml:space="preserve"> </w:t>
      </w:r>
      <w:r w:rsidR="002B32B0">
        <w:rPr>
          <w:rFonts w:ascii="Tahoma" w:hAnsi="Tahoma" w:cs="Tahoma"/>
        </w:rPr>
        <w:t>Expert teachers</w:t>
      </w:r>
      <w:r w:rsidR="00C6642C">
        <w:rPr>
          <w:rFonts w:ascii="Tahoma" w:hAnsi="Tahoma" w:cs="Tahoma"/>
        </w:rPr>
        <w:t>’</w:t>
      </w:r>
      <w:r w:rsidR="0044013E" w:rsidRPr="00986346">
        <w:rPr>
          <w:rFonts w:ascii="Tahoma" w:hAnsi="Tahoma" w:cs="Tahoma"/>
        </w:rPr>
        <w:t xml:space="preserve"> perception allows them to see their classrooms in a different way. </w:t>
      </w:r>
      <w:r w:rsidR="004A1BC2">
        <w:rPr>
          <w:rFonts w:ascii="Tahoma" w:hAnsi="Tahoma" w:cs="Tahoma"/>
        </w:rPr>
        <w:t xml:space="preserve">They can also simulate what will happen in the classroom in response to </w:t>
      </w:r>
      <w:r w:rsidR="004F2D3F">
        <w:rPr>
          <w:rFonts w:ascii="Tahoma" w:hAnsi="Tahoma" w:cs="Tahoma"/>
        </w:rPr>
        <w:t xml:space="preserve">a series of actions, helping them to stay a number of steps ahead of the pupils. </w:t>
      </w:r>
    </w:p>
    <w:p w14:paraId="57FB834D" w14:textId="77777777" w:rsidR="006A72B2" w:rsidRPr="00986346" w:rsidRDefault="006A72B2" w:rsidP="006A72B2">
      <w:pPr>
        <w:pStyle w:val="Subsubheading"/>
      </w:pPr>
      <w:r w:rsidRPr="00986346">
        <w:t>Expertise as mental models</w:t>
      </w:r>
    </w:p>
    <w:p w14:paraId="65A6410D" w14:textId="6C39BE10" w:rsidR="00B37A2B" w:rsidRDefault="001E4FCF" w:rsidP="00182B55">
      <w:pPr>
        <w:rPr>
          <w:rFonts w:ascii="Tahoma" w:hAnsi="Tahoma" w:cs="Tahoma"/>
        </w:rPr>
      </w:pPr>
      <w:r>
        <w:rPr>
          <w:rFonts w:ascii="Tahoma" w:hAnsi="Tahoma" w:cs="Tahoma"/>
        </w:rPr>
        <w:t>I</w:t>
      </w:r>
      <w:r w:rsidR="006A72B2">
        <w:rPr>
          <w:rFonts w:ascii="Tahoma" w:hAnsi="Tahoma" w:cs="Tahoma"/>
        </w:rPr>
        <w:t>n order to have this</w:t>
      </w:r>
      <w:r w:rsidR="003D2CC4">
        <w:rPr>
          <w:rFonts w:ascii="Tahoma" w:hAnsi="Tahoma" w:cs="Tahoma"/>
        </w:rPr>
        <w:t xml:space="preserve"> expert</w:t>
      </w:r>
      <w:r w:rsidR="006A72B2">
        <w:rPr>
          <w:rFonts w:ascii="Tahoma" w:hAnsi="Tahoma" w:cs="Tahoma"/>
        </w:rPr>
        <w:t xml:space="preserve"> perception </w:t>
      </w:r>
      <w:r w:rsidR="00DF6020">
        <w:rPr>
          <w:rFonts w:ascii="Tahoma" w:hAnsi="Tahoma" w:cs="Tahoma"/>
        </w:rPr>
        <w:t xml:space="preserve">and set of actions </w:t>
      </w:r>
      <w:r>
        <w:rPr>
          <w:rFonts w:ascii="Tahoma" w:hAnsi="Tahoma" w:cs="Tahoma"/>
        </w:rPr>
        <w:t xml:space="preserve">in place, </w:t>
      </w:r>
      <w:r w:rsidR="009049F0">
        <w:rPr>
          <w:rFonts w:ascii="Tahoma" w:hAnsi="Tahoma" w:cs="Tahoma"/>
        </w:rPr>
        <w:t>teachers</w:t>
      </w:r>
      <w:r w:rsidR="003D2CC4">
        <w:rPr>
          <w:rFonts w:ascii="Tahoma" w:hAnsi="Tahoma" w:cs="Tahoma"/>
        </w:rPr>
        <w:t xml:space="preserve"> need to have </w:t>
      </w:r>
      <w:r w:rsidR="009D259E">
        <w:rPr>
          <w:rFonts w:ascii="Tahoma" w:hAnsi="Tahoma" w:cs="Tahoma"/>
        </w:rPr>
        <w:t>developed stronger mental model</w:t>
      </w:r>
      <w:r w:rsidR="003D2CC4">
        <w:rPr>
          <w:rFonts w:ascii="Tahoma" w:hAnsi="Tahoma" w:cs="Tahoma"/>
        </w:rPr>
        <w:t xml:space="preserve">s. </w:t>
      </w:r>
      <w:r w:rsidR="001D441A">
        <w:rPr>
          <w:rFonts w:ascii="Tahoma" w:hAnsi="Tahoma" w:cs="Tahoma"/>
        </w:rPr>
        <w:t>Why?</w:t>
      </w:r>
      <w:r w:rsidR="00514A9A">
        <w:rPr>
          <w:rFonts w:ascii="Tahoma" w:hAnsi="Tahoma" w:cs="Tahoma"/>
        </w:rPr>
        <w:t xml:space="preserve"> Having clear mental models </w:t>
      </w:r>
      <w:r w:rsidR="00D41BE2">
        <w:rPr>
          <w:rFonts w:ascii="Tahoma" w:hAnsi="Tahoma" w:cs="Tahoma"/>
        </w:rPr>
        <w:t>means they are</w:t>
      </w:r>
      <w:r w:rsidR="00B37A2B" w:rsidRPr="00B37A2B">
        <w:rPr>
          <w:rFonts w:ascii="Tahoma" w:hAnsi="Tahoma" w:cs="Tahoma"/>
        </w:rPr>
        <w:t xml:space="preserve"> able to make quicker and more effective decisions. This enables them to appear less busy in the classroom, as their actions are deliberate and leave space to think, reflect, and respond with the most appropriate course of action.</w:t>
      </w:r>
    </w:p>
    <w:p w14:paraId="617B9616" w14:textId="476415D4" w:rsidR="0044013E" w:rsidRDefault="000F1852" w:rsidP="00182B55">
      <w:pPr>
        <w:rPr>
          <w:rFonts w:ascii="Tahoma" w:hAnsi="Tahoma" w:cs="Tahoma"/>
        </w:rPr>
      </w:pPr>
      <w:r w:rsidRPr="000F1852">
        <w:rPr>
          <w:rFonts w:ascii="Tahoma" w:hAnsi="Tahoma" w:cs="Tahoma"/>
        </w:rPr>
        <w:t>Year 2 of the ECT programme helps you develop these habits by giving you space to reflect on your classroom decisions and by providing support to refine the actions that most positively influence pupil learning.</w:t>
      </w:r>
    </w:p>
    <w:p w14:paraId="14F86C1E" w14:textId="1540D18B" w:rsidR="00514A9A" w:rsidRDefault="00046A36" w:rsidP="00046A36">
      <w:pPr>
        <w:pStyle w:val="Subsubheading"/>
      </w:pPr>
      <w:r>
        <w:t xml:space="preserve">Unpacking mental models </w:t>
      </w:r>
    </w:p>
    <w:p w14:paraId="723715A8" w14:textId="5617621E" w:rsidR="00FE0CF0" w:rsidRDefault="00833D83" w:rsidP="0044013E">
      <w:pPr>
        <w:spacing w:after="240"/>
        <w:rPr>
          <w:rFonts w:ascii="Tahoma" w:hAnsi="Tahoma" w:cs="Tahoma"/>
        </w:rPr>
      </w:pPr>
      <w:r w:rsidRPr="00833D83">
        <w:rPr>
          <w:rFonts w:ascii="Tahoma" w:hAnsi="Tahoma" w:cs="Tahoma"/>
          <w:i/>
          <w:iCs/>
          <w:noProof/>
          <w:sz w:val="22"/>
          <w:szCs w:val="20"/>
        </w:rPr>
        <w:drawing>
          <wp:anchor distT="0" distB="0" distL="114300" distR="114300" simplePos="0" relativeHeight="251658247" behindDoc="1" locked="0" layoutInCell="1" allowOverlap="1" wp14:anchorId="2FA98E68" wp14:editId="584FC80F">
            <wp:simplePos x="0" y="0"/>
            <wp:positionH relativeFrom="column">
              <wp:posOffset>-65314</wp:posOffset>
            </wp:positionH>
            <wp:positionV relativeFrom="paragraph">
              <wp:posOffset>789940</wp:posOffset>
            </wp:positionV>
            <wp:extent cx="6085935" cy="1883228"/>
            <wp:effectExtent l="0" t="0" r="0" b="3175"/>
            <wp:wrapTight wrapText="bothSides">
              <wp:wrapPolygon edited="0">
                <wp:start x="0" y="0"/>
                <wp:lineTo x="0" y="21418"/>
                <wp:lineTo x="21501" y="21418"/>
                <wp:lineTo x="21501" y="0"/>
                <wp:lineTo x="0" y="0"/>
              </wp:wrapPolygon>
            </wp:wrapTight>
            <wp:docPr id="1104770694" name="Picture 1" descr="A diagram showing four types of hidden knowledge—formal, informal, impressionistic, and self-regulatory—represented as arrows pointing towards a head with gears inside. The image illustrates how these knowledge types contribute to an expert’s response to situations and sce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70694" name="Picture 1" descr="A diagram showing four types of hidden knowledge—formal, informal, impressionistic, and self-regulatory—represented as arrows pointing towards a head with gears inside. The image illustrates how these knowledge types contribute to an expert’s response to situations and scenarios."/>
                    <pic:cNvPicPr/>
                  </pic:nvPicPr>
                  <pic:blipFill>
                    <a:blip r:embed="rId26">
                      <a:extLst>
                        <a:ext uri="{28A0092B-C50C-407E-A947-70E740481C1C}">
                          <a14:useLocalDpi xmlns:a14="http://schemas.microsoft.com/office/drawing/2010/main" val="0"/>
                        </a:ext>
                      </a:extLst>
                    </a:blip>
                    <a:stretch>
                      <a:fillRect/>
                    </a:stretch>
                  </pic:blipFill>
                  <pic:spPr>
                    <a:xfrm>
                      <a:off x="0" y="0"/>
                      <a:ext cx="6085935" cy="1883228"/>
                    </a:xfrm>
                    <a:prstGeom prst="rect">
                      <a:avLst/>
                    </a:prstGeom>
                  </pic:spPr>
                </pic:pic>
              </a:graphicData>
            </a:graphic>
          </wp:anchor>
        </w:drawing>
      </w:r>
      <w:r w:rsidR="00EE74A7" w:rsidRPr="00EE74A7">
        <w:rPr>
          <w:rFonts w:ascii="Tahoma" w:hAnsi="Tahoma" w:cs="Tahoma"/>
        </w:rPr>
        <w:t>You will already be familiar with the idea that expertise is not just about what teachers know but also about how that knowledge is organised to guide decision-making and inform actions.</w:t>
      </w:r>
    </w:p>
    <w:p w14:paraId="64F16F4D" w14:textId="5A2142FC" w:rsidR="00FE0CF0" w:rsidRPr="008F05BC" w:rsidRDefault="00837702" w:rsidP="0044013E">
      <w:pPr>
        <w:spacing w:after="240"/>
        <w:rPr>
          <w:rFonts w:ascii="Tahoma" w:hAnsi="Tahoma" w:cs="Tahoma"/>
          <w:sz w:val="22"/>
          <w:szCs w:val="20"/>
        </w:rPr>
      </w:pPr>
      <w:r w:rsidRPr="008953E2">
        <w:rPr>
          <w:rFonts w:ascii="Tahoma" w:hAnsi="Tahoma" w:cs="Tahoma"/>
          <w:sz w:val="22"/>
          <w:szCs w:val="20"/>
        </w:rPr>
        <w:t xml:space="preserve">Bareiter and </w:t>
      </w:r>
      <w:proofErr w:type="spellStart"/>
      <w:r w:rsidRPr="008953E2">
        <w:rPr>
          <w:rFonts w:ascii="Tahoma" w:hAnsi="Tahoma" w:cs="Tahoma"/>
          <w:sz w:val="22"/>
          <w:szCs w:val="20"/>
        </w:rPr>
        <w:t>Scardemalia</w:t>
      </w:r>
      <w:proofErr w:type="spellEnd"/>
      <w:r w:rsidRPr="008F05BC">
        <w:rPr>
          <w:rFonts w:ascii="Tahoma" w:hAnsi="Tahoma" w:cs="Tahoma"/>
          <w:sz w:val="22"/>
          <w:szCs w:val="20"/>
        </w:rPr>
        <w:t xml:space="preserve"> (1993)</w:t>
      </w:r>
    </w:p>
    <w:p w14:paraId="70939637" w14:textId="7DAC0C2C" w:rsidR="0044013E" w:rsidRPr="00986346" w:rsidRDefault="0044013E" w:rsidP="0044013E">
      <w:pPr>
        <w:spacing w:after="240"/>
        <w:rPr>
          <w:rFonts w:ascii="Tahoma" w:hAnsi="Tahoma" w:cs="Tahoma"/>
        </w:rPr>
      </w:pPr>
      <w:r w:rsidRPr="00986346">
        <w:rPr>
          <w:rFonts w:ascii="Tahoma" w:hAnsi="Tahoma" w:cs="Tahoma"/>
        </w:rPr>
        <w:t xml:space="preserve">These mental models consist of different forms of knowledge. There is formal knowledge (the type of knowledge that can be explicitly stated, codified and written into books or documents). Then there are three </w:t>
      </w:r>
      <w:r w:rsidR="001D059D">
        <w:rPr>
          <w:rFonts w:ascii="Tahoma" w:hAnsi="Tahoma" w:cs="Tahoma"/>
        </w:rPr>
        <w:t xml:space="preserve">additional </w:t>
      </w:r>
      <w:r w:rsidRPr="00986346">
        <w:rPr>
          <w:rFonts w:ascii="Tahoma" w:hAnsi="Tahoma" w:cs="Tahoma"/>
        </w:rPr>
        <w:t>forms</w:t>
      </w:r>
      <w:r w:rsidR="000D2B77">
        <w:rPr>
          <w:rFonts w:ascii="Tahoma" w:hAnsi="Tahoma" w:cs="Tahoma"/>
        </w:rPr>
        <w:t>:</w:t>
      </w:r>
    </w:p>
    <w:p w14:paraId="68F6BE6E" w14:textId="0D08E8CE" w:rsidR="0044013E" w:rsidRPr="00986346" w:rsidRDefault="0044013E" w:rsidP="00F242F0">
      <w:pPr>
        <w:pStyle w:val="ListParagraph"/>
        <w:numPr>
          <w:ilvl w:val="0"/>
          <w:numId w:val="9"/>
        </w:numPr>
        <w:spacing w:before="0" w:after="240"/>
        <w:rPr>
          <w:rFonts w:ascii="Tahoma" w:hAnsi="Tahoma" w:cs="Tahoma"/>
        </w:rPr>
      </w:pPr>
      <w:r w:rsidRPr="00986346">
        <w:rPr>
          <w:rFonts w:ascii="Tahoma" w:hAnsi="Tahoma" w:cs="Tahoma"/>
          <w:b/>
          <w:bCs/>
        </w:rPr>
        <w:t>Informal knowledge</w:t>
      </w:r>
      <w:r w:rsidRPr="00986346">
        <w:rPr>
          <w:rFonts w:ascii="Tahoma" w:hAnsi="Tahoma" w:cs="Tahoma"/>
        </w:rPr>
        <w:t xml:space="preserve"> – the knowledge that is described as “expert common sense” combining formal knowledge and lived experience</w:t>
      </w:r>
      <w:r w:rsidR="0074652E">
        <w:rPr>
          <w:rFonts w:ascii="Tahoma" w:hAnsi="Tahoma" w:cs="Tahoma"/>
        </w:rPr>
        <w:t>.</w:t>
      </w:r>
    </w:p>
    <w:p w14:paraId="5CF464F1" w14:textId="535879D3" w:rsidR="0044013E" w:rsidRPr="00986346" w:rsidRDefault="0044013E" w:rsidP="00F242F0">
      <w:pPr>
        <w:pStyle w:val="ListParagraph"/>
        <w:numPr>
          <w:ilvl w:val="0"/>
          <w:numId w:val="9"/>
        </w:numPr>
        <w:spacing w:before="0" w:after="240"/>
        <w:rPr>
          <w:rFonts w:ascii="Tahoma" w:hAnsi="Tahoma" w:cs="Tahoma"/>
        </w:rPr>
      </w:pPr>
      <w:r w:rsidRPr="00986346">
        <w:rPr>
          <w:rFonts w:ascii="Tahoma" w:hAnsi="Tahoma" w:cs="Tahoma"/>
          <w:b/>
          <w:bCs/>
        </w:rPr>
        <w:t>Impressionistic knowledge</w:t>
      </w:r>
      <w:r w:rsidRPr="00986346">
        <w:rPr>
          <w:rFonts w:ascii="Tahoma" w:hAnsi="Tahoma" w:cs="Tahoma"/>
        </w:rPr>
        <w:t xml:space="preserve"> – feelings that allow us to form opinions</w:t>
      </w:r>
      <w:r w:rsidR="00C05019">
        <w:rPr>
          <w:rFonts w:ascii="Tahoma" w:hAnsi="Tahoma" w:cs="Tahoma"/>
        </w:rPr>
        <w:t>.</w:t>
      </w:r>
    </w:p>
    <w:p w14:paraId="26D1495E" w14:textId="6B5332B2" w:rsidR="0044013E" w:rsidRPr="00986346" w:rsidRDefault="0044013E" w:rsidP="00F242F0">
      <w:pPr>
        <w:pStyle w:val="ListParagraph"/>
        <w:numPr>
          <w:ilvl w:val="0"/>
          <w:numId w:val="9"/>
        </w:numPr>
        <w:spacing w:before="0" w:after="240"/>
        <w:rPr>
          <w:rFonts w:ascii="Tahoma" w:hAnsi="Tahoma" w:cs="Tahoma"/>
        </w:rPr>
      </w:pPr>
      <w:r w:rsidRPr="00986346">
        <w:rPr>
          <w:rFonts w:ascii="Tahoma" w:hAnsi="Tahoma" w:cs="Tahoma"/>
          <w:b/>
          <w:bCs/>
        </w:rPr>
        <w:t>Self-regulatory knowledge</w:t>
      </w:r>
      <w:r w:rsidRPr="00986346">
        <w:rPr>
          <w:rFonts w:ascii="Tahoma" w:hAnsi="Tahoma" w:cs="Tahoma"/>
        </w:rPr>
        <w:t xml:space="preserve"> – </w:t>
      </w:r>
      <w:r w:rsidR="009736B2">
        <w:rPr>
          <w:rFonts w:ascii="Tahoma" w:hAnsi="Tahoma" w:cs="Tahoma"/>
        </w:rPr>
        <w:t>managing</w:t>
      </w:r>
      <w:r w:rsidRPr="00986346">
        <w:rPr>
          <w:rFonts w:ascii="Tahoma" w:hAnsi="Tahoma" w:cs="Tahoma"/>
        </w:rPr>
        <w:t xml:space="preserve"> yourself and do</w:t>
      </w:r>
      <w:r w:rsidR="009736B2">
        <w:rPr>
          <w:rFonts w:ascii="Tahoma" w:hAnsi="Tahoma" w:cs="Tahoma"/>
        </w:rPr>
        <w:t>ing</w:t>
      </w:r>
      <w:r w:rsidRPr="00986346">
        <w:rPr>
          <w:rFonts w:ascii="Tahoma" w:hAnsi="Tahoma" w:cs="Tahoma"/>
        </w:rPr>
        <w:t xml:space="preserve"> your job.</w:t>
      </w:r>
    </w:p>
    <w:p w14:paraId="45F8707E" w14:textId="77777777" w:rsidR="0044013E" w:rsidRPr="00986346" w:rsidRDefault="0044013E" w:rsidP="0044013E">
      <w:pPr>
        <w:spacing w:after="240"/>
        <w:rPr>
          <w:rFonts w:ascii="Tahoma" w:hAnsi="Tahoma" w:cs="Tahoma"/>
        </w:rPr>
      </w:pPr>
      <w:r w:rsidRPr="00986346">
        <w:rPr>
          <w:rFonts w:ascii="Tahoma" w:hAnsi="Tahoma" w:cs="Tahoma"/>
        </w:rPr>
        <w:t>It is the blend of formal and informal knowledge that develop expert mental models, which allow educators to make sense of and tackle common and persistent challenges in their context to positively impact pupil outcomes.​</w:t>
      </w:r>
    </w:p>
    <w:p w14:paraId="15895F15" w14:textId="5DC1541D" w:rsidR="0044013E" w:rsidRDefault="0044013E" w:rsidP="0044013E">
      <w:pPr>
        <w:spacing w:after="240"/>
        <w:rPr>
          <w:rFonts w:ascii="Tahoma" w:hAnsi="Tahoma" w:cs="Tahoma"/>
        </w:rPr>
      </w:pPr>
      <w:r w:rsidRPr="00986346">
        <w:rPr>
          <w:rFonts w:ascii="Tahoma" w:hAnsi="Tahoma" w:cs="Tahoma"/>
        </w:rPr>
        <w:t xml:space="preserve">Expertise is a result of not just what teachers know but also how that knowledge guides their perception, decision and action. </w:t>
      </w:r>
      <w:r w:rsidR="001534D5">
        <w:rPr>
          <w:rFonts w:ascii="Tahoma" w:hAnsi="Tahoma" w:cs="Tahoma"/>
        </w:rPr>
        <w:t>Expert mental models are:</w:t>
      </w:r>
    </w:p>
    <w:p w14:paraId="604D3F4D" w14:textId="6A4E9F02" w:rsidR="009810E3" w:rsidRPr="009810E3" w:rsidRDefault="001534D5" w:rsidP="00F242F0">
      <w:pPr>
        <w:pStyle w:val="ListParagraph"/>
        <w:numPr>
          <w:ilvl w:val="0"/>
          <w:numId w:val="10"/>
        </w:numPr>
        <w:spacing w:after="240"/>
        <w:rPr>
          <w:rFonts w:ascii="Tahoma" w:hAnsi="Tahoma" w:cs="Tahoma"/>
        </w:rPr>
      </w:pPr>
      <w:r w:rsidRPr="001534D5">
        <w:rPr>
          <w:rFonts w:ascii="Tahoma" w:hAnsi="Tahoma" w:cs="Tahoma"/>
          <w:b/>
          <w:bCs/>
        </w:rPr>
        <w:t>E</w:t>
      </w:r>
      <w:r w:rsidR="0044013E" w:rsidRPr="001534D5">
        <w:rPr>
          <w:rFonts w:ascii="Tahoma" w:hAnsi="Tahoma" w:cs="Tahoma"/>
          <w:b/>
          <w:bCs/>
        </w:rPr>
        <w:t>xt</w:t>
      </w:r>
      <w:r w:rsidR="0044013E" w:rsidRPr="009810E3">
        <w:rPr>
          <w:rFonts w:ascii="Tahoma" w:hAnsi="Tahoma" w:cs="Tahoma"/>
          <w:b/>
        </w:rPr>
        <w:t>ensive</w:t>
      </w:r>
      <w:r w:rsidR="0044013E" w:rsidRPr="009810E3">
        <w:rPr>
          <w:rFonts w:ascii="Tahoma" w:hAnsi="Tahoma" w:cs="Tahoma"/>
        </w:rPr>
        <w:t xml:space="preserve"> – meaning there is a comprehensive understanding that is connected, and evidence informed. </w:t>
      </w:r>
    </w:p>
    <w:p w14:paraId="3B1C3A9C" w14:textId="3A0313B7" w:rsidR="009810E3" w:rsidRPr="009810E3" w:rsidRDefault="001534D5" w:rsidP="00F242F0">
      <w:pPr>
        <w:pStyle w:val="ListParagraph"/>
        <w:numPr>
          <w:ilvl w:val="0"/>
          <w:numId w:val="10"/>
        </w:numPr>
        <w:spacing w:after="240"/>
        <w:rPr>
          <w:rFonts w:ascii="Tahoma" w:hAnsi="Tahoma" w:cs="Tahoma"/>
        </w:rPr>
      </w:pPr>
      <w:r w:rsidRPr="001534D5">
        <w:rPr>
          <w:rFonts w:ascii="Tahoma" w:hAnsi="Tahoma" w:cs="Tahoma"/>
          <w:b/>
          <w:bCs/>
        </w:rPr>
        <w:t>A</w:t>
      </w:r>
      <w:r w:rsidR="0044013E" w:rsidRPr="001534D5">
        <w:rPr>
          <w:rFonts w:ascii="Tahoma" w:hAnsi="Tahoma" w:cs="Tahoma"/>
          <w:b/>
          <w:bCs/>
        </w:rPr>
        <w:t>ctionable</w:t>
      </w:r>
      <w:r w:rsidR="0044013E" w:rsidRPr="009810E3">
        <w:rPr>
          <w:rFonts w:ascii="Tahoma" w:hAnsi="Tahoma" w:cs="Tahoma"/>
        </w:rPr>
        <w:t xml:space="preserve"> – this means the knowledge is interconnected but aware of local context and interactions with pupils. </w:t>
      </w:r>
    </w:p>
    <w:p w14:paraId="5B90E9E7" w14:textId="228AC2EE" w:rsidR="009810E3" w:rsidRPr="009810E3" w:rsidRDefault="001534D5" w:rsidP="00F242F0">
      <w:pPr>
        <w:pStyle w:val="ListParagraph"/>
        <w:numPr>
          <w:ilvl w:val="0"/>
          <w:numId w:val="10"/>
        </w:numPr>
        <w:spacing w:after="240"/>
        <w:rPr>
          <w:rFonts w:ascii="Tahoma" w:hAnsi="Tahoma" w:cs="Tahoma"/>
        </w:rPr>
      </w:pPr>
      <w:r w:rsidRPr="001534D5">
        <w:rPr>
          <w:rFonts w:ascii="Tahoma" w:hAnsi="Tahoma" w:cs="Tahoma"/>
          <w:b/>
          <w:bCs/>
        </w:rPr>
        <w:t>F</w:t>
      </w:r>
      <w:r w:rsidR="0044013E" w:rsidRPr="001534D5">
        <w:rPr>
          <w:rFonts w:ascii="Tahoma" w:hAnsi="Tahoma" w:cs="Tahoma"/>
          <w:b/>
          <w:bCs/>
        </w:rPr>
        <w:t>luen</w:t>
      </w:r>
      <w:r w:rsidR="0044013E" w:rsidRPr="009810E3">
        <w:rPr>
          <w:rFonts w:ascii="Tahoma" w:hAnsi="Tahoma" w:cs="Tahoma"/>
          <w:b/>
        </w:rPr>
        <w:t>t</w:t>
      </w:r>
      <w:r w:rsidR="0044013E" w:rsidRPr="009810E3">
        <w:rPr>
          <w:rFonts w:ascii="Tahoma" w:hAnsi="Tahoma" w:cs="Tahoma"/>
        </w:rPr>
        <w:t xml:space="preserve"> – the knowledge can be accessed with minimal effort.</w:t>
      </w:r>
    </w:p>
    <w:p w14:paraId="2377C1BE" w14:textId="7BEBB145" w:rsidR="00970C3E" w:rsidRDefault="001534D5" w:rsidP="00F242F0">
      <w:pPr>
        <w:pStyle w:val="ListParagraph"/>
        <w:numPr>
          <w:ilvl w:val="0"/>
          <w:numId w:val="10"/>
        </w:numPr>
        <w:spacing w:after="240"/>
        <w:rPr>
          <w:rFonts w:ascii="Tahoma" w:hAnsi="Tahoma" w:cs="Tahoma"/>
        </w:rPr>
      </w:pPr>
      <w:r w:rsidRPr="001534D5">
        <w:rPr>
          <w:rFonts w:ascii="Tahoma" w:hAnsi="Tahoma" w:cs="Tahoma"/>
          <w:b/>
          <w:bCs/>
        </w:rPr>
        <w:t>M</w:t>
      </w:r>
      <w:r w:rsidR="0044013E" w:rsidRPr="001534D5">
        <w:rPr>
          <w:rFonts w:ascii="Tahoma" w:hAnsi="Tahoma" w:cs="Tahoma"/>
          <w:b/>
          <w:bCs/>
        </w:rPr>
        <w:t>ean</w:t>
      </w:r>
      <w:r w:rsidR="0044013E" w:rsidRPr="009810E3">
        <w:rPr>
          <w:rFonts w:ascii="Tahoma" w:hAnsi="Tahoma" w:cs="Tahoma"/>
          <w:b/>
        </w:rPr>
        <w:t>ingful</w:t>
      </w:r>
      <w:r w:rsidR="0044013E" w:rsidRPr="009810E3">
        <w:rPr>
          <w:rFonts w:ascii="Tahoma" w:hAnsi="Tahoma" w:cs="Tahoma"/>
        </w:rPr>
        <w:t xml:space="preserve"> and intertwined with personal and professional values. </w:t>
      </w:r>
    </w:p>
    <w:p w14:paraId="3220A65E" w14:textId="1DDD095D" w:rsidR="00253E6E" w:rsidRPr="00253E6E" w:rsidRDefault="005C005F" w:rsidP="00253E6E">
      <w:pPr>
        <w:spacing w:after="240"/>
        <w:rPr>
          <w:rFonts w:ascii="Tahoma" w:hAnsi="Tahoma" w:cs="Tahoma"/>
        </w:rPr>
      </w:pPr>
      <w:r>
        <w:rPr>
          <w:rFonts w:ascii="Tahoma" w:hAnsi="Tahoma" w:cs="Tahoma"/>
        </w:rPr>
        <w:t>Well-developed</w:t>
      </w:r>
      <w:r w:rsidR="00253E6E">
        <w:rPr>
          <w:rFonts w:ascii="Tahoma" w:hAnsi="Tahoma" w:cs="Tahoma"/>
        </w:rPr>
        <w:t xml:space="preserve"> mental models underpin the </w:t>
      </w:r>
      <w:r w:rsidR="0059306F">
        <w:rPr>
          <w:rFonts w:ascii="Tahoma" w:hAnsi="Tahoma" w:cs="Tahoma"/>
        </w:rPr>
        <w:t xml:space="preserve">impact and actions </w:t>
      </w:r>
      <w:r>
        <w:rPr>
          <w:rFonts w:ascii="Tahoma" w:hAnsi="Tahoma" w:cs="Tahoma"/>
        </w:rPr>
        <w:t>of expert teachers.</w:t>
      </w:r>
    </w:p>
    <w:p w14:paraId="7FAB221B" w14:textId="33D3812C" w:rsidR="0044013E" w:rsidRDefault="0044013E" w:rsidP="0044013E">
      <w:pPr>
        <w:spacing w:after="240"/>
        <w:rPr>
          <w:rFonts w:ascii="Tahoma" w:hAnsi="Tahoma" w:cs="Tahoma"/>
        </w:rPr>
      </w:pPr>
      <w:r w:rsidRPr="00986346">
        <w:rPr>
          <w:rFonts w:ascii="Tahoma" w:hAnsi="Tahoma" w:cs="Tahoma"/>
        </w:rPr>
        <w:t>As you know from Year 1, mental models can be built through</w:t>
      </w:r>
      <w:r w:rsidR="005B32E1">
        <w:rPr>
          <w:rFonts w:ascii="Tahoma" w:hAnsi="Tahoma" w:cs="Tahoma"/>
        </w:rPr>
        <w:t xml:space="preserve"> the following</w:t>
      </w:r>
      <w:r w:rsidRPr="00986346">
        <w:rPr>
          <w:rFonts w:ascii="Tahoma" w:hAnsi="Tahoma" w:cs="Tahoma"/>
        </w:rPr>
        <w:t>:</w:t>
      </w:r>
    </w:p>
    <w:p w14:paraId="3E4B1D74" w14:textId="3548438F" w:rsidR="00D25BB4" w:rsidRPr="00986346" w:rsidRDefault="00082461" w:rsidP="004E4BEE">
      <w:pPr>
        <w:spacing w:after="240"/>
        <w:jc w:val="center"/>
        <w:rPr>
          <w:rFonts w:ascii="Tahoma" w:hAnsi="Tahoma" w:cs="Tahoma"/>
        </w:rPr>
      </w:pPr>
      <w:r w:rsidRPr="00082461">
        <w:rPr>
          <w:rFonts w:ascii="Tahoma" w:hAnsi="Tahoma" w:cs="Tahoma"/>
          <w:noProof/>
        </w:rPr>
        <w:drawing>
          <wp:anchor distT="0" distB="0" distL="114300" distR="114300" simplePos="0" relativeHeight="251658248" behindDoc="1" locked="0" layoutInCell="1" allowOverlap="1" wp14:anchorId="19267FFD" wp14:editId="52BA5F98">
            <wp:simplePos x="0" y="0"/>
            <wp:positionH relativeFrom="column">
              <wp:posOffset>261257</wp:posOffset>
            </wp:positionH>
            <wp:positionV relativeFrom="paragraph">
              <wp:posOffset>182063</wp:posOffset>
            </wp:positionV>
            <wp:extent cx="5344795" cy="1015365"/>
            <wp:effectExtent l="0" t="0" r="8255" b="0"/>
            <wp:wrapTight wrapText="bothSides">
              <wp:wrapPolygon edited="0">
                <wp:start x="0" y="0"/>
                <wp:lineTo x="0" y="21073"/>
                <wp:lineTo x="21556" y="21073"/>
                <wp:lineTo x="21556" y="0"/>
                <wp:lineTo x="0" y="0"/>
              </wp:wrapPolygon>
            </wp:wrapTight>
            <wp:docPr id="1661764445" name="Picture 1" descr="A flowchart with three connected boxes representing stages of learning. The first box, in dark blue, is labelled &quot;Study&quot;; the second, in green, is labelled &quot;Practise&quot;; and the third, in purple, is labelled &quot;Iterate&quot;. Arrows connect each stage, showing progression from studying to practising to refining through it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64445" name="Picture 1" descr="A flowchart with three connected boxes representing stages of learning. The first box, in dark blue, is labelled &quot;Study&quot;; the second, in green, is labelled &quot;Practise&quot;; and the third, in purple, is labelled &quot;Iterate&quot;. Arrows connect each stage, showing progression from studying to practising to refining through iteration."/>
                    <pic:cNvPicPr/>
                  </pic:nvPicPr>
                  <pic:blipFill>
                    <a:blip r:embed="rId27">
                      <a:extLst>
                        <a:ext uri="{28A0092B-C50C-407E-A947-70E740481C1C}">
                          <a14:useLocalDpi xmlns:a14="http://schemas.microsoft.com/office/drawing/2010/main" val="0"/>
                        </a:ext>
                      </a:extLst>
                    </a:blip>
                    <a:stretch>
                      <a:fillRect/>
                    </a:stretch>
                  </pic:blipFill>
                  <pic:spPr>
                    <a:xfrm>
                      <a:off x="0" y="0"/>
                      <a:ext cx="5344795" cy="1015365"/>
                    </a:xfrm>
                    <a:prstGeom prst="rect">
                      <a:avLst/>
                    </a:prstGeom>
                  </pic:spPr>
                </pic:pic>
              </a:graphicData>
            </a:graphic>
            <wp14:sizeRelH relativeFrom="margin">
              <wp14:pctWidth>0</wp14:pctWidth>
            </wp14:sizeRelH>
            <wp14:sizeRelV relativeFrom="margin">
              <wp14:pctHeight>0</wp14:pctHeight>
            </wp14:sizeRelV>
          </wp:anchor>
        </w:drawing>
      </w:r>
      <w:r w:rsidRPr="00082461">
        <w:rPr>
          <w:noProof/>
        </w:rPr>
        <w:t xml:space="preserve"> </w:t>
      </w:r>
    </w:p>
    <w:p w14:paraId="634860D7" w14:textId="3BC42669" w:rsidR="0044013E" w:rsidRPr="000B7F93" w:rsidRDefault="0044013E" w:rsidP="00F242F0">
      <w:pPr>
        <w:pStyle w:val="ListParagraph"/>
        <w:numPr>
          <w:ilvl w:val="0"/>
          <w:numId w:val="11"/>
        </w:numPr>
        <w:spacing w:after="240"/>
        <w:rPr>
          <w:rFonts w:ascii="Tahoma" w:hAnsi="Tahoma" w:cs="Tahoma"/>
        </w:rPr>
      </w:pPr>
      <w:r w:rsidRPr="000B7F93">
        <w:rPr>
          <w:rFonts w:ascii="Tahoma" w:hAnsi="Tahoma" w:cs="Tahoma"/>
          <w:b/>
          <w:bCs/>
        </w:rPr>
        <w:t>Study</w:t>
      </w:r>
      <w:r w:rsidRPr="000B7F93">
        <w:rPr>
          <w:rFonts w:ascii="Tahoma" w:hAnsi="Tahoma" w:cs="Tahoma"/>
        </w:rPr>
        <w:t xml:space="preserve"> – Build an evidence-informed understanding of the components of effective teaching. </w:t>
      </w:r>
    </w:p>
    <w:p w14:paraId="6AB7FBD5" w14:textId="23C4204D" w:rsidR="0044013E" w:rsidRPr="000B7F93" w:rsidRDefault="0044013E" w:rsidP="00F242F0">
      <w:pPr>
        <w:pStyle w:val="ListParagraph"/>
        <w:numPr>
          <w:ilvl w:val="0"/>
          <w:numId w:val="11"/>
        </w:numPr>
        <w:spacing w:after="240"/>
        <w:rPr>
          <w:rFonts w:ascii="Tahoma" w:hAnsi="Tahoma" w:cs="Tahoma"/>
        </w:rPr>
      </w:pPr>
      <w:r w:rsidRPr="000B7F93">
        <w:rPr>
          <w:rFonts w:ascii="Tahoma" w:hAnsi="Tahoma" w:cs="Tahoma"/>
          <w:b/>
          <w:bCs/>
        </w:rPr>
        <w:t>Practise</w:t>
      </w:r>
      <w:r w:rsidRPr="000B7F93">
        <w:rPr>
          <w:rFonts w:ascii="Tahoma" w:hAnsi="Tahoma" w:cs="Tahoma"/>
        </w:rPr>
        <w:t xml:space="preserve"> – Put this evidence to work in their </w:t>
      </w:r>
      <w:r w:rsidR="0005780C" w:rsidRPr="000B7F93">
        <w:rPr>
          <w:rFonts w:ascii="Tahoma" w:hAnsi="Tahoma" w:cs="Tahoma"/>
        </w:rPr>
        <w:t>context and</w:t>
      </w:r>
      <w:r w:rsidRPr="000B7F93">
        <w:rPr>
          <w:rFonts w:ascii="Tahoma" w:hAnsi="Tahoma" w:cs="Tahoma"/>
        </w:rPr>
        <w:t xml:space="preserve"> repeatedly implement building towards fluency and fidelity. </w:t>
      </w:r>
    </w:p>
    <w:p w14:paraId="2F451184" w14:textId="67B2FF03" w:rsidR="0044013E" w:rsidRPr="000B7F93" w:rsidRDefault="0044013E" w:rsidP="00F242F0">
      <w:pPr>
        <w:pStyle w:val="ListParagraph"/>
        <w:numPr>
          <w:ilvl w:val="0"/>
          <w:numId w:val="11"/>
        </w:numPr>
        <w:spacing w:after="240"/>
        <w:rPr>
          <w:rFonts w:ascii="Tahoma" w:hAnsi="Tahoma" w:cs="Tahoma"/>
        </w:rPr>
      </w:pPr>
      <w:r w:rsidRPr="000B7F93">
        <w:rPr>
          <w:rFonts w:ascii="Tahoma" w:hAnsi="Tahoma" w:cs="Tahoma"/>
          <w:b/>
          <w:bCs/>
        </w:rPr>
        <w:t>Iterate</w:t>
      </w:r>
      <w:r w:rsidRPr="000B7F93">
        <w:rPr>
          <w:rFonts w:ascii="Tahoma" w:hAnsi="Tahoma" w:cs="Tahoma"/>
        </w:rPr>
        <w:t xml:space="preserve"> – Continually evaluate (against pupil impact) and improve their mental models, adaptive expertise and actions.</w:t>
      </w:r>
    </w:p>
    <w:p w14:paraId="163DE239" w14:textId="77777777" w:rsidR="00EC5456" w:rsidRDefault="00A643CF" w:rsidP="00E66FD7">
      <w:pPr>
        <w:rPr>
          <w:rFonts w:ascii="Tahoma" w:hAnsi="Tahoma" w:cs="Tahoma"/>
        </w:rPr>
      </w:pPr>
      <w:r w:rsidRPr="00A643CF">
        <w:rPr>
          <w:rFonts w:ascii="Tahoma" w:hAnsi="Tahoma" w:cs="Tahoma"/>
        </w:rPr>
        <w:t>Developing your mental models will take time, effort and deliberation. Year 2</w:t>
      </w:r>
      <w:r>
        <w:rPr>
          <w:rFonts w:ascii="Tahoma" w:hAnsi="Tahoma" w:cs="Tahoma"/>
        </w:rPr>
        <w:t xml:space="preserve"> of the</w:t>
      </w:r>
      <w:r w:rsidRPr="00A643CF">
        <w:rPr>
          <w:rFonts w:ascii="Tahoma" w:hAnsi="Tahoma" w:cs="Tahoma"/>
        </w:rPr>
        <w:t xml:space="preserve"> ECT programme supports this by giving you opportunities to revisit and extend what you learned in Year 1, while applying it more independently in your own classroom. It encourages you to reflect on how your knowledge is organised and to test out new approaches with the support of your mentor. </w:t>
      </w:r>
    </w:p>
    <w:p w14:paraId="6FB6A817" w14:textId="540031F0" w:rsidR="00A643CF" w:rsidRDefault="00A643CF" w:rsidP="00E66FD7">
      <w:pPr>
        <w:rPr>
          <w:rFonts w:ascii="Tahoma" w:hAnsi="Tahoma" w:cs="Tahoma"/>
        </w:rPr>
      </w:pPr>
      <w:r w:rsidRPr="00A643CF">
        <w:rPr>
          <w:rFonts w:ascii="Tahoma" w:hAnsi="Tahoma" w:cs="Tahoma"/>
        </w:rPr>
        <w:t>You</w:t>
      </w:r>
      <w:r w:rsidR="00EC5456">
        <w:rPr>
          <w:rFonts w:ascii="Tahoma" w:hAnsi="Tahoma" w:cs="Tahoma"/>
        </w:rPr>
        <w:t xml:space="preserve">’ll learn how to </w:t>
      </w:r>
      <w:r w:rsidRPr="00A643CF">
        <w:rPr>
          <w:rFonts w:ascii="Tahoma" w:hAnsi="Tahoma" w:cs="Tahoma"/>
        </w:rPr>
        <w:t>understand where to focus your efforts to develop your mental models and how research evidence alongside input from your mentor can support you in this.</w:t>
      </w:r>
    </w:p>
    <w:p w14:paraId="6944A455" w14:textId="60E04CA8" w:rsidR="007D63B4" w:rsidRPr="00E9258A" w:rsidRDefault="007D63B4" w:rsidP="00E9258A"/>
    <w:p w14:paraId="72028476" w14:textId="77777777" w:rsidR="00E9258A" w:rsidRDefault="00E9258A" w:rsidP="00E66FD7"/>
    <w:p w14:paraId="34173202" w14:textId="42DB4C14" w:rsidR="00415041" w:rsidRPr="00F80C80" w:rsidRDefault="00FB3F6B" w:rsidP="00E66FD7">
      <w:pPr>
        <w:rPr>
          <w:b/>
          <w:color w:val="0070C0"/>
        </w:rPr>
      </w:pPr>
      <w:hyperlink w:anchor="Content" w:history="1">
        <w:r w:rsidRPr="00F80C80">
          <w:rPr>
            <w:rStyle w:val="Hyperlink"/>
            <w:b/>
            <w:color w:val="0070C0"/>
          </w:rPr>
          <w:t>Click here to return to the contents page.</w:t>
        </w:r>
      </w:hyperlink>
    </w:p>
    <w:p w14:paraId="4AF6EE2F" w14:textId="3C43C18B" w:rsidR="00E60EEF" w:rsidRDefault="00FE11B6" w:rsidP="00AB37AE">
      <w:pPr>
        <w:pStyle w:val="Heading"/>
      </w:pPr>
      <w:r>
        <w:br w:type="page"/>
      </w:r>
      <w:bookmarkStart w:id="8" w:name="UsingResearchtoInformPractice"/>
      <w:r w:rsidR="00B41F45">
        <w:t>Using research to inform practice</w:t>
      </w:r>
      <w:bookmarkEnd w:id="8"/>
    </w:p>
    <w:p w14:paraId="31573E75" w14:textId="591637CC" w:rsidR="00566E9D" w:rsidRPr="00EB50B0" w:rsidRDefault="00EB50B0" w:rsidP="00AB37AE">
      <w:pPr>
        <w:pStyle w:val="Heading"/>
        <w:rPr>
          <w:b w:val="0"/>
          <w:bCs w:val="0"/>
          <w:color w:val="auto"/>
          <w:sz w:val="24"/>
          <w:szCs w:val="24"/>
        </w:rPr>
      </w:pPr>
      <w:r w:rsidRPr="00EB50B0">
        <w:rPr>
          <w:b w:val="0"/>
          <w:bCs w:val="0"/>
          <w:color w:val="auto"/>
          <w:sz w:val="24"/>
          <w:szCs w:val="24"/>
        </w:rPr>
        <w:t>In Year 2 of the ECT programme, you are encouraged to</w:t>
      </w:r>
      <w:r w:rsidR="00BE28DC" w:rsidRPr="00BE28DC">
        <w:rPr>
          <w:rFonts w:asciiTheme="minorHAnsi" w:hAnsiTheme="minorHAnsi" w:cstheme="minorHAnsi"/>
          <w:b w:val="0"/>
          <w:bCs w:val="0"/>
          <w:color w:val="auto"/>
          <w:sz w:val="24"/>
          <w:szCs w:val="22"/>
        </w:rPr>
        <w:t xml:space="preserve"> </w:t>
      </w:r>
      <w:r w:rsidR="00BE28DC" w:rsidRPr="00BE28DC">
        <w:rPr>
          <w:b w:val="0"/>
          <w:bCs w:val="0"/>
          <w:color w:val="auto"/>
          <w:sz w:val="24"/>
          <w:szCs w:val="24"/>
        </w:rPr>
        <w:t>consider how different types of evidence can support your teaching, and how to judge the quality and relevance of the research you engage with</w:t>
      </w:r>
      <w:r w:rsidRPr="00EB50B0">
        <w:rPr>
          <w:b w:val="0"/>
          <w:bCs w:val="0"/>
          <w:color w:val="auto"/>
          <w:sz w:val="24"/>
          <w:szCs w:val="24"/>
        </w:rPr>
        <w:t xml:space="preserve">. </w:t>
      </w:r>
    </w:p>
    <w:p w14:paraId="557754B0" w14:textId="77777777" w:rsidR="00C250F8" w:rsidRDefault="00C250F8" w:rsidP="00C250F8">
      <w:pPr>
        <w:pStyle w:val="Heading"/>
        <w:rPr>
          <w:b w:val="0"/>
          <w:bCs w:val="0"/>
          <w:color w:val="auto"/>
          <w:sz w:val="24"/>
          <w:szCs w:val="24"/>
        </w:rPr>
      </w:pPr>
      <w:r w:rsidRPr="00C250F8">
        <w:rPr>
          <w:b w:val="0"/>
          <w:bCs w:val="0"/>
          <w:color w:val="auto"/>
          <w:sz w:val="24"/>
          <w:szCs w:val="24"/>
        </w:rPr>
        <w:t>Watch the video below, where Dr Rob Nash, Head of Psychological Research at the National Institute of Teaching, explains why engaging with research evidence is important.</w:t>
      </w:r>
    </w:p>
    <w:p w14:paraId="1F4AA0EB" w14:textId="2BBEE581" w:rsidR="00A62259" w:rsidRDefault="00A62259" w:rsidP="00C250F8">
      <w:pPr>
        <w:pStyle w:val="Heading"/>
        <w:jc w:val="center"/>
        <w:rPr>
          <w:b w:val="0"/>
          <w:bCs w:val="0"/>
          <w:color w:val="auto"/>
          <w:sz w:val="24"/>
          <w:szCs w:val="24"/>
        </w:rPr>
      </w:pPr>
      <w:r>
        <w:rPr>
          <w:b w:val="0"/>
          <w:bCs w:val="0"/>
          <w:noProof/>
          <w:color w:val="auto"/>
          <w:sz w:val="24"/>
          <w:szCs w:val="24"/>
        </w:rPr>
        <w:drawing>
          <wp:inline distT="0" distB="0" distL="0" distR="0" wp14:anchorId="5B6D03F1" wp14:editId="202B85D2">
            <wp:extent cx="3600000" cy="2700000"/>
            <wp:effectExtent l="0" t="0" r="635" b="5715"/>
            <wp:docPr id="436798777" name="Video 2" descr="Dr Rob Nash ECTP Research and CLAIM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98777" name="Video 2" descr="Dr Rob Nash ECTP Research and CLAIMS">
                      <a:hlinkClick r:id="rId28"/>
                    </pic:cNvPr>
                    <pic:cNvPicPr/>
                  </pic:nvPicPr>
                  <pic:blipFill>
                    <a:blip r:embed="rId2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4hr5NDZ7D6M?feature=oembed&quot; frameborder=&quot;0&quot; allow=&quot;accelerometer; autoplay; clipboard-write; encrypted-media; gyroscope; picture-in-picture; web-share&quot; referrerpolicy=&quot;strict-origin-when-cross-origin&quot; allowfullscreen=&quot;&quot; title=&quot;Dr Rob Nash ECTP Research and CLAIMS&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24AF59FC" w14:textId="39649AD9" w:rsidR="00A62259" w:rsidRPr="00EB50B0" w:rsidRDefault="00C250F8" w:rsidP="00CD4221">
      <w:pPr>
        <w:pStyle w:val="Heading"/>
        <w:jc w:val="center"/>
        <w:rPr>
          <w:b w:val="0"/>
          <w:bCs w:val="0"/>
          <w:color w:val="auto"/>
          <w:sz w:val="24"/>
          <w:szCs w:val="24"/>
        </w:rPr>
      </w:pPr>
      <w:r>
        <w:rPr>
          <w:b w:val="0"/>
          <w:bCs w:val="0"/>
          <w:color w:val="auto"/>
          <w:sz w:val="24"/>
          <w:szCs w:val="24"/>
        </w:rPr>
        <w:t>Click here to watch on You</w:t>
      </w:r>
      <w:r w:rsidR="00CD4221">
        <w:rPr>
          <w:b w:val="0"/>
          <w:bCs w:val="0"/>
          <w:color w:val="auto"/>
          <w:sz w:val="24"/>
          <w:szCs w:val="24"/>
        </w:rPr>
        <w:t xml:space="preserve">Tube: </w:t>
      </w:r>
      <w:hyperlink r:id="rId30" w:history="1">
        <w:r w:rsidR="00AB0759" w:rsidRPr="008631EF">
          <w:rPr>
            <w:rStyle w:val="Hyperlink"/>
            <w:b w:val="0"/>
            <w:color w:val="0070C0"/>
            <w:sz w:val="24"/>
            <w:szCs w:val="24"/>
          </w:rPr>
          <w:t>Engaging</w:t>
        </w:r>
        <w:r w:rsidR="00CD4221" w:rsidRPr="008631EF">
          <w:rPr>
            <w:rStyle w:val="Hyperlink"/>
            <w:b w:val="0"/>
            <w:color w:val="0070C0"/>
            <w:sz w:val="24"/>
            <w:szCs w:val="24"/>
          </w:rPr>
          <w:t xml:space="preserve"> with research evidence</w:t>
        </w:r>
      </w:hyperlink>
    </w:p>
    <w:p w14:paraId="0C4598A1" w14:textId="77777777" w:rsidR="00587B62" w:rsidRDefault="00587B62" w:rsidP="00587B62"/>
    <w:p w14:paraId="5F0C741D" w14:textId="16E9393D" w:rsidR="00566E9D" w:rsidRDefault="00587B62" w:rsidP="00587B62">
      <w:r w:rsidRPr="00587B62">
        <w:t>Now that you’ve heard Dr Rob Nash discuss the importance of engaging with research evidence, it’s useful to consider the different types of research you may encounter.</w:t>
      </w:r>
    </w:p>
    <w:p w14:paraId="62325514" w14:textId="6D72BC9C" w:rsidR="00435ABE" w:rsidRDefault="009C7452" w:rsidP="00C93142">
      <w:r>
        <w:t xml:space="preserve">The table </w:t>
      </w:r>
      <w:r w:rsidR="00046817">
        <w:t>below outlines</w:t>
      </w:r>
      <w:r>
        <w:t xml:space="preserve"> </w:t>
      </w:r>
      <w:r w:rsidR="00A51826">
        <w:t>the different types of research evidence</w:t>
      </w:r>
      <w:r w:rsidR="00046817">
        <w:t>, along</w:t>
      </w:r>
      <w:r w:rsidR="009A2135">
        <w:t xml:space="preserve"> with</w:t>
      </w:r>
      <w:r w:rsidR="00A51826">
        <w:t xml:space="preserve"> their </w:t>
      </w:r>
      <w:r w:rsidR="00C16D75">
        <w:t>use and limitations:</w:t>
      </w:r>
      <w:r w:rsidR="00F9072B">
        <w:t xml:space="preserv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27"/>
        <w:gridCol w:w="3203"/>
        <w:gridCol w:w="3886"/>
      </w:tblGrid>
      <w:tr w:rsidR="00DC6F44" w:rsidRPr="004A59C2" w14:paraId="1A365ADB" w14:textId="77777777" w:rsidTr="00DC6F44">
        <w:trPr>
          <w:trHeight w:val="344"/>
        </w:trPr>
        <w:tc>
          <w:tcPr>
            <w:tcW w:w="1927" w:type="dxa"/>
            <w:shd w:val="clear" w:color="auto" w:fill="007559"/>
            <w:tcMar>
              <w:top w:w="72" w:type="dxa"/>
              <w:left w:w="144" w:type="dxa"/>
              <w:bottom w:w="72" w:type="dxa"/>
              <w:right w:w="144" w:type="dxa"/>
            </w:tcMar>
            <w:hideMark/>
          </w:tcPr>
          <w:p w14:paraId="261CE5E6" w14:textId="77EEE207" w:rsidR="00DC6F44" w:rsidRPr="004A59C2" w:rsidRDefault="00DC6F44" w:rsidP="007731BD">
            <w:pPr>
              <w:rPr>
                <w:rFonts w:ascii="Tahoma" w:hAnsi="Tahoma" w:cs="Tahoma"/>
                <w:color w:val="FFFFFF" w:themeColor="background1"/>
              </w:rPr>
            </w:pPr>
            <w:r w:rsidRPr="004A59C2">
              <w:rPr>
                <w:rFonts w:ascii="Tahoma" w:hAnsi="Tahoma" w:cs="Tahoma"/>
                <w:b/>
                <w:bCs/>
                <w:color w:val="FFFFFF" w:themeColor="background1"/>
              </w:rPr>
              <w:t>Research type</w:t>
            </w:r>
          </w:p>
        </w:tc>
        <w:tc>
          <w:tcPr>
            <w:tcW w:w="3203" w:type="dxa"/>
            <w:shd w:val="clear" w:color="auto" w:fill="007559"/>
          </w:tcPr>
          <w:p w14:paraId="4E792D2D" w14:textId="00758388" w:rsidR="00DC6F44" w:rsidRPr="004A59C2" w:rsidRDefault="00DC6F44" w:rsidP="00C729B1">
            <w:pPr>
              <w:ind w:left="193"/>
              <w:rPr>
                <w:rFonts w:ascii="Tahoma" w:hAnsi="Tahoma" w:cs="Tahoma"/>
                <w:b/>
                <w:bCs/>
                <w:color w:val="FFFFFF" w:themeColor="background1"/>
              </w:rPr>
            </w:pPr>
            <w:r w:rsidRPr="004A59C2">
              <w:rPr>
                <w:rFonts w:ascii="Tahoma" w:hAnsi="Tahoma" w:cs="Tahoma"/>
                <w:b/>
                <w:bCs/>
                <w:color w:val="FFFFFF" w:themeColor="background1"/>
              </w:rPr>
              <w:t xml:space="preserve">Useful for: </w:t>
            </w:r>
          </w:p>
        </w:tc>
        <w:tc>
          <w:tcPr>
            <w:tcW w:w="3886" w:type="dxa"/>
            <w:shd w:val="clear" w:color="auto" w:fill="007559"/>
            <w:tcMar>
              <w:top w:w="72" w:type="dxa"/>
              <w:left w:w="144" w:type="dxa"/>
              <w:bottom w:w="72" w:type="dxa"/>
              <w:right w:w="144" w:type="dxa"/>
            </w:tcMar>
            <w:hideMark/>
          </w:tcPr>
          <w:p w14:paraId="3DAC689E" w14:textId="4A4720DB" w:rsidR="00DC6F44" w:rsidRPr="004A59C2" w:rsidRDefault="00176446" w:rsidP="007731BD">
            <w:pPr>
              <w:rPr>
                <w:rFonts w:ascii="Tahoma" w:hAnsi="Tahoma" w:cs="Tahoma"/>
                <w:color w:val="FFFFFF" w:themeColor="background1"/>
              </w:rPr>
            </w:pPr>
            <w:r>
              <w:rPr>
                <w:rFonts w:ascii="Tahoma" w:hAnsi="Tahoma" w:cs="Tahoma"/>
                <w:b/>
                <w:bCs/>
                <w:color w:val="FFFFFF" w:themeColor="background1"/>
              </w:rPr>
              <w:t>Potential Limitations</w:t>
            </w:r>
          </w:p>
        </w:tc>
      </w:tr>
      <w:tr w:rsidR="00DC6F44" w:rsidRPr="004A59C2" w14:paraId="719FFF38" w14:textId="77777777" w:rsidTr="00C2631A">
        <w:trPr>
          <w:trHeight w:val="1662"/>
        </w:trPr>
        <w:tc>
          <w:tcPr>
            <w:tcW w:w="1927" w:type="dxa"/>
            <w:tcMar>
              <w:top w:w="72" w:type="dxa"/>
              <w:left w:w="144" w:type="dxa"/>
              <w:bottom w:w="72" w:type="dxa"/>
              <w:right w:w="144" w:type="dxa"/>
            </w:tcMar>
            <w:hideMark/>
          </w:tcPr>
          <w:p w14:paraId="324834CA" w14:textId="77777777" w:rsidR="00DC6F44" w:rsidRPr="004A59C2" w:rsidRDefault="00DC6F44" w:rsidP="007731BD">
            <w:pPr>
              <w:rPr>
                <w:rFonts w:ascii="Tahoma" w:hAnsi="Tahoma" w:cs="Tahoma"/>
              </w:rPr>
            </w:pPr>
            <w:r w:rsidRPr="004A59C2">
              <w:rPr>
                <w:rFonts w:ascii="Tahoma" w:hAnsi="Tahoma" w:cs="Tahoma"/>
              </w:rPr>
              <w:t>Systematic reviews</w:t>
            </w:r>
          </w:p>
        </w:tc>
        <w:tc>
          <w:tcPr>
            <w:tcW w:w="3203" w:type="dxa"/>
          </w:tcPr>
          <w:p w14:paraId="14653CF4" w14:textId="3743A464" w:rsidR="00DC6F44" w:rsidRPr="004A59C2" w:rsidRDefault="00DC6F44" w:rsidP="00C729B1">
            <w:pPr>
              <w:ind w:left="193"/>
              <w:rPr>
                <w:rFonts w:ascii="Tahoma" w:hAnsi="Tahoma" w:cs="Tahoma"/>
              </w:rPr>
            </w:pPr>
            <w:r w:rsidRPr="004A59C2">
              <w:rPr>
                <w:rFonts w:ascii="Tahoma" w:hAnsi="Tahoma" w:cs="Tahoma"/>
              </w:rPr>
              <w:t xml:space="preserve">Providing a comprehensive review of current evidence on a particular question. </w:t>
            </w:r>
          </w:p>
        </w:tc>
        <w:tc>
          <w:tcPr>
            <w:tcW w:w="3886" w:type="dxa"/>
            <w:tcMar>
              <w:top w:w="72" w:type="dxa"/>
              <w:left w:w="144" w:type="dxa"/>
              <w:bottom w:w="72" w:type="dxa"/>
              <w:right w:w="144" w:type="dxa"/>
            </w:tcMar>
            <w:hideMark/>
          </w:tcPr>
          <w:p w14:paraId="171DE9D3" w14:textId="2D4F05E9" w:rsidR="00DC6F44" w:rsidRPr="004A59C2" w:rsidRDefault="00F050C7" w:rsidP="007731BD">
            <w:pPr>
              <w:rPr>
                <w:rFonts w:ascii="Tahoma" w:hAnsi="Tahoma" w:cs="Tahoma"/>
              </w:rPr>
            </w:pPr>
            <w:r w:rsidRPr="00F050C7">
              <w:rPr>
                <w:rFonts w:ascii="Tahoma" w:hAnsi="Tahoma" w:cs="Tahoma"/>
              </w:rPr>
              <w:t xml:space="preserve">Limitations and methodology - findings can be limited by little or no high-quality data. It can be difficult to collate evidence due to inconsistent methods in studies. </w:t>
            </w:r>
          </w:p>
        </w:tc>
      </w:tr>
      <w:tr w:rsidR="00DC6F44" w:rsidRPr="004A59C2" w14:paraId="27C96CE3" w14:textId="77777777" w:rsidTr="00DC6F44">
        <w:trPr>
          <w:trHeight w:val="703"/>
        </w:trPr>
        <w:tc>
          <w:tcPr>
            <w:tcW w:w="1927" w:type="dxa"/>
            <w:tcMar>
              <w:top w:w="72" w:type="dxa"/>
              <w:left w:w="144" w:type="dxa"/>
              <w:bottom w:w="72" w:type="dxa"/>
              <w:right w:w="144" w:type="dxa"/>
            </w:tcMar>
            <w:hideMark/>
          </w:tcPr>
          <w:p w14:paraId="220EF0B2" w14:textId="77777777" w:rsidR="00DC6F44" w:rsidRPr="004A59C2" w:rsidRDefault="00DC6F44" w:rsidP="007731BD">
            <w:pPr>
              <w:rPr>
                <w:rFonts w:ascii="Tahoma" w:hAnsi="Tahoma" w:cs="Tahoma"/>
              </w:rPr>
            </w:pPr>
            <w:r w:rsidRPr="004A59C2">
              <w:rPr>
                <w:rFonts w:ascii="Tahoma" w:hAnsi="Tahoma" w:cs="Tahoma"/>
              </w:rPr>
              <w:t>Meta-analyses</w:t>
            </w:r>
          </w:p>
        </w:tc>
        <w:tc>
          <w:tcPr>
            <w:tcW w:w="3203" w:type="dxa"/>
          </w:tcPr>
          <w:p w14:paraId="0CA0B0D1" w14:textId="39065BB5" w:rsidR="00DC6F44" w:rsidRPr="004A59C2" w:rsidRDefault="00DC6F44" w:rsidP="00C729B1">
            <w:pPr>
              <w:ind w:left="193"/>
              <w:rPr>
                <w:rFonts w:ascii="Tahoma" w:hAnsi="Tahoma" w:cs="Tahoma"/>
              </w:rPr>
            </w:pPr>
            <w:r w:rsidRPr="004A59C2">
              <w:rPr>
                <w:rFonts w:ascii="Tahoma" w:hAnsi="Tahoma" w:cs="Tahoma"/>
              </w:rPr>
              <w:t>Providing an indication of whether an approach has a positive impact on specific outcomes.</w:t>
            </w:r>
          </w:p>
        </w:tc>
        <w:tc>
          <w:tcPr>
            <w:tcW w:w="3886" w:type="dxa"/>
            <w:tcMar>
              <w:top w:w="72" w:type="dxa"/>
              <w:left w:w="144" w:type="dxa"/>
              <w:bottom w:w="72" w:type="dxa"/>
              <w:right w:w="144" w:type="dxa"/>
            </w:tcMar>
            <w:hideMark/>
          </w:tcPr>
          <w:p w14:paraId="32349F20" w14:textId="4F17EF0C" w:rsidR="00DC6F44" w:rsidRPr="004A59C2" w:rsidRDefault="0026021D" w:rsidP="007731BD">
            <w:pPr>
              <w:rPr>
                <w:rFonts w:ascii="Tahoma" w:hAnsi="Tahoma" w:cs="Tahoma"/>
              </w:rPr>
            </w:pPr>
            <w:r w:rsidRPr="0026021D">
              <w:rPr>
                <w:rFonts w:ascii="Tahoma" w:hAnsi="Tahoma" w:cs="Tahoma"/>
              </w:rPr>
              <w:t>Applicability - meta-analyses provide an ‘overall’ effect and cannot explain when or where certain practices</w:t>
            </w:r>
            <w:r w:rsidR="00521298">
              <w:rPr>
                <w:rFonts w:ascii="Tahoma" w:hAnsi="Tahoma" w:cs="Tahoma"/>
              </w:rPr>
              <w:t xml:space="preserve"> </w:t>
            </w:r>
            <w:r w:rsidRPr="0026021D">
              <w:rPr>
                <w:rFonts w:ascii="Tahoma" w:hAnsi="Tahoma" w:cs="Tahoma"/>
              </w:rPr>
              <w:t xml:space="preserve">work effectively. </w:t>
            </w:r>
          </w:p>
        </w:tc>
      </w:tr>
      <w:tr w:rsidR="00DC6F44" w:rsidRPr="004A59C2" w14:paraId="6764B9E3" w14:textId="77777777" w:rsidTr="00DC6F44">
        <w:trPr>
          <w:trHeight w:val="686"/>
        </w:trPr>
        <w:tc>
          <w:tcPr>
            <w:tcW w:w="1927" w:type="dxa"/>
            <w:tcMar>
              <w:top w:w="72" w:type="dxa"/>
              <w:left w:w="144" w:type="dxa"/>
              <w:bottom w:w="72" w:type="dxa"/>
              <w:right w:w="144" w:type="dxa"/>
            </w:tcMar>
            <w:hideMark/>
          </w:tcPr>
          <w:p w14:paraId="75630745" w14:textId="77777777" w:rsidR="00DC6F44" w:rsidRPr="004A59C2" w:rsidRDefault="00DC6F44" w:rsidP="007731BD">
            <w:pPr>
              <w:rPr>
                <w:rFonts w:ascii="Tahoma" w:hAnsi="Tahoma" w:cs="Tahoma"/>
              </w:rPr>
            </w:pPr>
            <w:r w:rsidRPr="004A59C2">
              <w:rPr>
                <w:rFonts w:ascii="Tahoma" w:hAnsi="Tahoma" w:cs="Tahoma"/>
              </w:rPr>
              <w:t>Experiments</w:t>
            </w:r>
          </w:p>
        </w:tc>
        <w:tc>
          <w:tcPr>
            <w:tcW w:w="3203" w:type="dxa"/>
          </w:tcPr>
          <w:p w14:paraId="2B069140" w14:textId="43F909B8" w:rsidR="00DC6F44" w:rsidRPr="004A59C2" w:rsidRDefault="00DC6F44" w:rsidP="00C729B1">
            <w:pPr>
              <w:ind w:left="193"/>
              <w:rPr>
                <w:rFonts w:ascii="Tahoma" w:hAnsi="Tahoma" w:cs="Tahoma"/>
              </w:rPr>
            </w:pPr>
            <w:r w:rsidRPr="004A59C2">
              <w:rPr>
                <w:rFonts w:ascii="Tahoma" w:hAnsi="Tahoma" w:cs="Tahoma"/>
              </w:rPr>
              <w:t xml:space="preserve">Compares the impact of one teaching approach with an alternative or no intervention at all. </w:t>
            </w:r>
          </w:p>
        </w:tc>
        <w:tc>
          <w:tcPr>
            <w:tcW w:w="3886" w:type="dxa"/>
            <w:tcMar>
              <w:top w:w="72" w:type="dxa"/>
              <w:left w:w="144" w:type="dxa"/>
              <w:bottom w:w="72" w:type="dxa"/>
              <w:right w:w="144" w:type="dxa"/>
            </w:tcMar>
            <w:hideMark/>
          </w:tcPr>
          <w:p w14:paraId="731AD4DB" w14:textId="64B5ECEF" w:rsidR="00DC6F44" w:rsidRPr="004A59C2" w:rsidRDefault="005122E1" w:rsidP="007731BD">
            <w:pPr>
              <w:rPr>
                <w:rFonts w:ascii="Tahoma" w:hAnsi="Tahoma" w:cs="Tahoma"/>
              </w:rPr>
            </w:pPr>
            <w:r w:rsidRPr="005122E1">
              <w:rPr>
                <w:rFonts w:ascii="Tahoma" w:hAnsi="Tahoma" w:cs="Tahoma"/>
              </w:rPr>
              <w:t>Applicability - experiments do not always take into consideration contextual factors</w:t>
            </w:r>
            <w:r w:rsidR="00EC2208">
              <w:rPr>
                <w:rFonts w:ascii="Tahoma" w:hAnsi="Tahoma" w:cs="Tahoma"/>
              </w:rPr>
              <w:t xml:space="preserve"> such as geographical location or socio-economic </w:t>
            </w:r>
            <w:r w:rsidR="00E71DD1">
              <w:rPr>
                <w:rFonts w:ascii="Tahoma" w:hAnsi="Tahoma" w:cs="Tahoma"/>
              </w:rPr>
              <w:t>backgrounds</w:t>
            </w:r>
            <w:r w:rsidRPr="005122E1">
              <w:rPr>
                <w:rFonts w:ascii="Tahoma" w:hAnsi="Tahoma" w:cs="Tahoma"/>
              </w:rPr>
              <w:t xml:space="preserve">. </w:t>
            </w:r>
          </w:p>
        </w:tc>
      </w:tr>
      <w:tr w:rsidR="00DC6F44" w:rsidRPr="004A59C2" w14:paraId="19409EDF" w14:textId="77777777" w:rsidTr="00DC6F44">
        <w:trPr>
          <w:trHeight w:val="684"/>
        </w:trPr>
        <w:tc>
          <w:tcPr>
            <w:tcW w:w="1927" w:type="dxa"/>
            <w:tcMar>
              <w:top w:w="72" w:type="dxa"/>
              <w:left w:w="144" w:type="dxa"/>
              <w:bottom w:w="72" w:type="dxa"/>
              <w:right w:w="144" w:type="dxa"/>
            </w:tcMar>
            <w:hideMark/>
          </w:tcPr>
          <w:p w14:paraId="1E3C1BB3" w14:textId="77777777" w:rsidR="00DC6F44" w:rsidRPr="004A59C2" w:rsidRDefault="00DC6F44" w:rsidP="007731BD">
            <w:pPr>
              <w:rPr>
                <w:rFonts w:ascii="Tahoma" w:hAnsi="Tahoma" w:cs="Tahoma"/>
              </w:rPr>
            </w:pPr>
            <w:r w:rsidRPr="004A59C2">
              <w:rPr>
                <w:rFonts w:ascii="Tahoma" w:hAnsi="Tahoma" w:cs="Tahoma"/>
              </w:rPr>
              <w:t>Secondary data analysis</w:t>
            </w:r>
          </w:p>
        </w:tc>
        <w:tc>
          <w:tcPr>
            <w:tcW w:w="3203" w:type="dxa"/>
          </w:tcPr>
          <w:p w14:paraId="6211DFDB" w14:textId="43F69EF3" w:rsidR="00DC6F44" w:rsidRPr="004A59C2" w:rsidRDefault="00DC6F44" w:rsidP="00C729B1">
            <w:pPr>
              <w:ind w:left="193"/>
              <w:rPr>
                <w:rFonts w:ascii="Tahoma" w:hAnsi="Tahoma" w:cs="Tahoma"/>
              </w:rPr>
            </w:pPr>
            <w:r w:rsidRPr="004A59C2">
              <w:rPr>
                <w:rFonts w:ascii="Tahoma" w:hAnsi="Tahoma" w:cs="Tahoma"/>
              </w:rPr>
              <w:t xml:space="preserve">Identifying relationships between two or more variables. </w:t>
            </w:r>
          </w:p>
        </w:tc>
        <w:tc>
          <w:tcPr>
            <w:tcW w:w="3886" w:type="dxa"/>
            <w:tcMar>
              <w:top w:w="72" w:type="dxa"/>
              <w:left w:w="144" w:type="dxa"/>
              <w:bottom w:w="72" w:type="dxa"/>
              <w:right w:w="144" w:type="dxa"/>
            </w:tcMar>
            <w:hideMark/>
          </w:tcPr>
          <w:p w14:paraId="02FF5A87" w14:textId="00283481" w:rsidR="00DC6F44" w:rsidRPr="004A59C2" w:rsidRDefault="00887CD5" w:rsidP="007731BD">
            <w:pPr>
              <w:rPr>
                <w:rFonts w:ascii="Tahoma" w:hAnsi="Tahoma" w:cs="Tahoma"/>
              </w:rPr>
            </w:pPr>
            <w:r w:rsidRPr="00887CD5">
              <w:rPr>
                <w:rFonts w:ascii="Tahoma" w:hAnsi="Tahoma" w:cs="Tahoma"/>
              </w:rPr>
              <w:t xml:space="preserve">Conclusions - correlation does not mean causation. </w:t>
            </w:r>
            <w:r w:rsidR="00456F11">
              <w:rPr>
                <w:rFonts w:ascii="Tahoma" w:hAnsi="Tahoma" w:cs="Tahoma"/>
              </w:rPr>
              <w:t>What this means is that t</w:t>
            </w:r>
            <w:r w:rsidRPr="00887CD5">
              <w:rPr>
                <w:rFonts w:ascii="Tahoma" w:hAnsi="Tahoma" w:cs="Tahoma"/>
              </w:rPr>
              <w:t xml:space="preserve">he analysis is unlikely to provide clear evidence of cause and effect. </w:t>
            </w:r>
          </w:p>
        </w:tc>
      </w:tr>
      <w:tr w:rsidR="00DC6F44" w:rsidRPr="004A59C2" w14:paraId="165ADA09" w14:textId="77777777" w:rsidTr="00DC6F44">
        <w:trPr>
          <w:trHeight w:val="696"/>
        </w:trPr>
        <w:tc>
          <w:tcPr>
            <w:tcW w:w="1927" w:type="dxa"/>
            <w:tcMar>
              <w:top w:w="72" w:type="dxa"/>
              <w:left w:w="144" w:type="dxa"/>
              <w:bottom w:w="72" w:type="dxa"/>
              <w:right w:w="144" w:type="dxa"/>
            </w:tcMar>
            <w:hideMark/>
          </w:tcPr>
          <w:p w14:paraId="5F1BA2D6" w14:textId="77777777" w:rsidR="00DC6F44" w:rsidRPr="004A59C2" w:rsidRDefault="00DC6F44" w:rsidP="007731BD">
            <w:pPr>
              <w:rPr>
                <w:rFonts w:ascii="Tahoma" w:hAnsi="Tahoma" w:cs="Tahoma"/>
              </w:rPr>
            </w:pPr>
            <w:r w:rsidRPr="004A59C2">
              <w:rPr>
                <w:rFonts w:ascii="Tahoma" w:hAnsi="Tahoma" w:cs="Tahoma"/>
              </w:rPr>
              <w:t>Survey and interviews</w:t>
            </w:r>
          </w:p>
        </w:tc>
        <w:tc>
          <w:tcPr>
            <w:tcW w:w="3203" w:type="dxa"/>
          </w:tcPr>
          <w:p w14:paraId="1613E15D" w14:textId="673CB893" w:rsidR="00DC6F44" w:rsidRPr="004A59C2" w:rsidRDefault="00DC6F44" w:rsidP="00C729B1">
            <w:pPr>
              <w:ind w:left="193"/>
              <w:rPr>
                <w:rFonts w:ascii="Tahoma" w:hAnsi="Tahoma" w:cs="Tahoma"/>
              </w:rPr>
            </w:pPr>
            <w:r w:rsidRPr="004A59C2">
              <w:rPr>
                <w:rFonts w:ascii="Tahoma" w:hAnsi="Tahoma" w:cs="Tahoma"/>
              </w:rPr>
              <w:t xml:space="preserve">Providing information about attitudes, opinions and experiences of certain groups. </w:t>
            </w:r>
          </w:p>
        </w:tc>
        <w:tc>
          <w:tcPr>
            <w:tcW w:w="3886" w:type="dxa"/>
            <w:tcMar>
              <w:top w:w="72" w:type="dxa"/>
              <w:left w:w="144" w:type="dxa"/>
              <w:bottom w:w="72" w:type="dxa"/>
              <w:right w:w="144" w:type="dxa"/>
            </w:tcMar>
            <w:hideMark/>
          </w:tcPr>
          <w:p w14:paraId="4242C3B5" w14:textId="684B6544" w:rsidR="00DC6F44" w:rsidRPr="004A59C2" w:rsidRDefault="00887CD5" w:rsidP="007731BD">
            <w:pPr>
              <w:rPr>
                <w:rFonts w:ascii="Tahoma" w:hAnsi="Tahoma" w:cs="Tahoma"/>
              </w:rPr>
            </w:pPr>
            <w:r w:rsidRPr="00887CD5">
              <w:rPr>
                <w:rFonts w:ascii="Tahoma" w:hAnsi="Tahoma" w:cs="Tahoma"/>
              </w:rPr>
              <w:t xml:space="preserve">Conclusions &amp; applicability - they explore views and perceptions but may not accurately reflect the effectiveness of an approach. </w:t>
            </w:r>
          </w:p>
        </w:tc>
      </w:tr>
      <w:tr w:rsidR="00DC6F44" w:rsidRPr="004A59C2" w14:paraId="65C1881E" w14:textId="77777777" w:rsidTr="00F66C9E">
        <w:trPr>
          <w:trHeight w:val="1413"/>
        </w:trPr>
        <w:tc>
          <w:tcPr>
            <w:tcW w:w="1927" w:type="dxa"/>
            <w:tcMar>
              <w:top w:w="72" w:type="dxa"/>
              <w:left w:w="144" w:type="dxa"/>
              <w:bottom w:w="72" w:type="dxa"/>
              <w:right w:w="144" w:type="dxa"/>
            </w:tcMar>
            <w:hideMark/>
          </w:tcPr>
          <w:p w14:paraId="366B5899" w14:textId="77777777" w:rsidR="00DC6F44" w:rsidRPr="004A59C2" w:rsidRDefault="00DC6F44" w:rsidP="007731BD">
            <w:pPr>
              <w:rPr>
                <w:rFonts w:ascii="Tahoma" w:hAnsi="Tahoma" w:cs="Tahoma"/>
              </w:rPr>
            </w:pPr>
            <w:r w:rsidRPr="004A59C2">
              <w:rPr>
                <w:rFonts w:ascii="Tahoma" w:hAnsi="Tahoma" w:cs="Tahoma"/>
              </w:rPr>
              <w:t>Case studies</w:t>
            </w:r>
          </w:p>
        </w:tc>
        <w:tc>
          <w:tcPr>
            <w:tcW w:w="3203" w:type="dxa"/>
          </w:tcPr>
          <w:p w14:paraId="444C879E" w14:textId="1F81D99D" w:rsidR="00DC6F44" w:rsidRPr="004A59C2" w:rsidRDefault="00DC6F44" w:rsidP="00C729B1">
            <w:pPr>
              <w:ind w:left="193"/>
              <w:rPr>
                <w:rFonts w:ascii="Tahoma" w:hAnsi="Tahoma" w:cs="Tahoma"/>
              </w:rPr>
            </w:pPr>
            <w:r w:rsidRPr="004A59C2">
              <w:rPr>
                <w:rFonts w:ascii="Tahoma" w:hAnsi="Tahoma" w:cs="Tahoma"/>
              </w:rPr>
              <w:t xml:space="preserve">Providing rich, contextualised information to build a picture of practice in a particular setting. </w:t>
            </w:r>
          </w:p>
        </w:tc>
        <w:tc>
          <w:tcPr>
            <w:tcW w:w="3886" w:type="dxa"/>
            <w:tcMar>
              <w:top w:w="72" w:type="dxa"/>
              <w:left w:w="144" w:type="dxa"/>
              <w:bottom w:w="72" w:type="dxa"/>
              <w:right w:w="144" w:type="dxa"/>
            </w:tcMar>
            <w:hideMark/>
          </w:tcPr>
          <w:p w14:paraId="4F32AA71" w14:textId="3C472A80" w:rsidR="00DC6F44" w:rsidRPr="004A59C2" w:rsidRDefault="00D241C0" w:rsidP="007731BD">
            <w:pPr>
              <w:rPr>
                <w:rFonts w:ascii="Tahoma" w:hAnsi="Tahoma" w:cs="Tahoma"/>
              </w:rPr>
            </w:pPr>
            <w:r w:rsidRPr="00D241C0">
              <w:rPr>
                <w:rFonts w:ascii="Tahoma" w:hAnsi="Tahoma" w:cs="Tahoma"/>
              </w:rPr>
              <w:t xml:space="preserve">Applicability - it can be difficult to easily apply findings to a different context. </w:t>
            </w:r>
          </w:p>
        </w:tc>
      </w:tr>
    </w:tbl>
    <w:p w14:paraId="705A836E" w14:textId="77777777" w:rsidR="00DB466A" w:rsidRPr="00F02FB2" w:rsidRDefault="008B0286">
      <w:pPr>
        <w:jc w:val="both"/>
        <w:rPr>
          <w:sz w:val="22"/>
          <w:szCs w:val="20"/>
        </w:rPr>
      </w:pPr>
      <w:r w:rsidRPr="00F02FB2">
        <w:rPr>
          <w:sz w:val="22"/>
          <w:szCs w:val="20"/>
        </w:rPr>
        <w:t>Adapted from Using Research Evidence: A Concise Guide. EEF (2024)</w:t>
      </w:r>
    </w:p>
    <w:p w14:paraId="6083D0FB" w14:textId="47E4E7E5" w:rsidR="00E67856" w:rsidRPr="00F9072B" w:rsidRDefault="00E67856" w:rsidP="00E67856">
      <w:pPr>
        <w:pStyle w:val="Subheading"/>
        <w:rPr>
          <w:color w:val="530F93" w:themeColor="text2"/>
        </w:rPr>
      </w:pPr>
      <w:r w:rsidRPr="00F9072B">
        <w:rPr>
          <w:color w:val="530F93" w:themeColor="text2"/>
        </w:rPr>
        <w:t xml:space="preserve">Reflect </w:t>
      </w:r>
    </w:p>
    <w:tbl>
      <w:tblPr>
        <w:tblStyle w:val="TableGridLight"/>
        <w:tblW w:w="0" w:type="auto"/>
        <w:tblLook w:val="04A0" w:firstRow="1" w:lastRow="0" w:firstColumn="1" w:lastColumn="0" w:noHBand="0" w:noVBand="1"/>
      </w:tblPr>
      <w:tblGrid>
        <w:gridCol w:w="9016"/>
      </w:tblGrid>
      <w:tr w:rsidR="004D5050" w14:paraId="4A82A067" w14:textId="77777777" w:rsidTr="00764E48">
        <w:tc>
          <w:tcPr>
            <w:tcW w:w="9016" w:type="dxa"/>
            <w:shd w:val="clear" w:color="auto" w:fill="F5EDFD"/>
          </w:tcPr>
          <w:p w14:paraId="70A48997" w14:textId="77777777" w:rsidR="00E67856" w:rsidRPr="003D3465" w:rsidRDefault="00E67856" w:rsidP="00F242F0">
            <w:pPr>
              <w:pStyle w:val="ListParagraph"/>
              <w:numPr>
                <w:ilvl w:val="0"/>
                <w:numId w:val="7"/>
              </w:numPr>
              <w:spacing w:line="276" w:lineRule="auto"/>
              <w:rPr>
                <w:szCs w:val="24"/>
              </w:rPr>
            </w:pPr>
            <w:r w:rsidRPr="003D3465">
              <w:rPr>
                <w:szCs w:val="24"/>
              </w:rPr>
              <w:t>What sources of research have you already used when considering evidence-informed approaches related to teaching?</w:t>
            </w:r>
          </w:p>
          <w:p w14:paraId="733F47A2" w14:textId="77777777" w:rsidR="00E67856" w:rsidRPr="003D3465" w:rsidRDefault="00E67856" w:rsidP="00F242F0">
            <w:pPr>
              <w:pStyle w:val="ListParagraph"/>
              <w:numPr>
                <w:ilvl w:val="0"/>
                <w:numId w:val="7"/>
              </w:numPr>
              <w:spacing w:line="276" w:lineRule="auto"/>
              <w:rPr>
                <w:szCs w:val="24"/>
              </w:rPr>
            </w:pPr>
            <w:r w:rsidRPr="003D3465">
              <w:rPr>
                <w:szCs w:val="24"/>
              </w:rPr>
              <w:t>To what extent are you critical of research evidence when encountering it?</w:t>
            </w:r>
          </w:p>
          <w:p w14:paraId="5BE064A9" w14:textId="75C2DB88" w:rsidR="00E67856" w:rsidRPr="004E61A2" w:rsidRDefault="00E67856" w:rsidP="00F9072B">
            <w:pPr>
              <w:pStyle w:val="ListParagraph"/>
              <w:numPr>
                <w:ilvl w:val="0"/>
                <w:numId w:val="7"/>
              </w:numPr>
              <w:spacing w:line="276" w:lineRule="auto"/>
            </w:pPr>
            <w:r w:rsidRPr="003D3465">
              <w:rPr>
                <w:szCs w:val="24"/>
              </w:rPr>
              <w:t>How might an engagement with research evidence support you in continuing to develop your teaching?</w:t>
            </w:r>
          </w:p>
        </w:tc>
      </w:tr>
    </w:tbl>
    <w:p w14:paraId="5D6416AA" w14:textId="77777777" w:rsidR="008732A3" w:rsidRDefault="008732A3" w:rsidP="00167E81">
      <w:pPr>
        <w:pStyle w:val="Subheading"/>
      </w:pPr>
    </w:p>
    <w:tbl>
      <w:tblPr>
        <w:tblStyle w:val="TableGrid"/>
        <w:tblW w:w="0" w:type="auto"/>
        <w:shd w:val="clear" w:color="auto" w:fill="FDF1FC"/>
        <w:tblLook w:val="04A0" w:firstRow="1" w:lastRow="0" w:firstColumn="1" w:lastColumn="0" w:noHBand="0" w:noVBand="1"/>
      </w:tblPr>
      <w:tblGrid>
        <w:gridCol w:w="9016"/>
      </w:tblGrid>
      <w:tr w:rsidR="008609E1" w14:paraId="69759016" w14:textId="77777777">
        <w:tc>
          <w:tcPr>
            <w:tcW w:w="9016" w:type="dxa"/>
          </w:tcPr>
          <w:p w14:paraId="24659E45" w14:textId="5A69DDB7" w:rsidR="008609E1" w:rsidRPr="00CB204D" w:rsidRDefault="008609E1" w:rsidP="00CB204D">
            <w:pPr>
              <w:rPr>
                <w:rFonts w:cstheme="minorBidi"/>
                <w:color w:val="FF0000"/>
              </w:rPr>
            </w:pPr>
            <w:r w:rsidRPr="007B1648">
              <w:rPr>
                <w:rFonts w:cstheme="minorBidi"/>
                <w:color w:val="FF0000"/>
              </w:rPr>
              <w:t xml:space="preserve">Schools may </w:t>
            </w:r>
            <w:r>
              <w:rPr>
                <w:rFonts w:cstheme="minorBidi"/>
                <w:color w:val="FF0000"/>
              </w:rPr>
              <w:t>wish</w:t>
            </w:r>
            <w:r w:rsidRPr="007B1648">
              <w:rPr>
                <w:rFonts w:cstheme="minorBidi"/>
                <w:color w:val="FF0000"/>
              </w:rPr>
              <w:t xml:space="preserve"> to add </w:t>
            </w:r>
            <w:r>
              <w:rPr>
                <w:rFonts w:cstheme="minorBidi"/>
                <w:color w:val="FF0000"/>
              </w:rPr>
              <w:t xml:space="preserve">their own </w:t>
            </w:r>
            <w:r w:rsidR="00CB204D">
              <w:rPr>
                <w:rFonts w:cstheme="minorBidi"/>
                <w:color w:val="FF0000"/>
              </w:rPr>
              <w:t xml:space="preserve">reflective questions in line with their own focus/context. </w:t>
            </w:r>
          </w:p>
        </w:tc>
      </w:tr>
    </w:tbl>
    <w:p w14:paraId="20DF29D9" w14:textId="77777777" w:rsidR="008609E1" w:rsidRDefault="008609E1" w:rsidP="00167E81">
      <w:pPr>
        <w:pStyle w:val="Subheading"/>
      </w:pPr>
    </w:p>
    <w:p w14:paraId="1B9713E3" w14:textId="3A16A4A8" w:rsidR="00F70577" w:rsidRPr="00CD31B2" w:rsidRDefault="00C06340" w:rsidP="00CD31B2">
      <w:pPr>
        <w:pStyle w:val="Subheading"/>
        <w:rPr>
          <w:b w:val="0"/>
          <w:color w:val="0070C0"/>
        </w:rPr>
      </w:pPr>
      <w:hyperlink w:anchor="Content" w:history="1">
        <w:r w:rsidRPr="00F80C80">
          <w:rPr>
            <w:rStyle w:val="Hyperlink"/>
            <w:color w:val="0070C0"/>
          </w:rPr>
          <w:t>Click here to return to the contents page.</w:t>
        </w:r>
      </w:hyperlink>
      <w:r w:rsidR="00F70577">
        <w:br w:type="page"/>
      </w:r>
    </w:p>
    <w:p w14:paraId="19FA1918" w14:textId="4EA9B54C" w:rsidR="00512256" w:rsidRDefault="00F70577" w:rsidP="00512256">
      <w:pPr>
        <w:pStyle w:val="Heading"/>
      </w:pPr>
      <w:bookmarkStart w:id="9" w:name="PersonalProfessionalDevelopment"/>
      <w:r>
        <w:t xml:space="preserve">Personal </w:t>
      </w:r>
      <w:r w:rsidR="00D378E5">
        <w:t>P</w:t>
      </w:r>
      <w:r>
        <w:t xml:space="preserve">rofessional </w:t>
      </w:r>
      <w:r w:rsidR="00D378E5">
        <w:t>D</w:t>
      </w:r>
      <w:r>
        <w:t>evelopment</w:t>
      </w:r>
      <w:r w:rsidR="00F97F53">
        <w:t xml:space="preserve"> </w:t>
      </w:r>
      <w:r w:rsidR="00D378E5">
        <w:t>C</w:t>
      </w:r>
      <w:r w:rsidR="00F97F53">
        <w:t xml:space="preserve">ycle </w:t>
      </w:r>
    </w:p>
    <w:bookmarkEnd w:id="9"/>
    <w:p w14:paraId="78D8F3E2" w14:textId="54B4A44C" w:rsidR="00D260B1" w:rsidRDefault="00526D04" w:rsidP="009A47E8">
      <w:r>
        <w:t>Y</w:t>
      </w:r>
      <w:r w:rsidR="004E55FC">
        <w:t>our action steps will be put into practice using the</w:t>
      </w:r>
      <w:r w:rsidR="00281627">
        <w:t xml:space="preserve"> Personal Professional Development Cycle</w:t>
      </w:r>
      <w:r w:rsidR="005B3F4E">
        <w:t>. It’s</w:t>
      </w:r>
      <w:r w:rsidR="00281627">
        <w:t xml:space="preserve"> a model of professional development especially designed by the NIoT for ECTs in their second year of the ECT programme. It is intended to personalise your experience, making it supportive and appropriately challenging.</w:t>
      </w:r>
    </w:p>
    <w:p w14:paraId="71F79A85" w14:textId="09B693F1" w:rsidR="000E0711" w:rsidRDefault="000E0711" w:rsidP="009A47E8">
      <w:r>
        <w:t xml:space="preserve">The cycle aligns closely with the fortnightly mentoring meetings and lesson drop-ins, ensuring that </w:t>
      </w:r>
      <w:r w:rsidR="008F0208">
        <w:t>you</w:t>
      </w:r>
      <w:r>
        <w:t xml:space="preserve"> continue to receive </w:t>
      </w:r>
      <w:r w:rsidR="008F0208">
        <w:t xml:space="preserve">structured </w:t>
      </w:r>
      <w:r w:rsidR="002B6143">
        <w:t xml:space="preserve">mentor support throughout </w:t>
      </w:r>
      <w:r w:rsidR="008F0208">
        <w:t>the year</w:t>
      </w:r>
      <w:r w:rsidR="002B6143">
        <w:t xml:space="preserve">. </w:t>
      </w:r>
    </w:p>
    <w:p w14:paraId="76EADD45" w14:textId="77777777" w:rsidR="000E0711" w:rsidRDefault="000E0711" w:rsidP="009A47E8"/>
    <w:p w14:paraId="27FBC588" w14:textId="570C7B2B" w:rsidR="004C28C7" w:rsidRDefault="000E0711" w:rsidP="009A47E8">
      <w:r w:rsidRPr="000E0711">
        <w:rPr>
          <w:noProof/>
        </w:rPr>
        <w:drawing>
          <wp:inline distT="0" distB="0" distL="0" distR="0" wp14:anchorId="14DE0CF8" wp14:editId="5F714FA0">
            <wp:extent cx="5731510" cy="2419350"/>
            <wp:effectExtent l="0" t="0" r="2540" b="0"/>
            <wp:docPr id="2" name="Picture 1" descr="A circular improvement cycle diagram showing a repeated process of planning, teaching, review, and refinement, linked to three mentor meetings.&#10;At the centre is a light grey circular arrow forming a continuous loop. Around the loop are six coloured stages, arranged clockwise. Starting at the top, the stages are labelled: “Explore” (dark teal), then “Select” (purple), “Plan” (dark green), “Do” (blue), “Review” (dark purple), and “Re‑do” (light green). The circular arrows indicate that this process repeats over time.&#10;On the right side of the diagram, connected to the stages “Explore,” “Select,” and “Plan,” is a blue rounded box labelled: “Meeting 1: Prepare and plan.” This indicates that the first meeting supports the early planning stages.&#10;At the bottom left, connected to the “Do” and “Review” stages, is another blue rounded box labelled: “Meeting 2: Review and adapt.” This shows that the second meeting focuses on reflecting on practice and making adjustments.&#10;At the top left, connected to the later “Review” stage, is a third blue rounded box labelled: “Meeting 3: Final review and next steps.” This indicates a concluding discussion focused on evaluation and future planning.">
              <a:extLst xmlns:a="http://schemas.openxmlformats.org/drawingml/2006/main">
                <a:ext uri="{FF2B5EF4-FFF2-40B4-BE49-F238E27FC236}">
                  <a16:creationId xmlns:a16="http://schemas.microsoft.com/office/drawing/2014/main" id="{45311FBE-1AD7-1116-363F-E457F8A2A8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ircular improvement cycle diagram showing a repeated process of planning, teaching, review, and refinement, linked to three mentor meetings.&#10;At the centre is a light grey circular arrow forming a continuous loop. Around the loop are six coloured stages, arranged clockwise. Starting at the top, the stages are labelled: “Explore” (dark teal), then “Select” (purple), “Plan” (dark green), “Do” (blue), “Review” (dark purple), and “Re‑do” (light green). The circular arrows indicate that this process repeats over time.&#10;On the right side of the diagram, connected to the stages “Explore,” “Select,” and “Plan,” is a blue rounded box labelled: “Meeting 1: Prepare and plan.” This indicates that the first meeting supports the early planning stages.&#10;At the bottom left, connected to the “Do” and “Review” stages, is another blue rounded box labelled: “Meeting 2: Review and adapt.” This shows that the second meeting focuses on reflecting on practice and making adjustments.&#10;At the top left, connected to the later “Review” stage, is a third blue rounded box labelled: “Meeting 3: Final review and next steps.” This indicates a concluding discussion focused on evaluation and future planning.">
                      <a:extLst>
                        <a:ext uri="{FF2B5EF4-FFF2-40B4-BE49-F238E27FC236}">
                          <a16:creationId xmlns:a16="http://schemas.microsoft.com/office/drawing/2014/main" id="{45311FBE-1AD7-1116-363F-E457F8A2A887}"/>
                        </a:ext>
                      </a:extLst>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inline>
        </w:drawing>
      </w:r>
    </w:p>
    <w:p w14:paraId="51160A3B" w14:textId="31A0450C" w:rsidR="002118CF" w:rsidRDefault="002118CF" w:rsidP="002B6143"/>
    <w:p w14:paraId="46027234" w14:textId="77777777" w:rsidR="002B6143" w:rsidRPr="002B6143" w:rsidRDefault="002B6143" w:rsidP="002B6143">
      <w:r w:rsidRPr="002B6143">
        <w:rPr>
          <w:b/>
          <w:bCs/>
        </w:rPr>
        <w:t>Meeting 1</w:t>
      </w:r>
      <w:r w:rsidRPr="002B6143">
        <w:t xml:space="preserve"> </w:t>
      </w:r>
      <w:r w:rsidRPr="002B6143">
        <w:rPr>
          <w:b/>
          <w:bCs/>
        </w:rPr>
        <w:t xml:space="preserve">Prepare and Plan </w:t>
      </w:r>
    </w:p>
    <w:p w14:paraId="66E40A4F" w14:textId="4C4BDDAE" w:rsidR="002B6143" w:rsidRPr="002B6143" w:rsidRDefault="002B6143" w:rsidP="002B6143">
      <w:pPr>
        <w:numPr>
          <w:ilvl w:val="0"/>
          <w:numId w:val="47"/>
        </w:numPr>
      </w:pPr>
      <w:r w:rsidRPr="002B6143">
        <w:t xml:space="preserve">Conducted in the first week of the half-term, ideally, </w:t>
      </w:r>
      <w:r>
        <w:t>you’ll meet with your mentor to</w:t>
      </w:r>
      <w:r w:rsidRPr="002B6143">
        <w:t xml:space="preserve"> engage in the explore, select and plan aspect of the professional development model</w:t>
      </w:r>
    </w:p>
    <w:p w14:paraId="556C553C" w14:textId="62CE6FC0" w:rsidR="002B6143" w:rsidRPr="002B6143" w:rsidRDefault="00E667AC" w:rsidP="002B6143">
      <w:pPr>
        <w:numPr>
          <w:ilvl w:val="0"/>
          <w:numId w:val="47"/>
        </w:numPr>
      </w:pPr>
      <w:r>
        <w:t>You</w:t>
      </w:r>
      <w:r w:rsidR="002B6143" w:rsidRPr="002B6143">
        <w:t xml:space="preserve"> will </w:t>
      </w:r>
      <w:r w:rsidR="002B6143" w:rsidRPr="002B6143">
        <w:rPr>
          <w:b/>
          <w:bCs/>
        </w:rPr>
        <w:t>explore</w:t>
      </w:r>
      <w:r w:rsidR="002B6143" w:rsidRPr="002B6143">
        <w:t xml:space="preserve"> the specific element within that domain that </w:t>
      </w:r>
      <w:r>
        <w:t xml:space="preserve">you </w:t>
      </w:r>
      <w:r w:rsidR="002B6143" w:rsidRPr="002B6143">
        <w:t>personally wish to improve</w:t>
      </w:r>
      <w:r>
        <w:t xml:space="preserve"> based on your reflections and </w:t>
      </w:r>
      <w:r w:rsidR="002B6143" w:rsidRPr="002B6143">
        <w:t>review any lesson drop-in data.</w:t>
      </w:r>
    </w:p>
    <w:p w14:paraId="380EC526" w14:textId="0A7DA323" w:rsidR="002B6143" w:rsidRPr="002B6143" w:rsidRDefault="002B6143" w:rsidP="002B6143">
      <w:pPr>
        <w:numPr>
          <w:ilvl w:val="0"/>
          <w:numId w:val="47"/>
        </w:numPr>
      </w:pPr>
      <w:r w:rsidRPr="002B6143">
        <w:t xml:space="preserve">Mentors will support </w:t>
      </w:r>
      <w:r w:rsidR="00E667AC">
        <w:t>you</w:t>
      </w:r>
      <w:r w:rsidRPr="002B6143">
        <w:t xml:space="preserve"> to </w:t>
      </w:r>
      <w:r w:rsidRPr="002B6143">
        <w:rPr>
          <w:b/>
          <w:bCs/>
        </w:rPr>
        <w:t>select</w:t>
      </w:r>
      <w:r w:rsidRPr="002B6143">
        <w:t xml:space="preserve"> the specific element </w:t>
      </w:r>
      <w:r w:rsidR="00E667AC">
        <w:t>you</w:t>
      </w:r>
      <w:r w:rsidRPr="002B6143">
        <w:t xml:space="preserve"> will focus on improving for the rest of the half term.</w:t>
      </w:r>
    </w:p>
    <w:p w14:paraId="29AE214A" w14:textId="142F9982" w:rsidR="002B6143" w:rsidRPr="002B6143" w:rsidRDefault="002B6143" w:rsidP="002B6143">
      <w:pPr>
        <w:numPr>
          <w:ilvl w:val="0"/>
          <w:numId w:val="47"/>
        </w:numPr>
      </w:pPr>
      <w:r w:rsidRPr="002B6143">
        <w:t xml:space="preserve">Together </w:t>
      </w:r>
      <w:r w:rsidR="00E667AC">
        <w:t>you</w:t>
      </w:r>
      <w:r w:rsidRPr="002B6143">
        <w:t xml:space="preserve"> will devise a </w:t>
      </w:r>
      <w:r w:rsidRPr="002B6143">
        <w:rPr>
          <w:b/>
          <w:bCs/>
        </w:rPr>
        <w:t>plan</w:t>
      </w:r>
      <w:r w:rsidRPr="002B6143">
        <w:t xml:space="preserve"> of how to implement this improvement(s) into </w:t>
      </w:r>
      <w:r w:rsidR="00E667AC">
        <w:t>your</w:t>
      </w:r>
      <w:r w:rsidRPr="002B6143">
        <w:t xml:space="preserve"> teaching practice, within </w:t>
      </w:r>
      <w:r w:rsidR="00E667AC">
        <w:t>your</w:t>
      </w:r>
      <w:r w:rsidRPr="002B6143">
        <w:t xml:space="preserve"> unique context using the Personal Professional Development Cycle as a framework. </w:t>
      </w:r>
    </w:p>
    <w:p w14:paraId="183FEF99" w14:textId="0EA2A5D0" w:rsidR="002B6143" w:rsidRDefault="00E667AC" w:rsidP="002B6143">
      <w:r>
        <w:t>You’ll</w:t>
      </w:r>
      <w:r w:rsidR="002B6143" w:rsidRPr="002B6143">
        <w:t xml:space="preserve"> then put this in to practice during the ‘do’ phase of the cycle. </w:t>
      </w:r>
      <w:r>
        <w:t>You</w:t>
      </w:r>
      <w:r w:rsidR="002B6143" w:rsidRPr="002B6143">
        <w:t xml:space="preserve"> will make minor adaptations and adjustments as </w:t>
      </w:r>
      <w:r>
        <w:t>you</w:t>
      </w:r>
      <w:r w:rsidR="002B6143" w:rsidRPr="002B6143">
        <w:t xml:space="preserve"> go, making notes to bring to </w:t>
      </w:r>
      <w:r>
        <w:t>your</w:t>
      </w:r>
      <w:r w:rsidR="002B6143" w:rsidRPr="002B6143">
        <w:t xml:space="preserve"> 2</w:t>
      </w:r>
      <w:r w:rsidR="002B6143" w:rsidRPr="002B6143">
        <w:rPr>
          <w:vertAlign w:val="superscript"/>
        </w:rPr>
        <w:t>nd</w:t>
      </w:r>
      <w:r w:rsidR="002B6143" w:rsidRPr="002B6143">
        <w:t xml:space="preserve"> mentor meeting. </w:t>
      </w:r>
    </w:p>
    <w:p w14:paraId="2ACD9399" w14:textId="77777777" w:rsidR="00E667AC" w:rsidRDefault="00E667AC" w:rsidP="002B6143"/>
    <w:p w14:paraId="524B514A" w14:textId="77777777" w:rsidR="00E667AC" w:rsidRPr="002B6143" w:rsidRDefault="00E667AC" w:rsidP="002B6143"/>
    <w:p w14:paraId="67D780A5" w14:textId="77777777" w:rsidR="002B6143" w:rsidRPr="002B6143" w:rsidRDefault="002B6143" w:rsidP="002B6143">
      <w:r w:rsidRPr="002B6143">
        <w:rPr>
          <w:b/>
          <w:bCs/>
        </w:rPr>
        <w:t xml:space="preserve">Meeting 2 Review and Adapt </w:t>
      </w:r>
    </w:p>
    <w:p w14:paraId="516F1F65" w14:textId="35AC0772" w:rsidR="002B6143" w:rsidRPr="002B6143" w:rsidRDefault="002B6143" w:rsidP="002B6143">
      <w:pPr>
        <w:numPr>
          <w:ilvl w:val="0"/>
          <w:numId w:val="48"/>
        </w:numPr>
      </w:pPr>
      <w:r w:rsidRPr="002B6143">
        <w:t xml:space="preserve">Here </w:t>
      </w:r>
      <w:r w:rsidR="00E667AC">
        <w:t>you and your mentor will</w:t>
      </w:r>
      <w:r w:rsidRPr="002B6143">
        <w:t xml:space="preserve"> </w:t>
      </w:r>
      <w:r w:rsidRPr="002B6143">
        <w:rPr>
          <w:b/>
          <w:bCs/>
        </w:rPr>
        <w:t>review</w:t>
      </w:r>
      <w:r w:rsidRPr="002B6143">
        <w:t xml:space="preserve"> and reflect on the experience so far and consider any adaptions that have been made or need to be made to support all learners. </w:t>
      </w:r>
    </w:p>
    <w:p w14:paraId="2F143D49" w14:textId="1590E9AF" w:rsidR="002B6143" w:rsidRPr="002B6143" w:rsidRDefault="00E667AC" w:rsidP="002B6143">
      <w:pPr>
        <w:numPr>
          <w:ilvl w:val="0"/>
          <w:numId w:val="48"/>
        </w:numPr>
      </w:pPr>
      <w:r>
        <w:t>You will</w:t>
      </w:r>
      <w:r w:rsidR="002B6143" w:rsidRPr="002B6143">
        <w:t xml:space="preserve"> consider how the experience so far aligns with what the evidence says and probe why things may look different. </w:t>
      </w:r>
    </w:p>
    <w:p w14:paraId="367FD9F5" w14:textId="3E500755" w:rsidR="002B6143" w:rsidRPr="002B6143" w:rsidRDefault="00E667AC" w:rsidP="002B6143">
      <w:pPr>
        <w:numPr>
          <w:ilvl w:val="0"/>
          <w:numId w:val="48"/>
        </w:numPr>
      </w:pPr>
      <w:r>
        <w:t>You will</w:t>
      </w:r>
      <w:r w:rsidR="002B6143" w:rsidRPr="002B6143">
        <w:t xml:space="preserve"> use the conversations in this meeting to then refine </w:t>
      </w:r>
      <w:r>
        <w:t>your</w:t>
      </w:r>
      <w:r w:rsidR="002B6143" w:rsidRPr="002B6143">
        <w:t xml:space="preserve"> practice in the ‘re-do’ phase</w:t>
      </w:r>
      <w:r>
        <w:t>, c</w:t>
      </w:r>
      <w:r w:rsidR="002B6143" w:rsidRPr="002B6143">
        <w:t xml:space="preserve">ontinuing to gather data and reflections as </w:t>
      </w:r>
      <w:r>
        <w:t>you</w:t>
      </w:r>
      <w:r w:rsidR="002B6143" w:rsidRPr="002B6143">
        <w:t xml:space="preserve"> go. </w:t>
      </w:r>
    </w:p>
    <w:p w14:paraId="61D96DEF" w14:textId="77777777" w:rsidR="002B6143" w:rsidRPr="002B6143" w:rsidRDefault="002B6143" w:rsidP="002B6143">
      <w:r w:rsidRPr="002B6143">
        <w:rPr>
          <w:b/>
          <w:bCs/>
        </w:rPr>
        <w:t>Meeting 3 Final review and next steps</w:t>
      </w:r>
    </w:p>
    <w:p w14:paraId="6D5B532C" w14:textId="7E18CFB9" w:rsidR="002B6143" w:rsidRPr="002B6143" w:rsidRDefault="002B6143" w:rsidP="002B6143">
      <w:pPr>
        <w:numPr>
          <w:ilvl w:val="0"/>
          <w:numId w:val="49"/>
        </w:numPr>
      </w:pPr>
      <w:r w:rsidRPr="002B6143">
        <w:t xml:space="preserve">In the final meeting of the half term, </w:t>
      </w:r>
      <w:r w:rsidR="00E667AC">
        <w:t>with your mentor, you will</w:t>
      </w:r>
      <w:r w:rsidRPr="002B6143">
        <w:t xml:space="preserve"> review the experience as a whole to inform future adjustments and refinements in </w:t>
      </w:r>
      <w:r w:rsidR="00E667AC">
        <w:t>your</w:t>
      </w:r>
      <w:r w:rsidRPr="002B6143">
        <w:t xml:space="preserve"> teaching practice.</w:t>
      </w:r>
    </w:p>
    <w:p w14:paraId="6392A7A8" w14:textId="27144BEE" w:rsidR="002B6143" w:rsidRPr="002B6143" w:rsidRDefault="002B6143" w:rsidP="002B6143">
      <w:pPr>
        <w:numPr>
          <w:ilvl w:val="0"/>
          <w:numId w:val="49"/>
        </w:numPr>
      </w:pPr>
      <w:r w:rsidRPr="002B6143">
        <w:t xml:space="preserve">Again, </w:t>
      </w:r>
      <w:r w:rsidR="00E667AC">
        <w:t>you will</w:t>
      </w:r>
      <w:r w:rsidRPr="002B6143">
        <w:t xml:space="preserve"> consider how far it aligned with the evidence and why </w:t>
      </w:r>
      <w:r w:rsidR="00E667AC">
        <w:t>you</w:t>
      </w:r>
      <w:r w:rsidRPr="002B6143">
        <w:t xml:space="preserve"> may have need</w:t>
      </w:r>
      <w:r w:rsidR="00E667AC">
        <w:t>ed</w:t>
      </w:r>
      <w:r w:rsidRPr="002B6143">
        <w:t xml:space="preserve"> to make adjustments. </w:t>
      </w:r>
    </w:p>
    <w:p w14:paraId="0C36CECC" w14:textId="0C3A560B" w:rsidR="002B6143" w:rsidRPr="002B6143" w:rsidRDefault="002B6143" w:rsidP="00E667AC">
      <w:r w:rsidRPr="002B6143">
        <w:t xml:space="preserve">The </w:t>
      </w:r>
      <w:r w:rsidR="00E667AC">
        <w:t>Personal Professional Development Cycle</w:t>
      </w:r>
      <w:r w:rsidRPr="002B6143">
        <w:t xml:space="preserve"> serves as a guide to support</w:t>
      </w:r>
      <w:r w:rsidR="00E667AC">
        <w:t xml:space="preserve"> your </w:t>
      </w:r>
      <w:r w:rsidR="0062717A">
        <w:t>journey to becoming a confident, evidence-informed practitioner</w:t>
      </w:r>
      <w:r w:rsidRPr="002B6143">
        <w:t xml:space="preserve">– not just during </w:t>
      </w:r>
      <w:r w:rsidR="0062717A">
        <w:t>your</w:t>
      </w:r>
      <w:r w:rsidRPr="002B6143">
        <w:t xml:space="preserve"> ECT year 2, but also as model </w:t>
      </w:r>
      <w:r w:rsidR="0062717A">
        <w:t xml:space="preserve">you </w:t>
      </w:r>
      <w:r w:rsidRPr="002B6143">
        <w:t xml:space="preserve">can use independently as a year 3 teacher and beyond. </w:t>
      </w:r>
    </w:p>
    <w:p w14:paraId="46E2AC71" w14:textId="5A728465" w:rsidR="008F1002" w:rsidRPr="00C4194C" w:rsidRDefault="008F1002" w:rsidP="00551EE3">
      <w:pPr>
        <w:jc w:val="center"/>
      </w:pPr>
    </w:p>
    <w:p w14:paraId="10848BA9" w14:textId="77777777" w:rsidR="00087D01" w:rsidRPr="00F80C80" w:rsidRDefault="00087D01" w:rsidP="00087D01">
      <w:pPr>
        <w:pStyle w:val="Subheading"/>
        <w:rPr>
          <w:b w:val="0"/>
          <w:color w:val="0070C0"/>
        </w:rPr>
      </w:pPr>
      <w:hyperlink w:anchor="Content" w:history="1">
        <w:r w:rsidRPr="00F80C80">
          <w:rPr>
            <w:rStyle w:val="Hyperlink"/>
            <w:color w:val="0070C0"/>
          </w:rPr>
          <w:t>Click here to return to the contents page.</w:t>
        </w:r>
      </w:hyperlink>
    </w:p>
    <w:p w14:paraId="08E07D72" w14:textId="02630A15" w:rsidR="0060714C" w:rsidRPr="000E5C7F" w:rsidRDefault="0051593D" w:rsidP="00DB6FCD">
      <w:pPr>
        <w:pStyle w:val="Heading"/>
        <w:rPr>
          <w:b w:val="0"/>
          <w:color w:val="0070C0"/>
        </w:rPr>
      </w:pPr>
      <w:r>
        <w:rPr>
          <w:rFonts w:ascii="Arial" w:hAnsi="Arial" w:cs="Arial"/>
          <w:sz w:val="19"/>
          <w:szCs w:val="19"/>
          <w:lang w:val="en-US"/>
        </w:rPr>
        <w:br w:type="page"/>
      </w:r>
      <w:bookmarkStart w:id="10" w:name="Onlineplatform"/>
      <w:bookmarkEnd w:id="10"/>
    </w:p>
    <w:p w14:paraId="7ADF1E62" w14:textId="0197B1B5" w:rsidR="001977F2" w:rsidRDefault="007A4E55" w:rsidP="00571921">
      <w:pPr>
        <w:pStyle w:val="Heading"/>
      </w:pPr>
      <w:bookmarkStart w:id="11" w:name="Wellbeingapp"/>
      <w:r>
        <w:t>Looking after your w</w:t>
      </w:r>
      <w:r w:rsidR="51EB8459">
        <w:t>ell</w:t>
      </w:r>
      <w:r w:rsidR="00F00117">
        <w:t>-</w:t>
      </w:r>
      <w:r w:rsidR="51EB8459">
        <w:t>being</w:t>
      </w:r>
      <w:r w:rsidR="5DB1DD02">
        <w:t xml:space="preserve"> </w:t>
      </w:r>
    </w:p>
    <w:bookmarkEnd w:id="11"/>
    <w:p w14:paraId="07717D5C" w14:textId="54AAAE75" w:rsidR="001977F2" w:rsidRDefault="007F177C" w:rsidP="00DB6FCD">
      <w:r>
        <w:t xml:space="preserve">It is essential that, as you move into your second year of teaching, you </w:t>
      </w:r>
      <w:r w:rsidR="008432BA">
        <w:t xml:space="preserve">actively consider </w:t>
      </w:r>
      <w:r w:rsidR="007E1874">
        <w:t xml:space="preserve">how you are maintaining your </w:t>
      </w:r>
      <w:r w:rsidR="00390CE3">
        <w:t>well</w:t>
      </w:r>
      <w:r w:rsidR="003D2B1B">
        <w:t>-</w:t>
      </w:r>
      <w:r w:rsidR="00390CE3">
        <w:t>being</w:t>
      </w:r>
      <w:r w:rsidR="7E5FE6B7">
        <w:t xml:space="preserve"> and work with your mentor to discuss well</w:t>
      </w:r>
      <w:r w:rsidR="003D2B1B">
        <w:t>-</w:t>
      </w:r>
      <w:r w:rsidR="7E5FE6B7">
        <w:t>being and workload throughout this second year where your timetable is likely to have increased</w:t>
      </w:r>
      <w:r w:rsidR="00390CE3">
        <w:t>.</w:t>
      </w:r>
    </w:p>
    <w:p w14:paraId="13C9D2C6" w14:textId="55D80F4A" w:rsidR="00593D14" w:rsidRDefault="00593D14" w:rsidP="007A4E55">
      <w:pPr>
        <w:pStyle w:val="Subheading"/>
      </w:pPr>
      <w:bookmarkStart w:id="12" w:name="StrategiesToManageYourWellBeing"/>
      <w:r>
        <w:t>Strategies to manage your well</w:t>
      </w:r>
      <w:r w:rsidR="00B33AED">
        <w:t>-</w:t>
      </w:r>
      <w:r>
        <w:t>being</w:t>
      </w:r>
    </w:p>
    <w:bookmarkEnd w:id="12"/>
    <w:p w14:paraId="21A2AF22" w14:textId="3EA76350" w:rsidR="00FB37E0" w:rsidRDefault="001F07CD" w:rsidP="00B21DB0">
      <w:r>
        <w:t xml:space="preserve">There are </w:t>
      </w:r>
      <w:r w:rsidR="00D875B6">
        <w:t>several</w:t>
      </w:r>
      <w:r>
        <w:t xml:space="preserve"> approaches that you might find helpful when considering how you manage your own well</w:t>
      </w:r>
      <w:r w:rsidR="00B33AED">
        <w:t>-</w:t>
      </w:r>
      <w:r>
        <w:t xml:space="preserve">being as you enter the second year of teaching. </w:t>
      </w:r>
      <w:r w:rsidR="003E47A6">
        <w:t>‘</w:t>
      </w:r>
      <w:r w:rsidR="00BB6DF3" w:rsidRPr="003E47A6">
        <w:rPr>
          <w:iCs/>
        </w:rPr>
        <w:t>What Works Wellbeing</w:t>
      </w:r>
      <w:r w:rsidR="003E47A6">
        <w:rPr>
          <w:iCs/>
        </w:rPr>
        <w:t>’</w:t>
      </w:r>
      <w:r w:rsidR="00BB6DF3">
        <w:t>, in partnership with the DfE</w:t>
      </w:r>
      <w:r w:rsidR="002C147B">
        <w:t>,</w:t>
      </w:r>
      <w:r w:rsidR="00BB6DF3">
        <w:t xml:space="preserve"> have identified that for teachers there are 5 key drivers of well</w:t>
      </w:r>
      <w:r w:rsidR="00B33AED">
        <w:t>-</w:t>
      </w:r>
      <w:r w:rsidR="00BB6DF3">
        <w:t>being for teachers</w:t>
      </w:r>
      <w:r w:rsidR="00A801A5">
        <w:t xml:space="preserve"> (What Works Wellbeing, 2023)</w:t>
      </w:r>
      <w:r w:rsidR="00BB6DF3">
        <w:t xml:space="preserve">. </w:t>
      </w:r>
    </w:p>
    <w:p w14:paraId="17DD5E35" w14:textId="5C180C74" w:rsidR="00BB6DF3" w:rsidRDefault="00BB6DF3" w:rsidP="00B21DB0">
      <w:r>
        <w:t>These are:</w:t>
      </w:r>
    </w:p>
    <w:p w14:paraId="5109C486" w14:textId="618B2812" w:rsidR="00BB6DF3" w:rsidRDefault="00043474" w:rsidP="00F242F0">
      <w:pPr>
        <w:pStyle w:val="ListParagraph"/>
        <w:numPr>
          <w:ilvl w:val="0"/>
          <w:numId w:val="5"/>
        </w:numPr>
      </w:pPr>
      <w:r w:rsidRPr="00F03ED3">
        <w:rPr>
          <w:b/>
          <w:bCs/>
        </w:rPr>
        <w:t>Health</w:t>
      </w:r>
      <w:r w:rsidR="00BB61B1" w:rsidRPr="00F03ED3">
        <w:rPr>
          <w:b/>
          <w:bCs/>
        </w:rPr>
        <w:t>:</w:t>
      </w:r>
      <w:r w:rsidR="00BB61B1">
        <w:t xml:space="preserve"> including </w:t>
      </w:r>
      <w:r w:rsidR="00F03ED3">
        <w:t>the importance of</w:t>
      </w:r>
      <w:r w:rsidR="00BB61B1">
        <w:t xml:space="preserve"> maintaining </w:t>
      </w:r>
      <w:r w:rsidR="00F03ED3">
        <w:t xml:space="preserve">both </w:t>
      </w:r>
      <w:r w:rsidR="00BB61B1">
        <w:t>physical and mental health</w:t>
      </w:r>
      <w:r w:rsidR="002F5408">
        <w:t>.</w:t>
      </w:r>
    </w:p>
    <w:p w14:paraId="56744D1D" w14:textId="1947DBCD" w:rsidR="00043474" w:rsidRDefault="00043474" w:rsidP="00F242F0">
      <w:pPr>
        <w:pStyle w:val="ListParagraph"/>
        <w:numPr>
          <w:ilvl w:val="0"/>
          <w:numId w:val="5"/>
        </w:numPr>
      </w:pPr>
      <w:r w:rsidRPr="00F03ED3">
        <w:rPr>
          <w:b/>
          <w:bCs/>
        </w:rPr>
        <w:t>Relationships</w:t>
      </w:r>
      <w:r w:rsidR="002F5408" w:rsidRPr="00F03ED3">
        <w:rPr>
          <w:b/>
          <w:bCs/>
        </w:rPr>
        <w:t>:</w:t>
      </w:r>
      <w:r w:rsidR="002F5408">
        <w:t xml:space="preserve"> including with your line manager and colleagues</w:t>
      </w:r>
      <w:r w:rsidR="00F03ED3">
        <w:t xml:space="preserve"> as well as considering factors such as how well communication is maintained within your school.</w:t>
      </w:r>
    </w:p>
    <w:p w14:paraId="2FE54DEC" w14:textId="67A491C2" w:rsidR="00043474" w:rsidRDefault="00043474" w:rsidP="00F242F0">
      <w:pPr>
        <w:pStyle w:val="ListParagraph"/>
        <w:numPr>
          <w:ilvl w:val="0"/>
          <w:numId w:val="5"/>
        </w:numPr>
      </w:pPr>
      <w:r w:rsidRPr="00166AE2">
        <w:rPr>
          <w:b/>
          <w:bCs/>
        </w:rPr>
        <w:t>Security</w:t>
      </w:r>
      <w:r w:rsidR="00F03ED3" w:rsidRPr="00166AE2">
        <w:rPr>
          <w:b/>
          <w:bCs/>
        </w:rPr>
        <w:t>:</w:t>
      </w:r>
      <w:r w:rsidR="00F03ED3">
        <w:t xml:space="preserve"> including </w:t>
      </w:r>
      <w:r w:rsidR="00B51356">
        <w:t>a consideration of factors such as workplace bullying and feelings of safety at work</w:t>
      </w:r>
      <w:r w:rsidR="00166AE2">
        <w:t xml:space="preserve"> as well as financial security.</w:t>
      </w:r>
    </w:p>
    <w:p w14:paraId="6635826D" w14:textId="2B3D5AF0" w:rsidR="00043474" w:rsidRDefault="002C147B" w:rsidP="00F242F0">
      <w:pPr>
        <w:pStyle w:val="ListParagraph"/>
        <w:numPr>
          <w:ilvl w:val="0"/>
          <w:numId w:val="5"/>
        </w:numPr>
      </w:pPr>
      <w:r w:rsidRPr="00FC0AC5">
        <w:rPr>
          <w:b/>
          <w:bCs/>
        </w:rPr>
        <w:t>Purpose</w:t>
      </w:r>
      <w:r w:rsidR="00166AE2" w:rsidRPr="00FC0AC5">
        <w:rPr>
          <w:b/>
          <w:bCs/>
        </w:rPr>
        <w:t>:</w:t>
      </w:r>
      <w:r w:rsidR="00166AE2">
        <w:t xml:space="preserve"> </w:t>
      </w:r>
      <w:r w:rsidR="00FC0AC5">
        <w:t>including factors such as your engagement and feelings of motivation towards your role as well as sense of career development and progression.</w:t>
      </w:r>
    </w:p>
    <w:p w14:paraId="3D8A40B0" w14:textId="2765C828" w:rsidR="002C147B" w:rsidRDefault="002C147B" w:rsidP="00F242F0">
      <w:pPr>
        <w:pStyle w:val="ListParagraph"/>
        <w:numPr>
          <w:ilvl w:val="0"/>
          <w:numId w:val="5"/>
        </w:numPr>
      </w:pPr>
      <w:r w:rsidRPr="00E3055B">
        <w:rPr>
          <w:b/>
          <w:bCs/>
        </w:rPr>
        <w:t>Environment</w:t>
      </w:r>
      <w:r w:rsidR="00FB714D" w:rsidRPr="00E3055B">
        <w:rPr>
          <w:b/>
          <w:bCs/>
        </w:rPr>
        <w:t>:</w:t>
      </w:r>
      <w:r w:rsidR="00FB714D">
        <w:t xml:space="preserve"> including </w:t>
      </w:r>
      <w:r w:rsidR="00EB0A0E">
        <w:t>the physical workspace you encounter each day as well as the wider organisational culture</w:t>
      </w:r>
      <w:r w:rsidR="00E3055B">
        <w:t xml:space="preserve"> permeating the school.</w:t>
      </w:r>
    </w:p>
    <w:p w14:paraId="2C6932CB" w14:textId="6179F5CA" w:rsidR="00E56B88" w:rsidRDefault="00E56B88" w:rsidP="00E56B88">
      <w:pPr>
        <w:pStyle w:val="Subheading"/>
      </w:pPr>
      <w:r>
        <w:t>Factors that can support your ongoing well</w:t>
      </w:r>
      <w:r w:rsidR="00270887">
        <w:t>-</w:t>
      </w:r>
      <w:r>
        <w:t>being</w:t>
      </w:r>
    </w:p>
    <w:p w14:paraId="47ECEB8C" w14:textId="0893E29C" w:rsidR="00DF14E7" w:rsidRDefault="00C76F52" w:rsidP="00B21DB0">
      <w:r>
        <w:t xml:space="preserve">Factors that can support your ongoing </w:t>
      </w:r>
      <w:r w:rsidR="00FB37E0">
        <w:t>well-being</w:t>
      </w:r>
      <w:r w:rsidR="00F11BF4">
        <w:t xml:space="preserve"> can include</w:t>
      </w:r>
      <w:r w:rsidR="00FC250F">
        <w:t xml:space="preserve"> how you</w:t>
      </w:r>
      <w:r w:rsidR="00DF14E7">
        <w:t>:</w:t>
      </w:r>
      <w:r w:rsidR="00F11BF4">
        <w:t xml:space="preserve"> </w:t>
      </w:r>
    </w:p>
    <w:p w14:paraId="7DF4B0A1" w14:textId="6FCCA46B" w:rsidR="00DF14E7" w:rsidRDefault="00FC250F" w:rsidP="00F242F0">
      <w:pPr>
        <w:pStyle w:val="ListParagraph"/>
        <w:numPr>
          <w:ilvl w:val="0"/>
          <w:numId w:val="4"/>
        </w:numPr>
      </w:pPr>
      <w:r>
        <w:t>A</w:t>
      </w:r>
      <w:r w:rsidR="00DF14E7">
        <w:t xml:space="preserve">chieve a work/life balance through </w:t>
      </w:r>
      <w:r>
        <w:t xml:space="preserve">carefully applied </w:t>
      </w:r>
      <w:r w:rsidR="00DF14E7">
        <w:t>time management strategies.</w:t>
      </w:r>
    </w:p>
    <w:p w14:paraId="1C065BD8" w14:textId="20356543" w:rsidR="00DF14E7" w:rsidRDefault="00FC250F" w:rsidP="00F242F0">
      <w:pPr>
        <w:pStyle w:val="ListParagraph"/>
        <w:numPr>
          <w:ilvl w:val="0"/>
          <w:numId w:val="4"/>
        </w:numPr>
      </w:pPr>
      <w:r>
        <w:t>E</w:t>
      </w:r>
      <w:r w:rsidR="00DF14E7">
        <w:t xml:space="preserve">nsure that you seek out </w:t>
      </w:r>
      <w:r w:rsidR="00561920">
        <w:t>professional support</w:t>
      </w:r>
      <w:r w:rsidR="00DF14E7">
        <w:t xml:space="preserve"> from colleagues when you need it.</w:t>
      </w:r>
    </w:p>
    <w:p w14:paraId="3A7AB58B" w14:textId="77777777" w:rsidR="00561920" w:rsidRDefault="00AC2727" w:rsidP="00F242F0">
      <w:pPr>
        <w:pStyle w:val="ListParagraph"/>
        <w:numPr>
          <w:ilvl w:val="0"/>
          <w:numId w:val="4"/>
        </w:numPr>
      </w:pPr>
      <w:r>
        <w:t xml:space="preserve">Prioritise your health through </w:t>
      </w:r>
      <w:r w:rsidR="00561920">
        <w:t>factors such as diet and exercise.</w:t>
      </w:r>
    </w:p>
    <w:p w14:paraId="0854CA86" w14:textId="2553325C" w:rsidR="00561920" w:rsidRDefault="00E52C3E" w:rsidP="00F242F0">
      <w:pPr>
        <w:pStyle w:val="ListParagraph"/>
        <w:numPr>
          <w:ilvl w:val="0"/>
          <w:numId w:val="4"/>
        </w:numPr>
      </w:pPr>
      <w:r>
        <w:t xml:space="preserve">Engage with any employer </w:t>
      </w:r>
      <w:r w:rsidR="000D2CD9">
        <w:t xml:space="preserve">workplace support schemes, including </w:t>
      </w:r>
      <w:r w:rsidR="00DC29D6">
        <w:t>any health benefits that are offered.</w:t>
      </w:r>
    </w:p>
    <w:p w14:paraId="6E3E2B83" w14:textId="7243F142" w:rsidR="00DC29D6" w:rsidRDefault="00226734" w:rsidP="00F242F0">
      <w:pPr>
        <w:pStyle w:val="ListParagraph"/>
        <w:numPr>
          <w:ilvl w:val="0"/>
          <w:numId w:val="4"/>
        </w:numPr>
      </w:pPr>
      <w:r>
        <w:t xml:space="preserve">Communicate </w:t>
      </w:r>
      <w:r w:rsidR="00C157B9">
        <w:t xml:space="preserve">clearly with your line manager and workplace colleagues </w:t>
      </w:r>
      <w:r w:rsidR="00215858">
        <w:t xml:space="preserve">to support the growth of positive relationships </w:t>
      </w:r>
      <w:r w:rsidR="00B26463">
        <w:t>at work.</w:t>
      </w:r>
    </w:p>
    <w:p w14:paraId="053D1D96" w14:textId="1C5C65F5" w:rsidR="00B26463" w:rsidRDefault="00B26463" w:rsidP="00B26463">
      <w:r>
        <w:t xml:space="preserve">Exactly what strategies will best support your </w:t>
      </w:r>
      <w:r w:rsidR="00FB37E0">
        <w:t>well-being</w:t>
      </w:r>
      <w:r w:rsidR="00AA7001">
        <w:t xml:space="preserve"> depends on </w:t>
      </w:r>
      <w:r w:rsidR="00F37804">
        <w:t>several</w:t>
      </w:r>
      <w:r w:rsidR="00AA7001">
        <w:t xml:space="preserve"> factors personal to you and relative to the context in which you are working</w:t>
      </w:r>
      <w:r w:rsidR="00AE6D4A">
        <w:t xml:space="preserve">. </w:t>
      </w:r>
      <w:r w:rsidR="00B41FDF">
        <w:t xml:space="preserve">Engagement with the NIoT </w:t>
      </w:r>
      <w:r w:rsidR="00FB37E0">
        <w:t>well-being</w:t>
      </w:r>
      <w:r w:rsidR="00B41FDF">
        <w:t xml:space="preserve"> tool can help to support you as you enter your second year of teaching. </w:t>
      </w:r>
    </w:p>
    <w:p w14:paraId="081EA9D1" w14:textId="11F96909" w:rsidR="002A0935" w:rsidRDefault="002A0935" w:rsidP="00A01746">
      <w:pPr>
        <w:pStyle w:val="Subheading"/>
      </w:pPr>
      <w:r>
        <w:t>Practical strategies:</w:t>
      </w:r>
    </w:p>
    <w:p w14:paraId="1BA37B37" w14:textId="65D18901" w:rsidR="002A0935" w:rsidRDefault="002A0935" w:rsidP="00B26463">
      <w:r>
        <w:t xml:space="preserve">There are many strategies that you can adopt to try and maintain </w:t>
      </w:r>
      <w:r w:rsidR="00A01746">
        <w:t>your well</w:t>
      </w:r>
      <w:r w:rsidR="00270887">
        <w:t>-</w:t>
      </w:r>
      <w:r w:rsidR="00A01746">
        <w:t xml:space="preserve">being. </w:t>
      </w:r>
      <w:r w:rsidR="001B3AB7">
        <w:t>You may already have some</w:t>
      </w:r>
      <w:r w:rsidR="00061F79">
        <w:t xml:space="preserve"> strategies</w:t>
      </w:r>
      <w:r w:rsidR="001B3AB7">
        <w:t xml:space="preserve"> that you practice</w:t>
      </w:r>
      <w:r w:rsidR="00061F79">
        <w:t xml:space="preserve"> regularly</w:t>
      </w:r>
      <w:r w:rsidR="00F87422">
        <w:t xml:space="preserve">. </w:t>
      </w:r>
      <w:r w:rsidR="00082D8F">
        <w:t xml:space="preserve">Here’s some that you might wish to </w:t>
      </w:r>
      <w:r w:rsidR="00A01746">
        <w:t xml:space="preserve"> </w:t>
      </w:r>
      <w:r w:rsidR="00E556D9">
        <w:t>explore</w:t>
      </w:r>
      <w:r w:rsidR="00A01746">
        <w:t>:</w:t>
      </w:r>
    </w:p>
    <w:p w14:paraId="70A0BF1B" w14:textId="42DC31AA" w:rsidR="0054100F" w:rsidRDefault="00C125C5" w:rsidP="00F242F0">
      <w:pPr>
        <w:pStyle w:val="ListParagraph"/>
        <w:numPr>
          <w:ilvl w:val="0"/>
          <w:numId w:val="8"/>
        </w:numPr>
      </w:pPr>
      <w:r w:rsidRPr="000563E9">
        <w:rPr>
          <w:b/>
          <w:bCs/>
        </w:rPr>
        <w:t>Meditation and mindfulness</w:t>
      </w:r>
      <w:r w:rsidR="00446660" w:rsidRPr="000563E9">
        <w:rPr>
          <w:b/>
          <w:bCs/>
        </w:rPr>
        <w:t>:</w:t>
      </w:r>
      <w:r w:rsidR="00446660">
        <w:t xml:space="preserve"> taking the time to meditat</w:t>
      </w:r>
      <w:r w:rsidR="00EA4127">
        <w:t>e, even for a few minutes each day can support increased relaxation and</w:t>
      </w:r>
      <w:r w:rsidR="0058549D">
        <w:t xml:space="preserve"> allow you to switch off</w:t>
      </w:r>
      <w:r w:rsidR="00643655">
        <w:t>.</w:t>
      </w:r>
      <w:r w:rsidR="005F417F">
        <w:t xml:space="preserve"> There are lots of apps that help you to do this</w:t>
      </w:r>
      <w:r w:rsidR="00674598">
        <w:t xml:space="preserve">. </w:t>
      </w:r>
    </w:p>
    <w:p w14:paraId="32CC6780" w14:textId="74F721B4" w:rsidR="00643655" w:rsidRDefault="00943636" w:rsidP="00F242F0">
      <w:pPr>
        <w:pStyle w:val="ListParagraph"/>
        <w:numPr>
          <w:ilvl w:val="0"/>
          <w:numId w:val="8"/>
        </w:numPr>
      </w:pPr>
      <w:r w:rsidRPr="000563E9">
        <w:rPr>
          <w:b/>
          <w:bCs/>
        </w:rPr>
        <w:t>Develop routines and boundaries:</w:t>
      </w:r>
      <w:r>
        <w:t xml:space="preserve"> consider </w:t>
      </w:r>
      <w:r w:rsidR="003D541B">
        <w:t xml:space="preserve">for example </w:t>
      </w:r>
      <w:r w:rsidR="00B70B63">
        <w:t>what time you leave school each day</w:t>
      </w:r>
      <w:r w:rsidR="00AB5909">
        <w:t xml:space="preserve">. </w:t>
      </w:r>
      <w:r w:rsidR="00C86967">
        <w:t>Set</w:t>
      </w:r>
      <w:r w:rsidR="00543637">
        <w:t xml:space="preserve"> reasonable </w:t>
      </w:r>
      <w:r w:rsidR="00C86967">
        <w:t xml:space="preserve">boundaries around your time and workload </w:t>
      </w:r>
      <w:r w:rsidR="00543637">
        <w:t>and stick to them.</w:t>
      </w:r>
    </w:p>
    <w:p w14:paraId="51218A3D" w14:textId="30AF1DA3" w:rsidR="00543637" w:rsidRDefault="000C1A61" w:rsidP="00F242F0">
      <w:pPr>
        <w:pStyle w:val="ListParagraph"/>
        <w:numPr>
          <w:ilvl w:val="0"/>
          <w:numId w:val="8"/>
        </w:numPr>
      </w:pPr>
      <w:r w:rsidRPr="000563E9">
        <w:rPr>
          <w:b/>
          <w:bCs/>
        </w:rPr>
        <w:t>Reward yourself:</w:t>
      </w:r>
      <w:r>
        <w:t xml:space="preserve"> find meaningful ways of rewarding yourself for</w:t>
      </w:r>
      <w:r w:rsidR="00960904">
        <w:t xml:space="preserve"> reaching a goal</w:t>
      </w:r>
      <w:r w:rsidR="002C4DDF">
        <w:t>.</w:t>
      </w:r>
    </w:p>
    <w:p w14:paraId="764180B6" w14:textId="07D13201" w:rsidR="00753C49" w:rsidRDefault="00753C49" w:rsidP="00F242F0">
      <w:pPr>
        <w:pStyle w:val="ListParagraph"/>
        <w:numPr>
          <w:ilvl w:val="0"/>
          <w:numId w:val="8"/>
        </w:numPr>
      </w:pPr>
      <w:r w:rsidRPr="000563E9">
        <w:rPr>
          <w:b/>
          <w:bCs/>
        </w:rPr>
        <w:t>Develop good sleeping habits:</w:t>
      </w:r>
      <w:r>
        <w:t xml:space="preserve"> this can include monitoring your screen time before bed</w:t>
      </w:r>
      <w:r w:rsidR="00BA1BF3">
        <w:t xml:space="preserve">, developing a good evening routine or </w:t>
      </w:r>
      <w:r w:rsidR="00AA2F69">
        <w:t>considering your caffeine intake.</w:t>
      </w:r>
    </w:p>
    <w:p w14:paraId="53C491F7" w14:textId="465B8C6F" w:rsidR="000563E9" w:rsidRDefault="000563E9" w:rsidP="00F242F0">
      <w:pPr>
        <w:pStyle w:val="ListParagraph"/>
        <w:numPr>
          <w:ilvl w:val="0"/>
          <w:numId w:val="8"/>
        </w:numPr>
      </w:pPr>
      <w:r w:rsidRPr="006D4CA2">
        <w:rPr>
          <w:b/>
          <w:bCs/>
        </w:rPr>
        <w:t>Focus on kindness and gratitude:</w:t>
      </w:r>
      <w:r>
        <w:t xml:space="preserve"> </w:t>
      </w:r>
      <w:r w:rsidR="006D4CA2">
        <w:t>a</w:t>
      </w:r>
      <w:r w:rsidR="00FE0387">
        <w:t>cts of appreciation or kindness provoke positive emotions</w:t>
      </w:r>
      <w:r w:rsidR="0032787A">
        <w:t>, stronger social connections and improved well</w:t>
      </w:r>
      <w:r w:rsidR="00A562E5">
        <w:t>-</w:t>
      </w:r>
      <w:r w:rsidR="0032787A">
        <w:t>being</w:t>
      </w:r>
      <w:r w:rsidR="000E7816">
        <w:t xml:space="preserve">. Consider </w:t>
      </w:r>
      <w:r w:rsidR="000C3A60">
        <w:t>three good things that have happened each day</w:t>
      </w:r>
      <w:r w:rsidR="006D4CA2">
        <w:t>.</w:t>
      </w:r>
    </w:p>
    <w:p w14:paraId="6B09749C" w14:textId="69680845" w:rsidR="006D4CA2" w:rsidRDefault="00FB2345" w:rsidP="006D4CA2">
      <w:r>
        <w:t xml:space="preserve">Finding out what works for you and then </w:t>
      </w:r>
      <w:r w:rsidR="00681956">
        <w:t>working it into your day</w:t>
      </w:r>
      <w:r w:rsidR="00C50B14">
        <w:t>-</w:t>
      </w:r>
      <w:r w:rsidR="00681956">
        <w:t>to</w:t>
      </w:r>
      <w:r w:rsidR="00C50B14">
        <w:t>-</w:t>
      </w:r>
      <w:r w:rsidR="00681956">
        <w:t>day routine</w:t>
      </w:r>
      <w:r w:rsidR="0064673B">
        <w:t xml:space="preserve"> is more likely to benefit you over the medium to long term.</w:t>
      </w:r>
    </w:p>
    <w:p w14:paraId="40C9F84C" w14:textId="32F3A5E8" w:rsidR="004501D7" w:rsidRPr="00FE3317" w:rsidRDefault="004501D7" w:rsidP="004501D7">
      <w:pPr>
        <w:pStyle w:val="Subheading"/>
        <w:rPr>
          <w:color w:val="3E0B6E" w:themeColor="text2" w:themeShade="BF"/>
        </w:rPr>
      </w:pPr>
      <w:r w:rsidRPr="00FE3317">
        <w:rPr>
          <w:color w:val="3E0B6E" w:themeColor="text2" w:themeShade="BF"/>
        </w:rPr>
        <w:t xml:space="preserve">Reflect </w:t>
      </w:r>
    </w:p>
    <w:tbl>
      <w:tblPr>
        <w:tblStyle w:val="TableGridLight"/>
        <w:tblW w:w="0" w:type="auto"/>
        <w:tblLook w:val="04A0" w:firstRow="1" w:lastRow="0" w:firstColumn="1" w:lastColumn="0" w:noHBand="0" w:noVBand="1"/>
      </w:tblPr>
      <w:tblGrid>
        <w:gridCol w:w="9016"/>
      </w:tblGrid>
      <w:tr w:rsidR="004501D7" w14:paraId="6D4D5A53" w14:textId="77777777">
        <w:tc>
          <w:tcPr>
            <w:tcW w:w="9016" w:type="dxa"/>
            <w:shd w:val="clear" w:color="auto" w:fill="F5EDFD"/>
          </w:tcPr>
          <w:p w14:paraId="4F305219" w14:textId="4C93A1A3" w:rsidR="00EE1928" w:rsidRPr="00EE1928" w:rsidRDefault="00204575" w:rsidP="00204575">
            <w:r>
              <w:t>T</w:t>
            </w:r>
            <w:r w:rsidR="00EE1928" w:rsidRPr="00EE1928">
              <w:t>hink about how you have managed your wellbeing so far on the ECT programme.</w:t>
            </w:r>
          </w:p>
          <w:p w14:paraId="0BCA6C84" w14:textId="77777777" w:rsidR="00EE1928" w:rsidRPr="00EE1928" w:rsidRDefault="00EE1928" w:rsidP="00EE1928">
            <w:pPr>
              <w:pStyle w:val="ListParagraph"/>
              <w:numPr>
                <w:ilvl w:val="0"/>
                <w:numId w:val="7"/>
              </w:numPr>
              <w:spacing w:line="276" w:lineRule="auto"/>
              <w:rPr>
                <w:szCs w:val="24"/>
              </w:rPr>
            </w:pPr>
            <w:r w:rsidRPr="00EE1928">
              <w:rPr>
                <w:szCs w:val="24"/>
              </w:rPr>
              <w:t>What strategies have helped you maintain a healthy balance between work and personal life?</w:t>
            </w:r>
          </w:p>
          <w:p w14:paraId="6FB1B8DA" w14:textId="77777777" w:rsidR="00EE1928" w:rsidRPr="00EE1928" w:rsidRDefault="00EE1928" w:rsidP="00EE1928">
            <w:pPr>
              <w:pStyle w:val="ListParagraph"/>
              <w:numPr>
                <w:ilvl w:val="0"/>
                <w:numId w:val="7"/>
              </w:numPr>
              <w:spacing w:line="276" w:lineRule="auto"/>
              <w:rPr>
                <w:szCs w:val="24"/>
              </w:rPr>
            </w:pPr>
            <w:r w:rsidRPr="00EE1928">
              <w:rPr>
                <w:szCs w:val="24"/>
              </w:rPr>
              <w:t>What challenges have you faced in managing your workload or wellbeing?</w:t>
            </w:r>
          </w:p>
          <w:p w14:paraId="100D662E" w14:textId="77777777" w:rsidR="00EE1928" w:rsidRPr="00EE1928" w:rsidRDefault="00EE1928" w:rsidP="00EE1928">
            <w:pPr>
              <w:pStyle w:val="ListParagraph"/>
              <w:numPr>
                <w:ilvl w:val="0"/>
                <w:numId w:val="7"/>
              </w:numPr>
              <w:spacing w:line="276" w:lineRule="auto"/>
              <w:rPr>
                <w:szCs w:val="24"/>
              </w:rPr>
            </w:pPr>
            <w:r w:rsidRPr="00EE1928">
              <w:rPr>
                <w:szCs w:val="24"/>
              </w:rPr>
              <w:t>What is one small change you could make this term to strengthen your wellbeing?</w:t>
            </w:r>
          </w:p>
          <w:p w14:paraId="70AB0E37" w14:textId="4DE5A9DA" w:rsidR="004501D7" w:rsidRPr="00081E28" w:rsidRDefault="00EE1928" w:rsidP="00081E28">
            <w:pPr>
              <w:rPr>
                <w:szCs w:val="24"/>
              </w:rPr>
            </w:pPr>
            <w:r w:rsidRPr="00081E28">
              <w:rPr>
                <w:szCs w:val="24"/>
              </w:rPr>
              <w:t>You may wish to jot down your thoughts</w:t>
            </w:r>
            <w:r w:rsidR="00204575" w:rsidRPr="00081E28">
              <w:rPr>
                <w:szCs w:val="24"/>
              </w:rPr>
              <w:t xml:space="preserve"> and </w:t>
            </w:r>
            <w:r w:rsidR="00DB6FCD">
              <w:rPr>
                <w:szCs w:val="24"/>
              </w:rPr>
              <w:t xml:space="preserve">share them with your mentor. </w:t>
            </w:r>
          </w:p>
        </w:tc>
      </w:tr>
    </w:tbl>
    <w:p w14:paraId="4B8F1637" w14:textId="77777777" w:rsidR="004501D7" w:rsidRDefault="004501D7" w:rsidP="004501D7">
      <w:pPr>
        <w:pStyle w:val="Subheading"/>
      </w:pPr>
    </w:p>
    <w:tbl>
      <w:tblPr>
        <w:tblStyle w:val="TableGrid"/>
        <w:tblW w:w="0" w:type="auto"/>
        <w:shd w:val="clear" w:color="auto" w:fill="FDF1FC"/>
        <w:tblLook w:val="04A0" w:firstRow="1" w:lastRow="0" w:firstColumn="1" w:lastColumn="0" w:noHBand="0" w:noVBand="1"/>
      </w:tblPr>
      <w:tblGrid>
        <w:gridCol w:w="9016"/>
      </w:tblGrid>
      <w:tr w:rsidR="00752AED" w14:paraId="35849780" w14:textId="77777777">
        <w:tc>
          <w:tcPr>
            <w:tcW w:w="9016" w:type="dxa"/>
          </w:tcPr>
          <w:p w14:paraId="57A379CD" w14:textId="6DB98C08" w:rsidR="00752AED" w:rsidRPr="00752AED" w:rsidRDefault="00752AED" w:rsidP="00752AED">
            <w:pPr>
              <w:rPr>
                <w:rFonts w:cstheme="minorBidi"/>
                <w:color w:val="FF0000"/>
              </w:rPr>
            </w:pPr>
            <w:r w:rsidRPr="007B1648">
              <w:rPr>
                <w:rFonts w:cstheme="minorBidi"/>
                <w:color w:val="FF0000"/>
              </w:rPr>
              <w:t xml:space="preserve">Schools may </w:t>
            </w:r>
            <w:r>
              <w:rPr>
                <w:rFonts w:cstheme="minorBidi"/>
                <w:color w:val="FF0000"/>
              </w:rPr>
              <w:t>wish</w:t>
            </w:r>
            <w:r w:rsidRPr="007B1648">
              <w:rPr>
                <w:rFonts w:cstheme="minorBidi"/>
                <w:color w:val="FF0000"/>
              </w:rPr>
              <w:t xml:space="preserve"> to add </w:t>
            </w:r>
            <w:r>
              <w:rPr>
                <w:rFonts w:cstheme="minorBidi"/>
                <w:color w:val="FF0000"/>
              </w:rPr>
              <w:t xml:space="preserve">their own reflective questions in line with their own focus/context. </w:t>
            </w:r>
          </w:p>
        </w:tc>
      </w:tr>
    </w:tbl>
    <w:p w14:paraId="4A8A902D" w14:textId="77777777" w:rsidR="004501D7" w:rsidRDefault="004501D7" w:rsidP="006D4CA2"/>
    <w:p w14:paraId="4266C8F8" w14:textId="77777777" w:rsidR="0060714C" w:rsidRPr="000E5C7F" w:rsidRDefault="0060714C" w:rsidP="0060714C">
      <w:pPr>
        <w:pStyle w:val="Subheading"/>
        <w:rPr>
          <w:b w:val="0"/>
          <w:color w:val="0070C0"/>
        </w:rPr>
      </w:pPr>
      <w:hyperlink w:anchor="Content" w:history="1">
        <w:r w:rsidRPr="000E5C7F">
          <w:rPr>
            <w:rStyle w:val="Hyperlink"/>
            <w:color w:val="0070C0"/>
          </w:rPr>
          <w:t>Click here to return to the contents page.</w:t>
        </w:r>
      </w:hyperlink>
    </w:p>
    <w:p w14:paraId="419D857D" w14:textId="3B7A6E71" w:rsidR="00571921" w:rsidRDefault="00571921" w:rsidP="00F242F0">
      <w:pPr>
        <w:pStyle w:val="ListParagraph"/>
        <w:numPr>
          <w:ilvl w:val="0"/>
          <w:numId w:val="4"/>
        </w:numPr>
      </w:pPr>
      <w:r>
        <w:br w:type="page"/>
      </w:r>
    </w:p>
    <w:p w14:paraId="72F523EA" w14:textId="01604DFD" w:rsidR="00596CAA" w:rsidRDefault="00596CAA" w:rsidP="00596CAA">
      <w:pPr>
        <w:pStyle w:val="Heading"/>
      </w:pPr>
      <w:bookmarkStart w:id="13" w:name="actions"/>
      <w:r>
        <w:t xml:space="preserve">Suggested </w:t>
      </w:r>
      <w:r w:rsidR="00526D04">
        <w:t>next steps</w:t>
      </w:r>
    </w:p>
    <w:bookmarkEnd w:id="13"/>
    <w:p w14:paraId="416FAE96" w14:textId="1310B7D6" w:rsidR="00596CAA" w:rsidRDefault="00596CAA" w:rsidP="00596CAA">
      <w:r>
        <w:t xml:space="preserve">As you reflect on the content of this self-study, </w:t>
      </w:r>
      <w:r w:rsidR="00803F96">
        <w:t xml:space="preserve">draw on your classroom experience from Year 1 of </w:t>
      </w:r>
      <w:r w:rsidR="006E3E54">
        <w:t>the ECT programme to shape your next steps</w:t>
      </w:r>
      <w:r>
        <w:t>.</w:t>
      </w:r>
      <w:r w:rsidR="006E3E54">
        <w:t xml:space="preserve"> As you move into Year 2, </w:t>
      </w:r>
      <w:r w:rsidR="004F69CF">
        <w:t xml:space="preserve">you may wish to </w:t>
      </w:r>
      <w:r w:rsidR="006E3E54">
        <w:t>consider the actions below</w:t>
      </w:r>
      <w:r w:rsidR="004F69CF">
        <w:t xml:space="preserve"> to continue developing your practice.</w:t>
      </w:r>
      <w:r w:rsidR="006B0CF9">
        <w:t xml:space="preserve"> If you are </w:t>
      </w:r>
      <w:r w:rsidR="002B020D">
        <w:t>remaining</w:t>
      </w:r>
      <w:r w:rsidR="006B0CF9">
        <w:t xml:space="preserve"> in the same school, </w:t>
      </w:r>
      <w:r w:rsidR="00142E86">
        <w:t>some of these may already be familiar</w:t>
      </w:r>
      <w:r w:rsidR="00C552CF">
        <w:t xml:space="preserve"> to you</w:t>
      </w:r>
      <w:r w:rsidR="007D3C6A">
        <w:t xml:space="preserve">. </w:t>
      </w:r>
      <w:r w:rsidR="00142E86">
        <w:t>This list is not exhaustive and is intended to guide your ongoing professional growth.</w:t>
      </w:r>
    </w:p>
    <w:tbl>
      <w:tblPr>
        <w:tblStyle w:val="Style1"/>
        <w:tblpPr w:leftFromText="180" w:rightFromText="180" w:vertAnchor="page" w:horzAnchor="margin" w:tblpXSpec="center" w:tblpY="4406"/>
        <w:tblW w:w="0" w:type="auto"/>
        <w:shd w:val="clear" w:color="auto" w:fill="007559" w:themeFill="accent1"/>
        <w:tblLook w:val="04A0" w:firstRow="1" w:lastRow="0" w:firstColumn="1" w:lastColumn="0" w:noHBand="0" w:noVBand="1"/>
      </w:tblPr>
      <w:tblGrid>
        <w:gridCol w:w="851"/>
        <w:gridCol w:w="1701"/>
        <w:gridCol w:w="1701"/>
        <w:gridCol w:w="1842"/>
        <w:gridCol w:w="1650"/>
      </w:tblGrid>
      <w:tr w:rsidR="006B0CF9" w14:paraId="27AE3081" w14:textId="77777777" w:rsidTr="00C552CF">
        <w:tc>
          <w:tcPr>
            <w:tcW w:w="851" w:type="dxa"/>
            <w:shd w:val="clear" w:color="auto" w:fill="007559" w:themeFill="accent1"/>
          </w:tcPr>
          <w:bookmarkStart w:id="14" w:name="EYFSactions"/>
          <w:p w14:paraId="26ACA505" w14:textId="77777777" w:rsidR="006B0CF9" w:rsidRPr="006B2A50" w:rsidRDefault="006B0CF9" w:rsidP="00C552CF">
            <w:pPr>
              <w:spacing w:line="276" w:lineRule="auto"/>
              <w:jc w:val="center"/>
              <w:rPr>
                <w:color w:val="FFFFFF" w:themeColor="background1"/>
              </w:rPr>
            </w:pPr>
            <w:r>
              <w:fldChar w:fldCharType="begin"/>
            </w:r>
            <w:r>
              <w:instrText>HYPERLINK \l "EYFSactions"</w:instrText>
            </w:r>
            <w:r>
              <w:fldChar w:fldCharType="separate"/>
            </w:r>
            <w:r w:rsidRPr="006B2A50">
              <w:rPr>
                <w:rStyle w:val="Hyperlink"/>
                <w:color w:val="FFFFFF" w:themeColor="background1"/>
              </w:rPr>
              <w:t>EYFS</w:t>
            </w:r>
            <w:r>
              <w:fldChar w:fldCharType="end"/>
            </w:r>
          </w:p>
          <w:p w14:paraId="484371DB" w14:textId="77777777" w:rsidR="006B0CF9" w:rsidRPr="006B2A50" w:rsidRDefault="006B0CF9" w:rsidP="00C552CF">
            <w:pPr>
              <w:spacing w:line="276" w:lineRule="auto"/>
              <w:jc w:val="center"/>
              <w:rPr>
                <w:color w:val="FFFFFF" w:themeColor="background1"/>
              </w:rPr>
            </w:pPr>
          </w:p>
        </w:tc>
        <w:tc>
          <w:tcPr>
            <w:tcW w:w="1701" w:type="dxa"/>
            <w:shd w:val="clear" w:color="auto" w:fill="007559" w:themeFill="accent1"/>
          </w:tcPr>
          <w:p w14:paraId="5E73AB82" w14:textId="77777777" w:rsidR="006B0CF9" w:rsidRPr="006B2A50" w:rsidRDefault="006B0CF9" w:rsidP="00C552CF">
            <w:pPr>
              <w:spacing w:line="276" w:lineRule="auto"/>
              <w:jc w:val="center"/>
              <w:rPr>
                <w:color w:val="FFFFFF" w:themeColor="background1"/>
              </w:rPr>
            </w:pPr>
            <w:hyperlink w:anchor="Primaryactions" w:history="1">
              <w:r w:rsidRPr="006B2A50">
                <w:rPr>
                  <w:rStyle w:val="Hyperlink"/>
                  <w:color w:val="FFFFFF" w:themeColor="background1"/>
                </w:rPr>
                <w:t>Primary</w:t>
              </w:r>
            </w:hyperlink>
          </w:p>
        </w:tc>
        <w:tc>
          <w:tcPr>
            <w:tcW w:w="1701" w:type="dxa"/>
            <w:shd w:val="clear" w:color="auto" w:fill="007559" w:themeFill="accent1"/>
          </w:tcPr>
          <w:p w14:paraId="168788F9" w14:textId="77777777" w:rsidR="006B0CF9" w:rsidRPr="006B2A50" w:rsidRDefault="006B0CF9" w:rsidP="00C552CF">
            <w:pPr>
              <w:spacing w:line="276" w:lineRule="auto"/>
              <w:jc w:val="center"/>
              <w:rPr>
                <w:color w:val="FFFFFF" w:themeColor="background1"/>
              </w:rPr>
            </w:pPr>
            <w:hyperlink w:anchor="Secondaryactions" w:history="1">
              <w:r w:rsidRPr="006B2A50">
                <w:rPr>
                  <w:rStyle w:val="Hyperlink"/>
                  <w:color w:val="FFFFFF" w:themeColor="background1"/>
                </w:rPr>
                <w:t>Secondary</w:t>
              </w:r>
            </w:hyperlink>
          </w:p>
        </w:tc>
        <w:tc>
          <w:tcPr>
            <w:tcW w:w="1842" w:type="dxa"/>
            <w:shd w:val="clear" w:color="auto" w:fill="007559" w:themeFill="accent1"/>
          </w:tcPr>
          <w:p w14:paraId="689E7DC3" w14:textId="77777777" w:rsidR="006B0CF9" w:rsidRPr="006B2A50" w:rsidRDefault="006B0CF9" w:rsidP="00C552CF">
            <w:pPr>
              <w:spacing w:line="276" w:lineRule="auto"/>
              <w:jc w:val="center"/>
              <w:rPr>
                <w:color w:val="FFFFFF" w:themeColor="background1"/>
              </w:rPr>
            </w:pPr>
            <w:hyperlink w:anchor="SENDactions" w:history="1">
              <w:r>
                <w:rPr>
                  <w:rStyle w:val="Hyperlink"/>
                  <w:color w:val="FFFFFF" w:themeColor="background1"/>
                </w:rPr>
                <w:t xml:space="preserve">Specialist - </w:t>
              </w:r>
              <w:r w:rsidRPr="006B2A50">
                <w:rPr>
                  <w:rStyle w:val="Hyperlink"/>
                  <w:color w:val="FFFFFF" w:themeColor="background1"/>
                </w:rPr>
                <w:t>SEND setting</w:t>
              </w:r>
            </w:hyperlink>
          </w:p>
        </w:tc>
        <w:tc>
          <w:tcPr>
            <w:tcW w:w="1650" w:type="dxa"/>
            <w:shd w:val="clear" w:color="auto" w:fill="007559" w:themeFill="accent1"/>
          </w:tcPr>
          <w:p w14:paraId="234BA2B8" w14:textId="77777777" w:rsidR="006B0CF9" w:rsidRPr="006B2A50" w:rsidRDefault="006B0CF9" w:rsidP="00C552CF">
            <w:pPr>
              <w:spacing w:line="276" w:lineRule="auto"/>
              <w:jc w:val="center"/>
              <w:rPr>
                <w:color w:val="FFFFFF" w:themeColor="background1"/>
              </w:rPr>
            </w:pPr>
            <w:hyperlink w:anchor="APactions" w:history="1">
              <w:r>
                <w:rPr>
                  <w:rStyle w:val="Hyperlink"/>
                  <w:color w:val="FFFFFF" w:themeColor="background1"/>
                </w:rPr>
                <w:t xml:space="preserve">Specialist - </w:t>
              </w:r>
              <w:r w:rsidRPr="006B2A50">
                <w:rPr>
                  <w:rStyle w:val="Hyperlink"/>
                  <w:color w:val="FFFFFF" w:themeColor="background1"/>
                </w:rPr>
                <w:t>Alternative Provision</w:t>
              </w:r>
            </w:hyperlink>
          </w:p>
        </w:tc>
      </w:tr>
    </w:tbl>
    <w:p w14:paraId="2A2A8113" w14:textId="77777777" w:rsidR="00596CAA" w:rsidRDefault="00596CAA" w:rsidP="00596CAA">
      <w:pPr>
        <w:pStyle w:val="Subsubheading"/>
      </w:pPr>
    </w:p>
    <w:p w14:paraId="50DBC76B" w14:textId="77777777" w:rsidR="00596CAA" w:rsidRDefault="00596CAA" w:rsidP="00596CAA">
      <w:pPr>
        <w:pStyle w:val="Subsubheading"/>
      </w:pPr>
    </w:p>
    <w:p w14:paraId="4B3FF421" w14:textId="77777777" w:rsidR="00596CAA" w:rsidRDefault="00596CAA" w:rsidP="00596CAA">
      <w:pPr>
        <w:pStyle w:val="Subsubheading"/>
      </w:pPr>
    </w:p>
    <w:p w14:paraId="5E1044D4" w14:textId="77777777" w:rsidR="00596CAA" w:rsidRDefault="00596CAA" w:rsidP="00596CAA">
      <w:pPr>
        <w:pStyle w:val="Subsubheading"/>
      </w:pPr>
    </w:p>
    <w:tbl>
      <w:tblPr>
        <w:tblStyle w:val="TableGrid"/>
        <w:tblW w:w="0" w:type="auto"/>
        <w:shd w:val="clear" w:color="auto" w:fill="FDF1FC"/>
        <w:tblLook w:val="04A0" w:firstRow="1" w:lastRow="0" w:firstColumn="1" w:lastColumn="0" w:noHBand="0" w:noVBand="1"/>
      </w:tblPr>
      <w:tblGrid>
        <w:gridCol w:w="9016"/>
      </w:tblGrid>
      <w:tr w:rsidR="00886C37" w14:paraId="695D5535" w14:textId="77777777">
        <w:tc>
          <w:tcPr>
            <w:tcW w:w="9016" w:type="dxa"/>
          </w:tcPr>
          <w:p w14:paraId="7695BC14" w14:textId="0F8604AC" w:rsidR="00886C37" w:rsidRPr="00752AED" w:rsidRDefault="00886C37">
            <w:pPr>
              <w:rPr>
                <w:rFonts w:cstheme="minorBidi"/>
                <w:color w:val="FF0000"/>
              </w:rPr>
            </w:pPr>
            <w:r w:rsidRPr="007B1648">
              <w:rPr>
                <w:rFonts w:cstheme="minorBidi"/>
                <w:color w:val="FF0000"/>
              </w:rPr>
              <w:t xml:space="preserve">Schools may </w:t>
            </w:r>
            <w:r>
              <w:rPr>
                <w:rFonts w:cstheme="minorBidi"/>
                <w:color w:val="FF0000"/>
              </w:rPr>
              <w:t>wish</w:t>
            </w:r>
            <w:r w:rsidRPr="007B1648">
              <w:rPr>
                <w:rFonts w:cstheme="minorBidi"/>
                <w:color w:val="FF0000"/>
              </w:rPr>
              <w:t xml:space="preserve"> to add </w:t>
            </w:r>
            <w:r>
              <w:rPr>
                <w:rFonts w:cstheme="minorBidi"/>
                <w:color w:val="FF0000"/>
              </w:rPr>
              <w:t xml:space="preserve">their own questions in line with their own focus/context. </w:t>
            </w:r>
          </w:p>
        </w:tc>
      </w:tr>
    </w:tbl>
    <w:p w14:paraId="460C6577" w14:textId="77777777" w:rsidR="00886C37" w:rsidRDefault="00886C37" w:rsidP="00596CAA">
      <w:pPr>
        <w:pStyle w:val="Subsubheading"/>
      </w:pPr>
    </w:p>
    <w:p w14:paraId="7A1EE23F" w14:textId="312D6BCF" w:rsidR="00596CAA" w:rsidRDefault="00596CAA" w:rsidP="00596CAA">
      <w:pPr>
        <w:pStyle w:val="Subsubheading"/>
      </w:pPr>
      <w:r>
        <w:t>EYFS</w:t>
      </w:r>
    </w:p>
    <w:bookmarkEnd w:id="14"/>
    <w:p w14:paraId="0DDA8F5D" w14:textId="77777777" w:rsidR="00596CAA" w:rsidRDefault="00596CAA" w:rsidP="00F242F0">
      <w:pPr>
        <w:pStyle w:val="ListParagraph"/>
        <w:numPr>
          <w:ilvl w:val="0"/>
          <w:numId w:val="22"/>
        </w:numPr>
        <w:spacing w:before="0" w:after="200"/>
      </w:pPr>
      <w:r>
        <w:t xml:space="preserve">Have you scheduled appropriate time within your timetable to engage with the content of the self-study each week? This might include observing colleagues. </w:t>
      </w:r>
    </w:p>
    <w:p w14:paraId="14BA9BA9" w14:textId="77777777" w:rsidR="00596CAA" w:rsidRDefault="00596CAA" w:rsidP="00F242F0">
      <w:pPr>
        <w:pStyle w:val="ListParagraph"/>
        <w:numPr>
          <w:ilvl w:val="0"/>
          <w:numId w:val="22"/>
        </w:numPr>
        <w:spacing w:before="0" w:after="200"/>
      </w:pPr>
      <w:r>
        <w:t>Have you set out a time in your timetable to meet with your mentor each week?</w:t>
      </w:r>
    </w:p>
    <w:p w14:paraId="55F250B3" w14:textId="4C2C57E5" w:rsidR="00596CAA" w:rsidRDefault="00596CAA" w:rsidP="00F242F0">
      <w:pPr>
        <w:pStyle w:val="ListParagraph"/>
        <w:numPr>
          <w:ilvl w:val="0"/>
          <w:numId w:val="22"/>
        </w:numPr>
        <w:spacing w:before="0" w:after="200"/>
      </w:pPr>
      <w:r>
        <w:t xml:space="preserve">You may wish to spend some time in your first meeting with your mentor or induction tutor finding </w:t>
      </w:r>
      <w:r w:rsidR="0000226B">
        <w:t>looking at the following</w:t>
      </w:r>
      <w:r w:rsidR="007C5388">
        <w:t xml:space="preserve"> areas</w:t>
      </w:r>
      <w:r>
        <w:t>:</w:t>
      </w:r>
    </w:p>
    <w:p w14:paraId="6631C5BD" w14:textId="34E42F49" w:rsidR="00C04E9A" w:rsidRDefault="00C04E9A" w:rsidP="001572BD">
      <w:pPr>
        <w:pStyle w:val="ListParagraph"/>
        <w:numPr>
          <w:ilvl w:val="1"/>
          <w:numId w:val="31"/>
        </w:numPr>
      </w:pPr>
      <w:r w:rsidRPr="00C04E9A">
        <w:t>Revisit</w:t>
      </w:r>
      <w:r w:rsidR="00795E61">
        <w:t>,</w:t>
      </w:r>
      <w:r w:rsidRPr="00C04E9A">
        <w:t xml:space="preserve"> </w:t>
      </w:r>
      <w:r w:rsidR="004523C4">
        <w:t>or find out</w:t>
      </w:r>
      <w:r w:rsidR="00795E61">
        <w:t>,</w:t>
      </w:r>
      <w:r w:rsidR="004523C4">
        <w:t xml:space="preserve"> </w:t>
      </w:r>
      <w:r w:rsidRPr="00C04E9A">
        <w:t>how you communicate with parents and carers and reflect on what has been most effective in your practice.</w:t>
      </w:r>
    </w:p>
    <w:p w14:paraId="67BFF69B" w14:textId="77777777" w:rsidR="00C04E9A" w:rsidRDefault="00C04E9A" w:rsidP="001572BD">
      <w:pPr>
        <w:pStyle w:val="ListParagraph"/>
        <w:numPr>
          <w:ilvl w:val="1"/>
          <w:numId w:val="31"/>
        </w:numPr>
      </w:pPr>
      <w:r w:rsidRPr="00C04E9A">
        <w:t>Discuss how you are developing and embedding systems for routines, transitions, and managing behaviour.</w:t>
      </w:r>
    </w:p>
    <w:p w14:paraId="5AC974B7" w14:textId="77777777" w:rsidR="00C04E9A" w:rsidRDefault="00C04E9A" w:rsidP="001572BD">
      <w:pPr>
        <w:pStyle w:val="ListParagraph"/>
        <w:numPr>
          <w:ilvl w:val="1"/>
          <w:numId w:val="31"/>
        </w:numPr>
      </w:pPr>
      <w:r w:rsidRPr="00C04E9A">
        <w:t>Review how you adapt provision for pupils with SEND or medical needs.</w:t>
      </w:r>
    </w:p>
    <w:p w14:paraId="5178230E" w14:textId="77777777" w:rsidR="00C04E9A" w:rsidRDefault="00C04E9A" w:rsidP="001572BD">
      <w:pPr>
        <w:pStyle w:val="ListParagraph"/>
        <w:numPr>
          <w:ilvl w:val="1"/>
          <w:numId w:val="31"/>
        </w:numPr>
      </w:pPr>
      <w:r w:rsidRPr="00C04E9A">
        <w:t>Consider how you continue to use and adapt school resources to plan purposeful learning.</w:t>
      </w:r>
    </w:p>
    <w:p w14:paraId="14DDFBA0" w14:textId="3F3AE536" w:rsidR="00596CAA" w:rsidRDefault="00C04E9A" w:rsidP="001572BD">
      <w:pPr>
        <w:pStyle w:val="ListParagraph"/>
        <w:numPr>
          <w:ilvl w:val="1"/>
          <w:numId w:val="31"/>
        </w:numPr>
      </w:pPr>
      <w:r w:rsidRPr="00C04E9A">
        <w:t>Reflect on your approach to duties and outdoor provision and how you handle challenges as they arise.</w:t>
      </w:r>
    </w:p>
    <w:p w14:paraId="230ADC61" w14:textId="77777777" w:rsidR="00596CAA" w:rsidRDefault="00596CAA" w:rsidP="001572BD">
      <w:pPr>
        <w:pStyle w:val="ListParagraph"/>
        <w:numPr>
          <w:ilvl w:val="1"/>
          <w:numId w:val="31"/>
        </w:numPr>
      </w:pPr>
      <w:r>
        <w:t xml:space="preserve">You may wish to take moment to note any other questions you may wish to ask your mentor. </w:t>
      </w:r>
    </w:p>
    <w:p w14:paraId="72B53201" w14:textId="77777777" w:rsidR="00596CAA" w:rsidRDefault="00596CAA" w:rsidP="00596CAA">
      <w:pPr>
        <w:jc w:val="both"/>
      </w:pPr>
      <w:r>
        <w:br w:type="page"/>
      </w:r>
    </w:p>
    <w:p w14:paraId="2C4C361E" w14:textId="77777777" w:rsidR="00596CAA" w:rsidRDefault="00596CAA" w:rsidP="00596CAA">
      <w:pPr>
        <w:rPr>
          <w:b/>
          <w:bCs/>
        </w:rPr>
      </w:pPr>
      <w:bookmarkStart w:id="15" w:name="Primaryactions"/>
      <w:r w:rsidRPr="00096844">
        <w:rPr>
          <w:b/>
          <w:bCs/>
        </w:rPr>
        <w:t xml:space="preserve">Primary </w:t>
      </w:r>
    </w:p>
    <w:bookmarkEnd w:id="15"/>
    <w:p w14:paraId="02C4EA27" w14:textId="77777777" w:rsidR="00596CAA" w:rsidRDefault="00596CAA" w:rsidP="00F242F0">
      <w:pPr>
        <w:pStyle w:val="ListParagraph"/>
        <w:numPr>
          <w:ilvl w:val="0"/>
          <w:numId w:val="23"/>
        </w:numPr>
        <w:spacing w:before="0" w:after="200"/>
      </w:pPr>
      <w:r>
        <w:t>Have you scheduled appropriate time within your timetable to engage with the content of the self-study each week? This might include observing colleagues.</w:t>
      </w:r>
    </w:p>
    <w:p w14:paraId="1C2141F9" w14:textId="77777777" w:rsidR="001572BD" w:rsidRDefault="00596CAA" w:rsidP="001572BD">
      <w:pPr>
        <w:pStyle w:val="ListParagraph"/>
        <w:numPr>
          <w:ilvl w:val="0"/>
          <w:numId w:val="23"/>
        </w:numPr>
        <w:spacing w:before="0" w:after="200"/>
      </w:pPr>
      <w:r>
        <w:t>Have you set out a time in your timetable to meet with your mentor each week?</w:t>
      </w:r>
    </w:p>
    <w:p w14:paraId="0BFA5CE9" w14:textId="77777777" w:rsidR="007C5388" w:rsidRDefault="007C5388" w:rsidP="007C5388">
      <w:pPr>
        <w:pStyle w:val="ListParagraph"/>
        <w:numPr>
          <w:ilvl w:val="0"/>
          <w:numId w:val="23"/>
        </w:numPr>
        <w:spacing w:before="0" w:after="200"/>
      </w:pPr>
      <w:r>
        <w:t>You may wish to spend some time in your first meeting with your mentor or induction tutor finding looking at the following areas:</w:t>
      </w:r>
    </w:p>
    <w:p w14:paraId="5151B0E2" w14:textId="2481C946" w:rsidR="00596CAA" w:rsidRDefault="00434DE5" w:rsidP="0000226B">
      <w:pPr>
        <w:pStyle w:val="ListParagraph"/>
        <w:numPr>
          <w:ilvl w:val="2"/>
          <w:numId w:val="30"/>
        </w:numPr>
        <w:spacing w:before="0" w:after="200"/>
        <w:ind w:left="1276"/>
      </w:pPr>
      <w:r>
        <w:t>Review and refine strategies for communicating with parents and carers.</w:t>
      </w:r>
    </w:p>
    <w:p w14:paraId="58215EC5" w14:textId="61283FCC" w:rsidR="00434DE5" w:rsidRDefault="00434DE5" w:rsidP="0000226B">
      <w:pPr>
        <w:pStyle w:val="ListParagraph"/>
        <w:numPr>
          <w:ilvl w:val="2"/>
          <w:numId w:val="30"/>
        </w:numPr>
        <w:spacing w:before="0" w:after="200"/>
        <w:ind w:left="1276"/>
      </w:pPr>
      <w:r>
        <w:t xml:space="preserve">Reflect on how you are developing the use of the rewards and sanctions </w:t>
      </w:r>
      <w:r w:rsidR="00E2274B">
        <w:t>in your classroom, in line with whole school policy.</w:t>
      </w:r>
    </w:p>
    <w:p w14:paraId="70C3DA98" w14:textId="2D4C83ED" w:rsidR="00E2274B" w:rsidRDefault="00E2274B" w:rsidP="0000226B">
      <w:pPr>
        <w:pStyle w:val="ListParagraph"/>
        <w:numPr>
          <w:ilvl w:val="2"/>
          <w:numId w:val="30"/>
        </w:numPr>
        <w:spacing w:before="0" w:after="200"/>
        <w:ind w:left="1276"/>
      </w:pPr>
      <w:r>
        <w:t>Consider how you adapt lesson resources to meet the needs of your pupils.</w:t>
      </w:r>
    </w:p>
    <w:p w14:paraId="7D7FA833" w14:textId="1AB7DAEC" w:rsidR="004A5FD1" w:rsidRDefault="004A5FD1" w:rsidP="0000226B">
      <w:pPr>
        <w:pStyle w:val="ListParagraph"/>
        <w:numPr>
          <w:ilvl w:val="2"/>
          <w:numId w:val="30"/>
        </w:numPr>
        <w:spacing w:before="0" w:after="200"/>
        <w:ind w:left="1276"/>
      </w:pPr>
      <w:r>
        <w:t>Explore how you effectively use pupil information to inform your planning and practice.</w:t>
      </w:r>
    </w:p>
    <w:p w14:paraId="561102DE" w14:textId="30247812" w:rsidR="00A00732" w:rsidRDefault="00A00732" w:rsidP="0000226B">
      <w:pPr>
        <w:pStyle w:val="ListParagraph"/>
        <w:numPr>
          <w:ilvl w:val="2"/>
          <w:numId w:val="30"/>
        </w:numPr>
        <w:spacing w:before="0" w:after="200"/>
        <w:ind w:left="1276"/>
      </w:pPr>
      <w:r>
        <w:t>Revisit routines for duties, transitions and classroom management, considering what is working well and what can be improved.</w:t>
      </w:r>
    </w:p>
    <w:p w14:paraId="45FBBD85" w14:textId="77777777" w:rsidR="00596CAA" w:rsidRDefault="00596CAA" w:rsidP="001572BD">
      <w:r>
        <w:t xml:space="preserve">You may wish to take moment to note any other questions you may wish to ask your mentor. </w:t>
      </w:r>
    </w:p>
    <w:p w14:paraId="65A274FA" w14:textId="77777777" w:rsidR="00596CAA" w:rsidRDefault="00596CAA" w:rsidP="00596CAA">
      <w:pPr>
        <w:rPr>
          <w:b/>
          <w:bCs/>
        </w:rPr>
      </w:pPr>
    </w:p>
    <w:p w14:paraId="246E769C" w14:textId="77777777" w:rsidR="00596CAA" w:rsidRPr="00096844" w:rsidRDefault="00596CAA" w:rsidP="00596CAA">
      <w:pPr>
        <w:rPr>
          <w:b/>
          <w:bCs/>
        </w:rPr>
      </w:pPr>
      <w:bookmarkStart w:id="16" w:name="Secondaryactions"/>
      <w:r>
        <w:rPr>
          <w:b/>
          <w:bCs/>
        </w:rPr>
        <w:t xml:space="preserve">Secondary </w:t>
      </w:r>
    </w:p>
    <w:bookmarkEnd w:id="16"/>
    <w:p w14:paraId="3CC905B4" w14:textId="77777777" w:rsidR="00596CAA" w:rsidRDefault="00596CAA" w:rsidP="00F242F0">
      <w:pPr>
        <w:pStyle w:val="ListParagraph"/>
        <w:numPr>
          <w:ilvl w:val="0"/>
          <w:numId w:val="24"/>
        </w:numPr>
        <w:spacing w:before="0" w:after="200"/>
      </w:pPr>
      <w:r>
        <w:t>Have you scheduled appropriate time within your timetable to engage with the content of the self-study each week? This might include observing colleagues.</w:t>
      </w:r>
    </w:p>
    <w:p w14:paraId="06ECABBA" w14:textId="77777777" w:rsidR="00596CAA" w:rsidRDefault="00596CAA" w:rsidP="00F242F0">
      <w:pPr>
        <w:pStyle w:val="ListParagraph"/>
        <w:numPr>
          <w:ilvl w:val="0"/>
          <w:numId w:val="24"/>
        </w:numPr>
        <w:spacing w:before="0" w:after="200"/>
      </w:pPr>
      <w:r>
        <w:t>Have you set out a time in your timetable to meet with your mentor each week?</w:t>
      </w:r>
    </w:p>
    <w:p w14:paraId="42674B79" w14:textId="77777777" w:rsidR="005F0CBC" w:rsidRDefault="005F0CBC" w:rsidP="005F0CBC">
      <w:pPr>
        <w:pStyle w:val="ListParagraph"/>
        <w:numPr>
          <w:ilvl w:val="0"/>
          <w:numId w:val="23"/>
        </w:numPr>
        <w:spacing w:before="0" w:after="200"/>
      </w:pPr>
      <w:r>
        <w:t>You may wish to spend some time in your first meeting with your mentor or induction tutor finding looking at the following areas:</w:t>
      </w:r>
    </w:p>
    <w:p w14:paraId="0FC7290B" w14:textId="77777777" w:rsidR="005F0CBC" w:rsidRDefault="005F0CBC" w:rsidP="005F0CBC">
      <w:pPr>
        <w:pStyle w:val="ListParagraph"/>
        <w:numPr>
          <w:ilvl w:val="2"/>
          <w:numId w:val="30"/>
        </w:numPr>
        <w:spacing w:before="0" w:after="200"/>
        <w:ind w:left="1276"/>
      </w:pPr>
      <w:r w:rsidRPr="001572BD">
        <w:t>Reflect on your use of behaviour and rewards systems</w:t>
      </w:r>
      <w:r>
        <w:t xml:space="preserve">: </w:t>
      </w:r>
      <w:r w:rsidRPr="001572BD">
        <w:t>what patterns do you notice and how might you adapt?</w:t>
      </w:r>
    </w:p>
    <w:p w14:paraId="667E346E" w14:textId="77777777" w:rsidR="005F0CBC" w:rsidRDefault="005F0CBC" w:rsidP="005F0CBC">
      <w:pPr>
        <w:pStyle w:val="ListParagraph"/>
        <w:numPr>
          <w:ilvl w:val="2"/>
          <w:numId w:val="30"/>
        </w:numPr>
        <w:spacing w:before="0" w:after="200"/>
        <w:ind w:left="1276"/>
      </w:pPr>
      <w:r w:rsidRPr="001572BD">
        <w:t>Consider how you work with additional adults, such as TAs, and how this can be developed further.</w:t>
      </w:r>
    </w:p>
    <w:p w14:paraId="12AE4AF6" w14:textId="77777777" w:rsidR="005F0CBC" w:rsidRDefault="005F0CBC" w:rsidP="005F0CBC">
      <w:pPr>
        <w:pStyle w:val="ListParagraph"/>
        <w:numPr>
          <w:ilvl w:val="2"/>
          <w:numId w:val="30"/>
        </w:numPr>
        <w:spacing w:before="0" w:after="200"/>
        <w:ind w:left="1276"/>
      </w:pPr>
      <w:r w:rsidRPr="001572BD">
        <w:t>Review your communication with parents and carers and identify next steps.</w:t>
      </w:r>
    </w:p>
    <w:p w14:paraId="437E8187" w14:textId="77777777" w:rsidR="005F0CBC" w:rsidRDefault="005F0CBC" w:rsidP="005F0CBC">
      <w:pPr>
        <w:pStyle w:val="ListParagraph"/>
        <w:numPr>
          <w:ilvl w:val="2"/>
          <w:numId w:val="30"/>
        </w:numPr>
        <w:spacing w:before="0" w:after="200"/>
        <w:ind w:left="1276"/>
      </w:pPr>
      <w:r w:rsidRPr="001572BD">
        <w:t>Revisit how you plan and adapt resources, especially for pupils with SEND.</w:t>
      </w:r>
    </w:p>
    <w:p w14:paraId="673C00CA" w14:textId="77777777" w:rsidR="005F0CBC" w:rsidRDefault="005F0CBC" w:rsidP="005F0CBC">
      <w:pPr>
        <w:pStyle w:val="ListParagraph"/>
        <w:numPr>
          <w:ilvl w:val="2"/>
          <w:numId w:val="30"/>
        </w:numPr>
        <w:spacing w:before="0" w:after="200"/>
        <w:ind w:left="1276"/>
      </w:pPr>
      <w:r w:rsidRPr="001572BD">
        <w:t>Reflect on how you manage duties and wider responsibilities, considering how your role is developing across the school.</w:t>
      </w:r>
    </w:p>
    <w:p w14:paraId="5E771661" w14:textId="77777777" w:rsidR="00596CAA" w:rsidRDefault="00596CAA" w:rsidP="00596CAA">
      <w:pPr>
        <w:pStyle w:val="ListParagraph"/>
        <w:ind w:left="1080"/>
      </w:pPr>
    </w:p>
    <w:p w14:paraId="7E5F58AC" w14:textId="3B9BE0F0" w:rsidR="00596CAA" w:rsidRDefault="00596CAA" w:rsidP="008E7D3C">
      <w:r>
        <w:t xml:space="preserve">You may wish to take moment to note any other questions you may wish to ask your mentor. </w:t>
      </w:r>
    </w:p>
    <w:p w14:paraId="2AD9B8EB" w14:textId="77777777" w:rsidR="00596CAA" w:rsidRDefault="00596CAA" w:rsidP="00596CAA">
      <w:pPr>
        <w:pStyle w:val="Subsubheading"/>
      </w:pPr>
      <w:bookmarkStart w:id="17" w:name="SENDactions"/>
      <w:r>
        <w:t>SEND settings</w:t>
      </w:r>
      <w:bookmarkEnd w:id="17"/>
    </w:p>
    <w:p w14:paraId="7D97E1B7" w14:textId="77777777" w:rsidR="00596CAA" w:rsidRDefault="00596CAA" w:rsidP="00F242F0">
      <w:pPr>
        <w:pStyle w:val="ListParagraph"/>
        <w:numPr>
          <w:ilvl w:val="0"/>
          <w:numId w:val="25"/>
        </w:numPr>
        <w:spacing w:before="0" w:after="200"/>
      </w:pPr>
      <w:r>
        <w:t>Have you scheduled appropriate time within your timetable to engage with the content of the self-study each week? This might include observing colleagues.</w:t>
      </w:r>
    </w:p>
    <w:p w14:paraId="46BB1B39" w14:textId="77777777" w:rsidR="00596CAA" w:rsidRDefault="00596CAA" w:rsidP="00F242F0">
      <w:pPr>
        <w:pStyle w:val="ListParagraph"/>
        <w:numPr>
          <w:ilvl w:val="0"/>
          <w:numId w:val="25"/>
        </w:numPr>
        <w:spacing w:before="0" w:after="200"/>
      </w:pPr>
      <w:r>
        <w:t>Have you set out a time in your timetable to meet with your mentor each week?</w:t>
      </w:r>
    </w:p>
    <w:p w14:paraId="16CBA03A" w14:textId="77777777" w:rsidR="00764F0A" w:rsidRDefault="00764F0A" w:rsidP="00764F0A">
      <w:pPr>
        <w:pStyle w:val="ListParagraph"/>
        <w:numPr>
          <w:ilvl w:val="0"/>
          <w:numId w:val="25"/>
        </w:numPr>
        <w:spacing w:before="0" w:after="200"/>
      </w:pPr>
      <w:r>
        <w:t>You may wish to spend some time in your first meeting with your mentor or induction tutor finding looking at the following areas:</w:t>
      </w:r>
    </w:p>
    <w:p w14:paraId="01E9523E" w14:textId="77777777" w:rsidR="00A91670" w:rsidRDefault="00764F0A" w:rsidP="00A91670">
      <w:pPr>
        <w:pStyle w:val="ListParagraph"/>
        <w:numPr>
          <w:ilvl w:val="1"/>
          <w:numId w:val="25"/>
        </w:numPr>
        <w:spacing w:before="0" w:after="200"/>
        <w:ind w:left="1276"/>
      </w:pPr>
      <w:r w:rsidRPr="00764F0A">
        <w:t>Reflect on how you work with other adults in the classroom to maximise pupil learning.</w:t>
      </w:r>
    </w:p>
    <w:p w14:paraId="4FF140E4" w14:textId="77777777" w:rsidR="00A91670" w:rsidRDefault="00764F0A" w:rsidP="00A91670">
      <w:pPr>
        <w:pStyle w:val="ListParagraph"/>
        <w:numPr>
          <w:ilvl w:val="1"/>
          <w:numId w:val="25"/>
        </w:numPr>
        <w:spacing w:before="0" w:after="200"/>
        <w:ind w:left="1276"/>
      </w:pPr>
      <w:r w:rsidRPr="00764F0A">
        <w:t>Revisit communication with parents and carers and how to sustain positive relationships.</w:t>
      </w:r>
    </w:p>
    <w:p w14:paraId="7AA8ECE9" w14:textId="17D26C0E" w:rsidR="00A91670" w:rsidRDefault="00764F0A" w:rsidP="00A91670">
      <w:pPr>
        <w:pStyle w:val="ListParagraph"/>
        <w:numPr>
          <w:ilvl w:val="1"/>
          <w:numId w:val="25"/>
        </w:numPr>
        <w:spacing w:before="0" w:after="200"/>
        <w:ind w:left="1276"/>
      </w:pPr>
      <w:r w:rsidRPr="00764F0A">
        <w:t>Review your use of resources and adaptations</w:t>
      </w:r>
      <w:r w:rsidR="00A91670">
        <w:t xml:space="preserve">: </w:t>
      </w:r>
      <w:r w:rsidRPr="00764F0A">
        <w:t>what has been most effective and what needs developing further?</w:t>
      </w:r>
    </w:p>
    <w:p w14:paraId="54BA273A" w14:textId="16028B5B" w:rsidR="00764F0A" w:rsidRDefault="00764F0A" w:rsidP="00A91670">
      <w:pPr>
        <w:pStyle w:val="ListParagraph"/>
        <w:numPr>
          <w:ilvl w:val="1"/>
          <w:numId w:val="25"/>
        </w:numPr>
        <w:spacing w:before="0" w:after="200"/>
        <w:ind w:left="1276"/>
      </w:pPr>
      <w:r w:rsidRPr="00764F0A">
        <w:t>Consider how you manage duties and transitions, focusing on strategies to support pupils consistently.</w:t>
      </w:r>
    </w:p>
    <w:p w14:paraId="32F80798" w14:textId="65FA7728" w:rsidR="00596CAA" w:rsidRDefault="00596CAA" w:rsidP="00764F0A">
      <w:r>
        <w:t xml:space="preserve">You may wish to take moment to note any other questions you may wish to ask your mentor. </w:t>
      </w:r>
    </w:p>
    <w:p w14:paraId="17FDB918" w14:textId="77777777" w:rsidR="00596CAA" w:rsidRDefault="00596CAA" w:rsidP="00596CAA">
      <w:pPr>
        <w:pStyle w:val="Subsubheading"/>
      </w:pPr>
      <w:bookmarkStart w:id="18" w:name="APactions"/>
      <w:r>
        <w:t>Alternative Provision</w:t>
      </w:r>
    </w:p>
    <w:bookmarkEnd w:id="18"/>
    <w:p w14:paraId="7BB294F9" w14:textId="77777777" w:rsidR="00596CAA" w:rsidRDefault="00596CAA" w:rsidP="00F242F0">
      <w:pPr>
        <w:pStyle w:val="ListParagraph"/>
        <w:numPr>
          <w:ilvl w:val="0"/>
          <w:numId w:val="26"/>
        </w:numPr>
        <w:spacing w:before="0" w:after="200"/>
      </w:pPr>
      <w:r>
        <w:t>Have you scheduled appropriate time within your timetable to engage with the content of the self-study each week? This might include observing colleagues.</w:t>
      </w:r>
    </w:p>
    <w:p w14:paraId="0D0A0AB3" w14:textId="77777777" w:rsidR="00596CAA" w:rsidRDefault="00596CAA" w:rsidP="00F242F0">
      <w:pPr>
        <w:pStyle w:val="ListParagraph"/>
        <w:numPr>
          <w:ilvl w:val="0"/>
          <w:numId w:val="26"/>
        </w:numPr>
        <w:spacing w:before="0" w:after="200"/>
      </w:pPr>
      <w:r>
        <w:t>Have you set out a time in your timetable to meet with your mentor each week?</w:t>
      </w:r>
    </w:p>
    <w:p w14:paraId="170EEC4A" w14:textId="77777777" w:rsidR="003305D6" w:rsidRDefault="003305D6" w:rsidP="003305D6">
      <w:pPr>
        <w:pStyle w:val="ListParagraph"/>
        <w:numPr>
          <w:ilvl w:val="0"/>
          <w:numId w:val="26"/>
        </w:numPr>
        <w:spacing w:before="0" w:after="200"/>
      </w:pPr>
      <w:r>
        <w:t>You may wish to spend some time in your first meeting with your mentor or induction tutor finding looking at the following areas:</w:t>
      </w:r>
    </w:p>
    <w:p w14:paraId="328B883C" w14:textId="77777777" w:rsidR="003305D6" w:rsidRDefault="003305D6" w:rsidP="003305D6">
      <w:pPr>
        <w:pStyle w:val="ListParagraph"/>
        <w:numPr>
          <w:ilvl w:val="1"/>
          <w:numId w:val="32"/>
        </w:numPr>
        <w:spacing w:before="0" w:after="200"/>
        <w:ind w:left="1276"/>
      </w:pPr>
      <w:r w:rsidRPr="00764F0A">
        <w:t>Reflect on how you work with other adults in the classroom to maximise pupil learning.</w:t>
      </w:r>
    </w:p>
    <w:p w14:paraId="2DF625DD" w14:textId="77777777" w:rsidR="003305D6" w:rsidRDefault="003305D6" w:rsidP="003305D6">
      <w:pPr>
        <w:pStyle w:val="ListParagraph"/>
        <w:numPr>
          <w:ilvl w:val="1"/>
          <w:numId w:val="32"/>
        </w:numPr>
        <w:spacing w:before="0" w:after="200"/>
        <w:ind w:left="1276"/>
      </w:pPr>
      <w:r w:rsidRPr="00764F0A">
        <w:t>Revisit communication with parents and carers and how to sustain positive relationships.</w:t>
      </w:r>
    </w:p>
    <w:p w14:paraId="57174E60" w14:textId="77777777" w:rsidR="003305D6" w:rsidRDefault="003305D6" w:rsidP="003305D6">
      <w:pPr>
        <w:pStyle w:val="ListParagraph"/>
        <w:numPr>
          <w:ilvl w:val="1"/>
          <w:numId w:val="32"/>
        </w:numPr>
        <w:spacing w:before="0" w:after="200"/>
        <w:ind w:left="1276"/>
      </w:pPr>
      <w:r w:rsidRPr="00764F0A">
        <w:t>Review your use of resources and adaptations</w:t>
      </w:r>
      <w:r>
        <w:t xml:space="preserve">: </w:t>
      </w:r>
      <w:r w:rsidRPr="00764F0A">
        <w:t>what has been most effective and what needs developing further?</w:t>
      </w:r>
    </w:p>
    <w:p w14:paraId="16C74B8E" w14:textId="14FB0C07" w:rsidR="00596CAA" w:rsidRDefault="003305D6" w:rsidP="008E7D3C">
      <w:pPr>
        <w:pStyle w:val="ListParagraph"/>
        <w:numPr>
          <w:ilvl w:val="1"/>
          <w:numId w:val="32"/>
        </w:numPr>
        <w:spacing w:before="0" w:after="200"/>
        <w:ind w:left="1276"/>
      </w:pPr>
      <w:r w:rsidRPr="00764F0A">
        <w:t>Consider how you manage duties and transitions, focusing on strategies to support pupils consistently.</w:t>
      </w:r>
    </w:p>
    <w:p w14:paraId="39BBDAC1" w14:textId="77777777" w:rsidR="00BC0B56" w:rsidRDefault="00596CAA" w:rsidP="00BC0B56">
      <w:pPr>
        <w:pStyle w:val="ListParagraph"/>
        <w:ind w:left="0"/>
      </w:pPr>
      <w:r>
        <w:t xml:space="preserve">You may wish to take moment to note any other questions you may wish to ask your mentor. </w:t>
      </w:r>
    </w:p>
    <w:p w14:paraId="0B7A749E" w14:textId="77777777" w:rsidR="00F02FB2" w:rsidRDefault="00F02FB2" w:rsidP="00BC0B56">
      <w:pPr>
        <w:pStyle w:val="ListParagraph"/>
        <w:ind w:left="0"/>
      </w:pPr>
    </w:p>
    <w:p w14:paraId="534A59D8" w14:textId="77777777" w:rsidR="00F02FB2" w:rsidRDefault="00F02FB2" w:rsidP="00F02FB2">
      <w:pPr>
        <w:pStyle w:val="ListParagraph"/>
        <w:ind w:left="0"/>
      </w:pPr>
    </w:p>
    <w:p w14:paraId="66658450" w14:textId="77777777" w:rsidR="00F02FB2" w:rsidRDefault="00F02FB2" w:rsidP="00F02FB2">
      <w:pPr>
        <w:pStyle w:val="ListParagraph"/>
        <w:ind w:left="0"/>
      </w:pPr>
      <w:r>
        <w:rPr>
          <w:noProof/>
        </w:rPr>
        <mc:AlternateContent>
          <mc:Choice Requires="wps">
            <w:drawing>
              <wp:anchor distT="45720" distB="45720" distL="114300" distR="114300" simplePos="0" relativeHeight="251658249" behindDoc="0" locked="0" layoutInCell="1" allowOverlap="1" wp14:anchorId="5F91F0E3" wp14:editId="7CD33005">
                <wp:simplePos x="0" y="0"/>
                <wp:positionH relativeFrom="column">
                  <wp:posOffset>-27556</wp:posOffset>
                </wp:positionH>
                <wp:positionV relativeFrom="paragraph">
                  <wp:posOffset>296</wp:posOffset>
                </wp:positionV>
                <wp:extent cx="5848350" cy="1404620"/>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chemeClr val="bg2"/>
                        </a:solidFill>
                        <a:ln w="9525">
                          <a:solidFill>
                            <a:srgbClr val="000000"/>
                          </a:solidFill>
                          <a:miter lim="800000"/>
                          <a:headEnd/>
                          <a:tailEnd/>
                        </a:ln>
                      </wps:spPr>
                      <wps:txbx>
                        <w:txbxContent>
                          <w:p w14:paraId="26BF398B" w14:textId="59F7210C" w:rsidR="00F02FB2" w:rsidRDefault="00F02FB2" w:rsidP="00F02FB2">
                            <w:r w:rsidRPr="00AF617C">
                              <w:rPr>
                                <w:b/>
                                <w:bCs/>
                              </w:rPr>
                              <w:t>Congratulations!</w:t>
                            </w:r>
                            <w:r>
                              <w:t xml:space="preserve"> You have now completed your introduction self-study. </w:t>
                            </w:r>
                          </w:p>
                          <w:p w14:paraId="110F57F3" w14:textId="77777777" w:rsidR="00F02FB2" w:rsidRPr="00C2460B" w:rsidRDefault="00F02FB2" w:rsidP="00F02FB2">
                            <w:pPr>
                              <w:rPr>
                                <w:color w:val="FF0000"/>
                              </w:rPr>
                            </w:pPr>
                            <w:r w:rsidRPr="00AF617C">
                              <w:rPr>
                                <w:b/>
                                <w:bCs/>
                              </w:rPr>
                              <w:t>Next steps</w:t>
                            </w:r>
                            <w:r>
                              <w:rPr>
                                <w:b/>
                                <w:bCs/>
                              </w:rPr>
                              <w:t xml:space="preserve"> </w:t>
                            </w:r>
                            <w:r w:rsidRPr="00C2460B">
                              <w:rPr>
                                <w:color w:val="FF0000"/>
                              </w:rPr>
                              <w:t xml:space="preserve">Schools may wish to adapt this list </w:t>
                            </w:r>
                            <w:r>
                              <w:rPr>
                                <w:color w:val="FF0000"/>
                              </w:rPr>
                              <w:t>but it could include:</w:t>
                            </w:r>
                          </w:p>
                          <w:p w14:paraId="14ADBF93" w14:textId="77777777" w:rsidR="00F02FB2" w:rsidRDefault="00F02FB2" w:rsidP="00F02FB2">
                            <w:pPr>
                              <w:pStyle w:val="ListParagraph"/>
                              <w:numPr>
                                <w:ilvl w:val="0"/>
                                <w:numId w:val="41"/>
                              </w:numPr>
                              <w:spacing w:before="0" w:after="200"/>
                            </w:pPr>
                            <w:r>
                              <w:t>Speak to your Induction Tutor to confirm your module sequence for year 1</w:t>
                            </w:r>
                          </w:p>
                          <w:p w14:paraId="689B2A04" w14:textId="77777777" w:rsidR="00F02FB2" w:rsidRDefault="00F02FB2" w:rsidP="00F02FB2">
                            <w:pPr>
                              <w:pStyle w:val="ListParagraph"/>
                              <w:numPr>
                                <w:ilvl w:val="0"/>
                                <w:numId w:val="41"/>
                              </w:numPr>
                              <w:spacing w:before="0" w:after="200"/>
                            </w:pPr>
                            <w:r>
                              <w:t>Begin your self-study for the module on Behavior and relationships</w:t>
                            </w:r>
                          </w:p>
                          <w:p w14:paraId="23A7BD76" w14:textId="77777777" w:rsidR="00F02FB2" w:rsidRDefault="00F02FB2" w:rsidP="00F02FB2">
                            <w:pPr>
                              <w:pStyle w:val="ListParagraph"/>
                              <w:numPr>
                                <w:ilvl w:val="0"/>
                                <w:numId w:val="41"/>
                              </w:numPr>
                              <w:spacing w:before="0" w:after="200"/>
                            </w:pPr>
                            <w:r>
                              <w:t>You may also wish to arrange a time to meet with your mentor to discuss any questions you may have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1F0E3" id="_x0000_t202" coordsize="21600,21600" o:spt="202" path="m,l,21600r21600,l21600,xe">
                <v:stroke joinstyle="miter"/>
                <v:path gradientshapeok="t" o:connecttype="rect"/>
              </v:shapetype>
              <v:shape id="Text Box 2" o:spid="_x0000_s1026" type="#_x0000_t202" style="position:absolute;margin-left:-2.15pt;margin-top:0;width:460.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" fillcolor="#e7e6e6 [3214]">
                <v:textbox style="mso-fit-shape-to-text:t">
                  <w:txbxContent>
                    <w:p w14:paraId="26BF398B" w14:textId="59F7210C" w:rsidR="00F02FB2" w:rsidRDefault="00F02FB2" w:rsidP="00F02FB2">
                      <w:r w:rsidRPr="00AF617C">
                        <w:rPr>
                          <w:b/>
                          <w:bCs/>
                        </w:rPr>
                        <w:t>Congratulations!</w:t>
                      </w:r>
                      <w:r>
                        <w:t xml:space="preserve"> You have now completed your introduction self-study. </w:t>
                      </w:r>
                    </w:p>
                    <w:p w14:paraId="110F57F3" w14:textId="77777777" w:rsidR="00F02FB2" w:rsidRPr="00C2460B" w:rsidRDefault="00F02FB2" w:rsidP="00F02FB2">
                      <w:pPr>
                        <w:rPr>
                          <w:color w:val="FF0000"/>
                        </w:rPr>
                      </w:pPr>
                      <w:r w:rsidRPr="00AF617C">
                        <w:rPr>
                          <w:b/>
                          <w:bCs/>
                        </w:rPr>
                        <w:t>Next steps</w:t>
                      </w:r>
                      <w:r>
                        <w:rPr>
                          <w:b/>
                          <w:bCs/>
                        </w:rPr>
                        <w:t xml:space="preserve"> </w:t>
                      </w:r>
                      <w:r w:rsidRPr="00C2460B">
                        <w:rPr>
                          <w:color w:val="FF0000"/>
                        </w:rPr>
                        <w:t xml:space="preserve">Schools may wish to adapt this list </w:t>
                      </w:r>
                      <w:r>
                        <w:rPr>
                          <w:color w:val="FF0000"/>
                        </w:rPr>
                        <w:t>but it could include:</w:t>
                      </w:r>
                    </w:p>
                    <w:p w14:paraId="14ADBF93" w14:textId="77777777" w:rsidR="00F02FB2" w:rsidRDefault="00F02FB2" w:rsidP="00F02FB2">
                      <w:pPr>
                        <w:pStyle w:val="ListParagraph"/>
                        <w:numPr>
                          <w:ilvl w:val="0"/>
                          <w:numId w:val="41"/>
                        </w:numPr>
                        <w:spacing w:before="0" w:after="200"/>
                      </w:pPr>
                      <w:r>
                        <w:t>Speak to your Induction Tutor to confirm your module sequence for year 1</w:t>
                      </w:r>
                    </w:p>
                    <w:p w14:paraId="689B2A04" w14:textId="77777777" w:rsidR="00F02FB2" w:rsidRDefault="00F02FB2" w:rsidP="00F02FB2">
                      <w:pPr>
                        <w:pStyle w:val="ListParagraph"/>
                        <w:numPr>
                          <w:ilvl w:val="0"/>
                          <w:numId w:val="41"/>
                        </w:numPr>
                        <w:spacing w:before="0" w:after="200"/>
                      </w:pPr>
                      <w:r>
                        <w:t>Begin your self-study for the module on Behavior and relationships</w:t>
                      </w:r>
                    </w:p>
                    <w:p w14:paraId="23A7BD76" w14:textId="77777777" w:rsidR="00F02FB2" w:rsidRDefault="00F02FB2" w:rsidP="00F02FB2">
                      <w:pPr>
                        <w:pStyle w:val="ListParagraph"/>
                        <w:numPr>
                          <w:ilvl w:val="0"/>
                          <w:numId w:val="41"/>
                        </w:numPr>
                        <w:spacing w:before="0" w:after="200"/>
                      </w:pPr>
                      <w:r>
                        <w:t>You may also wish to arrange a time to meet with your mentor to discuss any questions you may have</w:t>
                      </w:r>
                    </w:p>
                  </w:txbxContent>
                </v:textbox>
                <w10:wrap type="square"/>
              </v:shape>
            </w:pict>
          </mc:Fallback>
        </mc:AlternateContent>
      </w:r>
    </w:p>
    <w:p w14:paraId="55A1E935" w14:textId="77777777" w:rsidR="00F02FB2" w:rsidRDefault="00F02FB2" w:rsidP="00BC0B56">
      <w:pPr>
        <w:pStyle w:val="ListParagraph"/>
        <w:ind w:left="0"/>
      </w:pPr>
    </w:p>
    <w:p w14:paraId="76C3E2D2" w14:textId="77777777" w:rsidR="00BC0B56" w:rsidRPr="000E5C7F" w:rsidRDefault="00BC0B56" w:rsidP="00BC0B56">
      <w:pPr>
        <w:pStyle w:val="Subheading"/>
        <w:rPr>
          <w:b w:val="0"/>
          <w:color w:val="0070C0"/>
        </w:rPr>
      </w:pPr>
      <w:hyperlink w:anchor="Content" w:history="1">
        <w:r w:rsidRPr="000E5C7F">
          <w:rPr>
            <w:rStyle w:val="Hyperlink"/>
            <w:color w:val="0070C0"/>
          </w:rPr>
          <w:t>Click here to return to the contents page.</w:t>
        </w:r>
      </w:hyperlink>
    </w:p>
    <w:p w14:paraId="507C5831" w14:textId="77777777" w:rsidR="00F02FB2" w:rsidRDefault="00F02FB2">
      <w:pPr>
        <w:spacing w:before="0" w:after="200"/>
        <w:jc w:val="both"/>
        <w:rPr>
          <w:rFonts w:ascii="Tahoma" w:hAnsi="Tahoma" w:cs="Tahoma"/>
          <w:b/>
          <w:bCs/>
          <w:color w:val="004B62" w:themeColor="text1"/>
          <w:sz w:val="28"/>
          <w:szCs w:val="28"/>
        </w:rPr>
      </w:pPr>
      <w:bookmarkStart w:id="19" w:name="FurtherReadingAndResources"/>
      <w:r>
        <w:br w:type="page"/>
      </w:r>
    </w:p>
    <w:p w14:paraId="48B4020B" w14:textId="78BB9CD4" w:rsidR="001977F2" w:rsidRPr="00571921" w:rsidRDefault="001977F2" w:rsidP="00571921">
      <w:pPr>
        <w:pStyle w:val="Heading"/>
        <w:rPr>
          <w:color w:val="007559" w:themeColor="accent1"/>
        </w:rPr>
      </w:pPr>
      <w:r>
        <w:t xml:space="preserve">Further </w:t>
      </w:r>
      <w:r w:rsidR="000B1662">
        <w:t xml:space="preserve">reading and </w:t>
      </w:r>
      <w:r>
        <w:t xml:space="preserve">resources </w:t>
      </w:r>
    </w:p>
    <w:bookmarkEnd w:id="19"/>
    <w:p w14:paraId="5717FB30" w14:textId="77777777" w:rsidR="00C54C8A" w:rsidRPr="00F02FB2" w:rsidRDefault="00C54C8A" w:rsidP="00041C34">
      <w:pPr>
        <w:pStyle w:val="ListParagraph"/>
        <w:numPr>
          <w:ilvl w:val="0"/>
          <w:numId w:val="45"/>
        </w:numPr>
        <w:rPr>
          <w:szCs w:val="24"/>
        </w:rPr>
      </w:pPr>
      <w:r w:rsidRPr="00F02FB2">
        <w:rPr>
          <w:szCs w:val="24"/>
        </w:rPr>
        <w:t>You can read more about the Initial Teacher Training and Early Career Framework here:</w:t>
      </w:r>
      <w:r w:rsidRPr="00F02FB2">
        <w:rPr>
          <w:color w:val="0070C0"/>
          <w:szCs w:val="24"/>
        </w:rPr>
        <w:t xml:space="preserve"> </w:t>
      </w:r>
      <w:hyperlink r:id="rId32" w:history="1">
        <w:r w:rsidRPr="00F02FB2">
          <w:rPr>
            <w:rStyle w:val="Hyperlink"/>
            <w:color w:val="0070C0"/>
            <w:szCs w:val="24"/>
          </w:rPr>
          <w:t>Initial Teacher Training and Early Career Framework</w:t>
        </w:r>
      </w:hyperlink>
    </w:p>
    <w:p w14:paraId="2961A85E" w14:textId="67616FAD" w:rsidR="00E470E1" w:rsidRDefault="00E470E1" w:rsidP="00041C34">
      <w:pPr>
        <w:pStyle w:val="ListParagraph"/>
        <w:numPr>
          <w:ilvl w:val="0"/>
          <w:numId w:val="45"/>
        </w:numPr>
        <w:rPr>
          <w:b/>
          <w:bCs/>
        </w:rPr>
      </w:pPr>
      <w:r w:rsidRPr="00041C34">
        <w:t>E</w:t>
      </w:r>
      <w:r w:rsidRPr="00E470E1">
        <w:t xml:space="preserve">ducation Endowment Foundation (2024) </w:t>
      </w:r>
      <w:r w:rsidRPr="00246E07">
        <w:t>Using research evidence.</w:t>
      </w:r>
      <w:r w:rsidRPr="00E470E1">
        <w:t xml:space="preserve"> Available at:</w:t>
      </w:r>
      <w:r w:rsidRPr="004928F0">
        <w:rPr>
          <w:color w:val="0070C0"/>
        </w:rPr>
        <w:t xml:space="preserve"> </w:t>
      </w:r>
      <w:hyperlink r:id="rId33" w:history="1">
        <w:r w:rsidRPr="004928F0">
          <w:rPr>
            <w:rStyle w:val="Hyperlink"/>
            <w:color w:val="0070C0"/>
          </w:rPr>
          <w:t>https://educationendowmentfoundation.org.uk/education-evidence/more-resources-and-support/using-research-evidence</w:t>
        </w:r>
      </w:hyperlink>
      <w:r w:rsidR="00BC0B56" w:rsidRPr="00041C34">
        <w:rPr>
          <w:color w:val="0070C0"/>
        </w:rPr>
        <w:t xml:space="preserve">  </w:t>
      </w:r>
      <w:r w:rsidRPr="00E470E1">
        <w:t xml:space="preserve"> [Accessed </w:t>
      </w:r>
      <w:r w:rsidR="00BC0B56" w:rsidRPr="004928F0">
        <w:t>27 April 2026</w:t>
      </w:r>
      <w:r w:rsidRPr="00E470E1">
        <w:t>]</w:t>
      </w:r>
    </w:p>
    <w:p w14:paraId="3E3A8350" w14:textId="77777777" w:rsidR="00FC194C" w:rsidRDefault="00FC194C" w:rsidP="00161F1C">
      <w:pPr>
        <w:pStyle w:val="Subheading"/>
        <w:rPr>
          <w:b w:val="0"/>
          <w:bCs w:val="0"/>
          <w:color w:val="auto"/>
        </w:rPr>
      </w:pPr>
    </w:p>
    <w:p w14:paraId="6C1D258E" w14:textId="5E856A10" w:rsidR="00FC194C" w:rsidRPr="00FC194C" w:rsidRDefault="00FC194C" w:rsidP="00FC194C">
      <w:pPr>
        <w:pStyle w:val="Heading"/>
      </w:pPr>
      <w:r w:rsidRPr="00FC194C">
        <w:t>References:</w:t>
      </w:r>
    </w:p>
    <w:p w14:paraId="18C23FFE" w14:textId="3D2F75F1" w:rsidR="00041C34" w:rsidRPr="00041C34" w:rsidRDefault="00041C34" w:rsidP="00041C34">
      <w:pPr>
        <w:pStyle w:val="ListParagraph"/>
        <w:numPr>
          <w:ilvl w:val="0"/>
          <w:numId w:val="44"/>
        </w:numPr>
        <w:rPr>
          <w:b/>
          <w:bCs/>
        </w:rPr>
      </w:pPr>
      <w:r w:rsidRPr="00041C34">
        <w:t>Bereiter, C. and Scardamalia, M. (1993) Surpassing ourselves: An inquiry into the nature and implications of expertise. Chicago, IL: Open Court</w:t>
      </w:r>
    </w:p>
    <w:p w14:paraId="020892F1" w14:textId="7B6625BA" w:rsidR="00FC194C" w:rsidRDefault="00B90E20" w:rsidP="00041C34">
      <w:pPr>
        <w:pStyle w:val="ListParagraph"/>
        <w:numPr>
          <w:ilvl w:val="0"/>
          <w:numId w:val="44"/>
        </w:numPr>
        <w:rPr>
          <w:b/>
          <w:bCs/>
        </w:rPr>
      </w:pPr>
      <w:r w:rsidRPr="00B90E20">
        <w:t xml:space="preserve">McCrea, P. (2018) </w:t>
      </w:r>
      <w:r w:rsidRPr="00246E07">
        <w:t>Expert teaching: What is it and how might we develop it?</w:t>
      </w:r>
      <w:r w:rsidRPr="00B90E20">
        <w:t xml:space="preserve"> Available at: </w:t>
      </w:r>
      <w:hyperlink r:id="rId34" w:history="1">
        <w:r w:rsidR="005F417F" w:rsidRPr="004928F0">
          <w:rPr>
            <w:rStyle w:val="Hyperlink"/>
            <w:color w:val="0070C0"/>
          </w:rPr>
          <w:t>https://www.researchgate.net/publication/324759008_Expert_Teaching_What_is_it_-and_how_might_we_develop_it_Peps_Mccrea</w:t>
        </w:r>
      </w:hyperlink>
      <w:r w:rsidRPr="00B90E20">
        <w:t xml:space="preserve"> (Accessed </w:t>
      </w:r>
      <w:r w:rsidR="00BC0B56" w:rsidRPr="004928F0">
        <w:t>27 April 2026</w:t>
      </w:r>
      <w:r w:rsidRPr="00B90E20">
        <w:t>).</w:t>
      </w:r>
    </w:p>
    <w:p w14:paraId="2E07BBD4" w14:textId="2010F2B8" w:rsidR="001F3E96" w:rsidRDefault="001F3E96" w:rsidP="00041C34">
      <w:pPr>
        <w:pStyle w:val="ListParagraph"/>
        <w:numPr>
          <w:ilvl w:val="0"/>
          <w:numId w:val="44"/>
        </w:numPr>
        <w:rPr>
          <w:b/>
          <w:bCs/>
        </w:rPr>
      </w:pPr>
      <w:r>
        <w:t>What Works Wellbeing (2023). Available on line at:</w:t>
      </w:r>
      <w:r w:rsidRPr="004928F0">
        <w:rPr>
          <w:color w:val="0070C0"/>
        </w:rPr>
        <w:t xml:space="preserve"> </w:t>
      </w:r>
      <w:hyperlink r:id="rId35" w:history="1">
        <w:r w:rsidR="00226A9A" w:rsidRPr="004928F0">
          <w:rPr>
            <w:rStyle w:val="Hyperlink"/>
            <w:color w:val="0070C0"/>
          </w:rPr>
          <w:t>DfE Resource - updated graphics July 2023</w:t>
        </w:r>
      </w:hyperlink>
      <w:r w:rsidR="00226A9A">
        <w:t xml:space="preserve"> (</w:t>
      </w:r>
      <w:r w:rsidR="00226A9A" w:rsidRPr="004928F0">
        <w:t>Accesse</w:t>
      </w:r>
      <w:r w:rsidR="00BC0B56" w:rsidRPr="004928F0">
        <w:t>d 27 April 2026</w:t>
      </w:r>
      <w:r w:rsidR="00226A9A">
        <w:t>)</w:t>
      </w:r>
    </w:p>
    <w:p w14:paraId="42631085" w14:textId="77777777" w:rsidR="003C42DC" w:rsidRDefault="003C42DC" w:rsidP="00291B7B">
      <w:pPr>
        <w:pStyle w:val="Subheading"/>
      </w:pPr>
    </w:p>
    <w:p w14:paraId="7AEEF808" w14:textId="709C973E" w:rsidR="00291B7B" w:rsidRPr="000E5C7F" w:rsidRDefault="00291B7B" w:rsidP="00291B7B">
      <w:pPr>
        <w:pStyle w:val="Subheading"/>
        <w:rPr>
          <w:b w:val="0"/>
          <w:color w:val="0070C0"/>
        </w:rPr>
      </w:pPr>
      <w:hyperlink w:anchor="Content" w:history="1">
        <w:r w:rsidRPr="000E5C7F">
          <w:rPr>
            <w:rStyle w:val="Hyperlink"/>
            <w:color w:val="0070C0"/>
          </w:rPr>
          <w:t>Click here to return to the contents page.</w:t>
        </w:r>
      </w:hyperlink>
    </w:p>
    <w:p w14:paraId="2182B7E5" w14:textId="77777777" w:rsidR="001977F2" w:rsidRDefault="001977F2" w:rsidP="00927922">
      <w:pPr>
        <w:pStyle w:val="Subheading"/>
      </w:pPr>
    </w:p>
    <w:sectPr w:rsidR="001977F2" w:rsidSect="008D20D4">
      <w:headerReference w:type="default" r:id="rId36"/>
      <w:footerReference w:type="default" r:id="rId3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3533" w14:textId="77777777" w:rsidR="00CB0A2B" w:rsidRDefault="00CB0A2B" w:rsidP="00403260">
      <w:pPr>
        <w:spacing w:after="0" w:line="240" w:lineRule="auto"/>
      </w:pPr>
      <w:r>
        <w:separator/>
      </w:r>
    </w:p>
  </w:endnote>
  <w:endnote w:type="continuationSeparator" w:id="0">
    <w:p w14:paraId="3653109A" w14:textId="77777777" w:rsidR="00CB0A2B" w:rsidRDefault="00CB0A2B" w:rsidP="00403260">
      <w:pPr>
        <w:spacing w:after="0" w:line="240" w:lineRule="auto"/>
      </w:pPr>
      <w:r>
        <w:continuationSeparator/>
      </w:r>
    </w:p>
  </w:endnote>
  <w:endnote w:type="continuationNotice" w:id="1">
    <w:p w14:paraId="372B5128" w14:textId="77777777" w:rsidR="00CB0A2B" w:rsidRDefault="00CB0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Font Regular">
    <w:altName w:val="Cambria"/>
    <w:panose1 w:val="00000000000000000000"/>
    <w:charset w:val="00"/>
    <w:family w:val="roman"/>
    <w:notTrueType/>
    <w:pitch w:val="default"/>
  </w:font>
  <w:font w:name="Noto Sans Symbols">
    <w:altName w:val="Times New Roman"/>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BB5F" w14:textId="77777777" w:rsidR="00CB0A2B" w:rsidRDefault="00CB0A2B" w:rsidP="00403260">
      <w:pPr>
        <w:spacing w:after="0" w:line="240" w:lineRule="auto"/>
      </w:pPr>
      <w:r>
        <w:separator/>
      </w:r>
    </w:p>
  </w:footnote>
  <w:footnote w:type="continuationSeparator" w:id="0">
    <w:p w14:paraId="1BF3AD65" w14:textId="77777777" w:rsidR="00CB0A2B" w:rsidRDefault="00CB0A2B" w:rsidP="00403260">
      <w:pPr>
        <w:spacing w:after="0" w:line="240" w:lineRule="auto"/>
      </w:pPr>
      <w:r>
        <w:continuationSeparator/>
      </w:r>
    </w:p>
  </w:footnote>
  <w:footnote w:type="continuationNotice" w:id="1">
    <w:p w14:paraId="0253328C" w14:textId="77777777" w:rsidR="00CB0A2B" w:rsidRDefault="00CB0A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61D9" w14:textId="512F205F" w:rsidR="00650C4F" w:rsidRPr="00595E20" w:rsidRDefault="00CB0A2B" w:rsidP="000C50E2">
    <w:pPr>
      <w:pBdr>
        <w:left w:val="single" w:sz="12" w:space="11" w:color="007559" w:themeColor="accent1"/>
      </w:pBdr>
      <w:tabs>
        <w:tab w:val="left" w:pos="3620"/>
        <w:tab w:val="left" w:pos="3964"/>
      </w:tabs>
      <w:spacing w:after="0"/>
    </w:pPr>
    <w:sdt>
      <w:sdtPr>
        <w:rPr>
          <w:rFonts w:asciiTheme="majorHAnsi" w:eastAsiaTheme="majorEastAsia" w:hAnsiTheme="majorHAnsi" w:cstheme="majorBidi"/>
          <w:color w:val="005742" w:themeColor="accent1" w:themeShade="BF"/>
          <w:sz w:val="26"/>
          <w:szCs w:val="26"/>
        </w:rPr>
        <w:alias w:val="Title"/>
        <w:tag w:val=""/>
        <w:id w:val="-932208079"/>
        <w:placeholder>
          <w:docPart w:val="8B9A1B30375A4CD896B2DBE9869DB0A3"/>
        </w:placeholder>
        <w:dataBinding w:prefixMappings="xmlns:ns0='http://purl.org/dc/elements/1.1/' xmlns:ns1='http://schemas.openxmlformats.org/package/2006/metadata/core-properties' " w:xpath="/ns1:coreProperties[1]/ns0:title[1]" w:storeItemID="{6C3C8BC8-F283-45AE-878A-BAB7291924A1}"/>
        <w:text/>
      </w:sdtPr>
      <w:sdtEndPr/>
      <w:sdtContent>
        <w:r w:rsidR="00080A1E">
          <w:rPr>
            <w:rFonts w:asciiTheme="majorHAnsi" w:eastAsiaTheme="majorEastAsia" w:hAnsiTheme="majorHAnsi" w:cstheme="majorBidi"/>
            <w:color w:val="005742" w:themeColor="accent1" w:themeShade="BF"/>
            <w:sz w:val="26"/>
            <w:szCs w:val="26"/>
          </w:rPr>
          <w:t>ECT Programme Introduction</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4D7"/>
    <w:multiLevelType w:val="hybridMultilevel"/>
    <w:tmpl w:val="49E6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E6AA0"/>
    <w:multiLevelType w:val="hybridMultilevel"/>
    <w:tmpl w:val="A5E0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05CAA"/>
    <w:multiLevelType w:val="hybridMultilevel"/>
    <w:tmpl w:val="792E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C279B"/>
    <w:multiLevelType w:val="hybridMultilevel"/>
    <w:tmpl w:val="55A4C5E8"/>
    <w:lvl w:ilvl="0" w:tplc="0014406A">
      <w:start w:val="1"/>
      <w:numFmt w:val="bullet"/>
      <w:lvlText w:val="•"/>
      <w:lvlJc w:val="left"/>
      <w:pPr>
        <w:tabs>
          <w:tab w:val="num" w:pos="720"/>
        </w:tabs>
        <w:ind w:left="720" w:hanging="360"/>
      </w:pPr>
      <w:rPr>
        <w:rFonts w:ascii="Arial" w:hAnsi="Arial" w:hint="default"/>
      </w:rPr>
    </w:lvl>
    <w:lvl w:ilvl="1" w:tplc="A8F2E1C4" w:tentative="1">
      <w:start w:val="1"/>
      <w:numFmt w:val="bullet"/>
      <w:lvlText w:val="•"/>
      <w:lvlJc w:val="left"/>
      <w:pPr>
        <w:tabs>
          <w:tab w:val="num" w:pos="1440"/>
        </w:tabs>
        <w:ind w:left="1440" w:hanging="360"/>
      </w:pPr>
      <w:rPr>
        <w:rFonts w:ascii="Arial" w:hAnsi="Arial" w:hint="default"/>
      </w:rPr>
    </w:lvl>
    <w:lvl w:ilvl="2" w:tplc="D6CE5F98" w:tentative="1">
      <w:start w:val="1"/>
      <w:numFmt w:val="bullet"/>
      <w:lvlText w:val="•"/>
      <w:lvlJc w:val="left"/>
      <w:pPr>
        <w:tabs>
          <w:tab w:val="num" w:pos="2160"/>
        </w:tabs>
        <w:ind w:left="2160" w:hanging="360"/>
      </w:pPr>
      <w:rPr>
        <w:rFonts w:ascii="Arial" w:hAnsi="Arial" w:hint="default"/>
      </w:rPr>
    </w:lvl>
    <w:lvl w:ilvl="3" w:tplc="DBE44E8E" w:tentative="1">
      <w:start w:val="1"/>
      <w:numFmt w:val="bullet"/>
      <w:lvlText w:val="•"/>
      <w:lvlJc w:val="left"/>
      <w:pPr>
        <w:tabs>
          <w:tab w:val="num" w:pos="2880"/>
        </w:tabs>
        <w:ind w:left="2880" w:hanging="360"/>
      </w:pPr>
      <w:rPr>
        <w:rFonts w:ascii="Arial" w:hAnsi="Arial" w:hint="default"/>
      </w:rPr>
    </w:lvl>
    <w:lvl w:ilvl="4" w:tplc="278A6360" w:tentative="1">
      <w:start w:val="1"/>
      <w:numFmt w:val="bullet"/>
      <w:lvlText w:val="•"/>
      <w:lvlJc w:val="left"/>
      <w:pPr>
        <w:tabs>
          <w:tab w:val="num" w:pos="3600"/>
        </w:tabs>
        <w:ind w:left="3600" w:hanging="360"/>
      </w:pPr>
      <w:rPr>
        <w:rFonts w:ascii="Arial" w:hAnsi="Arial" w:hint="default"/>
      </w:rPr>
    </w:lvl>
    <w:lvl w:ilvl="5" w:tplc="E54C588C" w:tentative="1">
      <w:start w:val="1"/>
      <w:numFmt w:val="bullet"/>
      <w:lvlText w:val="•"/>
      <w:lvlJc w:val="left"/>
      <w:pPr>
        <w:tabs>
          <w:tab w:val="num" w:pos="4320"/>
        </w:tabs>
        <w:ind w:left="4320" w:hanging="360"/>
      </w:pPr>
      <w:rPr>
        <w:rFonts w:ascii="Arial" w:hAnsi="Arial" w:hint="default"/>
      </w:rPr>
    </w:lvl>
    <w:lvl w:ilvl="6" w:tplc="7B9A53DC" w:tentative="1">
      <w:start w:val="1"/>
      <w:numFmt w:val="bullet"/>
      <w:lvlText w:val="•"/>
      <w:lvlJc w:val="left"/>
      <w:pPr>
        <w:tabs>
          <w:tab w:val="num" w:pos="5040"/>
        </w:tabs>
        <w:ind w:left="5040" w:hanging="360"/>
      </w:pPr>
      <w:rPr>
        <w:rFonts w:ascii="Arial" w:hAnsi="Arial" w:hint="default"/>
      </w:rPr>
    </w:lvl>
    <w:lvl w:ilvl="7" w:tplc="A11429D6" w:tentative="1">
      <w:start w:val="1"/>
      <w:numFmt w:val="bullet"/>
      <w:lvlText w:val="•"/>
      <w:lvlJc w:val="left"/>
      <w:pPr>
        <w:tabs>
          <w:tab w:val="num" w:pos="5760"/>
        </w:tabs>
        <w:ind w:left="5760" w:hanging="360"/>
      </w:pPr>
      <w:rPr>
        <w:rFonts w:ascii="Arial" w:hAnsi="Arial" w:hint="default"/>
      </w:rPr>
    </w:lvl>
    <w:lvl w:ilvl="8" w:tplc="82102E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B3083D"/>
    <w:multiLevelType w:val="hybridMultilevel"/>
    <w:tmpl w:val="6136CCAE"/>
    <w:lvl w:ilvl="0" w:tplc="EA6CF0A6">
      <w:start w:val="1"/>
      <w:numFmt w:val="bullet"/>
      <w:lvlText w:val="•"/>
      <w:lvlJc w:val="left"/>
      <w:pPr>
        <w:tabs>
          <w:tab w:val="num" w:pos="720"/>
        </w:tabs>
        <w:ind w:left="720" w:hanging="360"/>
      </w:pPr>
      <w:rPr>
        <w:rFonts w:ascii="Arial" w:hAnsi="Arial" w:hint="default"/>
      </w:rPr>
    </w:lvl>
    <w:lvl w:ilvl="1" w:tplc="B1164B58" w:tentative="1">
      <w:start w:val="1"/>
      <w:numFmt w:val="bullet"/>
      <w:lvlText w:val="•"/>
      <w:lvlJc w:val="left"/>
      <w:pPr>
        <w:tabs>
          <w:tab w:val="num" w:pos="1440"/>
        </w:tabs>
        <w:ind w:left="1440" w:hanging="360"/>
      </w:pPr>
      <w:rPr>
        <w:rFonts w:ascii="Arial" w:hAnsi="Arial" w:hint="default"/>
      </w:rPr>
    </w:lvl>
    <w:lvl w:ilvl="2" w:tplc="C0120A86" w:tentative="1">
      <w:start w:val="1"/>
      <w:numFmt w:val="bullet"/>
      <w:lvlText w:val="•"/>
      <w:lvlJc w:val="left"/>
      <w:pPr>
        <w:tabs>
          <w:tab w:val="num" w:pos="2160"/>
        </w:tabs>
        <w:ind w:left="2160" w:hanging="360"/>
      </w:pPr>
      <w:rPr>
        <w:rFonts w:ascii="Arial" w:hAnsi="Arial" w:hint="default"/>
      </w:rPr>
    </w:lvl>
    <w:lvl w:ilvl="3" w:tplc="12D61F70" w:tentative="1">
      <w:start w:val="1"/>
      <w:numFmt w:val="bullet"/>
      <w:lvlText w:val="•"/>
      <w:lvlJc w:val="left"/>
      <w:pPr>
        <w:tabs>
          <w:tab w:val="num" w:pos="2880"/>
        </w:tabs>
        <w:ind w:left="2880" w:hanging="360"/>
      </w:pPr>
      <w:rPr>
        <w:rFonts w:ascii="Arial" w:hAnsi="Arial" w:hint="default"/>
      </w:rPr>
    </w:lvl>
    <w:lvl w:ilvl="4" w:tplc="61F0CE54" w:tentative="1">
      <w:start w:val="1"/>
      <w:numFmt w:val="bullet"/>
      <w:lvlText w:val="•"/>
      <w:lvlJc w:val="left"/>
      <w:pPr>
        <w:tabs>
          <w:tab w:val="num" w:pos="3600"/>
        </w:tabs>
        <w:ind w:left="3600" w:hanging="360"/>
      </w:pPr>
      <w:rPr>
        <w:rFonts w:ascii="Arial" w:hAnsi="Arial" w:hint="default"/>
      </w:rPr>
    </w:lvl>
    <w:lvl w:ilvl="5" w:tplc="16F87AFE" w:tentative="1">
      <w:start w:val="1"/>
      <w:numFmt w:val="bullet"/>
      <w:lvlText w:val="•"/>
      <w:lvlJc w:val="left"/>
      <w:pPr>
        <w:tabs>
          <w:tab w:val="num" w:pos="4320"/>
        </w:tabs>
        <w:ind w:left="4320" w:hanging="360"/>
      </w:pPr>
      <w:rPr>
        <w:rFonts w:ascii="Arial" w:hAnsi="Arial" w:hint="default"/>
      </w:rPr>
    </w:lvl>
    <w:lvl w:ilvl="6" w:tplc="EC201A8E" w:tentative="1">
      <w:start w:val="1"/>
      <w:numFmt w:val="bullet"/>
      <w:lvlText w:val="•"/>
      <w:lvlJc w:val="left"/>
      <w:pPr>
        <w:tabs>
          <w:tab w:val="num" w:pos="5040"/>
        </w:tabs>
        <w:ind w:left="5040" w:hanging="360"/>
      </w:pPr>
      <w:rPr>
        <w:rFonts w:ascii="Arial" w:hAnsi="Arial" w:hint="default"/>
      </w:rPr>
    </w:lvl>
    <w:lvl w:ilvl="7" w:tplc="3ADA3806" w:tentative="1">
      <w:start w:val="1"/>
      <w:numFmt w:val="bullet"/>
      <w:lvlText w:val="•"/>
      <w:lvlJc w:val="left"/>
      <w:pPr>
        <w:tabs>
          <w:tab w:val="num" w:pos="5760"/>
        </w:tabs>
        <w:ind w:left="5760" w:hanging="360"/>
      </w:pPr>
      <w:rPr>
        <w:rFonts w:ascii="Arial" w:hAnsi="Arial" w:hint="default"/>
      </w:rPr>
    </w:lvl>
    <w:lvl w:ilvl="8" w:tplc="C234F9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9B5983"/>
    <w:multiLevelType w:val="hybridMultilevel"/>
    <w:tmpl w:val="754A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72D52"/>
    <w:multiLevelType w:val="hybridMultilevel"/>
    <w:tmpl w:val="1BFE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B178B"/>
    <w:multiLevelType w:val="hybridMultilevel"/>
    <w:tmpl w:val="B608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E4BBA"/>
    <w:multiLevelType w:val="hybridMultilevel"/>
    <w:tmpl w:val="AF0C0EE8"/>
    <w:lvl w:ilvl="0" w:tplc="2476243C">
      <w:start w:val="1"/>
      <w:numFmt w:val="bullet"/>
      <w:lvlText w:val="•"/>
      <w:lvlJc w:val="left"/>
      <w:pPr>
        <w:tabs>
          <w:tab w:val="num" w:pos="720"/>
        </w:tabs>
        <w:ind w:left="720" w:hanging="360"/>
      </w:pPr>
      <w:rPr>
        <w:rFonts w:ascii="Arial" w:hAnsi="Arial" w:hint="default"/>
      </w:rPr>
    </w:lvl>
    <w:lvl w:ilvl="1" w:tplc="6AEC638A" w:tentative="1">
      <w:start w:val="1"/>
      <w:numFmt w:val="bullet"/>
      <w:lvlText w:val="•"/>
      <w:lvlJc w:val="left"/>
      <w:pPr>
        <w:tabs>
          <w:tab w:val="num" w:pos="1440"/>
        </w:tabs>
        <w:ind w:left="1440" w:hanging="360"/>
      </w:pPr>
      <w:rPr>
        <w:rFonts w:ascii="Arial" w:hAnsi="Arial" w:hint="default"/>
      </w:rPr>
    </w:lvl>
    <w:lvl w:ilvl="2" w:tplc="097C28EE" w:tentative="1">
      <w:start w:val="1"/>
      <w:numFmt w:val="bullet"/>
      <w:lvlText w:val="•"/>
      <w:lvlJc w:val="left"/>
      <w:pPr>
        <w:tabs>
          <w:tab w:val="num" w:pos="2160"/>
        </w:tabs>
        <w:ind w:left="2160" w:hanging="360"/>
      </w:pPr>
      <w:rPr>
        <w:rFonts w:ascii="Arial" w:hAnsi="Arial" w:hint="default"/>
      </w:rPr>
    </w:lvl>
    <w:lvl w:ilvl="3" w:tplc="7EAA9CDE" w:tentative="1">
      <w:start w:val="1"/>
      <w:numFmt w:val="bullet"/>
      <w:lvlText w:val="•"/>
      <w:lvlJc w:val="left"/>
      <w:pPr>
        <w:tabs>
          <w:tab w:val="num" w:pos="2880"/>
        </w:tabs>
        <w:ind w:left="2880" w:hanging="360"/>
      </w:pPr>
      <w:rPr>
        <w:rFonts w:ascii="Arial" w:hAnsi="Arial" w:hint="default"/>
      </w:rPr>
    </w:lvl>
    <w:lvl w:ilvl="4" w:tplc="61CAD668" w:tentative="1">
      <w:start w:val="1"/>
      <w:numFmt w:val="bullet"/>
      <w:lvlText w:val="•"/>
      <w:lvlJc w:val="left"/>
      <w:pPr>
        <w:tabs>
          <w:tab w:val="num" w:pos="3600"/>
        </w:tabs>
        <w:ind w:left="3600" w:hanging="360"/>
      </w:pPr>
      <w:rPr>
        <w:rFonts w:ascii="Arial" w:hAnsi="Arial" w:hint="default"/>
      </w:rPr>
    </w:lvl>
    <w:lvl w:ilvl="5" w:tplc="E752ED36" w:tentative="1">
      <w:start w:val="1"/>
      <w:numFmt w:val="bullet"/>
      <w:lvlText w:val="•"/>
      <w:lvlJc w:val="left"/>
      <w:pPr>
        <w:tabs>
          <w:tab w:val="num" w:pos="4320"/>
        </w:tabs>
        <w:ind w:left="4320" w:hanging="360"/>
      </w:pPr>
      <w:rPr>
        <w:rFonts w:ascii="Arial" w:hAnsi="Arial" w:hint="default"/>
      </w:rPr>
    </w:lvl>
    <w:lvl w:ilvl="6" w:tplc="BF1C0868" w:tentative="1">
      <w:start w:val="1"/>
      <w:numFmt w:val="bullet"/>
      <w:lvlText w:val="•"/>
      <w:lvlJc w:val="left"/>
      <w:pPr>
        <w:tabs>
          <w:tab w:val="num" w:pos="5040"/>
        </w:tabs>
        <w:ind w:left="5040" w:hanging="360"/>
      </w:pPr>
      <w:rPr>
        <w:rFonts w:ascii="Arial" w:hAnsi="Arial" w:hint="default"/>
      </w:rPr>
    </w:lvl>
    <w:lvl w:ilvl="7" w:tplc="CCF46034" w:tentative="1">
      <w:start w:val="1"/>
      <w:numFmt w:val="bullet"/>
      <w:lvlText w:val="•"/>
      <w:lvlJc w:val="left"/>
      <w:pPr>
        <w:tabs>
          <w:tab w:val="num" w:pos="5760"/>
        </w:tabs>
        <w:ind w:left="5760" w:hanging="360"/>
      </w:pPr>
      <w:rPr>
        <w:rFonts w:ascii="Arial" w:hAnsi="Arial" w:hint="default"/>
      </w:rPr>
    </w:lvl>
    <w:lvl w:ilvl="8" w:tplc="3CC84A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522D2E"/>
    <w:multiLevelType w:val="hybridMultilevel"/>
    <w:tmpl w:val="DD6C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32397E"/>
    <w:multiLevelType w:val="hybridMultilevel"/>
    <w:tmpl w:val="24C055C0"/>
    <w:lvl w:ilvl="0" w:tplc="821841D2">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942B91"/>
    <w:multiLevelType w:val="hybridMultilevel"/>
    <w:tmpl w:val="F32A471C"/>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2C6EEC"/>
    <w:multiLevelType w:val="hybridMultilevel"/>
    <w:tmpl w:val="2B3033E2"/>
    <w:lvl w:ilvl="0" w:tplc="717866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CD7CA5"/>
    <w:multiLevelType w:val="multilevel"/>
    <w:tmpl w:val="4A20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259"/>
    <w:multiLevelType w:val="hybridMultilevel"/>
    <w:tmpl w:val="9F54F9E8"/>
    <w:lvl w:ilvl="0" w:tplc="E54E6F1C">
      <w:start w:val="1"/>
      <w:numFmt w:val="upperLetter"/>
      <w:lvlText w:val="%1."/>
      <w:lvlJc w:val="left"/>
      <w:pPr>
        <w:ind w:left="720" w:hanging="360"/>
      </w:pPr>
      <w:rPr>
        <w:rFonts w:ascii="Tahoma" w:hAnsi="Tahoma"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F0D3B"/>
    <w:multiLevelType w:val="hybridMultilevel"/>
    <w:tmpl w:val="7CC8802A"/>
    <w:lvl w:ilvl="0" w:tplc="FA6CC9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3A1870"/>
    <w:multiLevelType w:val="hybridMultilevel"/>
    <w:tmpl w:val="5384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D51FD"/>
    <w:multiLevelType w:val="hybridMultilevel"/>
    <w:tmpl w:val="4856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07AB4"/>
    <w:multiLevelType w:val="hybridMultilevel"/>
    <w:tmpl w:val="6136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EC6FDB"/>
    <w:multiLevelType w:val="hybridMultilevel"/>
    <w:tmpl w:val="0BE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91FEF"/>
    <w:multiLevelType w:val="hybridMultilevel"/>
    <w:tmpl w:val="881E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B1408A"/>
    <w:multiLevelType w:val="hybridMultilevel"/>
    <w:tmpl w:val="B5B6BA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541075"/>
    <w:multiLevelType w:val="hybridMultilevel"/>
    <w:tmpl w:val="29BE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541515"/>
    <w:multiLevelType w:val="hybridMultilevel"/>
    <w:tmpl w:val="04020E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4A46BA"/>
    <w:multiLevelType w:val="hybridMultilevel"/>
    <w:tmpl w:val="1A06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E659F1"/>
    <w:multiLevelType w:val="hybridMultilevel"/>
    <w:tmpl w:val="8008188E"/>
    <w:lvl w:ilvl="0" w:tplc="581EDDE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C22F4A"/>
    <w:multiLevelType w:val="hybridMultilevel"/>
    <w:tmpl w:val="BE70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DA04B9"/>
    <w:multiLevelType w:val="hybridMultilevel"/>
    <w:tmpl w:val="A126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A0BF4"/>
    <w:multiLevelType w:val="hybridMultilevel"/>
    <w:tmpl w:val="8DB6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70121"/>
    <w:multiLevelType w:val="hybridMultilevel"/>
    <w:tmpl w:val="48B23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4B566C"/>
    <w:multiLevelType w:val="hybridMultilevel"/>
    <w:tmpl w:val="478C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30323"/>
    <w:multiLevelType w:val="hybridMultilevel"/>
    <w:tmpl w:val="F3409066"/>
    <w:lvl w:ilvl="0" w:tplc="136EC444">
      <w:start w:val="1"/>
      <w:numFmt w:val="bullet"/>
      <w:lvlText w:val="•"/>
      <w:lvlJc w:val="left"/>
      <w:pPr>
        <w:tabs>
          <w:tab w:val="num" w:pos="720"/>
        </w:tabs>
        <w:ind w:left="720" w:hanging="360"/>
      </w:pPr>
      <w:rPr>
        <w:rFonts w:ascii="Arial" w:hAnsi="Arial" w:hint="default"/>
      </w:rPr>
    </w:lvl>
    <w:lvl w:ilvl="1" w:tplc="F4644714" w:tentative="1">
      <w:start w:val="1"/>
      <w:numFmt w:val="bullet"/>
      <w:lvlText w:val="•"/>
      <w:lvlJc w:val="left"/>
      <w:pPr>
        <w:tabs>
          <w:tab w:val="num" w:pos="1440"/>
        </w:tabs>
        <w:ind w:left="1440" w:hanging="360"/>
      </w:pPr>
      <w:rPr>
        <w:rFonts w:ascii="Arial" w:hAnsi="Arial" w:hint="default"/>
      </w:rPr>
    </w:lvl>
    <w:lvl w:ilvl="2" w:tplc="40D8F416" w:tentative="1">
      <w:start w:val="1"/>
      <w:numFmt w:val="bullet"/>
      <w:lvlText w:val="•"/>
      <w:lvlJc w:val="left"/>
      <w:pPr>
        <w:tabs>
          <w:tab w:val="num" w:pos="2160"/>
        </w:tabs>
        <w:ind w:left="2160" w:hanging="360"/>
      </w:pPr>
      <w:rPr>
        <w:rFonts w:ascii="Arial" w:hAnsi="Arial" w:hint="default"/>
      </w:rPr>
    </w:lvl>
    <w:lvl w:ilvl="3" w:tplc="AD74C014" w:tentative="1">
      <w:start w:val="1"/>
      <w:numFmt w:val="bullet"/>
      <w:lvlText w:val="•"/>
      <w:lvlJc w:val="left"/>
      <w:pPr>
        <w:tabs>
          <w:tab w:val="num" w:pos="2880"/>
        </w:tabs>
        <w:ind w:left="2880" w:hanging="360"/>
      </w:pPr>
      <w:rPr>
        <w:rFonts w:ascii="Arial" w:hAnsi="Arial" w:hint="default"/>
      </w:rPr>
    </w:lvl>
    <w:lvl w:ilvl="4" w:tplc="680AB860" w:tentative="1">
      <w:start w:val="1"/>
      <w:numFmt w:val="bullet"/>
      <w:lvlText w:val="•"/>
      <w:lvlJc w:val="left"/>
      <w:pPr>
        <w:tabs>
          <w:tab w:val="num" w:pos="3600"/>
        </w:tabs>
        <w:ind w:left="3600" w:hanging="360"/>
      </w:pPr>
      <w:rPr>
        <w:rFonts w:ascii="Arial" w:hAnsi="Arial" w:hint="default"/>
      </w:rPr>
    </w:lvl>
    <w:lvl w:ilvl="5" w:tplc="E4C4C460" w:tentative="1">
      <w:start w:val="1"/>
      <w:numFmt w:val="bullet"/>
      <w:lvlText w:val="•"/>
      <w:lvlJc w:val="left"/>
      <w:pPr>
        <w:tabs>
          <w:tab w:val="num" w:pos="4320"/>
        </w:tabs>
        <w:ind w:left="4320" w:hanging="360"/>
      </w:pPr>
      <w:rPr>
        <w:rFonts w:ascii="Arial" w:hAnsi="Arial" w:hint="default"/>
      </w:rPr>
    </w:lvl>
    <w:lvl w:ilvl="6" w:tplc="505A0E02" w:tentative="1">
      <w:start w:val="1"/>
      <w:numFmt w:val="bullet"/>
      <w:lvlText w:val="•"/>
      <w:lvlJc w:val="left"/>
      <w:pPr>
        <w:tabs>
          <w:tab w:val="num" w:pos="5040"/>
        </w:tabs>
        <w:ind w:left="5040" w:hanging="360"/>
      </w:pPr>
      <w:rPr>
        <w:rFonts w:ascii="Arial" w:hAnsi="Arial" w:hint="default"/>
      </w:rPr>
    </w:lvl>
    <w:lvl w:ilvl="7" w:tplc="B26C6FA0" w:tentative="1">
      <w:start w:val="1"/>
      <w:numFmt w:val="bullet"/>
      <w:lvlText w:val="•"/>
      <w:lvlJc w:val="left"/>
      <w:pPr>
        <w:tabs>
          <w:tab w:val="num" w:pos="5760"/>
        </w:tabs>
        <w:ind w:left="5760" w:hanging="360"/>
      </w:pPr>
      <w:rPr>
        <w:rFonts w:ascii="Arial" w:hAnsi="Arial" w:hint="default"/>
      </w:rPr>
    </w:lvl>
    <w:lvl w:ilvl="8" w:tplc="B030978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A386419"/>
    <w:multiLevelType w:val="hybridMultilevel"/>
    <w:tmpl w:val="A87A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65401"/>
    <w:multiLevelType w:val="hybridMultilevel"/>
    <w:tmpl w:val="BFA80E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3519F5"/>
    <w:multiLevelType w:val="hybridMultilevel"/>
    <w:tmpl w:val="7A48A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8D24E9"/>
    <w:multiLevelType w:val="hybridMultilevel"/>
    <w:tmpl w:val="5D96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E3E1C"/>
    <w:multiLevelType w:val="hybridMultilevel"/>
    <w:tmpl w:val="F618A2DA"/>
    <w:lvl w:ilvl="0" w:tplc="EFE0E4B8">
      <w:start w:val="1"/>
      <w:numFmt w:val="bullet"/>
      <w:lvlText w:val="●"/>
      <w:lvlJc w:val="left"/>
      <w:pPr>
        <w:tabs>
          <w:tab w:val="num" w:pos="720"/>
        </w:tabs>
        <w:ind w:left="720" w:hanging="360"/>
      </w:pPr>
      <w:rPr>
        <w:rFonts w:ascii="System Font Regular" w:hAnsi="System Font Regular" w:hint="default"/>
      </w:rPr>
    </w:lvl>
    <w:lvl w:ilvl="1" w:tplc="E9365D4C" w:tentative="1">
      <w:start w:val="1"/>
      <w:numFmt w:val="bullet"/>
      <w:lvlText w:val="●"/>
      <w:lvlJc w:val="left"/>
      <w:pPr>
        <w:tabs>
          <w:tab w:val="num" w:pos="1440"/>
        </w:tabs>
        <w:ind w:left="1440" w:hanging="360"/>
      </w:pPr>
      <w:rPr>
        <w:rFonts w:ascii="System Font Regular" w:hAnsi="System Font Regular" w:hint="default"/>
      </w:rPr>
    </w:lvl>
    <w:lvl w:ilvl="2" w:tplc="8CDAEE2A" w:tentative="1">
      <w:start w:val="1"/>
      <w:numFmt w:val="bullet"/>
      <w:lvlText w:val="●"/>
      <w:lvlJc w:val="left"/>
      <w:pPr>
        <w:tabs>
          <w:tab w:val="num" w:pos="2160"/>
        </w:tabs>
        <w:ind w:left="2160" w:hanging="360"/>
      </w:pPr>
      <w:rPr>
        <w:rFonts w:ascii="System Font Regular" w:hAnsi="System Font Regular" w:hint="default"/>
      </w:rPr>
    </w:lvl>
    <w:lvl w:ilvl="3" w:tplc="43AC9A32" w:tentative="1">
      <w:start w:val="1"/>
      <w:numFmt w:val="bullet"/>
      <w:lvlText w:val="●"/>
      <w:lvlJc w:val="left"/>
      <w:pPr>
        <w:tabs>
          <w:tab w:val="num" w:pos="2880"/>
        </w:tabs>
        <w:ind w:left="2880" w:hanging="360"/>
      </w:pPr>
      <w:rPr>
        <w:rFonts w:ascii="System Font Regular" w:hAnsi="System Font Regular" w:hint="default"/>
      </w:rPr>
    </w:lvl>
    <w:lvl w:ilvl="4" w:tplc="DFFC7128" w:tentative="1">
      <w:start w:val="1"/>
      <w:numFmt w:val="bullet"/>
      <w:lvlText w:val="●"/>
      <w:lvlJc w:val="left"/>
      <w:pPr>
        <w:tabs>
          <w:tab w:val="num" w:pos="3600"/>
        </w:tabs>
        <w:ind w:left="3600" w:hanging="360"/>
      </w:pPr>
      <w:rPr>
        <w:rFonts w:ascii="System Font Regular" w:hAnsi="System Font Regular" w:hint="default"/>
      </w:rPr>
    </w:lvl>
    <w:lvl w:ilvl="5" w:tplc="785E39B0" w:tentative="1">
      <w:start w:val="1"/>
      <w:numFmt w:val="bullet"/>
      <w:lvlText w:val="●"/>
      <w:lvlJc w:val="left"/>
      <w:pPr>
        <w:tabs>
          <w:tab w:val="num" w:pos="4320"/>
        </w:tabs>
        <w:ind w:left="4320" w:hanging="360"/>
      </w:pPr>
      <w:rPr>
        <w:rFonts w:ascii="System Font Regular" w:hAnsi="System Font Regular" w:hint="default"/>
      </w:rPr>
    </w:lvl>
    <w:lvl w:ilvl="6" w:tplc="673E4170" w:tentative="1">
      <w:start w:val="1"/>
      <w:numFmt w:val="bullet"/>
      <w:lvlText w:val="●"/>
      <w:lvlJc w:val="left"/>
      <w:pPr>
        <w:tabs>
          <w:tab w:val="num" w:pos="5040"/>
        </w:tabs>
        <w:ind w:left="5040" w:hanging="360"/>
      </w:pPr>
      <w:rPr>
        <w:rFonts w:ascii="System Font Regular" w:hAnsi="System Font Regular" w:hint="default"/>
      </w:rPr>
    </w:lvl>
    <w:lvl w:ilvl="7" w:tplc="C8FE6C10" w:tentative="1">
      <w:start w:val="1"/>
      <w:numFmt w:val="bullet"/>
      <w:lvlText w:val="●"/>
      <w:lvlJc w:val="left"/>
      <w:pPr>
        <w:tabs>
          <w:tab w:val="num" w:pos="5760"/>
        </w:tabs>
        <w:ind w:left="5760" w:hanging="360"/>
      </w:pPr>
      <w:rPr>
        <w:rFonts w:ascii="System Font Regular" w:hAnsi="System Font Regular" w:hint="default"/>
      </w:rPr>
    </w:lvl>
    <w:lvl w:ilvl="8" w:tplc="0BD09ACA" w:tentative="1">
      <w:start w:val="1"/>
      <w:numFmt w:val="bullet"/>
      <w:lvlText w:val="●"/>
      <w:lvlJc w:val="left"/>
      <w:pPr>
        <w:tabs>
          <w:tab w:val="num" w:pos="6480"/>
        </w:tabs>
        <w:ind w:left="6480" w:hanging="360"/>
      </w:pPr>
      <w:rPr>
        <w:rFonts w:ascii="System Font Regular" w:hAnsi="System Font Regular" w:hint="default"/>
      </w:rPr>
    </w:lvl>
  </w:abstractNum>
  <w:abstractNum w:abstractNumId="37" w15:restartNumberingAfterBreak="0">
    <w:nsid w:val="6974578E"/>
    <w:multiLevelType w:val="hybridMultilevel"/>
    <w:tmpl w:val="2FC4E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036132"/>
    <w:multiLevelType w:val="hybridMultilevel"/>
    <w:tmpl w:val="D0A25D6E"/>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D711FD"/>
    <w:multiLevelType w:val="hybridMultilevel"/>
    <w:tmpl w:val="8AE86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2546368"/>
    <w:multiLevelType w:val="hybridMultilevel"/>
    <w:tmpl w:val="F3BC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B135F"/>
    <w:multiLevelType w:val="hybridMultilevel"/>
    <w:tmpl w:val="BF52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B429A"/>
    <w:multiLevelType w:val="hybridMultilevel"/>
    <w:tmpl w:val="17C674F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60C72F9"/>
    <w:multiLevelType w:val="hybridMultilevel"/>
    <w:tmpl w:val="F648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140035"/>
    <w:multiLevelType w:val="hybridMultilevel"/>
    <w:tmpl w:val="52BE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702028"/>
    <w:multiLevelType w:val="multilevel"/>
    <w:tmpl w:val="C0C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E435E3"/>
    <w:multiLevelType w:val="hybridMultilevel"/>
    <w:tmpl w:val="1B584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F44CF1"/>
    <w:multiLevelType w:val="hybridMultilevel"/>
    <w:tmpl w:val="20C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43"/>
  </w:num>
  <w:num w:numId="2" w16cid:durableId="2127385901">
    <w:abstractNumId w:val="41"/>
  </w:num>
  <w:num w:numId="3" w16cid:durableId="947855984">
    <w:abstractNumId w:val="30"/>
  </w:num>
  <w:num w:numId="4" w16cid:durableId="556547455">
    <w:abstractNumId w:val="37"/>
  </w:num>
  <w:num w:numId="5" w16cid:durableId="920329458">
    <w:abstractNumId w:val="17"/>
  </w:num>
  <w:num w:numId="6" w16cid:durableId="1884250886">
    <w:abstractNumId w:val="24"/>
  </w:num>
  <w:num w:numId="7" w16cid:durableId="1148282589">
    <w:abstractNumId w:val="0"/>
  </w:num>
  <w:num w:numId="8" w16cid:durableId="1985692028">
    <w:abstractNumId w:val="48"/>
  </w:num>
  <w:num w:numId="9" w16cid:durableId="1115295958">
    <w:abstractNumId w:val="16"/>
  </w:num>
  <w:num w:numId="10" w16cid:durableId="1557276920">
    <w:abstractNumId w:val="35"/>
  </w:num>
  <w:num w:numId="11" w16cid:durableId="1632245261">
    <w:abstractNumId w:val="22"/>
  </w:num>
  <w:num w:numId="12" w16cid:durableId="1981105963">
    <w:abstractNumId w:val="2"/>
  </w:num>
  <w:num w:numId="13" w16cid:durableId="1423916434">
    <w:abstractNumId w:val="27"/>
  </w:num>
  <w:num w:numId="14" w16cid:durableId="1337000725">
    <w:abstractNumId w:val="45"/>
  </w:num>
  <w:num w:numId="15" w16cid:durableId="1688287958">
    <w:abstractNumId w:val="33"/>
  </w:num>
  <w:num w:numId="16" w16cid:durableId="2138446600">
    <w:abstractNumId w:val="20"/>
  </w:num>
  <w:num w:numId="17" w16cid:durableId="1639721995">
    <w:abstractNumId w:val="28"/>
  </w:num>
  <w:num w:numId="18" w16cid:durableId="767165479">
    <w:abstractNumId w:val="6"/>
  </w:num>
  <w:num w:numId="19" w16cid:durableId="1123690084">
    <w:abstractNumId w:val="40"/>
  </w:num>
  <w:num w:numId="20" w16cid:durableId="560679816">
    <w:abstractNumId w:val="32"/>
  </w:num>
  <w:num w:numId="21" w16cid:durableId="1896576237">
    <w:abstractNumId w:val="39"/>
  </w:num>
  <w:num w:numId="22" w16cid:durableId="1092240484">
    <w:abstractNumId w:val="47"/>
  </w:num>
  <w:num w:numId="23" w16cid:durableId="1242448070">
    <w:abstractNumId w:val="42"/>
  </w:num>
  <w:num w:numId="24" w16cid:durableId="326054982">
    <w:abstractNumId w:val="12"/>
  </w:num>
  <w:num w:numId="25" w16cid:durableId="908685699">
    <w:abstractNumId w:val="10"/>
  </w:num>
  <w:num w:numId="26" w16cid:durableId="981152818">
    <w:abstractNumId w:val="25"/>
  </w:num>
  <w:num w:numId="27" w16cid:durableId="371003480">
    <w:abstractNumId w:val="13"/>
  </w:num>
  <w:num w:numId="28" w16cid:durableId="538124318">
    <w:abstractNumId w:val="21"/>
  </w:num>
  <w:num w:numId="29" w16cid:durableId="116223813">
    <w:abstractNumId w:val="23"/>
  </w:num>
  <w:num w:numId="30" w16cid:durableId="101532712">
    <w:abstractNumId w:val="38"/>
  </w:num>
  <w:num w:numId="31" w16cid:durableId="87895757">
    <w:abstractNumId w:val="34"/>
  </w:num>
  <w:num w:numId="32" w16cid:durableId="541207931">
    <w:abstractNumId w:val="11"/>
  </w:num>
  <w:num w:numId="33" w16cid:durableId="1412921869">
    <w:abstractNumId w:val="36"/>
  </w:num>
  <w:num w:numId="34" w16cid:durableId="1554541811">
    <w:abstractNumId w:val="5"/>
  </w:num>
  <w:num w:numId="35" w16cid:durableId="1567909895">
    <w:abstractNumId w:val="29"/>
  </w:num>
  <w:num w:numId="36" w16cid:durableId="1726098838">
    <w:abstractNumId w:val="1"/>
  </w:num>
  <w:num w:numId="37" w16cid:durableId="1133908406">
    <w:abstractNumId w:val="46"/>
  </w:num>
  <w:num w:numId="38" w16cid:durableId="277223904">
    <w:abstractNumId w:val="14"/>
  </w:num>
  <w:num w:numId="39" w16cid:durableId="505368107">
    <w:abstractNumId w:val="7"/>
  </w:num>
  <w:num w:numId="40" w16cid:durableId="542642906">
    <w:abstractNumId w:val="44"/>
  </w:num>
  <w:num w:numId="41" w16cid:durableId="22367688">
    <w:abstractNumId w:val="18"/>
  </w:num>
  <w:num w:numId="42" w16cid:durableId="287904366">
    <w:abstractNumId w:val="19"/>
  </w:num>
  <w:num w:numId="43" w16cid:durableId="465659244">
    <w:abstractNumId w:val="15"/>
  </w:num>
  <w:num w:numId="44" w16cid:durableId="47727067">
    <w:abstractNumId w:val="26"/>
  </w:num>
  <w:num w:numId="45" w16cid:durableId="1590650393">
    <w:abstractNumId w:val="9"/>
  </w:num>
  <w:num w:numId="46" w16cid:durableId="1910992777">
    <w:abstractNumId w:val="4"/>
  </w:num>
  <w:num w:numId="47" w16cid:durableId="1436630535">
    <w:abstractNumId w:val="8"/>
  </w:num>
  <w:num w:numId="48" w16cid:durableId="1166632442">
    <w:abstractNumId w:val="31"/>
  </w:num>
  <w:num w:numId="49" w16cid:durableId="108904153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C2C"/>
    <w:rsid w:val="00000C93"/>
    <w:rsid w:val="0000111A"/>
    <w:rsid w:val="00001427"/>
    <w:rsid w:val="00001E9A"/>
    <w:rsid w:val="0000226B"/>
    <w:rsid w:val="00002853"/>
    <w:rsid w:val="00003468"/>
    <w:rsid w:val="00003541"/>
    <w:rsid w:val="00003E32"/>
    <w:rsid w:val="00004180"/>
    <w:rsid w:val="0000474F"/>
    <w:rsid w:val="00006348"/>
    <w:rsid w:val="000068F7"/>
    <w:rsid w:val="00007D2F"/>
    <w:rsid w:val="00010166"/>
    <w:rsid w:val="000122BA"/>
    <w:rsid w:val="00012B72"/>
    <w:rsid w:val="00012DEF"/>
    <w:rsid w:val="000133CB"/>
    <w:rsid w:val="000133E7"/>
    <w:rsid w:val="00013A5C"/>
    <w:rsid w:val="00013D29"/>
    <w:rsid w:val="000153D4"/>
    <w:rsid w:val="00015AFD"/>
    <w:rsid w:val="00016D32"/>
    <w:rsid w:val="000170AC"/>
    <w:rsid w:val="000175A3"/>
    <w:rsid w:val="00020B87"/>
    <w:rsid w:val="0002229D"/>
    <w:rsid w:val="00022F38"/>
    <w:rsid w:val="000236AD"/>
    <w:rsid w:val="0002434D"/>
    <w:rsid w:val="00024D00"/>
    <w:rsid w:val="000259F6"/>
    <w:rsid w:val="00025AE3"/>
    <w:rsid w:val="00026A16"/>
    <w:rsid w:val="00026CD7"/>
    <w:rsid w:val="00027074"/>
    <w:rsid w:val="0002707E"/>
    <w:rsid w:val="00027EFC"/>
    <w:rsid w:val="000300A2"/>
    <w:rsid w:val="000306AD"/>
    <w:rsid w:val="00030A35"/>
    <w:rsid w:val="00030F1E"/>
    <w:rsid w:val="00031BF0"/>
    <w:rsid w:val="000326C8"/>
    <w:rsid w:val="000334C4"/>
    <w:rsid w:val="000337F3"/>
    <w:rsid w:val="0003387C"/>
    <w:rsid w:val="00034A92"/>
    <w:rsid w:val="00035330"/>
    <w:rsid w:val="00035519"/>
    <w:rsid w:val="00035588"/>
    <w:rsid w:val="00035F3A"/>
    <w:rsid w:val="000367B6"/>
    <w:rsid w:val="00036D38"/>
    <w:rsid w:val="00036F04"/>
    <w:rsid w:val="00040A3F"/>
    <w:rsid w:val="00040B2F"/>
    <w:rsid w:val="00040DD5"/>
    <w:rsid w:val="000416BD"/>
    <w:rsid w:val="000418D7"/>
    <w:rsid w:val="000419DB"/>
    <w:rsid w:val="00041C34"/>
    <w:rsid w:val="000422AC"/>
    <w:rsid w:val="00043332"/>
    <w:rsid w:val="00043474"/>
    <w:rsid w:val="00043B0D"/>
    <w:rsid w:val="00043F1C"/>
    <w:rsid w:val="00045FAC"/>
    <w:rsid w:val="000465ED"/>
    <w:rsid w:val="00046817"/>
    <w:rsid w:val="00046A36"/>
    <w:rsid w:val="00046AD2"/>
    <w:rsid w:val="00046F1B"/>
    <w:rsid w:val="00050AA9"/>
    <w:rsid w:val="000511CE"/>
    <w:rsid w:val="000516B6"/>
    <w:rsid w:val="00051731"/>
    <w:rsid w:val="00051B77"/>
    <w:rsid w:val="000522A4"/>
    <w:rsid w:val="00052A8F"/>
    <w:rsid w:val="0005496D"/>
    <w:rsid w:val="00054D9F"/>
    <w:rsid w:val="00055A86"/>
    <w:rsid w:val="00055A99"/>
    <w:rsid w:val="000563E9"/>
    <w:rsid w:val="00056787"/>
    <w:rsid w:val="00056BD3"/>
    <w:rsid w:val="00056BD6"/>
    <w:rsid w:val="000577B9"/>
    <w:rsid w:val="0005780C"/>
    <w:rsid w:val="00057ADB"/>
    <w:rsid w:val="00060443"/>
    <w:rsid w:val="00061201"/>
    <w:rsid w:val="000617C8"/>
    <w:rsid w:val="00061A81"/>
    <w:rsid w:val="00061F79"/>
    <w:rsid w:val="00062B47"/>
    <w:rsid w:val="00062CB3"/>
    <w:rsid w:val="00062E60"/>
    <w:rsid w:val="00063438"/>
    <w:rsid w:val="000640BE"/>
    <w:rsid w:val="0006452E"/>
    <w:rsid w:val="00065370"/>
    <w:rsid w:val="00065618"/>
    <w:rsid w:val="000663A2"/>
    <w:rsid w:val="00066751"/>
    <w:rsid w:val="0006795F"/>
    <w:rsid w:val="00067993"/>
    <w:rsid w:val="00067AA7"/>
    <w:rsid w:val="00067E51"/>
    <w:rsid w:val="0007054B"/>
    <w:rsid w:val="00070B15"/>
    <w:rsid w:val="00070CCA"/>
    <w:rsid w:val="00070D82"/>
    <w:rsid w:val="000713BC"/>
    <w:rsid w:val="00071581"/>
    <w:rsid w:val="00071EED"/>
    <w:rsid w:val="0007209E"/>
    <w:rsid w:val="0007250A"/>
    <w:rsid w:val="000728C7"/>
    <w:rsid w:val="000729DF"/>
    <w:rsid w:val="000743EC"/>
    <w:rsid w:val="0007472D"/>
    <w:rsid w:val="000747BE"/>
    <w:rsid w:val="00074861"/>
    <w:rsid w:val="0007497C"/>
    <w:rsid w:val="00074C88"/>
    <w:rsid w:val="00074F0F"/>
    <w:rsid w:val="000752B1"/>
    <w:rsid w:val="00075583"/>
    <w:rsid w:val="0007558F"/>
    <w:rsid w:val="000757DB"/>
    <w:rsid w:val="00076AB4"/>
    <w:rsid w:val="00077417"/>
    <w:rsid w:val="000777D7"/>
    <w:rsid w:val="00077B86"/>
    <w:rsid w:val="00077BB0"/>
    <w:rsid w:val="00077C58"/>
    <w:rsid w:val="00080304"/>
    <w:rsid w:val="0008077A"/>
    <w:rsid w:val="00080A1E"/>
    <w:rsid w:val="00080A64"/>
    <w:rsid w:val="00080D98"/>
    <w:rsid w:val="00080EF8"/>
    <w:rsid w:val="000814CE"/>
    <w:rsid w:val="00081E28"/>
    <w:rsid w:val="00082461"/>
    <w:rsid w:val="00082D8F"/>
    <w:rsid w:val="000848EC"/>
    <w:rsid w:val="00085048"/>
    <w:rsid w:val="000853AE"/>
    <w:rsid w:val="0008560D"/>
    <w:rsid w:val="00086F04"/>
    <w:rsid w:val="00087D01"/>
    <w:rsid w:val="00090395"/>
    <w:rsid w:val="00090565"/>
    <w:rsid w:val="00090782"/>
    <w:rsid w:val="000907A8"/>
    <w:rsid w:val="00091CD0"/>
    <w:rsid w:val="0009202F"/>
    <w:rsid w:val="000921A2"/>
    <w:rsid w:val="0009255C"/>
    <w:rsid w:val="00092803"/>
    <w:rsid w:val="00093019"/>
    <w:rsid w:val="00093476"/>
    <w:rsid w:val="000937CE"/>
    <w:rsid w:val="000948D5"/>
    <w:rsid w:val="00095B12"/>
    <w:rsid w:val="00095C61"/>
    <w:rsid w:val="00096423"/>
    <w:rsid w:val="000965E1"/>
    <w:rsid w:val="00096DB9"/>
    <w:rsid w:val="00096E0C"/>
    <w:rsid w:val="00096E91"/>
    <w:rsid w:val="00096F83"/>
    <w:rsid w:val="00097149"/>
    <w:rsid w:val="00097994"/>
    <w:rsid w:val="00097DBE"/>
    <w:rsid w:val="000A00E7"/>
    <w:rsid w:val="000A0556"/>
    <w:rsid w:val="000A07D3"/>
    <w:rsid w:val="000A0ECA"/>
    <w:rsid w:val="000A10B8"/>
    <w:rsid w:val="000A140C"/>
    <w:rsid w:val="000A1717"/>
    <w:rsid w:val="000A183C"/>
    <w:rsid w:val="000A21C0"/>
    <w:rsid w:val="000A2C09"/>
    <w:rsid w:val="000A2CB0"/>
    <w:rsid w:val="000A3404"/>
    <w:rsid w:val="000A3FD0"/>
    <w:rsid w:val="000A4351"/>
    <w:rsid w:val="000A5388"/>
    <w:rsid w:val="000A5934"/>
    <w:rsid w:val="000A6706"/>
    <w:rsid w:val="000A69D4"/>
    <w:rsid w:val="000A71C2"/>
    <w:rsid w:val="000A76A8"/>
    <w:rsid w:val="000A77A1"/>
    <w:rsid w:val="000B1600"/>
    <w:rsid w:val="000B1662"/>
    <w:rsid w:val="000B191B"/>
    <w:rsid w:val="000B1D06"/>
    <w:rsid w:val="000B1FB5"/>
    <w:rsid w:val="000B1FFB"/>
    <w:rsid w:val="000B268A"/>
    <w:rsid w:val="000B29A7"/>
    <w:rsid w:val="000B410C"/>
    <w:rsid w:val="000B4F22"/>
    <w:rsid w:val="000B5388"/>
    <w:rsid w:val="000B5EE3"/>
    <w:rsid w:val="000B6F2D"/>
    <w:rsid w:val="000B7581"/>
    <w:rsid w:val="000B7F93"/>
    <w:rsid w:val="000C013D"/>
    <w:rsid w:val="000C0254"/>
    <w:rsid w:val="000C0312"/>
    <w:rsid w:val="000C0602"/>
    <w:rsid w:val="000C112F"/>
    <w:rsid w:val="000C1A61"/>
    <w:rsid w:val="000C1C1E"/>
    <w:rsid w:val="000C2545"/>
    <w:rsid w:val="000C2F05"/>
    <w:rsid w:val="000C384E"/>
    <w:rsid w:val="000C38B9"/>
    <w:rsid w:val="000C3A60"/>
    <w:rsid w:val="000C3C10"/>
    <w:rsid w:val="000C3DD2"/>
    <w:rsid w:val="000C3E06"/>
    <w:rsid w:val="000C408A"/>
    <w:rsid w:val="000C4658"/>
    <w:rsid w:val="000C4975"/>
    <w:rsid w:val="000C4B16"/>
    <w:rsid w:val="000C50E2"/>
    <w:rsid w:val="000C576A"/>
    <w:rsid w:val="000C5C77"/>
    <w:rsid w:val="000C618D"/>
    <w:rsid w:val="000C61F4"/>
    <w:rsid w:val="000C7374"/>
    <w:rsid w:val="000C7820"/>
    <w:rsid w:val="000C7C18"/>
    <w:rsid w:val="000D01C6"/>
    <w:rsid w:val="000D02B1"/>
    <w:rsid w:val="000D0CD4"/>
    <w:rsid w:val="000D0E71"/>
    <w:rsid w:val="000D1AA2"/>
    <w:rsid w:val="000D1C6C"/>
    <w:rsid w:val="000D22E2"/>
    <w:rsid w:val="000D2B77"/>
    <w:rsid w:val="000D2CD9"/>
    <w:rsid w:val="000D2D3A"/>
    <w:rsid w:val="000D358A"/>
    <w:rsid w:val="000D437E"/>
    <w:rsid w:val="000D4F62"/>
    <w:rsid w:val="000D55BF"/>
    <w:rsid w:val="000D5ECA"/>
    <w:rsid w:val="000D6056"/>
    <w:rsid w:val="000D60FE"/>
    <w:rsid w:val="000D6D89"/>
    <w:rsid w:val="000E0711"/>
    <w:rsid w:val="000E144A"/>
    <w:rsid w:val="000E17C3"/>
    <w:rsid w:val="000E2059"/>
    <w:rsid w:val="000E26D0"/>
    <w:rsid w:val="000E27F9"/>
    <w:rsid w:val="000E2DBC"/>
    <w:rsid w:val="000E3013"/>
    <w:rsid w:val="000E3A5B"/>
    <w:rsid w:val="000E4875"/>
    <w:rsid w:val="000E5699"/>
    <w:rsid w:val="000E5C7F"/>
    <w:rsid w:val="000E5D59"/>
    <w:rsid w:val="000E5E3B"/>
    <w:rsid w:val="000E5E71"/>
    <w:rsid w:val="000E62FB"/>
    <w:rsid w:val="000E6D2E"/>
    <w:rsid w:val="000E7816"/>
    <w:rsid w:val="000E7E62"/>
    <w:rsid w:val="000F013E"/>
    <w:rsid w:val="000F0DF1"/>
    <w:rsid w:val="000F1852"/>
    <w:rsid w:val="000F1959"/>
    <w:rsid w:val="000F1CD7"/>
    <w:rsid w:val="000F26E1"/>
    <w:rsid w:val="000F29CC"/>
    <w:rsid w:val="000F4F08"/>
    <w:rsid w:val="000F5803"/>
    <w:rsid w:val="000F6CA1"/>
    <w:rsid w:val="000F7BD9"/>
    <w:rsid w:val="000F7D47"/>
    <w:rsid w:val="00100596"/>
    <w:rsid w:val="001005BB"/>
    <w:rsid w:val="00100741"/>
    <w:rsid w:val="001011BE"/>
    <w:rsid w:val="001011CA"/>
    <w:rsid w:val="0010193D"/>
    <w:rsid w:val="00101C2A"/>
    <w:rsid w:val="0010289C"/>
    <w:rsid w:val="00102A96"/>
    <w:rsid w:val="001041F7"/>
    <w:rsid w:val="00104478"/>
    <w:rsid w:val="001071F2"/>
    <w:rsid w:val="00107A0A"/>
    <w:rsid w:val="001102E4"/>
    <w:rsid w:val="00110CC2"/>
    <w:rsid w:val="00111655"/>
    <w:rsid w:val="0011170A"/>
    <w:rsid w:val="00111F21"/>
    <w:rsid w:val="00112024"/>
    <w:rsid w:val="001124A4"/>
    <w:rsid w:val="0011394E"/>
    <w:rsid w:val="00114078"/>
    <w:rsid w:val="0011409A"/>
    <w:rsid w:val="001147D3"/>
    <w:rsid w:val="00114E3C"/>
    <w:rsid w:val="00114E6B"/>
    <w:rsid w:val="00115147"/>
    <w:rsid w:val="00115AA4"/>
    <w:rsid w:val="00116015"/>
    <w:rsid w:val="00116E8C"/>
    <w:rsid w:val="0011775F"/>
    <w:rsid w:val="00117ACC"/>
    <w:rsid w:val="00117D1B"/>
    <w:rsid w:val="00120C17"/>
    <w:rsid w:val="00122CB5"/>
    <w:rsid w:val="00122EDE"/>
    <w:rsid w:val="00125806"/>
    <w:rsid w:val="00125D8A"/>
    <w:rsid w:val="00126380"/>
    <w:rsid w:val="00126AC2"/>
    <w:rsid w:val="00126CCB"/>
    <w:rsid w:val="00127912"/>
    <w:rsid w:val="00130986"/>
    <w:rsid w:val="00130A44"/>
    <w:rsid w:val="001310C8"/>
    <w:rsid w:val="00131445"/>
    <w:rsid w:val="0013217A"/>
    <w:rsid w:val="001325B3"/>
    <w:rsid w:val="00132BFE"/>
    <w:rsid w:val="001330B7"/>
    <w:rsid w:val="00133130"/>
    <w:rsid w:val="00133203"/>
    <w:rsid w:val="00133846"/>
    <w:rsid w:val="001342F0"/>
    <w:rsid w:val="001351CE"/>
    <w:rsid w:val="001359DF"/>
    <w:rsid w:val="00135A38"/>
    <w:rsid w:val="00135E52"/>
    <w:rsid w:val="00135E64"/>
    <w:rsid w:val="00136DD7"/>
    <w:rsid w:val="00137013"/>
    <w:rsid w:val="001372A2"/>
    <w:rsid w:val="0013753F"/>
    <w:rsid w:val="00137A4F"/>
    <w:rsid w:val="00137F71"/>
    <w:rsid w:val="001400B3"/>
    <w:rsid w:val="001406DD"/>
    <w:rsid w:val="00140D3E"/>
    <w:rsid w:val="00140DDC"/>
    <w:rsid w:val="001429FB"/>
    <w:rsid w:val="00142DD8"/>
    <w:rsid w:val="00142E86"/>
    <w:rsid w:val="001434EE"/>
    <w:rsid w:val="00143697"/>
    <w:rsid w:val="0014509D"/>
    <w:rsid w:val="00145CC3"/>
    <w:rsid w:val="0014672A"/>
    <w:rsid w:val="00146950"/>
    <w:rsid w:val="00146A65"/>
    <w:rsid w:val="00147067"/>
    <w:rsid w:val="00147DB3"/>
    <w:rsid w:val="00147EF3"/>
    <w:rsid w:val="00150BFA"/>
    <w:rsid w:val="00150E29"/>
    <w:rsid w:val="001522A7"/>
    <w:rsid w:val="00152C1A"/>
    <w:rsid w:val="00152C99"/>
    <w:rsid w:val="001534D5"/>
    <w:rsid w:val="001537E6"/>
    <w:rsid w:val="00153C71"/>
    <w:rsid w:val="00154409"/>
    <w:rsid w:val="00154F45"/>
    <w:rsid w:val="00155356"/>
    <w:rsid w:val="001555B0"/>
    <w:rsid w:val="001562A6"/>
    <w:rsid w:val="001572BD"/>
    <w:rsid w:val="00157D07"/>
    <w:rsid w:val="00157EB1"/>
    <w:rsid w:val="00160A84"/>
    <w:rsid w:val="0016101C"/>
    <w:rsid w:val="00161A5D"/>
    <w:rsid w:val="00161E2E"/>
    <w:rsid w:val="00161F1C"/>
    <w:rsid w:val="001626CC"/>
    <w:rsid w:val="00162F06"/>
    <w:rsid w:val="0016325E"/>
    <w:rsid w:val="00163979"/>
    <w:rsid w:val="00163EA4"/>
    <w:rsid w:val="00164B73"/>
    <w:rsid w:val="00164D19"/>
    <w:rsid w:val="001651D4"/>
    <w:rsid w:val="001654AB"/>
    <w:rsid w:val="0016582C"/>
    <w:rsid w:val="001658E3"/>
    <w:rsid w:val="001659FF"/>
    <w:rsid w:val="001661F9"/>
    <w:rsid w:val="00166AE2"/>
    <w:rsid w:val="00166E5B"/>
    <w:rsid w:val="00167238"/>
    <w:rsid w:val="00167E81"/>
    <w:rsid w:val="001705D5"/>
    <w:rsid w:val="001706A7"/>
    <w:rsid w:val="00170BF9"/>
    <w:rsid w:val="00170EB7"/>
    <w:rsid w:val="00171349"/>
    <w:rsid w:val="001720B8"/>
    <w:rsid w:val="0017278A"/>
    <w:rsid w:val="00172964"/>
    <w:rsid w:val="00173251"/>
    <w:rsid w:val="00174025"/>
    <w:rsid w:val="0017432E"/>
    <w:rsid w:val="00174472"/>
    <w:rsid w:val="0017497E"/>
    <w:rsid w:val="00174FEC"/>
    <w:rsid w:val="001753D9"/>
    <w:rsid w:val="00176187"/>
    <w:rsid w:val="00176446"/>
    <w:rsid w:val="00177511"/>
    <w:rsid w:val="00180152"/>
    <w:rsid w:val="00180982"/>
    <w:rsid w:val="00181000"/>
    <w:rsid w:val="0018163E"/>
    <w:rsid w:val="00181666"/>
    <w:rsid w:val="00181C0A"/>
    <w:rsid w:val="00181C54"/>
    <w:rsid w:val="00182229"/>
    <w:rsid w:val="0018232B"/>
    <w:rsid w:val="001826DF"/>
    <w:rsid w:val="00182B55"/>
    <w:rsid w:val="00182E7A"/>
    <w:rsid w:val="00183154"/>
    <w:rsid w:val="001836A3"/>
    <w:rsid w:val="001839F6"/>
    <w:rsid w:val="001847AA"/>
    <w:rsid w:val="001848FE"/>
    <w:rsid w:val="00184926"/>
    <w:rsid w:val="00184BBD"/>
    <w:rsid w:val="001852D9"/>
    <w:rsid w:val="00185E15"/>
    <w:rsid w:val="00185EC9"/>
    <w:rsid w:val="0018603B"/>
    <w:rsid w:val="001866E1"/>
    <w:rsid w:val="0018699A"/>
    <w:rsid w:val="00186A3D"/>
    <w:rsid w:val="00186CE1"/>
    <w:rsid w:val="00187B1D"/>
    <w:rsid w:val="00190814"/>
    <w:rsid w:val="00190979"/>
    <w:rsid w:val="00190AE7"/>
    <w:rsid w:val="0019113F"/>
    <w:rsid w:val="001912D9"/>
    <w:rsid w:val="001916C2"/>
    <w:rsid w:val="00193278"/>
    <w:rsid w:val="001934C0"/>
    <w:rsid w:val="001935A9"/>
    <w:rsid w:val="00193926"/>
    <w:rsid w:val="001939CC"/>
    <w:rsid w:val="00193A87"/>
    <w:rsid w:val="00194ADF"/>
    <w:rsid w:val="00194DFD"/>
    <w:rsid w:val="00196EDE"/>
    <w:rsid w:val="0019717C"/>
    <w:rsid w:val="00197643"/>
    <w:rsid w:val="001977F2"/>
    <w:rsid w:val="00197E77"/>
    <w:rsid w:val="001A0904"/>
    <w:rsid w:val="001A0A8B"/>
    <w:rsid w:val="001A0B97"/>
    <w:rsid w:val="001A0BCB"/>
    <w:rsid w:val="001A14BF"/>
    <w:rsid w:val="001A1B33"/>
    <w:rsid w:val="001A2205"/>
    <w:rsid w:val="001A2298"/>
    <w:rsid w:val="001A3CE8"/>
    <w:rsid w:val="001A4392"/>
    <w:rsid w:val="001A4534"/>
    <w:rsid w:val="001A56D5"/>
    <w:rsid w:val="001A5A7D"/>
    <w:rsid w:val="001A604F"/>
    <w:rsid w:val="001A6DD3"/>
    <w:rsid w:val="001A77C8"/>
    <w:rsid w:val="001A7808"/>
    <w:rsid w:val="001B0223"/>
    <w:rsid w:val="001B02D2"/>
    <w:rsid w:val="001B09DB"/>
    <w:rsid w:val="001B12AE"/>
    <w:rsid w:val="001B143F"/>
    <w:rsid w:val="001B1473"/>
    <w:rsid w:val="001B181B"/>
    <w:rsid w:val="001B301A"/>
    <w:rsid w:val="001B3115"/>
    <w:rsid w:val="001B372B"/>
    <w:rsid w:val="001B37E4"/>
    <w:rsid w:val="001B3AB7"/>
    <w:rsid w:val="001B52A9"/>
    <w:rsid w:val="001B5362"/>
    <w:rsid w:val="001B562C"/>
    <w:rsid w:val="001B5AC7"/>
    <w:rsid w:val="001B5C46"/>
    <w:rsid w:val="001B7A4E"/>
    <w:rsid w:val="001C0297"/>
    <w:rsid w:val="001C0F9B"/>
    <w:rsid w:val="001C164C"/>
    <w:rsid w:val="001C17C6"/>
    <w:rsid w:val="001C19B0"/>
    <w:rsid w:val="001C20E4"/>
    <w:rsid w:val="001C281D"/>
    <w:rsid w:val="001C2D71"/>
    <w:rsid w:val="001C2E33"/>
    <w:rsid w:val="001C35B5"/>
    <w:rsid w:val="001C3CD7"/>
    <w:rsid w:val="001C4CC0"/>
    <w:rsid w:val="001C4D75"/>
    <w:rsid w:val="001C4EBA"/>
    <w:rsid w:val="001C4FBE"/>
    <w:rsid w:val="001C53D6"/>
    <w:rsid w:val="001C563A"/>
    <w:rsid w:val="001C6514"/>
    <w:rsid w:val="001D01C1"/>
    <w:rsid w:val="001D059D"/>
    <w:rsid w:val="001D162C"/>
    <w:rsid w:val="001D1793"/>
    <w:rsid w:val="001D2BCA"/>
    <w:rsid w:val="001D2F0A"/>
    <w:rsid w:val="001D37AB"/>
    <w:rsid w:val="001D441A"/>
    <w:rsid w:val="001D5344"/>
    <w:rsid w:val="001D5473"/>
    <w:rsid w:val="001D569D"/>
    <w:rsid w:val="001D5C3B"/>
    <w:rsid w:val="001D6B35"/>
    <w:rsid w:val="001D7123"/>
    <w:rsid w:val="001E066B"/>
    <w:rsid w:val="001E0E26"/>
    <w:rsid w:val="001E1BFF"/>
    <w:rsid w:val="001E1CFC"/>
    <w:rsid w:val="001E1DBD"/>
    <w:rsid w:val="001E2949"/>
    <w:rsid w:val="001E2AD2"/>
    <w:rsid w:val="001E3405"/>
    <w:rsid w:val="001E3410"/>
    <w:rsid w:val="001E3ABA"/>
    <w:rsid w:val="001E3B1F"/>
    <w:rsid w:val="001E4A0B"/>
    <w:rsid w:val="001E4BA0"/>
    <w:rsid w:val="001E4FCF"/>
    <w:rsid w:val="001E58F2"/>
    <w:rsid w:val="001E5C14"/>
    <w:rsid w:val="001E5EDC"/>
    <w:rsid w:val="001E6D83"/>
    <w:rsid w:val="001E725A"/>
    <w:rsid w:val="001E7EF9"/>
    <w:rsid w:val="001F07CD"/>
    <w:rsid w:val="001F197F"/>
    <w:rsid w:val="001F215A"/>
    <w:rsid w:val="001F22B0"/>
    <w:rsid w:val="001F2930"/>
    <w:rsid w:val="001F2BF0"/>
    <w:rsid w:val="001F2E19"/>
    <w:rsid w:val="001F3199"/>
    <w:rsid w:val="001F352D"/>
    <w:rsid w:val="001F3E96"/>
    <w:rsid w:val="001F40D9"/>
    <w:rsid w:val="001F49E0"/>
    <w:rsid w:val="001F4E1A"/>
    <w:rsid w:val="001F572D"/>
    <w:rsid w:val="001F5EA3"/>
    <w:rsid w:val="001F6536"/>
    <w:rsid w:val="001F6B27"/>
    <w:rsid w:val="001F6C74"/>
    <w:rsid w:val="001F7A9F"/>
    <w:rsid w:val="002003E4"/>
    <w:rsid w:val="00200450"/>
    <w:rsid w:val="00200FAB"/>
    <w:rsid w:val="0020141B"/>
    <w:rsid w:val="00201C1D"/>
    <w:rsid w:val="00202C34"/>
    <w:rsid w:val="00202D8C"/>
    <w:rsid w:val="002035E5"/>
    <w:rsid w:val="00203EBF"/>
    <w:rsid w:val="00204083"/>
    <w:rsid w:val="00204575"/>
    <w:rsid w:val="00204671"/>
    <w:rsid w:val="00204E78"/>
    <w:rsid w:val="002050CD"/>
    <w:rsid w:val="002051C1"/>
    <w:rsid w:val="0020625C"/>
    <w:rsid w:val="002071DE"/>
    <w:rsid w:val="00207ABA"/>
    <w:rsid w:val="00207D3E"/>
    <w:rsid w:val="00207DEC"/>
    <w:rsid w:val="00210511"/>
    <w:rsid w:val="00210602"/>
    <w:rsid w:val="0021083C"/>
    <w:rsid w:val="0021172B"/>
    <w:rsid w:val="002118CF"/>
    <w:rsid w:val="002123B4"/>
    <w:rsid w:val="00212CDB"/>
    <w:rsid w:val="002141B1"/>
    <w:rsid w:val="00214362"/>
    <w:rsid w:val="00214DAC"/>
    <w:rsid w:val="00215319"/>
    <w:rsid w:val="00215858"/>
    <w:rsid w:val="00215EF0"/>
    <w:rsid w:val="002164A8"/>
    <w:rsid w:val="00216618"/>
    <w:rsid w:val="0021663C"/>
    <w:rsid w:val="00216BFC"/>
    <w:rsid w:val="00216E33"/>
    <w:rsid w:val="00216EAA"/>
    <w:rsid w:val="002174AD"/>
    <w:rsid w:val="00217BF2"/>
    <w:rsid w:val="00220C3E"/>
    <w:rsid w:val="00221265"/>
    <w:rsid w:val="00221814"/>
    <w:rsid w:val="00221A70"/>
    <w:rsid w:val="00222324"/>
    <w:rsid w:val="00222DAB"/>
    <w:rsid w:val="0022364B"/>
    <w:rsid w:val="002237B5"/>
    <w:rsid w:val="00224910"/>
    <w:rsid w:val="0022504D"/>
    <w:rsid w:val="00225313"/>
    <w:rsid w:val="0022577E"/>
    <w:rsid w:val="00225DCD"/>
    <w:rsid w:val="00225EB2"/>
    <w:rsid w:val="00226216"/>
    <w:rsid w:val="00226734"/>
    <w:rsid w:val="00226A9A"/>
    <w:rsid w:val="00227086"/>
    <w:rsid w:val="00227AA2"/>
    <w:rsid w:val="002300E4"/>
    <w:rsid w:val="0023060E"/>
    <w:rsid w:val="002319BE"/>
    <w:rsid w:val="00231D2A"/>
    <w:rsid w:val="00232826"/>
    <w:rsid w:val="00232B50"/>
    <w:rsid w:val="00234579"/>
    <w:rsid w:val="00234C89"/>
    <w:rsid w:val="00234EA8"/>
    <w:rsid w:val="002352ED"/>
    <w:rsid w:val="00235404"/>
    <w:rsid w:val="00235ABA"/>
    <w:rsid w:val="0023645F"/>
    <w:rsid w:val="002371A1"/>
    <w:rsid w:val="00240A9A"/>
    <w:rsid w:val="00240DCA"/>
    <w:rsid w:val="0024192C"/>
    <w:rsid w:val="00241CE0"/>
    <w:rsid w:val="002423EF"/>
    <w:rsid w:val="00242B71"/>
    <w:rsid w:val="00242B79"/>
    <w:rsid w:val="00242CB7"/>
    <w:rsid w:val="00243995"/>
    <w:rsid w:val="0024439A"/>
    <w:rsid w:val="0024483B"/>
    <w:rsid w:val="00244ADE"/>
    <w:rsid w:val="00245158"/>
    <w:rsid w:val="00245349"/>
    <w:rsid w:val="0024572D"/>
    <w:rsid w:val="00245AB8"/>
    <w:rsid w:val="00246E07"/>
    <w:rsid w:val="002471DB"/>
    <w:rsid w:val="00247768"/>
    <w:rsid w:val="0024794A"/>
    <w:rsid w:val="00247B05"/>
    <w:rsid w:val="00247B90"/>
    <w:rsid w:val="00247ECE"/>
    <w:rsid w:val="00247F21"/>
    <w:rsid w:val="0025038D"/>
    <w:rsid w:val="002511CB"/>
    <w:rsid w:val="00251982"/>
    <w:rsid w:val="00251B90"/>
    <w:rsid w:val="00251CB9"/>
    <w:rsid w:val="00252E5F"/>
    <w:rsid w:val="0025369F"/>
    <w:rsid w:val="00253E6E"/>
    <w:rsid w:val="00254DDE"/>
    <w:rsid w:val="00254E6D"/>
    <w:rsid w:val="00255666"/>
    <w:rsid w:val="00255D01"/>
    <w:rsid w:val="002570C8"/>
    <w:rsid w:val="00257416"/>
    <w:rsid w:val="00257667"/>
    <w:rsid w:val="0026021D"/>
    <w:rsid w:val="002603CD"/>
    <w:rsid w:val="00260585"/>
    <w:rsid w:val="00261876"/>
    <w:rsid w:val="0026248B"/>
    <w:rsid w:val="00262E2A"/>
    <w:rsid w:val="00263A48"/>
    <w:rsid w:val="002644C4"/>
    <w:rsid w:val="0026485D"/>
    <w:rsid w:val="00265376"/>
    <w:rsid w:val="00265591"/>
    <w:rsid w:val="00265956"/>
    <w:rsid w:val="002664D0"/>
    <w:rsid w:val="002665BE"/>
    <w:rsid w:val="00267A5C"/>
    <w:rsid w:val="00267B16"/>
    <w:rsid w:val="00270887"/>
    <w:rsid w:val="00270E4A"/>
    <w:rsid w:val="00270EFB"/>
    <w:rsid w:val="002717C3"/>
    <w:rsid w:val="0027184C"/>
    <w:rsid w:val="00271A6D"/>
    <w:rsid w:val="00271F72"/>
    <w:rsid w:val="00272D23"/>
    <w:rsid w:val="00272F92"/>
    <w:rsid w:val="00273171"/>
    <w:rsid w:val="00273B5C"/>
    <w:rsid w:val="002741C1"/>
    <w:rsid w:val="0027448E"/>
    <w:rsid w:val="00274C2E"/>
    <w:rsid w:val="00275D9D"/>
    <w:rsid w:val="00276470"/>
    <w:rsid w:val="0027656D"/>
    <w:rsid w:val="0027671A"/>
    <w:rsid w:val="00276EE8"/>
    <w:rsid w:val="00277327"/>
    <w:rsid w:val="002779E0"/>
    <w:rsid w:val="00280962"/>
    <w:rsid w:val="00281627"/>
    <w:rsid w:val="00282368"/>
    <w:rsid w:val="00282500"/>
    <w:rsid w:val="0028265B"/>
    <w:rsid w:val="00282EE3"/>
    <w:rsid w:val="00282F47"/>
    <w:rsid w:val="0028332C"/>
    <w:rsid w:val="002835D8"/>
    <w:rsid w:val="00283845"/>
    <w:rsid w:val="002847CB"/>
    <w:rsid w:val="0028549C"/>
    <w:rsid w:val="00285655"/>
    <w:rsid w:val="00285B0A"/>
    <w:rsid w:val="00285D35"/>
    <w:rsid w:val="00285E07"/>
    <w:rsid w:val="00286EEE"/>
    <w:rsid w:val="00287838"/>
    <w:rsid w:val="00290823"/>
    <w:rsid w:val="00290C5A"/>
    <w:rsid w:val="002916B8"/>
    <w:rsid w:val="002918C0"/>
    <w:rsid w:val="00291B7B"/>
    <w:rsid w:val="002943D3"/>
    <w:rsid w:val="00294B77"/>
    <w:rsid w:val="00295CFF"/>
    <w:rsid w:val="00297191"/>
    <w:rsid w:val="00297279"/>
    <w:rsid w:val="0029753B"/>
    <w:rsid w:val="00297ABA"/>
    <w:rsid w:val="002A0935"/>
    <w:rsid w:val="002A0D54"/>
    <w:rsid w:val="002A12B0"/>
    <w:rsid w:val="002A133B"/>
    <w:rsid w:val="002A158B"/>
    <w:rsid w:val="002A1B67"/>
    <w:rsid w:val="002A1BE3"/>
    <w:rsid w:val="002A2376"/>
    <w:rsid w:val="002A26E7"/>
    <w:rsid w:val="002A2EBF"/>
    <w:rsid w:val="002A3659"/>
    <w:rsid w:val="002A38CF"/>
    <w:rsid w:val="002A4312"/>
    <w:rsid w:val="002A49BB"/>
    <w:rsid w:val="002A520E"/>
    <w:rsid w:val="002A541C"/>
    <w:rsid w:val="002A58D6"/>
    <w:rsid w:val="002A5928"/>
    <w:rsid w:val="002A6D9A"/>
    <w:rsid w:val="002A7655"/>
    <w:rsid w:val="002A793A"/>
    <w:rsid w:val="002B020D"/>
    <w:rsid w:val="002B054A"/>
    <w:rsid w:val="002B0638"/>
    <w:rsid w:val="002B19B2"/>
    <w:rsid w:val="002B1BE6"/>
    <w:rsid w:val="002B1F8D"/>
    <w:rsid w:val="002B24AE"/>
    <w:rsid w:val="002B32B0"/>
    <w:rsid w:val="002B3A3A"/>
    <w:rsid w:val="002B3D33"/>
    <w:rsid w:val="002B3E1C"/>
    <w:rsid w:val="002B40F3"/>
    <w:rsid w:val="002B4226"/>
    <w:rsid w:val="002B451A"/>
    <w:rsid w:val="002B6143"/>
    <w:rsid w:val="002B6169"/>
    <w:rsid w:val="002B693D"/>
    <w:rsid w:val="002B6B61"/>
    <w:rsid w:val="002B70A6"/>
    <w:rsid w:val="002B7317"/>
    <w:rsid w:val="002B7BA4"/>
    <w:rsid w:val="002B7CA7"/>
    <w:rsid w:val="002B7F4F"/>
    <w:rsid w:val="002C0BF6"/>
    <w:rsid w:val="002C147B"/>
    <w:rsid w:val="002C15FD"/>
    <w:rsid w:val="002C213B"/>
    <w:rsid w:val="002C36BF"/>
    <w:rsid w:val="002C3925"/>
    <w:rsid w:val="002C3A37"/>
    <w:rsid w:val="002C3BB1"/>
    <w:rsid w:val="002C4174"/>
    <w:rsid w:val="002C42F2"/>
    <w:rsid w:val="002C43ED"/>
    <w:rsid w:val="002C4509"/>
    <w:rsid w:val="002C4677"/>
    <w:rsid w:val="002C4DDF"/>
    <w:rsid w:val="002C4F05"/>
    <w:rsid w:val="002C558A"/>
    <w:rsid w:val="002C55F3"/>
    <w:rsid w:val="002C669D"/>
    <w:rsid w:val="002C7649"/>
    <w:rsid w:val="002C7B61"/>
    <w:rsid w:val="002D0687"/>
    <w:rsid w:val="002D1384"/>
    <w:rsid w:val="002D154E"/>
    <w:rsid w:val="002D1CB1"/>
    <w:rsid w:val="002D3F49"/>
    <w:rsid w:val="002D4008"/>
    <w:rsid w:val="002D43CC"/>
    <w:rsid w:val="002D5DF9"/>
    <w:rsid w:val="002D6128"/>
    <w:rsid w:val="002D64D1"/>
    <w:rsid w:val="002D7352"/>
    <w:rsid w:val="002D7814"/>
    <w:rsid w:val="002E0777"/>
    <w:rsid w:val="002E1410"/>
    <w:rsid w:val="002E16CE"/>
    <w:rsid w:val="002E1982"/>
    <w:rsid w:val="002E1A3A"/>
    <w:rsid w:val="002E269A"/>
    <w:rsid w:val="002E2E0A"/>
    <w:rsid w:val="002E3327"/>
    <w:rsid w:val="002E35D7"/>
    <w:rsid w:val="002E369B"/>
    <w:rsid w:val="002E3812"/>
    <w:rsid w:val="002E4693"/>
    <w:rsid w:val="002E473F"/>
    <w:rsid w:val="002E4C43"/>
    <w:rsid w:val="002E5349"/>
    <w:rsid w:val="002E6085"/>
    <w:rsid w:val="002E67C0"/>
    <w:rsid w:val="002E6B8B"/>
    <w:rsid w:val="002E7C73"/>
    <w:rsid w:val="002E7D1B"/>
    <w:rsid w:val="002F01E8"/>
    <w:rsid w:val="002F09E0"/>
    <w:rsid w:val="002F1245"/>
    <w:rsid w:val="002F2C9D"/>
    <w:rsid w:val="002F31D6"/>
    <w:rsid w:val="002F3506"/>
    <w:rsid w:val="002F4D97"/>
    <w:rsid w:val="002F4E4A"/>
    <w:rsid w:val="002F5408"/>
    <w:rsid w:val="002F57E5"/>
    <w:rsid w:val="002F5F3A"/>
    <w:rsid w:val="002F620D"/>
    <w:rsid w:val="002F66B5"/>
    <w:rsid w:val="002F6CA1"/>
    <w:rsid w:val="002F7C74"/>
    <w:rsid w:val="00300010"/>
    <w:rsid w:val="003004C0"/>
    <w:rsid w:val="0030108F"/>
    <w:rsid w:val="003015BD"/>
    <w:rsid w:val="00301CCD"/>
    <w:rsid w:val="00303A25"/>
    <w:rsid w:val="00303EDC"/>
    <w:rsid w:val="003053B2"/>
    <w:rsid w:val="003056D8"/>
    <w:rsid w:val="00305731"/>
    <w:rsid w:val="003058CA"/>
    <w:rsid w:val="003059BE"/>
    <w:rsid w:val="00305B17"/>
    <w:rsid w:val="0030657F"/>
    <w:rsid w:val="003069F3"/>
    <w:rsid w:val="00306BD1"/>
    <w:rsid w:val="003109AF"/>
    <w:rsid w:val="00310CE3"/>
    <w:rsid w:val="0031345A"/>
    <w:rsid w:val="00313A7A"/>
    <w:rsid w:val="00314592"/>
    <w:rsid w:val="00314622"/>
    <w:rsid w:val="003157DB"/>
    <w:rsid w:val="00315B27"/>
    <w:rsid w:val="00316E17"/>
    <w:rsid w:val="00317597"/>
    <w:rsid w:val="00317E86"/>
    <w:rsid w:val="00320B01"/>
    <w:rsid w:val="0032158B"/>
    <w:rsid w:val="00321619"/>
    <w:rsid w:val="00322803"/>
    <w:rsid w:val="00323026"/>
    <w:rsid w:val="0032382C"/>
    <w:rsid w:val="00323D71"/>
    <w:rsid w:val="003240E8"/>
    <w:rsid w:val="00324252"/>
    <w:rsid w:val="00324D40"/>
    <w:rsid w:val="0032562D"/>
    <w:rsid w:val="00325D74"/>
    <w:rsid w:val="003260CB"/>
    <w:rsid w:val="003265DD"/>
    <w:rsid w:val="00326B14"/>
    <w:rsid w:val="00326FB3"/>
    <w:rsid w:val="00327332"/>
    <w:rsid w:val="003275DE"/>
    <w:rsid w:val="0032787A"/>
    <w:rsid w:val="00327C0A"/>
    <w:rsid w:val="00327E9C"/>
    <w:rsid w:val="0033002E"/>
    <w:rsid w:val="00330423"/>
    <w:rsid w:val="003305D6"/>
    <w:rsid w:val="00330925"/>
    <w:rsid w:val="00330F1C"/>
    <w:rsid w:val="00331737"/>
    <w:rsid w:val="003317B8"/>
    <w:rsid w:val="00331D20"/>
    <w:rsid w:val="00331D76"/>
    <w:rsid w:val="00331DFB"/>
    <w:rsid w:val="00332288"/>
    <w:rsid w:val="003328E1"/>
    <w:rsid w:val="00332D98"/>
    <w:rsid w:val="00332E17"/>
    <w:rsid w:val="0033377B"/>
    <w:rsid w:val="00334215"/>
    <w:rsid w:val="003343F7"/>
    <w:rsid w:val="00334599"/>
    <w:rsid w:val="003348F5"/>
    <w:rsid w:val="00334908"/>
    <w:rsid w:val="00334B90"/>
    <w:rsid w:val="00334F36"/>
    <w:rsid w:val="00335182"/>
    <w:rsid w:val="00335442"/>
    <w:rsid w:val="00336121"/>
    <w:rsid w:val="00336162"/>
    <w:rsid w:val="0033643A"/>
    <w:rsid w:val="00337E8E"/>
    <w:rsid w:val="00340049"/>
    <w:rsid w:val="00340081"/>
    <w:rsid w:val="0034041E"/>
    <w:rsid w:val="003406DA"/>
    <w:rsid w:val="0034084E"/>
    <w:rsid w:val="00340FBA"/>
    <w:rsid w:val="003418FC"/>
    <w:rsid w:val="00341D41"/>
    <w:rsid w:val="00341E35"/>
    <w:rsid w:val="00341F01"/>
    <w:rsid w:val="0034215F"/>
    <w:rsid w:val="003432DE"/>
    <w:rsid w:val="0034336B"/>
    <w:rsid w:val="0034357B"/>
    <w:rsid w:val="00343C67"/>
    <w:rsid w:val="00343CEA"/>
    <w:rsid w:val="00343FC4"/>
    <w:rsid w:val="00344477"/>
    <w:rsid w:val="003453D4"/>
    <w:rsid w:val="00345845"/>
    <w:rsid w:val="00345954"/>
    <w:rsid w:val="00345978"/>
    <w:rsid w:val="003460B2"/>
    <w:rsid w:val="00346C5A"/>
    <w:rsid w:val="00346DBA"/>
    <w:rsid w:val="00347352"/>
    <w:rsid w:val="00347E2F"/>
    <w:rsid w:val="003501EE"/>
    <w:rsid w:val="00350392"/>
    <w:rsid w:val="00350762"/>
    <w:rsid w:val="003508F2"/>
    <w:rsid w:val="00350CF2"/>
    <w:rsid w:val="00351289"/>
    <w:rsid w:val="003525F8"/>
    <w:rsid w:val="00352BDB"/>
    <w:rsid w:val="00353451"/>
    <w:rsid w:val="00353567"/>
    <w:rsid w:val="00353B4B"/>
    <w:rsid w:val="003549A4"/>
    <w:rsid w:val="00354FF4"/>
    <w:rsid w:val="003553BA"/>
    <w:rsid w:val="003558F3"/>
    <w:rsid w:val="00355E79"/>
    <w:rsid w:val="003566ED"/>
    <w:rsid w:val="00357566"/>
    <w:rsid w:val="00357A13"/>
    <w:rsid w:val="00360311"/>
    <w:rsid w:val="00361A94"/>
    <w:rsid w:val="00362ED6"/>
    <w:rsid w:val="003636DB"/>
    <w:rsid w:val="0036396F"/>
    <w:rsid w:val="00363E5C"/>
    <w:rsid w:val="00364B1D"/>
    <w:rsid w:val="00365183"/>
    <w:rsid w:val="00365606"/>
    <w:rsid w:val="00365907"/>
    <w:rsid w:val="003661B3"/>
    <w:rsid w:val="003675FA"/>
    <w:rsid w:val="003677F8"/>
    <w:rsid w:val="003708A6"/>
    <w:rsid w:val="00370B12"/>
    <w:rsid w:val="00370B93"/>
    <w:rsid w:val="003712FC"/>
    <w:rsid w:val="00371820"/>
    <w:rsid w:val="00372004"/>
    <w:rsid w:val="003729F0"/>
    <w:rsid w:val="003742B7"/>
    <w:rsid w:val="003747F6"/>
    <w:rsid w:val="00374928"/>
    <w:rsid w:val="00374AA7"/>
    <w:rsid w:val="00375139"/>
    <w:rsid w:val="00375292"/>
    <w:rsid w:val="003752E9"/>
    <w:rsid w:val="00375B66"/>
    <w:rsid w:val="003762EB"/>
    <w:rsid w:val="00377202"/>
    <w:rsid w:val="00377416"/>
    <w:rsid w:val="003777E3"/>
    <w:rsid w:val="00377889"/>
    <w:rsid w:val="003778B2"/>
    <w:rsid w:val="00377BB6"/>
    <w:rsid w:val="00377E65"/>
    <w:rsid w:val="00377ECD"/>
    <w:rsid w:val="00380495"/>
    <w:rsid w:val="003806BE"/>
    <w:rsid w:val="003807B0"/>
    <w:rsid w:val="00380BD3"/>
    <w:rsid w:val="0038153A"/>
    <w:rsid w:val="00381BE6"/>
    <w:rsid w:val="00381C25"/>
    <w:rsid w:val="00382116"/>
    <w:rsid w:val="00382F28"/>
    <w:rsid w:val="00384081"/>
    <w:rsid w:val="003845AC"/>
    <w:rsid w:val="00384BAD"/>
    <w:rsid w:val="00385976"/>
    <w:rsid w:val="00385D99"/>
    <w:rsid w:val="00385E61"/>
    <w:rsid w:val="0038723D"/>
    <w:rsid w:val="003872FD"/>
    <w:rsid w:val="00387AAC"/>
    <w:rsid w:val="00387B33"/>
    <w:rsid w:val="00387B45"/>
    <w:rsid w:val="0039046C"/>
    <w:rsid w:val="00390633"/>
    <w:rsid w:val="00390908"/>
    <w:rsid w:val="00390C35"/>
    <w:rsid w:val="00390CE3"/>
    <w:rsid w:val="003917A4"/>
    <w:rsid w:val="003920C8"/>
    <w:rsid w:val="003928B2"/>
    <w:rsid w:val="003936D2"/>
    <w:rsid w:val="0039400B"/>
    <w:rsid w:val="00394376"/>
    <w:rsid w:val="0039460D"/>
    <w:rsid w:val="00395C15"/>
    <w:rsid w:val="00395DD5"/>
    <w:rsid w:val="0039634C"/>
    <w:rsid w:val="00396C20"/>
    <w:rsid w:val="003976F9"/>
    <w:rsid w:val="0039774D"/>
    <w:rsid w:val="003A0609"/>
    <w:rsid w:val="003A06F2"/>
    <w:rsid w:val="003A0CC3"/>
    <w:rsid w:val="003A1241"/>
    <w:rsid w:val="003A344D"/>
    <w:rsid w:val="003A36C5"/>
    <w:rsid w:val="003A3B7F"/>
    <w:rsid w:val="003A40D8"/>
    <w:rsid w:val="003A466C"/>
    <w:rsid w:val="003A4FEE"/>
    <w:rsid w:val="003A51A4"/>
    <w:rsid w:val="003A545C"/>
    <w:rsid w:val="003A547C"/>
    <w:rsid w:val="003A547D"/>
    <w:rsid w:val="003A56E2"/>
    <w:rsid w:val="003A5989"/>
    <w:rsid w:val="003A5E49"/>
    <w:rsid w:val="003A61F1"/>
    <w:rsid w:val="003A635A"/>
    <w:rsid w:val="003A7432"/>
    <w:rsid w:val="003A7D1A"/>
    <w:rsid w:val="003B0FF9"/>
    <w:rsid w:val="003B1408"/>
    <w:rsid w:val="003B1441"/>
    <w:rsid w:val="003B2CC1"/>
    <w:rsid w:val="003B2D81"/>
    <w:rsid w:val="003B2F40"/>
    <w:rsid w:val="003B3107"/>
    <w:rsid w:val="003B331B"/>
    <w:rsid w:val="003B3CC4"/>
    <w:rsid w:val="003B483D"/>
    <w:rsid w:val="003B5370"/>
    <w:rsid w:val="003B730E"/>
    <w:rsid w:val="003B7C39"/>
    <w:rsid w:val="003C08A0"/>
    <w:rsid w:val="003C0D89"/>
    <w:rsid w:val="003C0E21"/>
    <w:rsid w:val="003C10D3"/>
    <w:rsid w:val="003C1239"/>
    <w:rsid w:val="003C19BF"/>
    <w:rsid w:val="003C1B90"/>
    <w:rsid w:val="003C2528"/>
    <w:rsid w:val="003C25B1"/>
    <w:rsid w:val="003C2EB2"/>
    <w:rsid w:val="003C30EA"/>
    <w:rsid w:val="003C42DC"/>
    <w:rsid w:val="003C4CA5"/>
    <w:rsid w:val="003C5480"/>
    <w:rsid w:val="003C5BB6"/>
    <w:rsid w:val="003C5E85"/>
    <w:rsid w:val="003C5E9C"/>
    <w:rsid w:val="003C6266"/>
    <w:rsid w:val="003C630B"/>
    <w:rsid w:val="003C6FA2"/>
    <w:rsid w:val="003C77C3"/>
    <w:rsid w:val="003C7861"/>
    <w:rsid w:val="003C7D91"/>
    <w:rsid w:val="003D0037"/>
    <w:rsid w:val="003D1932"/>
    <w:rsid w:val="003D2B1B"/>
    <w:rsid w:val="003D2C3F"/>
    <w:rsid w:val="003D2CC4"/>
    <w:rsid w:val="003D2F82"/>
    <w:rsid w:val="003D3465"/>
    <w:rsid w:val="003D42FD"/>
    <w:rsid w:val="003D43E0"/>
    <w:rsid w:val="003D53D9"/>
    <w:rsid w:val="003D541B"/>
    <w:rsid w:val="003D5737"/>
    <w:rsid w:val="003D60F3"/>
    <w:rsid w:val="003D6C9D"/>
    <w:rsid w:val="003E035F"/>
    <w:rsid w:val="003E072A"/>
    <w:rsid w:val="003E0A54"/>
    <w:rsid w:val="003E0AC7"/>
    <w:rsid w:val="003E0B10"/>
    <w:rsid w:val="003E13E8"/>
    <w:rsid w:val="003E1A27"/>
    <w:rsid w:val="003E3569"/>
    <w:rsid w:val="003E38A5"/>
    <w:rsid w:val="003E3F62"/>
    <w:rsid w:val="003E4722"/>
    <w:rsid w:val="003E4772"/>
    <w:rsid w:val="003E47A6"/>
    <w:rsid w:val="003E47D2"/>
    <w:rsid w:val="003E4A36"/>
    <w:rsid w:val="003E5B64"/>
    <w:rsid w:val="003E5BFF"/>
    <w:rsid w:val="003E62FC"/>
    <w:rsid w:val="003E77BB"/>
    <w:rsid w:val="003E78DB"/>
    <w:rsid w:val="003F0199"/>
    <w:rsid w:val="003F0E0A"/>
    <w:rsid w:val="003F1221"/>
    <w:rsid w:val="003F1C52"/>
    <w:rsid w:val="003F2002"/>
    <w:rsid w:val="003F23E1"/>
    <w:rsid w:val="003F512F"/>
    <w:rsid w:val="003F61F2"/>
    <w:rsid w:val="003F6B59"/>
    <w:rsid w:val="003F70CB"/>
    <w:rsid w:val="003F74C6"/>
    <w:rsid w:val="003F7F54"/>
    <w:rsid w:val="00400196"/>
    <w:rsid w:val="00400F84"/>
    <w:rsid w:val="00400F86"/>
    <w:rsid w:val="00403260"/>
    <w:rsid w:val="00403D05"/>
    <w:rsid w:val="004048D1"/>
    <w:rsid w:val="004063E0"/>
    <w:rsid w:val="00406958"/>
    <w:rsid w:val="00406A29"/>
    <w:rsid w:val="00407639"/>
    <w:rsid w:val="004100E3"/>
    <w:rsid w:val="0041058F"/>
    <w:rsid w:val="0041064A"/>
    <w:rsid w:val="00410677"/>
    <w:rsid w:val="0041133D"/>
    <w:rsid w:val="00411814"/>
    <w:rsid w:val="00411AE6"/>
    <w:rsid w:val="00411C0C"/>
    <w:rsid w:val="00411FF3"/>
    <w:rsid w:val="004121FA"/>
    <w:rsid w:val="004124F6"/>
    <w:rsid w:val="004126BA"/>
    <w:rsid w:val="00412A0D"/>
    <w:rsid w:val="00414272"/>
    <w:rsid w:val="004146FC"/>
    <w:rsid w:val="00414892"/>
    <w:rsid w:val="00414A05"/>
    <w:rsid w:val="00415041"/>
    <w:rsid w:val="00415FBC"/>
    <w:rsid w:val="004162C2"/>
    <w:rsid w:val="004168DC"/>
    <w:rsid w:val="00416977"/>
    <w:rsid w:val="0041767D"/>
    <w:rsid w:val="00417AFC"/>
    <w:rsid w:val="004204AE"/>
    <w:rsid w:val="004213F7"/>
    <w:rsid w:val="0042146D"/>
    <w:rsid w:val="004215F1"/>
    <w:rsid w:val="00421BA6"/>
    <w:rsid w:val="00421C0B"/>
    <w:rsid w:val="00421D01"/>
    <w:rsid w:val="00421EDB"/>
    <w:rsid w:val="00421EE4"/>
    <w:rsid w:val="00421FC3"/>
    <w:rsid w:val="00422347"/>
    <w:rsid w:val="004224C9"/>
    <w:rsid w:val="004229AE"/>
    <w:rsid w:val="00422F00"/>
    <w:rsid w:val="004231E9"/>
    <w:rsid w:val="00423611"/>
    <w:rsid w:val="00423E5E"/>
    <w:rsid w:val="00423E82"/>
    <w:rsid w:val="00424431"/>
    <w:rsid w:val="0042488A"/>
    <w:rsid w:val="00425DB8"/>
    <w:rsid w:val="00426474"/>
    <w:rsid w:val="004264CE"/>
    <w:rsid w:val="0042696A"/>
    <w:rsid w:val="004271ED"/>
    <w:rsid w:val="00427AD1"/>
    <w:rsid w:val="00430112"/>
    <w:rsid w:val="0043051A"/>
    <w:rsid w:val="00430D6D"/>
    <w:rsid w:val="004328EB"/>
    <w:rsid w:val="00432EB6"/>
    <w:rsid w:val="004333C1"/>
    <w:rsid w:val="00433747"/>
    <w:rsid w:val="00434DE5"/>
    <w:rsid w:val="004353AC"/>
    <w:rsid w:val="00435ABE"/>
    <w:rsid w:val="00435C36"/>
    <w:rsid w:val="00436034"/>
    <w:rsid w:val="00436611"/>
    <w:rsid w:val="00436ED8"/>
    <w:rsid w:val="004371CA"/>
    <w:rsid w:val="0044013E"/>
    <w:rsid w:val="00440F22"/>
    <w:rsid w:val="00441D4C"/>
    <w:rsid w:val="004424BE"/>
    <w:rsid w:val="00442CCD"/>
    <w:rsid w:val="00442D3C"/>
    <w:rsid w:val="00443CB7"/>
    <w:rsid w:val="00444020"/>
    <w:rsid w:val="00444311"/>
    <w:rsid w:val="004444F9"/>
    <w:rsid w:val="00444571"/>
    <w:rsid w:val="00444F80"/>
    <w:rsid w:val="0044643C"/>
    <w:rsid w:val="00446660"/>
    <w:rsid w:val="00446A23"/>
    <w:rsid w:val="00446AAE"/>
    <w:rsid w:val="00446D53"/>
    <w:rsid w:val="004477DF"/>
    <w:rsid w:val="00447814"/>
    <w:rsid w:val="004501D7"/>
    <w:rsid w:val="0045059B"/>
    <w:rsid w:val="0045101A"/>
    <w:rsid w:val="004521D0"/>
    <w:rsid w:val="0045227D"/>
    <w:rsid w:val="004523C4"/>
    <w:rsid w:val="00452728"/>
    <w:rsid w:val="00453416"/>
    <w:rsid w:val="004536B3"/>
    <w:rsid w:val="004550DE"/>
    <w:rsid w:val="00455D5E"/>
    <w:rsid w:val="00456420"/>
    <w:rsid w:val="00456C68"/>
    <w:rsid w:val="00456DBB"/>
    <w:rsid w:val="00456F11"/>
    <w:rsid w:val="0046029A"/>
    <w:rsid w:val="0046031A"/>
    <w:rsid w:val="0046035C"/>
    <w:rsid w:val="004612D0"/>
    <w:rsid w:val="004616E7"/>
    <w:rsid w:val="00461AAE"/>
    <w:rsid w:val="00462043"/>
    <w:rsid w:val="00462181"/>
    <w:rsid w:val="004639AC"/>
    <w:rsid w:val="00463EE0"/>
    <w:rsid w:val="0046483E"/>
    <w:rsid w:val="00464DEB"/>
    <w:rsid w:val="00465496"/>
    <w:rsid w:val="004654B8"/>
    <w:rsid w:val="00465E1A"/>
    <w:rsid w:val="00466413"/>
    <w:rsid w:val="004664C7"/>
    <w:rsid w:val="00466B72"/>
    <w:rsid w:val="00466B8B"/>
    <w:rsid w:val="00466F47"/>
    <w:rsid w:val="004673BF"/>
    <w:rsid w:val="004673DE"/>
    <w:rsid w:val="00467804"/>
    <w:rsid w:val="00467E4E"/>
    <w:rsid w:val="0047000B"/>
    <w:rsid w:val="00470D9A"/>
    <w:rsid w:val="004714BE"/>
    <w:rsid w:val="00471766"/>
    <w:rsid w:val="00472180"/>
    <w:rsid w:val="00472821"/>
    <w:rsid w:val="00472B6C"/>
    <w:rsid w:val="004737CE"/>
    <w:rsid w:val="00473835"/>
    <w:rsid w:val="00474390"/>
    <w:rsid w:val="00474697"/>
    <w:rsid w:val="004750C6"/>
    <w:rsid w:val="004752E4"/>
    <w:rsid w:val="00475957"/>
    <w:rsid w:val="00475E23"/>
    <w:rsid w:val="004765BF"/>
    <w:rsid w:val="004767CF"/>
    <w:rsid w:val="00477EEF"/>
    <w:rsid w:val="00477F3B"/>
    <w:rsid w:val="00480204"/>
    <w:rsid w:val="00480263"/>
    <w:rsid w:val="004809E4"/>
    <w:rsid w:val="00480F93"/>
    <w:rsid w:val="0048101D"/>
    <w:rsid w:val="004831B8"/>
    <w:rsid w:val="00483261"/>
    <w:rsid w:val="004844A5"/>
    <w:rsid w:val="00484C71"/>
    <w:rsid w:val="00484D02"/>
    <w:rsid w:val="004850E4"/>
    <w:rsid w:val="004858B3"/>
    <w:rsid w:val="00486183"/>
    <w:rsid w:val="004862B5"/>
    <w:rsid w:val="004867E9"/>
    <w:rsid w:val="00486910"/>
    <w:rsid w:val="004869D7"/>
    <w:rsid w:val="00486A03"/>
    <w:rsid w:val="00486EBD"/>
    <w:rsid w:val="004871C3"/>
    <w:rsid w:val="00487B78"/>
    <w:rsid w:val="00487F90"/>
    <w:rsid w:val="00490527"/>
    <w:rsid w:val="00490B00"/>
    <w:rsid w:val="00490B10"/>
    <w:rsid w:val="00491279"/>
    <w:rsid w:val="00491DC6"/>
    <w:rsid w:val="00491E33"/>
    <w:rsid w:val="00492175"/>
    <w:rsid w:val="004928F0"/>
    <w:rsid w:val="00492DA5"/>
    <w:rsid w:val="00493253"/>
    <w:rsid w:val="004935A3"/>
    <w:rsid w:val="00493FEA"/>
    <w:rsid w:val="00494308"/>
    <w:rsid w:val="00496939"/>
    <w:rsid w:val="0049704E"/>
    <w:rsid w:val="00497209"/>
    <w:rsid w:val="0049771C"/>
    <w:rsid w:val="00497A3A"/>
    <w:rsid w:val="004A05DD"/>
    <w:rsid w:val="004A08F5"/>
    <w:rsid w:val="004A0A09"/>
    <w:rsid w:val="004A10BD"/>
    <w:rsid w:val="004A1536"/>
    <w:rsid w:val="004A1BC2"/>
    <w:rsid w:val="004A206B"/>
    <w:rsid w:val="004A2E56"/>
    <w:rsid w:val="004A2EEB"/>
    <w:rsid w:val="004A353C"/>
    <w:rsid w:val="004A36FE"/>
    <w:rsid w:val="004A4303"/>
    <w:rsid w:val="004A4569"/>
    <w:rsid w:val="004A466E"/>
    <w:rsid w:val="004A4A71"/>
    <w:rsid w:val="004A5DA8"/>
    <w:rsid w:val="004A5FD1"/>
    <w:rsid w:val="004A60C9"/>
    <w:rsid w:val="004A63FD"/>
    <w:rsid w:val="004A6AD3"/>
    <w:rsid w:val="004A719A"/>
    <w:rsid w:val="004A7278"/>
    <w:rsid w:val="004A7674"/>
    <w:rsid w:val="004A7682"/>
    <w:rsid w:val="004B0D7B"/>
    <w:rsid w:val="004B109C"/>
    <w:rsid w:val="004B1318"/>
    <w:rsid w:val="004B184D"/>
    <w:rsid w:val="004B18F1"/>
    <w:rsid w:val="004B29F5"/>
    <w:rsid w:val="004B2BF9"/>
    <w:rsid w:val="004B2E49"/>
    <w:rsid w:val="004B2F0D"/>
    <w:rsid w:val="004B372C"/>
    <w:rsid w:val="004B4635"/>
    <w:rsid w:val="004B6985"/>
    <w:rsid w:val="004B6E36"/>
    <w:rsid w:val="004B7826"/>
    <w:rsid w:val="004B7DFD"/>
    <w:rsid w:val="004C00B7"/>
    <w:rsid w:val="004C0F27"/>
    <w:rsid w:val="004C10C3"/>
    <w:rsid w:val="004C17C4"/>
    <w:rsid w:val="004C1D05"/>
    <w:rsid w:val="004C1D4D"/>
    <w:rsid w:val="004C28C7"/>
    <w:rsid w:val="004C296D"/>
    <w:rsid w:val="004C2F77"/>
    <w:rsid w:val="004C38B4"/>
    <w:rsid w:val="004C39A2"/>
    <w:rsid w:val="004C3F26"/>
    <w:rsid w:val="004C4E23"/>
    <w:rsid w:val="004C5EA3"/>
    <w:rsid w:val="004C5EEA"/>
    <w:rsid w:val="004C6166"/>
    <w:rsid w:val="004C7731"/>
    <w:rsid w:val="004D091B"/>
    <w:rsid w:val="004D095C"/>
    <w:rsid w:val="004D0DA3"/>
    <w:rsid w:val="004D0DC1"/>
    <w:rsid w:val="004D0F47"/>
    <w:rsid w:val="004D1356"/>
    <w:rsid w:val="004D13E4"/>
    <w:rsid w:val="004D1509"/>
    <w:rsid w:val="004D16C0"/>
    <w:rsid w:val="004D204C"/>
    <w:rsid w:val="004D2E04"/>
    <w:rsid w:val="004D2E4E"/>
    <w:rsid w:val="004D358A"/>
    <w:rsid w:val="004D36EF"/>
    <w:rsid w:val="004D3825"/>
    <w:rsid w:val="004D4BB1"/>
    <w:rsid w:val="004D5050"/>
    <w:rsid w:val="004D5394"/>
    <w:rsid w:val="004D5B15"/>
    <w:rsid w:val="004D5D70"/>
    <w:rsid w:val="004D6B00"/>
    <w:rsid w:val="004D6CB2"/>
    <w:rsid w:val="004D6FF4"/>
    <w:rsid w:val="004D712D"/>
    <w:rsid w:val="004D7197"/>
    <w:rsid w:val="004E1C46"/>
    <w:rsid w:val="004E202C"/>
    <w:rsid w:val="004E35B5"/>
    <w:rsid w:val="004E4113"/>
    <w:rsid w:val="004E43E0"/>
    <w:rsid w:val="004E4640"/>
    <w:rsid w:val="004E4BEE"/>
    <w:rsid w:val="004E55FC"/>
    <w:rsid w:val="004E5EEE"/>
    <w:rsid w:val="004E61A2"/>
    <w:rsid w:val="004E7425"/>
    <w:rsid w:val="004E7B23"/>
    <w:rsid w:val="004E7E5C"/>
    <w:rsid w:val="004E7E6D"/>
    <w:rsid w:val="004F01F8"/>
    <w:rsid w:val="004F025E"/>
    <w:rsid w:val="004F0334"/>
    <w:rsid w:val="004F062A"/>
    <w:rsid w:val="004F0817"/>
    <w:rsid w:val="004F12C8"/>
    <w:rsid w:val="004F154E"/>
    <w:rsid w:val="004F2D3F"/>
    <w:rsid w:val="004F31B8"/>
    <w:rsid w:val="004F32B5"/>
    <w:rsid w:val="004F3344"/>
    <w:rsid w:val="004F4778"/>
    <w:rsid w:val="004F4792"/>
    <w:rsid w:val="004F4F09"/>
    <w:rsid w:val="004F6032"/>
    <w:rsid w:val="004F62D2"/>
    <w:rsid w:val="004F63A1"/>
    <w:rsid w:val="004F645A"/>
    <w:rsid w:val="004F65FC"/>
    <w:rsid w:val="004F68B2"/>
    <w:rsid w:val="004F69CF"/>
    <w:rsid w:val="004F7376"/>
    <w:rsid w:val="004F74C5"/>
    <w:rsid w:val="004F79A0"/>
    <w:rsid w:val="005000B4"/>
    <w:rsid w:val="0050078B"/>
    <w:rsid w:val="00500C65"/>
    <w:rsid w:val="00500DC2"/>
    <w:rsid w:val="00501B49"/>
    <w:rsid w:val="0050233F"/>
    <w:rsid w:val="00502696"/>
    <w:rsid w:val="00502C54"/>
    <w:rsid w:val="00503138"/>
    <w:rsid w:val="00503643"/>
    <w:rsid w:val="00503AA9"/>
    <w:rsid w:val="005050AE"/>
    <w:rsid w:val="00505186"/>
    <w:rsid w:val="00506DEF"/>
    <w:rsid w:val="00507748"/>
    <w:rsid w:val="005107C0"/>
    <w:rsid w:val="00511159"/>
    <w:rsid w:val="00512256"/>
    <w:rsid w:val="005122E1"/>
    <w:rsid w:val="005128FF"/>
    <w:rsid w:val="00512C6A"/>
    <w:rsid w:val="0051328F"/>
    <w:rsid w:val="00513691"/>
    <w:rsid w:val="00513B6B"/>
    <w:rsid w:val="00514170"/>
    <w:rsid w:val="00514332"/>
    <w:rsid w:val="005146EA"/>
    <w:rsid w:val="005148C0"/>
    <w:rsid w:val="00514A9A"/>
    <w:rsid w:val="00514CE8"/>
    <w:rsid w:val="00515015"/>
    <w:rsid w:val="005150E5"/>
    <w:rsid w:val="00515137"/>
    <w:rsid w:val="00515318"/>
    <w:rsid w:val="0051593D"/>
    <w:rsid w:val="00515E02"/>
    <w:rsid w:val="00516544"/>
    <w:rsid w:val="00516CAA"/>
    <w:rsid w:val="00517EA0"/>
    <w:rsid w:val="005202DD"/>
    <w:rsid w:val="005208C8"/>
    <w:rsid w:val="00520A49"/>
    <w:rsid w:val="00521298"/>
    <w:rsid w:val="0052178D"/>
    <w:rsid w:val="00521AB5"/>
    <w:rsid w:val="00524740"/>
    <w:rsid w:val="00525E37"/>
    <w:rsid w:val="00526074"/>
    <w:rsid w:val="0052610B"/>
    <w:rsid w:val="0052677F"/>
    <w:rsid w:val="00526D04"/>
    <w:rsid w:val="00527194"/>
    <w:rsid w:val="0052728D"/>
    <w:rsid w:val="00527508"/>
    <w:rsid w:val="00527821"/>
    <w:rsid w:val="00527FAA"/>
    <w:rsid w:val="0053048B"/>
    <w:rsid w:val="00530847"/>
    <w:rsid w:val="00530EEB"/>
    <w:rsid w:val="00531462"/>
    <w:rsid w:val="0053213E"/>
    <w:rsid w:val="00533859"/>
    <w:rsid w:val="00533AE7"/>
    <w:rsid w:val="005353B1"/>
    <w:rsid w:val="00535457"/>
    <w:rsid w:val="0053569E"/>
    <w:rsid w:val="00535843"/>
    <w:rsid w:val="00535902"/>
    <w:rsid w:val="00536017"/>
    <w:rsid w:val="0053620E"/>
    <w:rsid w:val="00536C64"/>
    <w:rsid w:val="00537A6F"/>
    <w:rsid w:val="00537BEA"/>
    <w:rsid w:val="005401D9"/>
    <w:rsid w:val="005401FA"/>
    <w:rsid w:val="00540E1D"/>
    <w:rsid w:val="0054100F"/>
    <w:rsid w:val="0054206B"/>
    <w:rsid w:val="0054231F"/>
    <w:rsid w:val="00542D65"/>
    <w:rsid w:val="00543637"/>
    <w:rsid w:val="00543926"/>
    <w:rsid w:val="00545113"/>
    <w:rsid w:val="005452AF"/>
    <w:rsid w:val="005456B3"/>
    <w:rsid w:val="00547F31"/>
    <w:rsid w:val="005502D1"/>
    <w:rsid w:val="005508DC"/>
    <w:rsid w:val="00550B4E"/>
    <w:rsid w:val="00551521"/>
    <w:rsid w:val="005517F0"/>
    <w:rsid w:val="00551CF0"/>
    <w:rsid w:val="00551EE3"/>
    <w:rsid w:val="00552FF9"/>
    <w:rsid w:val="005531A6"/>
    <w:rsid w:val="00553C65"/>
    <w:rsid w:val="00553E2D"/>
    <w:rsid w:val="00554B16"/>
    <w:rsid w:val="005555C6"/>
    <w:rsid w:val="005555C9"/>
    <w:rsid w:val="005558A0"/>
    <w:rsid w:val="00555C65"/>
    <w:rsid w:val="00555D45"/>
    <w:rsid w:val="00555E00"/>
    <w:rsid w:val="00555EC1"/>
    <w:rsid w:val="00556A7A"/>
    <w:rsid w:val="00556CE8"/>
    <w:rsid w:val="0055749E"/>
    <w:rsid w:val="00557892"/>
    <w:rsid w:val="005602B1"/>
    <w:rsid w:val="00560509"/>
    <w:rsid w:val="00561834"/>
    <w:rsid w:val="00561920"/>
    <w:rsid w:val="00561CCC"/>
    <w:rsid w:val="00561F96"/>
    <w:rsid w:val="00562969"/>
    <w:rsid w:val="00562B45"/>
    <w:rsid w:val="00562DC5"/>
    <w:rsid w:val="005637BB"/>
    <w:rsid w:val="00563BB4"/>
    <w:rsid w:val="00563C08"/>
    <w:rsid w:val="005646D2"/>
    <w:rsid w:val="005648B0"/>
    <w:rsid w:val="00565BF3"/>
    <w:rsid w:val="00565E12"/>
    <w:rsid w:val="005665B7"/>
    <w:rsid w:val="00566E9D"/>
    <w:rsid w:val="00567535"/>
    <w:rsid w:val="0057167D"/>
    <w:rsid w:val="00571921"/>
    <w:rsid w:val="0057195D"/>
    <w:rsid w:val="0057329D"/>
    <w:rsid w:val="00574338"/>
    <w:rsid w:val="005744BE"/>
    <w:rsid w:val="00574552"/>
    <w:rsid w:val="00574FED"/>
    <w:rsid w:val="0057626D"/>
    <w:rsid w:val="00577B33"/>
    <w:rsid w:val="005808A9"/>
    <w:rsid w:val="00581630"/>
    <w:rsid w:val="00581E4C"/>
    <w:rsid w:val="005820EC"/>
    <w:rsid w:val="0058355C"/>
    <w:rsid w:val="00584967"/>
    <w:rsid w:val="00584B51"/>
    <w:rsid w:val="00584DC6"/>
    <w:rsid w:val="00584F4F"/>
    <w:rsid w:val="0058549D"/>
    <w:rsid w:val="005864B7"/>
    <w:rsid w:val="0058671B"/>
    <w:rsid w:val="005867AE"/>
    <w:rsid w:val="005868A9"/>
    <w:rsid w:val="00586ED0"/>
    <w:rsid w:val="005870D7"/>
    <w:rsid w:val="00587794"/>
    <w:rsid w:val="00587947"/>
    <w:rsid w:val="00587B62"/>
    <w:rsid w:val="005903A4"/>
    <w:rsid w:val="005905E8"/>
    <w:rsid w:val="00590CCD"/>
    <w:rsid w:val="00591041"/>
    <w:rsid w:val="00592893"/>
    <w:rsid w:val="0059298F"/>
    <w:rsid w:val="00593054"/>
    <w:rsid w:val="0059306F"/>
    <w:rsid w:val="00593BA9"/>
    <w:rsid w:val="00593D14"/>
    <w:rsid w:val="00594C42"/>
    <w:rsid w:val="005956F8"/>
    <w:rsid w:val="005958B3"/>
    <w:rsid w:val="00595B25"/>
    <w:rsid w:val="00595E20"/>
    <w:rsid w:val="00596CAA"/>
    <w:rsid w:val="005974D2"/>
    <w:rsid w:val="005975C3"/>
    <w:rsid w:val="00597E42"/>
    <w:rsid w:val="005A17C1"/>
    <w:rsid w:val="005A1847"/>
    <w:rsid w:val="005A19CF"/>
    <w:rsid w:val="005A1A9C"/>
    <w:rsid w:val="005A1C29"/>
    <w:rsid w:val="005A1DFA"/>
    <w:rsid w:val="005A20BE"/>
    <w:rsid w:val="005A2A7E"/>
    <w:rsid w:val="005A3032"/>
    <w:rsid w:val="005A3036"/>
    <w:rsid w:val="005A4842"/>
    <w:rsid w:val="005A5AD1"/>
    <w:rsid w:val="005A6243"/>
    <w:rsid w:val="005A710F"/>
    <w:rsid w:val="005A7378"/>
    <w:rsid w:val="005A7C6D"/>
    <w:rsid w:val="005A7D70"/>
    <w:rsid w:val="005B09E9"/>
    <w:rsid w:val="005B0BA5"/>
    <w:rsid w:val="005B138F"/>
    <w:rsid w:val="005B1599"/>
    <w:rsid w:val="005B19C3"/>
    <w:rsid w:val="005B2003"/>
    <w:rsid w:val="005B2E09"/>
    <w:rsid w:val="005B32E1"/>
    <w:rsid w:val="005B3954"/>
    <w:rsid w:val="005B3F4E"/>
    <w:rsid w:val="005B4B4B"/>
    <w:rsid w:val="005B5A3D"/>
    <w:rsid w:val="005B7807"/>
    <w:rsid w:val="005B7F7C"/>
    <w:rsid w:val="005C005F"/>
    <w:rsid w:val="005C066B"/>
    <w:rsid w:val="005C0821"/>
    <w:rsid w:val="005C08B6"/>
    <w:rsid w:val="005C0A2E"/>
    <w:rsid w:val="005C1AE1"/>
    <w:rsid w:val="005C255F"/>
    <w:rsid w:val="005C266D"/>
    <w:rsid w:val="005C2D38"/>
    <w:rsid w:val="005C39EA"/>
    <w:rsid w:val="005C3C0E"/>
    <w:rsid w:val="005C3D73"/>
    <w:rsid w:val="005C440D"/>
    <w:rsid w:val="005C45DF"/>
    <w:rsid w:val="005C4CAA"/>
    <w:rsid w:val="005C4CC3"/>
    <w:rsid w:val="005C5767"/>
    <w:rsid w:val="005C5A1B"/>
    <w:rsid w:val="005C5D16"/>
    <w:rsid w:val="005D23B8"/>
    <w:rsid w:val="005D3804"/>
    <w:rsid w:val="005D46AD"/>
    <w:rsid w:val="005D5F42"/>
    <w:rsid w:val="005D60C8"/>
    <w:rsid w:val="005D6381"/>
    <w:rsid w:val="005D652D"/>
    <w:rsid w:val="005D784B"/>
    <w:rsid w:val="005E0D55"/>
    <w:rsid w:val="005E0EE6"/>
    <w:rsid w:val="005E1183"/>
    <w:rsid w:val="005E18E0"/>
    <w:rsid w:val="005E195A"/>
    <w:rsid w:val="005E318D"/>
    <w:rsid w:val="005E320B"/>
    <w:rsid w:val="005E3448"/>
    <w:rsid w:val="005E38EA"/>
    <w:rsid w:val="005E413C"/>
    <w:rsid w:val="005E4E33"/>
    <w:rsid w:val="005E4F8C"/>
    <w:rsid w:val="005E55FC"/>
    <w:rsid w:val="005E5DE1"/>
    <w:rsid w:val="005E6211"/>
    <w:rsid w:val="005E659F"/>
    <w:rsid w:val="005E677C"/>
    <w:rsid w:val="005E6844"/>
    <w:rsid w:val="005E7724"/>
    <w:rsid w:val="005F03D0"/>
    <w:rsid w:val="005F0CBC"/>
    <w:rsid w:val="005F0FDC"/>
    <w:rsid w:val="005F221F"/>
    <w:rsid w:val="005F25AA"/>
    <w:rsid w:val="005F2687"/>
    <w:rsid w:val="005F3261"/>
    <w:rsid w:val="005F362D"/>
    <w:rsid w:val="005F38B8"/>
    <w:rsid w:val="005F3CD1"/>
    <w:rsid w:val="005F3FAA"/>
    <w:rsid w:val="005F417F"/>
    <w:rsid w:val="005F4577"/>
    <w:rsid w:val="005F48F7"/>
    <w:rsid w:val="005F49AD"/>
    <w:rsid w:val="005F5773"/>
    <w:rsid w:val="005F5909"/>
    <w:rsid w:val="005F5D6E"/>
    <w:rsid w:val="005F63AA"/>
    <w:rsid w:val="005F7118"/>
    <w:rsid w:val="005F780D"/>
    <w:rsid w:val="005F7E5B"/>
    <w:rsid w:val="0060006F"/>
    <w:rsid w:val="006009F9"/>
    <w:rsid w:val="00600EE8"/>
    <w:rsid w:val="006016F6"/>
    <w:rsid w:val="006020F9"/>
    <w:rsid w:val="006025AC"/>
    <w:rsid w:val="0060294E"/>
    <w:rsid w:val="006030F1"/>
    <w:rsid w:val="006032B5"/>
    <w:rsid w:val="00603C75"/>
    <w:rsid w:val="00603E06"/>
    <w:rsid w:val="00605622"/>
    <w:rsid w:val="006056D6"/>
    <w:rsid w:val="00606037"/>
    <w:rsid w:val="006067A8"/>
    <w:rsid w:val="00606AA6"/>
    <w:rsid w:val="00606B0A"/>
    <w:rsid w:val="0060714C"/>
    <w:rsid w:val="006071C7"/>
    <w:rsid w:val="0060745C"/>
    <w:rsid w:val="00607B1D"/>
    <w:rsid w:val="0061084D"/>
    <w:rsid w:val="0061087F"/>
    <w:rsid w:val="006108A7"/>
    <w:rsid w:val="006109AC"/>
    <w:rsid w:val="006123F7"/>
    <w:rsid w:val="00612607"/>
    <w:rsid w:val="00613956"/>
    <w:rsid w:val="00613DC6"/>
    <w:rsid w:val="006140B3"/>
    <w:rsid w:val="0061413B"/>
    <w:rsid w:val="0061436D"/>
    <w:rsid w:val="00614579"/>
    <w:rsid w:val="00614F10"/>
    <w:rsid w:val="00615E81"/>
    <w:rsid w:val="006173EA"/>
    <w:rsid w:val="0062058C"/>
    <w:rsid w:val="00620CB7"/>
    <w:rsid w:val="00620E2B"/>
    <w:rsid w:val="0062131C"/>
    <w:rsid w:val="00622AC6"/>
    <w:rsid w:val="00622C02"/>
    <w:rsid w:val="00623043"/>
    <w:rsid w:val="00623796"/>
    <w:rsid w:val="00623AEA"/>
    <w:rsid w:val="00623DE0"/>
    <w:rsid w:val="00623EA0"/>
    <w:rsid w:val="006245F5"/>
    <w:rsid w:val="00624DB0"/>
    <w:rsid w:val="00624E0A"/>
    <w:rsid w:val="006252FA"/>
    <w:rsid w:val="00626594"/>
    <w:rsid w:val="0062684C"/>
    <w:rsid w:val="0062717A"/>
    <w:rsid w:val="00627481"/>
    <w:rsid w:val="00627529"/>
    <w:rsid w:val="00627ECF"/>
    <w:rsid w:val="00627ED4"/>
    <w:rsid w:val="006302CC"/>
    <w:rsid w:val="00633B76"/>
    <w:rsid w:val="00634B8B"/>
    <w:rsid w:val="00634B9B"/>
    <w:rsid w:val="00635202"/>
    <w:rsid w:val="00635630"/>
    <w:rsid w:val="00635EDC"/>
    <w:rsid w:val="00635FD1"/>
    <w:rsid w:val="00637418"/>
    <w:rsid w:val="00637F16"/>
    <w:rsid w:val="00640118"/>
    <w:rsid w:val="00640524"/>
    <w:rsid w:val="00640DDE"/>
    <w:rsid w:val="00640E9D"/>
    <w:rsid w:val="006411D7"/>
    <w:rsid w:val="00641318"/>
    <w:rsid w:val="006416D4"/>
    <w:rsid w:val="00641BFE"/>
    <w:rsid w:val="006423B9"/>
    <w:rsid w:val="0064256E"/>
    <w:rsid w:val="006429A4"/>
    <w:rsid w:val="00642C43"/>
    <w:rsid w:val="00643655"/>
    <w:rsid w:val="006441EC"/>
    <w:rsid w:val="006445B3"/>
    <w:rsid w:val="00645741"/>
    <w:rsid w:val="00645F1C"/>
    <w:rsid w:val="0064625F"/>
    <w:rsid w:val="0064673B"/>
    <w:rsid w:val="00647026"/>
    <w:rsid w:val="006500AD"/>
    <w:rsid w:val="00650C4F"/>
    <w:rsid w:val="0065150D"/>
    <w:rsid w:val="00651FE0"/>
    <w:rsid w:val="00652947"/>
    <w:rsid w:val="00653133"/>
    <w:rsid w:val="00653173"/>
    <w:rsid w:val="0065398D"/>
    <w:rsid w:val="00654E57"/>
    <w:rsid w:val="006561DF"/>
    <w:rsid w:val="006565FA"/>
    <w:rsid w:val="00656604"/>
    <w:rsid w:val="006567CD"/>
    <w:rsid w:val="00656977"/>
    <w:rsid w:val="00656E76"/>
    <w:rsid w:val="00657224"/>
    <w:rsid w:val="00657799"/>
    <w:rsid w:val="006600C6"/>
    <w:rsid w:val="00660639"/>
    <w:rsid w:val="0066090E"/>
    <w:rsid w:val="00660A5A"/>
    <w:rsid w:val="00660E57"/>
    <w:rsid w:val="00660F0D"/>
    <w:rsid w:val="00661FB2"/>
    <w:rsid w:val="0066207A"/>
    <w:rsid w:val="006620A8"/>
    <w:rsid w:val="006625D0"/>
    <w:rsid w:val="00663640"/>
    <w:rsid w:val="006648A0"/>
    <w:rsid w:val="00664C0E"/>
    <w:rsid w:val="00665059"/>
    <w:rsid w:val="006653EE"/>
    <w:rsid w:val="00665AF2"/>
    <w:rsid w:val="00665C99"/>
    <w:rsid w:val="006664AE"/>
    <w:rsid w:val="00666CFF"/>
    <w:rsid w:val="00666D05"/>
    <w:rsid w:val="00667EA1"/>
    <w:rsid w:val="006719F7"/>
    <w:rsid w:val="006721C3"/>
    <w:rsid w:val="006724D9"/>
    <w:rsid w:val="00672A4A"/>
    <w:rsid w:val="00673060"/>
    <w:rsid w:val="006731CF"/>
    <w:rsid w:val="00673788"/>
    <w:rsid w:val="006738C6"/>
    <w:rsid w:val="0067451B"/>
    <w:rsid w:val="00674598"/>
    <w:rsid w:val="00674A03"/>
    <w:rsid w:val="00674C6C"/>
    <w:rsid w:val="00675312"/>
    <w:rsid w:val="006753E3"/>
    <w:rsid w:val="00675F4C"/>
    <w:rsid w:val="00676079"/>
    <w:rsid w:val="006772A1"/>
    <w:rsid w:val="00680A5C"/>
    <w:rsid w:val="00680DAE"/>
    <w:rsid w:val="0068146F"/>
    <w:rsid w:val="00681474"/>
    <w:rsid w:val="006818B3"/>
    <w:rsid w:val="00681956"/>
    <w:rsid w:val="00682886"/>
    <w:rsid w:val="00682E0A"/>
    <w:rsid w:val="00683406"/>
    <w:rsid w:val="006838C9"/>
    <w:rsid w:val="00683BDA"/>
    <w:rsid w:val="00684146"/>
    <w:rsid w:val="00684849"/>
    <w:rsid w:val="00685F8D"/>
    <w:rsid w:val="0068611D"/>
    <w:rsid w:val="006874DF"/>
    <w:rsid w:val="006876CE"/>
    <w:rsid w:val="00687E33"/>
    <w:rsid w:val="00687F84"/>
    <w:rsid w:val="00690A6B"/>
    <w:rsid w:val="00690B7B"/>
    <w:rsid w:val="006915D4"/>
    <w:rsid w:val="00691B73"/>
    <w:rsid w:val="00692022"/>
    <w:rsid w:val="00692E65"/>
    <w:rsid w:val="0069353F"/>
    <w:rsid w:val="006936D4"/>
    <w:rsid w:val="00693A5F"/>
    <w:rsid w:val="00693F6C"/>
    <w:rsid w:val="0069405A"/>
    <w:rsid w:val="0069458A"/>
    <w:rsid w:val="00694A5A"/>
    <w:rsid w:val="00694D74"/>
    <w:rsid w:val="006953B3"/>
    <w:rsid w:val="006970E0"/>
    <w:rsid w:val="00697698"/>
    <w:rsid w:val="0069773D"/>
    <w:rsid w:val="00697882"/>
    <w:rsid w:val="0069797E"/>
    <w:rsid w:val="006A04A0"/>
    <w:rsid w:val="006A104A"/>
    <w:rsid w:val="006A1AAD"/>
    <w:rsid w:val="006A2261"/>
    <w:rsid w:val="006A315D"/>
    <w:rsid w:val="006A34D6"/>
    <w:rsid w:val="006A38D1"/>
    <w:rsid w:val="006A432A"/>
    <w:rsid w:val="006A5E96"/>
    <w:rsid w:val="006A6852"/>
    <w:rsid w:val="006A6CB8"/>
    <w:rsid w:val="006A6D12"/>
    <w:rsid w:val="006A72B2"/>
    <w:rsid w:val="006A744D"/>
    <w:rsid w:val="006A74B5"/>
    <w:rsid w:val="006A756E"/>
    <w:rsid w:val="006B0197"/>
    <w:rsid w:val="006B03D6"/>
    <w:rsid w:val="006B0CF9"/>
    <w:rsid w:val="006B131B"/>
    <w:rsid w:val="006B1868"/>
    <w:rsid w:val="006B1D50"/>
    <w:rsid w:val="006B2127"/>
    <w:rsid w:val="006B2F29"/>
    <w:rsid w:val="006B31E7"/>
    <w:rsid w:val="006B34CF"/>
    <w:rsid w:val="006B46EA"/>
    <w:rsid w:val="006B5514"/>
    <w:rsid w:val="006B5901"/>
    <w:rsid w:val="006B5B11"/>
    <w:rsid w:val="006B70CC"/>
    <w:rsid w:val="006B79C1"/>
    <w:rsid w:val="006C026B"/>
    <w:rsid w:val="006C0361"/>
    <w:rsid w:val="006C06C8"/>
    <w:rsid w:val="006C0A3C"/>
    <w:rsid w:val="006C1749"/>
    <w:rsid w:val="006C1E8A"/>
    <w:rsid w:val="006C2258"/>
    <w:rsid w:val="006C285D"/>
    <w:rsid w:val="006C2E65"/>
    <w:rsid w:val="006C2E73"/>
    <w:rsid w:val="006C4C4A"/>
    <w:rsid w:val="006C4CD9"/>
    <w:rsid w:val="006C4E5E"/>
    <w:rsid w:val="006C4E6D"/>
    <w:rsid w:val="006C4F3C"/>
    <w:rsid w:val="006C56EA"/>
    <w:rsid w:val="006C5DFD"/>
    <w:rsid w:val="006C63C5"/>
    <w:rsid w:val="006C6505"/>
    <w:rsid w:val="006C679C"/>
    <w:rsid w:val="006C6A58"/>
    <w:rsid w:val="006C78D0"/>
    <w:rsid w:val="006C7DA9"/>
    <w:rsid w:val="006D26AD"/>
    <w:rsid w:val="006D2A58"/>
    <w:rsid w:val="006D3AFD"/>
    <w:rsid w:val="006D402C"/>
    <w:rsid w:val="006D476B"/>
    <w:rsid w:val="006D4CA2"/>
    <w:rsid w:val="006D66AB"/>
    <w:rsid w:val="006D68E3"/>
    <w:rsid w:val="006D6B69"/>
    <w:rsid w:val="006D6D97"/>
    <w:rsid w:val="006D7C7A"/>
    <w:rsid w:val="006E03D1"/>
    <w:rsid w:val="006E154D"/>
    <w:rsid w:val="006E17C9"/>
    <w:rsid w:val="006E1C03"/>
    <w:rsid w:val="006E28FB"/>
    <w:rsid w:val="006E3471"/>
    <w:rsid w:val="006E3905"/>
    <w:rsid w:val="006E3E54"/>
    <w:rsid w:val="006E5544"/>
    <w:rsid w:val="006E5B09"/>
    <w:rsid w:val="006E6DD8"/>
    <w:rsid w:val="006E72C1"/>
    <w:rsid w:val="006E7380"/>
    <w:rsid w:val="006E76DA"/>
    <w:rsid w:val="006E7CD6"/>
    <w:rsid w:val="006E7DEF"/>
    <w:rsid w:val="006E7EDC"/>
    <w:rsid w:val="006F068B"/>
    <w:rsid w:val="006F093C"/>
    <w:rsid w:val="006F0DE0"/>
    <w:rsid w:val="006F111C"/>
    <w:rsid w:val="006F1380"/>
    <w:rsid w:val="006F3155"/>
    <w:rsid w:val="006F3730"/>
    <w:rsid w:val="006F3912"/>
    <w:rsid w:val="006F3BF3"/>
    <w:rsid w:val="006F3DCA"/>
    <w:rsid w:val="006F4376"/>
    <w:rsid w:val="006F45B5"/>
    <w:rsid w:val="006F4605"/>
    <w:rsid w:val="006F4898"/>
    <w:rsid w:val="006F4A2B"/>
    <w:rsid w:val="006F4FDF"/>
    <w:rsid w:val="006F501D"/>
    <w:rsid w:val="006F50E4"/>
    <w:rsid w:val="006F58B9"/>
    <w:rsid w:val="006F7035"/>
    <w:rsid w:val="006F773F"/>
    <w:rsid w:val="007002C5"/>
    <w:rsid w:val="007007C8"/>
    <w:rsid w:val="00700ABE"/>
    <w:rsid w:val="00701DD2"/>
    <w:rsid w:val="007020A4"/>
    <w:rsid w:val="00702720"/>
    <w:rsid w:val="007032EF"/>
    <w:rsid w:val="00703CA9"/>
    <w:rsid w:val="00704163"/>
    <w:rsid w:val="00704E6D"/>
    <w:rsid w:val="00706F32"/>
    <w:rsid w:val="00706FE4"/>
    <w:rsid w:val="00707CC8"/>
    <w:rsid w:val="00710477"/>
    <w:rsid w:val="00710624"/>
    <w:rsid w:val="007107FB"/>
    <w:rsid w:val="00710834"/>
    <w:rsid w:val="007116E1"/>
    <w:rsid w:val="00711ECF"/>
    <w:rsid w:val="00711F8E"/>
    <w:rsid w:val="0071293A"/>
    <w:rsid w:val="00712A3C"/>
    <w:rsid w:val="0071450A"/>
    <w:rsid w:val="007156D3"/>
    <w:rsid w:val="00715DCC"/>
    <w:rsid w:val="00716DB7"/>
    <w:rsid w:val="007171EA"/>
    <w:rsid w:val="00720DB9"/>
    <w:rsid w:val="007210B9"/>
    <w:rsid w:val="00721182"/>
    <w:rsid w:val="00721518"/>
    <w:rsid w:val="00721DC7"/>
    <w:rsid w:val="007221B5"/>
    <w:rsid w:val="0072256A"/>
    <w:rsid w:val="007238FE"/>
    <w:rsid w:val="00723D9E"/>
    <w:rsid w:val="00724659"/>
    <w:rsid w:val="00725524"/>
    <w:rsid w:val="00726D8C"/>
    <w:rsid w:val="00726E4B"/>
    <w:rsid w:val="007270FB"/>
    <w:rsid w:val="00727106"/>
    <w:rsid w:val="00727B68"/>
    <w:rsid w:val="00727BC4"/>
    <w:rsid w:val="00730090"/>
    <w:rsid w:val="007328ED"/>
    <w:rsid w:val="00733031"/>
    <w:rsid w:val="007334C9"/>
    <w:rsid w:val="00734074"/>
    <w:rsid w:val="00734690"/>
    <w:rsid w:val="00734692"/>
    <w:rsid w:val="007351C9"/>
    <w:rsid w:val="007354CC"/>
    <w:rsid w:val="00735B5D"/>
    <w:rsid w:val="00735E72"/>
    <w:rsid w:val="00735EDD"/>
    <w:rsid w:val="00736642"/>
    <w:rsid w:val="0073737D"/>
    <w:rsid w:val="007379FE"/>
    <w:rsid w:val="00737A04"/>
    <w:rsid w:val="0074108B"/>
    <w:rsid w:val="00741390"/>
    <w:rsid w:val="0074163B"/>
    <w:rsid w:val="00741972"/>
    <w:rsid w:val="00741AF8"/>
    <w:rsid w:val="0074261A"/>
    <w:rsid w:val="0074266E"/>
    <w:rsid w:val="007426D0"/>
    <w:rsid w:val="00742F56"/>
    <w:rsid w:val="00742FEC"/>
    <w:rsid w:val="0074312E"/>
    <w:rsid w:val="007433A6"/>
    <w:rsid w:val="00743531"/>
    <w:rsid w:val="00745D85"/>
    <w:rsid w:val="0074652E"/>
    <w:rsid w:val="007468D0"/>
    <w:rsid w:val="00747410"/>
    <w:rsid w:val="0075061F"/>
    <w:rsid w:val="00751581"/>
    <w:rsid w:val="00751A55"/>
    <w:rsid w:val="00752AED"/>
    <w:rsid w:val="007532B2"/>
    <w:rsid w:val="00753C49"/>
    <w:rsid w:val="00755682"/>
    <w:rsid w:val="007558DB"/>
    <w:rsid w:val="00756550"/>
    <w:rsid w:val="007567F8"/>
    <w:rsid w:val="00756971"/>
    <w:rsid w:val="007573D1"/>
    <w:rsid w:val="007575F8"/>
    <w:rsid w:val="007578A7"/>
    <w:rsid w:val="00757A93"/>
    <w:rsid w:val="00757EF9"/>
    <w:rsid w:val="00760262"/>
    <w:rsid w:val="00760BB0"/>
    <w:rsid w:val="00760D56"/>
    <w:rsid w:val="00760E7A"/>
    <w:rsid w:val="00761D66"/>
    <w:rsid w:val="00761E52"/>
    <w:rsid w:val="007621F5"/>
    <w:rsid w:val="0076269B"/>
    <w:rsid w:val="00762EE7"/>
    <w:rsid w:val="0076444B"/>
    <w:rsid w:val="00764BE9"/>
    <w:rsid w:val="00764E48"/>
    <w:rsid w:val="00764F0A"/>
    <w:rsid w:val="007657A3"/>
    <w:rsid w:val="00765E88"/>
    <w:rsid w:val="00766041"/>
    <w:rsid w:val="00767099"/>
    <w:rsid w:val="0076724A"/>
    <w:rsid w:val="00767308"/>
    <w:rsid w:val="007678F9"/>
    <w:rsid w:val="007701E2"/>
    <w:rsid w:val="007702E4"/>
    <w:rsid w:val="0077083F"/>
    <w:rsid w:val="00770A1D"/>
    <w:rsid w:val="00770F0C"/>
    <w:rsid w:val="007717B8"/>
    <w:rsid w:val="00771C2F"/>
    <w:rsid w:val="00772D9F"/>
    <w:rsid w:val="007731BD"/>
    <w:rsid w:val="0077382E"/>
    <w:rsid w:val="00774263"/>
    <w:rsid w:val="00774535"/>
    <w:rsid w:val="007746A8"/>
    <w:rsid w:val="00774762"/>
    <w:rsid w:val="00774ACC"/>
    <w:rsid w:val="00774D64"/>
    <w:rsid w:val="00775E98"/>
    <w:rsid w:val="00776AA2"/>
    <w:rsid w:val="00776C0B"/>
    <w:rsid w:val="00777A5A"/>
    <w:rsid w:val="00777DCA"/>
    <w:rsid w:val="007806D9"/>
    <w:rsid w:val="00780B53"/>
    <w:rsid w:val="007816F8"/>
    <w:rsid w:val="00781BCB"/>
    <w:rsid w:val="00782815"/>
    <w:rsid w:val="00782C4E"/>
    <w:rsid w:val="0078338F"/>
    <w:rsid w:val="00784476"/>
    <w:rsid w:val="00784591"/>
    <w:rsid w:val="0078546B"/>
    <w:rsid w:val="00785808"/>
    <w:rsid w:val="00785B3A"/>
    <w:rsid w:val="007867E7"/>
    <w:rsid w:val="00786D77"/>
    <w:rsid w:val="0078734B"/>
    <w:rsid w:val="007873CF"/>
    <w:rsid w:val="00787699"/>
    <w:rsid w:val="0079079F"/>
    <w:rsid w:val="007909D7"/>
    <w:rsid w:val="00790B49"/>
    <w:rsid w:val="00790ED0"/>
    <w:rsid w:val="007913F8"/>
    <w:rsid w:val="0079144B"/>
    <w:rsid w:val="0079165C"/>
    <w:rsid w:val="0079224A"/>
    <w:rsid w:val="00792CB9"/>
    <w:rsid w:val="00792DD6"/>
    <w:rsid w:val="00792EDD"/>
    <w:rsid w:val="0079423F"/>
    <w:rsid w:val="00794774"/>
    <w:rsid w:val="00794FD8"/>
    <w:rsid w:val="00795CCE"/>
    <w:rsid w:val="00795E61"/>
    <w:rsid w:val="00795F5E"/>
    <w:rsid w:val="0079677E"/>
    <w:rsid w:val="007968BE"/>
    <w:rsid w:val="007975AF"/>
    <w:rsid w:val="007A0422"/>
    <w:rsid w:val="007A161B"/>
    <w:rsid w:val="007A171E"/>
    <w:rsid w:val="007A21C2"/>
    <w:rsid w:val="007A24D4"/>
    <w:rsid w:val="007A3A2C"/>
    <w:rsid w:val="007A3E21"/>
    <w:rsid w:val="007A3E41"/>
    <w:rsid w:val="007A4009"/>
    <w:rsid w:val="007A403B"/>
    <w:rsid w:val="007A4417"/>
    <w:rsid w:val="007A4964"/>
    <w:rsid w:val="007A4E55"/>
    <w:rsid w:val="007A5E62"/>
    <w:rsid w:val="007A6253"/>
    <w:rsid w:val="007A64D8"/>
    <w:rsid w:val="007A71A4"/>
    <w:rsid w:val="007A78D3"/>
    <w:rsid w:val="007A79B8"/>
    <w:rsid w:val="007A7ADF"/>
    <w:rsid w:val="007A7C03"/>
    <w:rsid w:val="007B0FC5"/>
    <w:rsid w:val="007B20CD"/>
    <w:rsid w:val="007B2A99"/>
    <w:rsid w:val="007B3591"/>
    <w:rsid w:val="007B3BFE"/>
    <w:rsid w:val="007B4437"/>
    <w:rsid w:val="007B45FE"/>
    <w:rsid w:val="007B4E44"/>
    <w:rsid w:val="007B5516"/>
    <w:rsid w:val="007B5BA1"/>
    <w:rsid w:val="007B5BC3"/>
    <w:rsid w:val="007B5CF0"/>
    <w:rsid w:val="007B5F21"/>
    <w:rsid w:val="007B6B91"/>
    <w:rsid w:val="007B7DF8"/>
    <w:rsid w:val="007C08B1"/>
    <w:rsid w:val="007C11FB"/>
    <w:rsid w:val="007C13F6"/>
    <w:rsid w:val="007C2793"/>
    <w:rsid w:val="007C2CA7"/>
    <w:rsid w:val="007C2E3E"/>
    <w:rsid w:val="007C3273"/>
    <w:rsid w:val="007C389E"/>
    <w:rsid w:val="007C4059"/>
    <w:rsid w:val="007C4C4D"/>
    <w:rsid w:val="007C5388"/>
    <w:rsid w:val="007C587C"/>
    <w:rsid w:val="007C6659"/>
    <w:rsid w:val="007C6B8A"/>
    <w:rsid w:val="007C6C6F"/>
    <w:rsid w:val="007C75D4"/>
    <w:rsid w:val="007C771A"/>
    <w:rsid w:val="007D2C13"/>
    <w:rsid w:val="007D2CD7"/>
    <w:rsid w:val="007D3457"/>
    <w:rsid w:val="007D3C6A"/>
    <w:rsid w:val="007D3D1B"/>
    <w:rsid w:val="007D458E"/>
    <w:rsid w:val="007D5162"/>
    <w:rsid w:val="007D61B7"/>
    <w:rsid w:val="007D63B4"/>
    <w:rsid w:val="007D6848"/>
    <w:rsid w:val="007D6E89"/>
    <w:rsid w:val="007D7C3D"/>
    <w:rsid w:val="007E13D1"/>
    <w:rsid w:val="007E17F7"/>
    <w:rsid w:val="007E1874"/>
    <w:rsid w:val="007E193F"/>
    <w:rsid w:val="007E1EFE"/>
    <w:rsid w:val="007E2127"/>
    <w:rsid w:val="007E230D"/>
    <w:rsid w:val="007E232D"/>
    <w:rsid w:val="007E2699"/>
    <w:rsid w:val="007E30E6"/>
    <w:rsid w:val="007E3187"/>
    <w:rsid w:val="007E3516"/>
    <w:rsid w:val="007E3D01"/>
    <w:rsid w:val="007E3E1A"/>
    <w:rsid w:val="007E4825"/>
    <w:rsid w:val="007E533D"/>
    <w:rsid w:val="007E5B04"/>
    <w:rsid w:val="007E5F8F"/>
    <w:rsid w:val="007E62AA"/>
    <w:rsid w:val="007E6CB9"/>
    <w:rsid w:val="007E6D90"/>
    <w:rsid w:val="007E6E95"/>
    <w:rsid w:val="007E73D0"/>
    <w:rsid w:val="007E7CD6"/>
    <w:rsid w:val="007F0237"/>
    <w:rsid w:val="007F02E6"/>
    <w:rsid w:val="007F07C4"/>
    <w:rsid w:val="007F0FB0"/>
    <w:rsid w:val="007F0FC9"/>
    <w:rsid w:val="007F12D0"/>
    <w:rsid w:val="007F177C"/>
    <w:rsid w:val="007F1FC7"/>
    <w:rsid w:val="007F1FD6"/>
    <w:rsid w:val="007F2838"/>
    <w:rsid w:val="007F2D88"/>
    <w:rsid w:val="007F335C"/>
    <w:rsid w:val="007F4539"/>
    <w:rsid w:val="007F4BF3"/>
    <w:rsid w:val="007F4FC9"/>
    <w:rsid w:val="007F54AE"/>
    <w:rsid w:val="007F55B2"/>
    <w:rsid w:val="007F5DA6"/>
    <w:rsid w:val="007F6272"/>
    <w:rsid w:val="007F6D24"/>
    <w:rsid w:val="007F7276"/>
    <w:rsid w:val="0080003C"/>
    <w:rsid w:val="0080066C"/>
    <w:rsid w:val="00801704"/>
    <w:rsid w:val="008033CF"/>
    <w:rsid w:val="00803F96"/>
    <w:rsid w:val="00804492"/>
    <w:rsid w:val="0080477A"/>
    <w:rsid w:val="00804B3B"/>
    <w:rsid w:val="00804D35"/>
    <w:rsid w:val="00805A0C"/>
    <w:rsid w:val="00805AC3"/>
    <w:rsid w:val="0080608D"/>
    <w:rsid w:val="00806449"/>
    <w:rsid w:val="00806738"/>
    <w:rsid w:val="00810108"/>
    <w:rsid w:val="00811728"/>
    <w:rsid w:val="00812124"/>
    <w:rsid w:val="008139B6"/>
    <w:rsid w:val="008151D9"/>
    <w:rsid w:val="00815487"/>
    <w:rsid w:val="0081572D"/>
    <w:rsid w:val="008158DA"/>
    <w:rsid w:val="00817043"/>
    <w:rsid w:val="00817760"/>
    <w:rsid w:val="00817A54"/>
    <w:rsid w:val="008204CF"/>
    <w:rsid w:val="008209DA"/>
    <w:rsid w:val="00820C7A"/>
    <w:rsid w:val="00820D40"/>
    <w:rsid w:val="00820F95"/>
    <w:rsid w:val="00821976"/>
    <w:rsid w:val="00821DD4"/>
    <w:rsid w:val="008221DF"/>
    <w:rsid w:val="00822B6C"/>
    <w:rsid w:val="00822B83"/>
    <w:rsid w:val="00822D40"/>
    <w:rsid w:val="00823571"/>
    <w:rsid w:val="0082361A"/>
    <w:rsid w:val="0082396A"/>
    <w:rsid w:val="00823C37"/>
    <w:rsid w:val="00823DAD"/>
    <w:rsid w:val="00823F00"/>
    <w:rsid w:val="00824B79"/>
    <w:rsid w:val="00824C70"/>
    <w:rsid w:val="00825187"/>
    <w:rsid w:val="00826941"/>
    <w:rsid w:val="008277CB"/>
    <w:rsid w:val="008278F7"/>
    <w:rsid w:val="00831E50"/>
    <w:rsid w:val="008325F8"/>
    <w:rsid w:val="00832C53"/>
    <w:rsid w:val="008339BB"/>
    <w:rsid w:val="00833D52"/>
    <w:rsid w:val="00833D83"/>
    <w:rsid w:val="00834013"/>
    <w:rsid w:val="008341E3"/>
    <w:rsid w:val="00834BFF"/>
    <w:rsid w:val="00834D0F"/>
    <w:rsid w:val="00835D3D"/>
    <w:rsid w:val="008369C9"/>
    <w:rsid w:val="00836C5D"/>
    <w:rsid w:val="00836FC7"/>
    <w:rsid w:val="00837702"/>
    <w:rsid w:val="00837EED"/>
    <w:rsid w:val="008405A5"/>
    <w:rsid w:val="008407D7"/>
    <w:rsid w:val="008409EB"/>
    <w:rsid w:val="00840E7D"/>
    <w:rsid w:val="00840E9F"/>
    <w:rsid w:val="00841595"/>
    <w:rsid w:val="008415A8"/>
    <w:rsid w:val="00841A3F"/>
    <w:rsid w:val="008425C1"/>
    <w:rsid w:val="00842A1A"/>
    <w:rsid w:val="00842A49"/>
    <w:rsid w:val="00842C36"/>
    <w:rsid w:val="008432BA"/>
    <w:rsid w:val="00843902"/>
    <w:rsid w:val="00843C38"/>
    <w:rsid w:val="00844684"/>
    <w:rsid w:val="00845A34"/>
    <w:rsid w:val="008465E2"/>
    <w:rsid w:val="008477FD"/>
    <w:rsid w:val="00847EE7"/>
    <w:rsid w:val="00850B20"/>
    <w:rsid w:val="00850CB4"/>
    <w:rsid w:val="00851915"/>
    <w:rsid w:val="00851F8E"/>
    <w:rsid w:val="0085217C"/>
    <w:rsid w:val="00852757"/>
    <w:rsid w:val="008529D4"/>
    <w:rsid w:val="00854342"/>
    <w:rsid w:val="00854466"/>
    <w:rsid w:val="0085479C"/>
    <w:rsid w:val="00855604"/>
    <w:rsid w:val="008557A8"/>
    <w:rsid w:val="008559CB"/>
    <w:rsid w:val="00855D76"/>
    <w:rsid w:val="0085691D"/>
    <w:rsid w:val="00856E71"/>
    <w:rsid w:val="008570AA"/>
    <w:rsid w:val="008576E5"/>
    <w:rsid w:val="008609E1"/>
    <w:rsid w:val="008613BF"/>
    <w:rsid w:val="00861B2A"/>
    <w:rsid w:val="00862F8C"/>
    <w:rsid w:val="008631EF"/>
    <w:rsid w:val="00863B80"/>
    <w:rsid w:val="00863DE9"/>
    <w:rsid w:val="00864064"/>
    <w:rsid w:val="008640EF"/>
    <w:rsid w:val="00864270"/>
    <w:rsid w:val="00864AD9"/>
    <w:rsid w:val="00864B33"/>
    <w:rsid w:val="00864BB3"/>
    <w:rsid w:val="008651DE"/>
    <w:rsid w:val="00865B98"/>
    <w:rsid w:val="008661C4"/>
    <w:rsid w:val="00867910"/>
    <w:rsid w:val="00867BC3"/>
    <w:rsid w:val="0087024B"/>
    <w:rsid w:val="0087117D"/>
    <w:rsid w:val="00871286"/>
    <w:rsid w:val="0087267B"/>
    <w:rsid w:val="00872C86"/>
    <w:rsid w:val="00873023"/>
    <w:rsid w:val="008732A3"/>
    <w:rsid w:val="00873D15"/>
    <w:rsid w:val="00873DB2"/>
    <w:rsid w:val="00873E09"/>
    <w:rsid w:val="00874232"/>
    <w:rsid w:val="008747FF"/>
    <w:rsid w:val="00874AB6"/>
    <w:rsid w:val="008750C7"/>
    <w:rsid w:val="00876E63"/>
    <w:rsid w:val="008774F2"/>
    <w:rsid w:val="00877502"/>
    <w:rsid w:val="008803E9"/>
    <w:rsid w:val="00881840"/>
    <w:rsid w:val="00881A06"/>
    <w:rsid w:val="00881E56"/>
    <w:rsid w:val="00882653"/>
    <w:rsid w:val="00882915"/>
    <w:rsid w:val="00882BBA"/>
    <w:rsid w:val="00883A2D"/>
    <w:rsid w:val="00883C42"/>
    <w:rsid w:val="0088443C"/>
    <w:rsid w:val="00885303"/>
    <w:rsid w:val="0088540F"/>
    <w:rsid w:val="00885843"/>
    <w:rsid w:val="008866DA"/>
    <w:rsid w:val="008869E4"/>
    <w:rsid w:val="00886C37"/>
    <w:rsid w:val="00887172"/>
    <w:rsid w:val="00887849"/>
    <w:rsid w:val="00887CD5"/>
    <w:rsid w:val="00887FBC"/>
    <w:rsid w:val="00890E6B"/>
    <w:rsid w:val="00891604"/>
    <w:rsid w:val="00891B2E"/>
    <w:rsid w:val="00891C0C"/>
    <w:rsid w:val="008920B7"/>
    <w:rsid w:val="00892613"/>
    <w:rsid w:val="00892C52"/>
    <w:rsid w:val="00892D18"/>
    <w:rsid w:val="00892F50"/>
    <w:rsid w:val="00893114"/>
    <w:rsid w:val="00893121"/>
    <w:rsid w:val="00893331"/>
    <w:rsid w:val="008933B3"/>
    <w:rsid w:val="00893606"/>
    <w:rsid w:val="0089370C"/>
    <w:rsid w:val="00893C93"/>
    <w:rsid w:val="008947F0"/>
    <w:rsid w:val="008953E2"/>
    <w:rsid w:val="00896684"/>
    <w:rsid w:val="008A03AB"/>
    <w:rsid w:val="008A0429"/>
    <w:rsid w:val="008A14D7"/>
    <w:rsid w:val="008A1661"/>
    <w:rsid w:val="008A1D39"/>
    <w:rsid w:val="008A1E8C"/>
    <w:rsid w:val="008A2D7F"/>
    <w:rsid w:val="008A3433"/>
    <w:rsid w:val="008A3545"/>
    <w:rsid w:val="008A3B1D"/>
    <w:rsid w:val="008A3BAC"/>
    <w:rsid w:val="008A4FFD"/>
    <w:rsid w:val="008A51CA"/>
    <w:rsid w:val="008A56C7"/>
    <w:rsid w:val="008A5D02"/>
    <w:rsid w:val="008A5D73"/>
    <w:rsid w:val="008A68EC"/>
    <w:rsid w:val="008A6E6E"/>
    <w:rsid w:val="008A7D02"/>
    <w:rsid w:val="008B0286"/>
    <w:rsid w:val="008B0890"/>
    <w:rsid w:val="008B0C74"/>
    <w:rsid w:val="008B113D"/>
    <w:rsid w:val="008B1562"/>
    <w:rsid w:val="008B19E9"/>
    <w:rsid w:val="008B273C"/>
    <w:rsid w:val="008B28FC"/>
    <w:rsid w:val="008B2B06"/>
    <w:rsid w:val="008B38CB"/>
    <w:rsid w:val="008B438D"/>
    <w:rsid w:val="008B4C39"/>
    <w:rsid w:val="008B56F8"/>
    <w:rsid w:val="008B6521"/>
    <w:rsid w:val="008B686F"/>
    <w:rsid w:val="008B6E25"/>
    <w:rsid w:val="008B6E53"/>
    <w:rsid w:val="008B71A8"/>
    <w:rsid w:val="008B73D6"/>
    <w:rsid w:val="008B7C8F"/>
    <w:rsid w:val="008C008F"/>
    <w:rsid w:val="008C144F"/>
    <w:rsid w:val="008C19A5"/>
    <w:rsid w:val="008C1E1B"/>
    <w:rsid w:val="008C2F28"/>
    <w:rsid w:val="008C36BB"/>
    <w:rsid w:val="008C5494"/>
    <w:rsid w:val="008C59F4"/>
    <w:rsid w:val="008C5FF9"/>
    <w:rsid w:val="008C6236"/>
    <w:rsid w:val="008C67DF"/>
    <w:rsid w:val="008C72AA"/>
    <w:rsid w:val="008C735F"/>
    <w:rsid w:val="008C7E96"/>
    <w:rsid w:val="008C7ED6"/>
    <w:rsid w:val="008D0166"/>
    <w:rsid w:val="008D017E"/>
    <w:rsid w:val="008D044F"/>
    <w:rsid w:val="008D1E9E"/>
    <w:rsid w:val="008D20D4"/>
    <w:rsid w:val="008D21EE"/>
    <w:rsid w:val="008D2655"/>
    <w:rsid w:val="008D2EEA"/>
    <w:rsid w:val="008D312A"/>
    <w:rsid w:val="008D3B26"/>
    <w:rsid w:val="008D4142"/>
    <w:rsid w:val="008D4206"/>
    <w:rsid w:val="008D453C"/>
    <w:rsid w:val="008D478A"/>
    <w:rsid w:val="008D5047"/>
    <w:rsid w:val="008D5EBD"/>
    <w:rsid w:val="008D6129"/>
    <w:rsid w:val="008D6323"/>
    <w:rsid w:val="008D6A16"/>
    <w:rsid w:val="008D6F5D"/>
    <w:rsid w:val="008D77BA"/>
    <w:rsid w:val="008D7A3B"/>
    <w:rsid w:val="008D7B3F"/>
    <w:rsid w:val="008D7CF5"/>
    <w:rsid w:val="008E0198"/>
    <w:rsid w:val="008E0393"/>
    <w:rsid w:val="008E04D7"/>
    <w:rsid w:val="008E0A98"/>
    <w:rsid w:val="008E0B51"/>
    <w:rsid w:val="008E11E8"/>
    <w:rsid w:val="008E18D2"/>
    <w:rsid w:val="008E3116"/>
    <w:rsid w:val="008E321C"/>
    <w:rsid w:val="008E4556"/>
    <w:rsid w:val="008E4D1A"/>
    <w:rsid w:val="008E52C1"/>
    <w:rsid w:val="008E5A40"/>
    <w:rsid w:val="008E5E0E"/>
    <w:rsid w:val="008E6177"/>
    <w:rsid w:val="008E61A3"/>
    <w:rsid w:val="008E6A97"/>
    <w:rsid w:val="008E6B6A"/>
    <w:rsid w:val="008E7D3C"/>
    <w:rsid w:val="008F0208"/>
    <w:rsid w:val="008F0512"/>
    <w:rsid w:val="008F05BC"/>
    <w:rsid w:val="008F1002"/>
    <w:rsid w:val="008F15B5"/>
    <w:rsid w:val="008F185E"/>
    <w:rsid w:val="008F2189"/>
    <w:rsid w:val="008F24AD"/>
    <w:rsid w:val="008F32AB"/>
    <w:rsid w:val="008F3A74"/>
    <w:rsid w:val="008F3BDC"/>
    <w:rsid w:val="008F3CF4"/>
    <w:rsid w:val="008F415A"/>
    <w:rsid w:val="008F4183"/>
    <w:rsid w:val="008F44D8"/>
    <w:rsid w:val="008F4639"/>
    <w:rsid w:val="008F4F73"/>
    <w:rsid w:val="008F528E"/>
    <w:rsid w:val="008F6106"/>
    <w:rsid w:val="008F6340"/>
    <w:rsid w:val="008F68CE"/>
    <w:rsid w:val="008F68EA"/>
    <w:rsid w:val="008F69F2"/>
    <w:rsid w:val="008F6AB0"/>
    <w:rsid w:val="008F75F6"/>
    <w:rsid w:val="008F772C"/>
    <w:rsid w:val="008F7A18"/>
    <w:rsid w:val="00900748"/>
    <w:rsid w:val="00900A52"/>
    <w:rsid w:val="00900B5B"/>
    <w:rsid w:val="00900BB0"/>
    <w:rsid w:val="00900D1A"/>
    <w:rsid w:val="0090147D"/>
    <w:rsid w:val="00901857"/>
    <w:rsid w:val="009018D8"/>
    <w:rsid w:val="00901D4B"/>
    <w:rsid w:val="0090203D"/>
    <w:rsid w:val="00902099"/>
    <w:rsid w:val="00903015"/>
    <w:rsid w:val="00903166"/>
    <w:rsid w:val="00903F4E"/>
    <w:rsid w:val="009044EF"/>
    <w:rsid w:val="009048F1"/>
    <w:rsid w:val="009049F0"/>
    <w:rsid w:val="0090556A"/>
    <w:rsid w:val="009055B2"/>
    <w:rsid w:val="00906AAB"/>
    <w:rsid w:val="00907AC7"/>
    <w:rsid w:val="0091138F"/>
    <w:rsid w:val="00912151"/>
    <w:rsid w:val="00913584"/>
    <w:rsid w:val="009135C4"/>
    <w:rsid w:val="00913D2B"/>
    <w:rsid w:val="00914271"/>
    <w:rsid w:val="00914FA4"/>
    <w:rsid w:val="009154FE"/>
    <w:rsid w:val="009166A0"/>
    <w:rsid w:val="00921C58"/>
    <w:rsid w:val="00922460"/>
    <w:rsid w:val="0092296D"/>
    <w:rsid w:val="00922D9F"/>
    <w:rsid w:val="00922E42"/>
    <w:rsid w:val="009253A3"/>
    <w:rsid w:val="00925C1B"/>
    <w:rsid w:val="00926462"/>
    <w:rsid w:val="00926E44"/>
    <w:rsid w:val="00927414"/>
    <w:rsid w:val="0092781C"/>
    <w:rsid w:val="00927922"/>
    <w:rsid w:val="00927B06"/>
    <w:rsid w:val="009307FF"/>
    <w:rsid w:val="0093091A"/>
    <w:rsid w:val="00931FE4"/>
    <w:rsid w:val="0093277D"/>
    <w:rsid w:val="00932A14"/>
    <w:rsid w:val="00932E61"/>
    <w:rsid w:val="00933726"/>
    <w:rsid w:val="00933A5C"/>
    <w:rsid w:val="00934DF0"/>
    <w:rsid w:val="00935068"/>
    <w:rsid w:val="009365D6"/>
    <w:rsid w:val="00936B36"/>
    <w:rsid w:val="00936E6C"/>
    <w:rsid w:val="00937208"/>
    <w:rsid w:val="00937A55"/>
    <w:rsid w:val="00937AE4"/>
    <w:rsid w:val="0094035F"/>
    <w:rsid w:val="00940A73"/>
    <w:rsid w:val="00940E57"/>
    <w:rsid w:val="009410FB"/>
    <w:rsid w:val="00942859"/>
    <w:rsid w:val="00942F0E"/>
    <w:rsid w:val="00943051"/>
    <w:rsid w:val="00943636"/>
    <w:rsid w:val="00943B80"/>
    <w:rsid w:val="00945994"/>
    <w:rsid w:val="00945A1B"/>
    <w:rsid w:val="0094645E"/>
    <w:rsid w:val="00946DED"/>
    <w:rsid w:val="0094764F"/>
    <w:rsid w:val="009479E8"/>
    <w:rsid w:val="00947CF1"/>
    <w:rsid w:val="00947D39"/>
    <w:rsid w:val="00950C12"/>
    <w:rsid w:val="00951D09"/>
    <w:rsid w:val="00951E8E"/>
    <w:rsid w:val="00952F9A"/>
    <w:rsid w:val="009532A5"/>
    <w:rsid w:val="00953420"/>
    <w:rsid w:val="00953520"/>
    <w:rsid w:val="009541B0"/>
    <w:rsid w:val="00954C0A"/>
    <w:rsid w:val="00954D13"/>
    <w:rsid w:val="00955725"/>
    <w:rsid w:val="00955AE9"/>
    <w:rsid w:val="00955F24"/>
    <w:rsid w:val="0095676E"/>
    <w:rsid w:val="00957345"/>
    <w:rsid w:val="009573F0"/>
    <w:rsid w:val="00960904"/>
    <w:rsid w:val="00960AF6"/>
    <w:rsid w:val="009614B9"/>
    <w:rsid w:val="00961E4D"/>
    <w:rsid w:val="009623DB"/>
    <w:rsid w:val="0096359D"/>
    <w:rsid w:val="00963C32"/>
    <w:rsid w:val="00963C54"/>
    <w:rsid w:val="009652FB"/>
    <w:rsid w:val="00965908"/>
    <w:rsid w:val="00966233"/>
    <w:rsid w:val="00966E66"/>
    <w:rsid w:val="00967FDB"/>
    <w:rsid w:val="00970205"/>
    <w:rsid w:val="00970B42"/>
    <w:rsid w:val="00970C3E"/>
    <w:rsid w:val="0097109F"/>
    <w:rsid w:val="009715B8"/>
    <w:rsid w:val="00971A53"/>
    <w:rsid w:val="00971E2E"/>
    <w:rsid w:val="00971EA8"/>
    <w:rsid w:val="0097243A"/>
    <w:rsid w:val="00972B02"/>
    <w:rsid w:val="009733B2"/>
    <w:rsid w:val="009736B2"/>
    <w:rsid w:val="00973978"/>
    <w:rsid w:val="00973E6D"/>
    <w:rsid w:val="00973EF8"/>
    <w:rsid w:val="0097465C"/>
    <w:rsid w:val="00974A95"/>
    <w:rsid w:val="00974DDE"/>
    <w:rsid w:val="00975A51"/>
    <w:rsid w:val="009775C2"/>
    <w:rsid w:val="009777AD"/>
    <w:rsid w:val="00977F8C"/>
    <w:rsid w:val="00980D57"/>
    <w:rsid w:val="00980DEC"/>
    <w:rsid w:val="009810E3"/>
    <w:rsid w:val="0098131C"/>
    <w:rsid w:val="00981785"/>
    <w:rsid w:val="00981E35"/>
    <w:rsid w:val="00982251"/>
    <w:rsid w:val="00982D52"/>
    <w:rsid w:val="00983A1F"/>
    <w:rsid w:val="00983D98"/>
    <w:rsid w:val="009843EC"/>
    <w:rsid w:val="0098467F"/>
    <w:rsid w:val="00984736"/>
    <w:rsid w:val="00985F5C"/>
    <w:rsid w:val="00986435"/>
    <w:rsid w:val="009871B8"/>
    <w:rsid w:val="009901D1"/>
    <w:rsid w:val="009903BD"/>
    <w:rsid w:val="009908B2"/>
    <w:rsid w:val="00990C5F"/>
    <w:rsid w:val="00990DED"/>
    <w:rsid w:val="009910BA"/>
    <w:rsid w:val="00991B1F"/>
    <w:rsid w:val="0099228F"/>
    <w:rsid w:val="009922BC"/>
    <w:rsid w:val="0099460B"/>
    <w:rsid w:val="00994D8E"/>
    <w:rsid w:val="00994F75"/>
    <w:rsid w:val="00995086"/>
    <w:rsid w:val="0099575D"/>
    <w:rsid w:val="00995AD3"/>
    <w:rsid w:val="00995DC9"/>
    <w:rsid w:val="00997517"/>
    <w:rsid w:val="00997E37"/>
    <w:rsid w:val="009A00C7"/>
    <w:rsid w:val="009A02EC"/>
    <w:rsid w:val="009A10B8"/>
    <w:rsid w:val="009A1C6C"/>
    <w:rsid w:val="009A2135"/>
    <w:rsid w:val="009A224F"/>
    <w:rsid w:val="009A2515"/>
    <w:rsid w:val="009A2B11"/>
    <w:rsid w:val="009A2C67"/>
    <w:rsid w:val="009A3339"/>
    <w:rsid w:val="009A33C4"/>
    <w:rsid w:val="009A3589"/>
    <w:rsid w:val="009A4399"/>
    <w:rsid w:val="009A47E8"/>
    <w:rsid w:val="009A4BF1"/>
    <w:rsid w:val="009A4FEE"/>
    <w:rsid w:val="009A53DA"/>
    <w:rsid w:val="009A5C75"/>
    <w:rsid w:val="009A7227"/>
    <w:rsid w:val="009A7661"/>
    <w:rsid w:val="009A7EEC"/>
    <w:rsid w:val="009B0642"/>
    <w:rsid w:val="009B0785"/>
    <w:rsid w:val="009B0F01"/>
    <w:rsid w:val="009B1C29"/>
    <w:rsid w:val="009B2244"/>
    <w:rsid w:val="009B2548"/>
    <w:rsid w:val="009B3323"/>
    <w:rsid w:val="009B3776"/>
    <w:rsid w:val="009B3E1B"/>
    <w:rsid w:val="009B417D"/>
    <w:rsid w:val="009B436A"/>
    <w:rsid w:val="009B4AAC"/>
    <w:rsid w:val="009B532C"/>
    <w:rsid w:val="009B6DBD"/>
    <w:rsid w:val="009B6F1F"/>
    <w:rsid w:val="009B74AE"/>
    <w:rsid w:val="009B7506"/>
    <w:rsid w:val="009C03E3"/>
    <w:rsid w:val="009C0BFD"/>
    <w:rsid w:val="009C0C2C"/>
    <w:rsid w:val="009C0F64"/>
    <w:rsid w:val="009C0FF9"/>
    <w:rsid w:val="009C1E97"/>
    <w:rsid w:val="009C2867"/>
    <w:rsid w:val="009C30C4"/>
    <w:rsid w:val="009C3270"/>
    <w:rsid w:val="009C3BF4"/>
    <w:rsid w:val="009C45C1"/>
    <w:rsid w:val="009C47D3"/>
    <w:rsid w:val="009C4884"/>
    <w:rsid w:val="009C4918"/>
    <w:rsid w:val="009C4B0D"/>
    <w:rsid w:val="009C50A2"/>
    <w:rsid w:val="009C510D"/>
    <w:rsid w:val="009C5E2A"/>
    <w:rsid w:val="009C6319"/>
    <w:rsid w:val="009C636C"/>
    <w:rsid w:val="009C693D"/>
    <w:rsid w:val="009C69C9"/>
    <w:rsid w:val="009C7452"/>
    <w:rsid w:val="009C7A8B"/>
    <w:rsid w:val="009C7D05"/>
    <w:rsid w:val="009D024B"/>
    <w:rsid w:val="009D03E7"/>
    <w:rsid w:val="009D0F0C"/>
    <w:rsid w:val="009D1615"/>
    <w:rsid w:val="009D259E"/>
    <w:rsid w:val="009D58EC"/>
    <w:rsid w:val="009D5A5A"/>
    <w:rsid w:val="009D5BD5"/>
    <w:rsid w:val="009D7C2C"/>
    <w:rsid w:val="009E0761"/>
    <w:rsid w:val="009E15F8"/>
    <w:rsid w:val="009E1909"/>
    <w:rsid w:val="009E1B71"/>
    <w:rsid w:val="009E438F"/>
    <w:rsid w:val="009E4574"/>
    <w:rsid w:val="009E46ED"/>
    <w:rsid w:val="009E5124"/>
    <w:rsid w:val="009E5896"/>
    <w:rsid w:val="009E7267"/>
    <w:rsid w:val="009E7920"/>
    <w:rsid w:val="009F06A6"/>
    <w:rsid w:val="009F0FC7"/>
    <w:rsid w:val="009F1359"/>
    <w:rsid w:val="009F1F71"/>
    <w:rsid w:val="009F2263"/>
    <w:rsid w:val="009F2B5B"/>
    <w:rsid w:val="009F2C36"/>
    <w:rsid w:val="009F37F0"/>
    <w:rsid w:val="009F3A71"/>
    <w:rsid w:val="009F3F60"/>
    <w:rsid w:val="009F4CC9"/>
    <w:rsid w:val="009F547C"/>
    <w:rsid w:val="009F566D"/>
    <w:rsid w:val="009F5C8A"/>
    <w:rsid w:val="009F5CCD"/>
    <w:rsid w:val="009F6951"/>
    <w:rsid w:val="009F71F8"/>
    <w:rsid w:val="00A00182"/>
    <w:rsid w:val="00A00281"/>
    <w:rsid w:val="00A00732"/>
    <w:rsid w:val="00A00739"/>
    <w:rsid w:val="00A00A23"/>
    <w:rsid w:val="00A00AB8"/>
    <w:rsid w:val="00A00D99"/>
    <w:rsid w:val="00A00F0C"/>
    <w:rsid w:val="00A00FC6"/>
    <w:rsid w:val="00A01746"/>
    <w:rsid w:val="00A01845"/>
    <w:rsid w:val="00A021FE"/>
    <w:rsid w:val="00A023BB"/>
    <w:rsid w:val="00A02C1B"/>
    <w:rsid w:val="00A02D15"/>
    <w:rsid w:val="00A02FB6"/>
    <w:rsid w:val="00A03D07"/>
    <w:rsid w:val="00A04237"/>
    <w:rsid w:val="00A04FF7"/>
    <w:rsid w:val="00A06A28"/>
    <w:rsid w:val="00A06F07"/>
    <w:rsid w:val="00A106A0"/>
    <w:rsid w:val="00A1090A"/>
    <w:rsid w:val="00A11DEC"/>
    <w:rsid w:val="00A12402"/>
    <w:rsid w:val="00A12CF2"/>
    <w:rsid w:val="00A1340A"/>
    <w:rsid w:val="00A13B65"/>
    <w:rsid w:val="00A13F94"/>
    <w:rsid w:val="00A149D2"/>
    <w:rsid w:val="00A14A12"/>
    <w:rsid w:val="00A16004"/>
    <w:rsid w:val="00A166FB"/>
    <w:rsid w:val="00A170D4"/>
    <w:rsid w:val="00A17760"/>
    <w:rsid w:val="00A1791F"/>
    <w:rsid w:val="00A17B10"/>
    <w:rsid w:val="00A17B59"/>
    <w:rsid w:val="00A205A5"/>
    <w:rsid w:val="00A221B9"/>
    <w:rsid w:val="00A224DD"/>
    <w:rsid w:val="00A238D3"/>
    <w:rsid w:val="00A24646"/>
    <w:rsid w:val="00A25BEB"/>
    <w:rsid w:val="00A25EDA"/>
    <w:rsid w:val="00A272BC"/>
    <w:rsid w:val="00A30033"/>
    <w:rsid w:val="00A309C2"/>
    <w:rsid w:val="00A30BE5"/>
    <w:rsid w:val="00A3146C"/>
    <w:rsid w:val="00A31EEA"/>
    <w:rsid w:val="00A32597"/>
    <w:rsid w:val="00A325B6"/>
    <w:rsid w:val="00A328A1"/>
    <w:rsid w:val="00A32A50"/>
    <w:rsid w:val="00A3305F"/>
    <w:rsid w:val="00A3416E"/>
    <w:rsid w:val="00A346BB"/>
    <w:rsid w:val="00A34BC5"/>
    <w:rsid w:val="00A34C0A"/>
    <w:rsid w:val="00A34D11"/>
    <w:rsid w:val="00A35C2F"/>
    <w:rsid w:val="00A35F3C"/>
    <w:rsid w:val="00A36452"/>
    <w:rsid w:val="00A3679F"/>
    <w:rsid w:val="00A37139"/>
    <w:rsid w:val="00A3738E"/>
    <w:rsid w:val="00A37617"/>
    <w:rsid w:val="00A40825"/>
    <w:rsid w:val="00A40A19"/>
    <w:rsid w:val="00A40B51"/>
    <w:rsid w:val="00A41983"/>
    <w:rsid w:val="00A4198B"/>
    <w:rsid w:val="00A41F19"/>
    <w:rsid w:val="00A4275A"/>
    <w:rsid w:val="00A4278B"/>
    <w:rsid w:val="00A42A87"/>
    <w:rsid w:val="00A42D75"/>
    <w:rsid w:val="00A431E6"/>
    <w:rsid w:val="00A4404F"/>
    <w:rsid w:val="00A44FA4"/>
    <w:rsid w:val="00A45420"/>
    <w:rsid w:val="00A458E6"/>
    <w:rsid w:val="00A45BEF"/>
    <w:rsid w:val="00A45D84"/>
    <w:rsid w:val="00A464DB"/>
    <w:rsid w:val="00A46F9A"/>
    <w:rsid w:val="00A47196"/>
    <w:rsid w:val="00A47504"/>
    <w:rsid w:val="00A50118"/>
    <w:rsid w:val="00A51826"/>
    <w:rsid w:val="00A51ECF"/>
    <w:rsid w:val="00A52392"/>
    <w:rsid w:val="00A5242F"/>
    <w:rsid w:val="00A5347C"/>
    <w:rsid w:val="00A53857"/>
    <w:rsid w:val="00A53A24"/>
    <w:rsid w:val="00A53DE1"/>
    <w:rsid w:val="00A543C4"/>
    <w:rsid w:val="00A54EAB"/>
    <w:rsid w:val="00A55DD3"/>
    <w:rsid w:val="00A562C0"/>
    <w:rsid w:val="00A562E5"/>
    <w:rsid w:val="00A57C6E"/>
    <w:rsid w:val="00A60038"/>
    <w:rsid w:val="00A61842"/>
    <w:rsid w:val="00A618A4"/>
    <w:rsid w:val="00A61D76"/>
    <w:rsid w:val="00A6213A"/>
    <w:rsid w:val="00A62259"/>
    <w:rsid w:val="00A62590"/>
    <w:rsid w:val="00A626ED"/>
    <w:rsid w:val="00A62727"/>
    <w:rsid w:val="00A638DA"/>
    <w:rsid w:val="00A64066"/>
    <w:rsid w:val="00A643CF"/>
    <w:rsid w:val="00A646F2"/>
    <w:rsid w:val="00A65FD8"/>
    <w:rsid w:val="00A669FE"/>
    <w:rsid w:val="00A66C64"/>
    <w:rsid w:val="00A66F5A"/>
    <w:rsid w:val="00A6764D"/>
    <w:rsid w:val="00A67815"/>
    <w:rsid w:val="00A67A81"/>
    <w:rsid w:val="00A67F8C"/>
    <w:rsid w:val="00A707A7"/>
    <w:rsid w:val="00A708E7"/>
    <w:rsid w:val="00A720ED"/>
    <w:rsid w:val="00A722A1"/>
    <w:rsid w:val="00A7236A"/>
    <w:rsid w:val="00A73376"/>
    <w:rsid w:val="00A736D1"/>
    <w:rsid w:val="00A73A5E"/>
    <w:rsid w:val="00A73C25"/>
    <w:rsid w:val="00A73C71"/>
    <w:rsid w:val="00A73CE3"/>
    <w:rsid w:val="00A7435D"/>
    <w:rsid w:val="00A743E7"/>
    <w:rsid w:val="00A75502"/>
    <w:rsid w:val="00A75937"/>
    <w:rsid w:val="00A801A5"/>
    <w:rsid w:val="00A82B63"/>
    <w:rsid w:val="00A82E8C"/>
    <w:rsid w:val="00A84232"/>
    <w:rsid w:val="00A843A4"/>
    <w:rsid w:val="00A84440"/>
    <w:rsid w:val="00A8532F"/>
    <w:rsid w:val="00A85506"/>
    <w:rsid w:val="00A8613D"/>
    <w:rsid w:val="00A8624D"/>
    <w:rsid w:val="00A9020B"/>
    <w:rsid w:val="00A90256"/>
    <w:rsid w:val="00A90E73"/>
    <w:rsid w:val="00A90F5E"/>
    <w:rsid w:val="00A91670"/>
    <w:rsid w:val="00A91836"/>
    <w:rsid w:val="00A91FD4"/>
    <w:rsid w:val="00A928D8"/>
    <w:rsid w:val="00A92BEF"/>
    <w:rsid w:val="00A92BF8"/>
    <w:rsid w:val="00A92EFA"/>
    <w:rsid w:val="00A931C6"/>
    <w:rsid w:val="00A93474"/>
    <w:rsid w:val="00A940B8"/>
    <w:rsid w:val="00A94E3D"/>
    <w:rsid w:val="00A9520B"/>
    <w:rsid w:val="00A95697"/>
    <w:rsid w:val="00A95FAC"/>
    <w:rsid w:val="00A9606F"/>
    <w:rsid w:val="00A9627C"/>
    <w:rsid w:val="00A973CD"/>
    <w:rsid w:val="00A975F2"/>
    <w:rsid w:val="00A9789F"/>
    <w:rsid w:val="00A979BA"/>
    <w:rsid w:val="00AA0D35"/>
    <w:rsid w:val="00AA193D"/>
    <w:rsid w:val="00AA1D3F"/>
    <w:rsid w:val="00AA1F16"/>
    <w:rsid w:val="00AA223F"/>
    <w:rsid w:val="00AA247F"/>
    <w:rsid w:val="00AA2F69"/>
    <w:rsid w:val="00AA3C03"/>
    <w:rsid w:val="00AA4DFA"/>
    <w:rsid w:val="00AA6264"/>
    <w:rsid w:val="00AA6D30"/>
    <w:rsid w:val="00AA7001"/>
    <w:rsid w:val="00AA721B"/>
    <w:rsid w:val="00AA789B"/>
    <w:rsid w:val="00AA7908"/>
    <w:rsid w:val="00AA7C04"/>
    <w:rsid w:val="00AB0036"/>
    <w:rsid w:val="00AB05EB"/>
    <w:rsid w:val="00AB0759"/>
    <w:rsid w:val="00AB187D"/>
    <w:rsid w:val="00AB2527"/>
    <w:rsid w:val="00AB265D"/>
    <w:rsid w:val="00AB26FA"/>
    <w:rsid w:val="00AB2E12"/>
    <w:rsid w:val="00AB2E26"/>
    <w:rsid w:val="00AB2E88"/>
    <w:rsid w:val="00AB304D"/>
    <w:rsid w:val="00AB3330"/>
    <w:rsid w:val="00AB37AE"/>
    <w:rsid w:val="00AB3921"/>
    <w:rsid w:val="00AB3933"/>
    <w:rsid w:val="00AB3A31"/>
    <w:rsid w:val="00AB3DDF"/>
    <w:rsid w:val="00AB3E55"/>
    <w:rsid w:val="00AB43A4"/>
    <w:rsid w:val="00AB4D51"/>
    <w:rsid w:val="00AB563B"/>
    <w:rsid w:val="00AB57B0"/>
    <w:rsid w:val="00AB5837"/>
    <w:rsid w:val="00AB5909"/>
    <w:rsid w:val="00AB5B68"/>
    <w:rsid w:val="00AB61F4"/>
    <w:rsid w:val="00AB6C87"/>
    <w:rsid w:val="00AB7163"/>
    <w:rsid w:val="00AB7311"/>
    <w:rsid w:val="00AB7380"/>
    <w:rsid w:val="00AB7A51"/>
    <w:rsid w:val="00AC013E"/>
    <w:rsid w:val="00AC0847"/>
    <w:rsid w:val="00AC10A4"/>
    <w:rsid w:val="00AC1524"/>
    <w:rsid w:val="00AC1A14"/>
    <w:rsid w:val="00AC2247"/>
    <w:rsid w:val="00AC224D"/>
    <w:rsid w:val="00AC2658"/>
    <w:rsid w:val="00AC2727"/>
    <w:rsid w:val="00AC2F03"/>
    <w:rsid w:val="00AC301B"/>
    <w:rsid w:val="00AC3AC3"/>
    <w:rsid w:val="00AC4189"/>
    <w:rsid w:val="00AC5183"/>
    <w:rsid w:val="00AC5DE6"/>
    <w:rsid w:val="00AC6CBE"/>
    <w:rsid w:val="00AC75F1"/>
    <w:rsid w:val="00AD0B64"/>
    <w:rsid w:val="00AD1712"/>
    <w:rsid w:val="00AD224E"/>
    <w:rsid w:val="00AD2B79"/>
    <w:rsid w:val="00AD2C3F"/>
    <w:rsid w:val="00AD30E7"/>
    <w:rsid w:val="00AD3D36"/>
    <w:rsid w:val="00AD42E2"/>
    <w:rsid w:val="00AD4EDD"/>
    <w:rsid w:val="00AD5609"/>
    <w:rsid w:val="00AD6906"/>
    <w:rsid w:val="00AD6A6B"/>
    <w:rsid w:val="00AD6F32"/>
    <w:rsid w:val="00AD6F76"/>
    <w:rsid w:val="00AD752B"/>
    <w:rsid w:val="00AD79F7"/>
    <w:rsid w:val="00AD7A24"/>
    <w:rsid w:val="00AD7D85"/>
    <w:rsid w:val="00AD7F4A"/>
    <w:rsid w:val="00AE0518"/>
    <w:rsid w:val="00AE30AB"/>
    <w:rsid w:val="00AE3F48"/>
    <w:rsid w:val="00AE4522"/>
    <w:rsid w:val="00AE6400"/>
    <w:rsid w:val="00AE6912"/>
    <w:rsid w:val="00AE695C"/>
    <w:rsid w:val="00AE6D4A"/>
    <w:rsid w:val="00AE74A2"/>
    <w:rsid w:val="00AF1195"/>
    <w:rsid w:val="00AF211E"/>
    <w:rsid w:val="00AF3352"/>
    <w:rsid w:val="00AF3C4D"/>
    <w:rsid w:val="00AF4EDB"/>
    <w:rsid w:val="00AF65D6"/>
    <w:rsid w:val="00AF7596"/>
    <w:rsid w:val="00AF79F0"/>
    <w:rsid w:val="00AF7C5C"/>
    <w:rsid w:val="00B0023F"/>
    <w:rsid w:val="00B0118B"/>
    <w:rsid w:val="00B013BF"/>
    <w:rsid w:val="00B03A1A"/>
    <w:rsid w:val="00B040B7"/>
    <w:rsid w:val="00B04132"/>
    <w:rsid w:val="00B041FD"/>
    <w:rsid w:val="00B048AB"/>
    <w:rsid w:val="00B05101"/>
    <w:rsid w:val="00B05225"/>
    <w:rsid w:val="00B053C9"/>
    <w:rsid w:val="00B05BD3"/>
    <w:rsid w:val="00B06101"/>
    <w:rsid w:val="00B06456"/>
    <w:rsid w:val="00B06D0E"/>
    <w:rsid w:val="00B070A2"/>
    <w:rsid w:val="00B0766D"/>
    <w:rsid w:val="00B11FFB"/>
    <w:rsid w:val="00B123DC"/>
    <w:rsid w:val="00B12612"/>
    <w:rsid w:val="00B12DA1"/>
    <w:rsid w:val="00B1300F"/>
    <w:rsid w:val="00B132A1"/>
    <w:rsid w:val="00B13450"/>
    <w:rsid w:val="00B13A25"/>
    <w:rsid w:val="00B13C6B"/>
    <w:rsid w:val="00B14412"/>
    <w:rsid w:val="00B15266"/>
    <w:rsid w:val="00B15A5E"/>
    <w:rsid w:val="00B15B59"/>
    <w:rsid w:val="00B17181"/>
    <w:rsid w:val="00B176B5"/>
    <w:rsid w:val="00B17FDF"/>
    <w:rsid w:val="00B20AAA"/>
    <w:rsid w:val="00B20CF8"/>
    <w:rsid w:val="00B211AF"/>
    <w:rsid w:val="00B2145A"/>
    <w:rsid w:val="00B21464"/>
    <w:rsid w:val="00B21DB0"/>
    <w:rsid w:val="00B22BF5"/>
    <w:rsid w:val="00B22C2C"/>
    <w:rsid w:val="00B22DC6"/>
    <w:rsid w:val="00B24169"/>
    <w:rsid w:val="00B248E7"/>
    <w:rsid w:val="00B24D6B"/>
    <w:rsid w:val="00B26463"/>
    <w:rsid w:val="00B26A61"/>
    <w:rsid w:val="00B2768D"/>
    <w:rsid w:val="00B27965"/>
    <w:rsid w:val="00B30394"/>
    <w:rsid w:val="00B31539"/>
    <w:rsid w:val="00B33A4B"/>
    <w:rsid w:val="00B33AED"/>
    <w:rsid w:val="00B33EC5"/>
    <w:rsid w:val="00B342F3"/>
    <w:rsid w:val="00B35E5A"/>
    <w:rsid w:val="00B360C0"/>
    <w:rsid w:val="00B36264"/>
    <w:rsid w:val="00B3638A"/>
    <w:rsid w:val="00B36915"/>
    <w:rsid w:val="00B36C1F"/>
    <w:rsid w:val="00B371EC"/>
    <w:rsid w:val="00B37A2B"/>
    <w:rsid w:val="00B40588"/>
    <w:rsid w:val="00B407CF"/>
    <w:rsid w:val="00B408BF"/>
    <w:rsid w:val="00B41744"/>
    <w:rsid w:val="00B41AD2"/>
    <w:rsid w:val="00B41F45"/>
    <w:rsid w:val="00B41FDF"/>
    <w:rsid w:val="00B421AD"/>
    <w:rsid w:val="00B42D2F"/>
    <w:rsid w:val="00B45202"/>
    <w:rsid w:val="00B4529F"/>
    <w:rsid w:val="00B46024"/>
    <w:rsid w:val="00B4644F"/>
    <w:rsid w:val="00B46788"/>
    <w:rsid w:val="00B47DB0"/>
    <w:rsid w:val="00B501AC"/>
    <w:rsid w:val="00B506A3"/>
    <w:rsid w:val="00B51356"/>
    <w:rsid w:val="00B52215"/>
    <w:rsid w:val="00B522D0"/>
    <w:rsid w:val="00B5270D"/>
    <w:rsid w:val="00B5353E"/>
    <w:rsid w:val="00B53F59"/>
    <w:rsid w:val="00B545E0"/>
    <w:rsid w:val="00B5491E"/>
    <w:rsid w:val="00B554F9"/>
    <w:rsid w:val="00B559DF"/>
    <w:rsid w:val="00B55DE5"/>
    <w:rsid w:val="00B57130"/>
    <w:rsid w:val="00B5798A"/>
    <w:rsid w:val="00B614D8"/>
    <w:rsid w:val="00B617A9"/>
    <w:rsid w:val="00B62B6B"/>
    <w:rsid w:val="00B63473"/>
    <w:rsid w:val="00B65D7A"/>
    <w:rsid w:val="00B65EBB"/>
    <w:rsid w:val="00B66DA1"/>
    <w:rsid w:val="00B66DA3"/>
    <w:rsid w:val="00B67039"/>
    <w:rsid w:val="00B67381"/>
    <w:rsid w:val="00B678AC"/>
    <w:rsid w:val="00B67AE2"/>
    <w:rsid w:val="00B67B7E"/>
    <w:rsid w:val="00B67EC9"/>
    <w:rsid w:val="00B702C3"/>
    <w:rsid w:val="00B709EA"/>
    <w:rsid w:val="00B70A42"/>
    <w:rsid w:val="00B70B38"/>
    <w:rsid w:val="00B70B63"/>
    <w:rsid w:val="00B70FEA"/>
    <w:rsid w:val="00B71B23"/>
    <w:rsid w:val="00B71D27"/>
    <w:rsid w:val="00B71EC3"/>
    <w:rsid w:val="00B721CC"/>
    <w:rsid w:val="00B72FD7"/>
    <w:rsid w:val="00B730B8"/>
    <w:rsid w:val="00B73181"/>
    <w:rsid w:val="00B73316"/>
    <w:rsid w:val="00B7402B"/>
    <w:rsid w:val="00B743CD"/>
    <w:rsid w:val="00B74592"/>
    <w:rsid w:val="00B745A7"/>
    <w:rsid w:val="00B74E79"/>
    <w:rsid w:val="00B76CC8"/>
    <w:rsid w:val="00B772D6"/>
    <w:rsid w:val="00B80324"/>
    <w:rsid w:val="00B81169"/>
    <w:rsid w:val="00B8166E"/>
    <w:rsid w:val="00B817BD"/>
    <w:rsid w:val="00B81D19"/>
    <w:rsid w:val="00B824AC"/>
    <w:rsid w:val="00B82C45"/>
    <w:rsid w:val="00B82DC3"/>
    <w:rsid w:val="00B8338D"/>
    <w:rsid w:val="00B8367E"/>
    <w:rsid w:val="00B83F0F"/>
    <w:rsid w:val="00B83FC3"/>
    <w:rsid w:val="00B84A5D"/>
    <w:rsid w:val="00B84F7B"/>
    <w:rsid w:val="00B851EC"/>
    <w:rsid w:val="00B868A5"/>
    <w:rsid w:val="00B86D9A"/>
    <w:rsid w:val="00B8798E"/>
    <w:rsid w:val="00B87E0B"/>
    <w:rsid w:val="00B90238"/>
    <w:rsid w:val="00B908D0"/>
    <w:rsid w:val="00B90E20"/>
    <w:rsid w:val="00B911F1"/>
    <w:rsid w:val="00B918E0"/>
    <w:rsid w:val="00B9193D"/>
    <w:rsid w:val="00B91A6F"/>
    <w:rsid w:val="00B92F78"/>
    <w:rsid w:val="00B932AB"/>
    <w:rsid w:val="00B935C4"/>
    <w:rsid w:val="00B93ADE"/>
    <w:rsid w:val="00B93C04"/>
    <w:rsid w:val="00B93C9C"/>
    <w:rsid w:val="00B94770"/>
    <w:rsid w:val="00B94BCB"/>
    <w:rsid w:val="00B94BFF"/>
    <w:rsid w:val="00B951A5"/>
    <w:rsid w:val="00B969C3"/>
    <w:rsid w:val="00B96BFA"/>
    <w:rsid w:val="00B96FA4"/>
    <w:rsid w:val="00B979B1"/>
    <w:rsid w:val="00B97AF2"/>
    <w:rsid w:val="00BA0635"/>
    <w:rsid w:val="00BA1BF3"/>
    <w:rsid w:val="00BA2061"/>
    <w:rsid w:val="00BA213E"/>
    <w:rsid w:val="00BA2724"/>
    <w:rsid w:val="00BA2E86"/>
    <w:rsid w:val="00BA42DB"/>
    <w:rsid w:val="00BA49D5"/>
    <w:rsid w:val="00BA4CE2"/>
    <w:rsid w:val="00BA509C"/>
    <w:rsid w:val="00BA5697"/>
    <w:rsid w:val="00BA5CC2"/>
    <w:rsid w:val="00BA76F9"/>
    <w:rsid w:val="00BB06B1"/>
    <w:rsid w:val="00BB0B5F"/>
    <w:rsid w:val="00BB0D3C"/>
    <w:rsid w:val="00BB0F26"/>
    <w:rsid w:val="00BB10C1"/>
    <w:rsid w:val="00BB1645"/>
    <w:rsid w:val="00BB189D"/>
    <w:rsid w:val="00BB1B49"/>
    <w:rsid w:val="00BB1D47"/>
    <w:rsid w:val="00BB23D2"/>
    <w:rsid w:val="00BB2C74"/>
    <w:rsid w:val="00BB3D4C"/>
    <w:rsid w:val="00BB3D76"/>
    <w:rsid w:val="00BB3EDB"/>
    <w:rsid w:val="00BB46F3"/>
    <w:rsid w:val="00BB5849"/>
    <w:rsid w:val="00BB5923"/>
    <w:rsid w:val="00BB59C7"/>
    <w:rsid w:val="00BB5A90"/>
    <w:rsid w:val="00BB61B1"/>
    <w:rsid w:val="00BB6AFA"/>
    <w:rsid w:val="00BB6DF3"/>
    <w:rsid w:val="00BB7B0C"/>
    <w:rsid w:val="00BC0B56"/>
    <w:rsid w:val="00BC0CB9"/>
    <w:rsid w:val="00BC0D21"/>
    <w:rsid w:val="00BC15B1"/>
    <w:rsid w:val="00BC2BBD"/>
    <w:rsid w:val="00BC2BCA"/>
    <w:rsid w:val="00BC2C31"/>
    <w:rsid w:val="00BC2E4B"/>
    <w:rsid w:val="00BC2ED7"/>
    <w:rsid w:val="00BC3D8A"/>
    <w:rsid w:val="00BC3E74"/>
    <w:rsid w:val="00BC53EE"/>
    <w:rsid w:val="00BC58AF"/>
    <w:rsid w:val="00BC60AF"/>
    <w:rsid w:val="00BC76B3"/>
    <w:rsid w:val="00BD017E"/>
    <w:rsid w:val="00BD06DA"/>
    <w:rsid w:val="00BD0B98"/>
    <w:rsid w:val="00BD0C76"/>
    <w:rsid w:val="00BD0D89"/>
    <w:rsid w:val="00BD1098"/>
    <w:rsid w:val="00BD1670"/>
    <w:rsid w:val="00BD17EF"/>
    <w:rsid w:val="00BD189E"/>
    <w:rsid w:val="00BD1DE5"/>
    <w:rsid w:val="00BD2080"/>
    <w:rsid w:val="00BD234F"/>
    <w:rsid w:val="00BD2591"/>
    <w:rsid w:val="00BD2CE9"/>
    <w:rsid w:val="00BD2DFA"/>
    <w:rsid w:val="00BD4B7E"/>
    <w:rsid w:val="00BD58BE"/>
    <w:rsid w:val="00BD5A4E"/>
    <w:rsid w:val="00BD6C22"/>
    <w:rsid w:val="00BD7561"/>
    <w:rsid w:val="00BD774A"/>
    <w:rsid w:val="00BE070C"/>
    <w:rsid w:val="00BE0D08"/>
    <w:rsid w:val="00BE0F5B"/>
    <w:rsid w:val="00BE213A"/>
    <w:rsid w:val="00BE2357"/>
    <w:rsid w:val="00BE28DC"/>
    <w:rsid w:val="00BE297B"/>
    <w:rsid w:val="00BE300D"/>
    <w:rsid w:val="00BE3A32"/>
    <w:rsid w:val="00BE4EE3"/>
    <w:rsid w:val="00BE5282"/>
    <w:rsid w:val="00BE5C8B"/>
    <w:rsid w:val="00BE6A5A"/>
    <w:rsid w:val="00BE6A65"/>
    <w:rsid w:val="00BE7622"/>
    <w:rsid w:val="00BE7DFA"/>
    <w:rsid w:val="00BF022E"/>
    <w:rsid w:val="00BF053A"/>
    <w:rsid w:val="00BF06F3"/>
    <w:rsid w:val="00BF1626"/>
    <w:rsid w:val="00BF1D63"/>
    <w:rsid w:val="00BF210D"/>
    <w:rsid w:val="00BF2433"/>
    <w:rsid w:val="00BF2C90"/>
    <w:rsid w:val="00BF3EF1"/>
    <w:rsid w:val="00BF4369"/>
    <w:rsid w:val="00BF4C96"/>
    <w:rsid w:val="00BF4EFE"/>
    <w:rsid w:val="00BF5284"/>
    <w:rsid w:val="00BF63CB"/>
    <w:rsid w:val="00BF63D6"/>
    <w:rsid w:val="00BF6866"/>
    <w:rsid w:val="00C00045"/>
    <w:rsid w:val="00C003DC"/>
    <w:rsid w:val="00C0073F"/>
    <w:rsid w:val="00C00C76"/>
    <w:rsid w:val="00C01764"/>
    <w:rsid w:val="00C02D16"/>
    <w:rsid w:val="00C02F04"/>
    <w:rsid w:val="00C02F55"/>
    <w:rsid w:val="00C03312"/>
    <w:rsid w:val="00C03617"/>
    <w:rsid w:val="00C039D3"/>
    <w:rsid w:val="00C04379"/>
    <w:rsid w:val="00C0464B"/>
    <w:rsid w:val="00C04E9A"/>
    <w:rsid w:val="00C05019"/>
    <w:rsid w:val="00C05A48"/>
    <w:rsid w:val="00C05B55"/>
    <w:rsid w:val="00C0627D"/>
    <w:rsid w:val="00C06340"/>
    <w:rsid w:val="00C06EE8"/>
    <w:rsid w:val="00C07182"/>
    <w:rsid w:val="00C073BF"/>
    <w:rsid w:val="00C07F97"/>
    <w:rsid w:val="00C10908"/>
    <w:rsid w:val="00C10A32"/>
    <w:rsid w:val="00C114E1"/>
    <w:rsid w:val="00C11ADA"/>
    <w:rsid w:val="00C11FC1"/>
    <w:rsid w:val="00C125C5"/>
    <w:rsid w:val="00C12862"/>
    <w:rsid w:val="00C12E72"/>
    <w:rsid w:val="00C13A63"/>
    <w:rsid w:val="00C15077"/>
    <w:rsid w:val="00C157B9"/>
    <w:rsid w:val="00C15B83"/>
    <w:rsid w:val="00C15F5B"/>
    <w:rsid w:val="00C161B3"/>
    <w:rsid w:val="00C16D3B"/>
    <w:rsid w:val="00C16D75"/>
    <w:rsid w:val="00C17608"/>
    <w:rsid w:val="00C20043"/>
    <w:rsid w:val="00C20380"/>
    <w:rsid w:val="00C2266E"/>
    <w:rsid w:val="00C22682"/>
    <w:rsid w:val="00C2324C"/>
    <w:rsid w:val="00C232C8"/>
    <w:rsid w:val="00C233EE"/>
    <w:rsid w:val="00C233F0"/>
    <w:rsid w:val="00C23886"/>
    <w:rsid w:val="00C247DC"/>
    <w:rsid w:val="00C24A61"/>
    <w:rsid w:val="00C250F8"/>
    <w:rsid w:val="00C254EB"/>
    <w:rsid w:val="00C2563E"/>
    <w:rsid w:val="00C25BF8"/>
    <w:rsid w:val="00C2631A"/>
    <w:rsid w:val="00C26A41"/>
    <w:rsid w:val="00C2799B"/>
    <w:rsid w:val="00C3047A"/>
    <w:rsid w:val="00C30B49"/>
    <w:rsid w:val="00C30FBE"/>
    <w:rsid w:val="00C3199B"/>
    <w:rsid w:val="00C31DA0"/>
    <w:rsid w:val="00C320D9"/>
    <w:rsid w:val="00C32443"/>
    <w:rsid w:val="00C331F0"/>
    <w:rsid w:val="00C33584"/>
    <w:rsid w:val="00C33FDF"/>
    <w:rsid w:val="00C341DF"/>
    <w:rsid w:val="00C343E6"/>
    <w:rsid w:val="00C348B8"/>
    <w:rsid w:val="00C3490D"/>
    <w:rsid w:val="00C35231"/>
    <w:rsid w:val="00C35793"/>
    <w:rsid w:val="00C35963"/>
    <w:rsid w:val="00C35971"/>
    <w:rsid w:val="00C36A98"/>
    <w:rsid w:val="00C37744"/>
    <w:rsid w:val="00C40404"/>
    <w:rsid w:val="00C4194C"/>
    <w:rsid w:val="00C424F4"/>
    <w:rsid w:val="00C42A2F"/>
    <w:rsid w:val="00C4367F"/>
    <w:rsid w:val="00C452CE"/>
    <w:rsid w:val="00C456B7"/>
    <w:rsid w:val="00C456F3"/>
    <w:rsid w:val="00C45BE7"/>
    <w:rsid w:val="00C46B46"/>
    <w:rsid w:val="00C46D24"/>
    <w:rsid w:val="00C46EF6"/>
    <w:rsid w:val="00C47010"/>
    <w:rsid w:val="00C47313"/>
    <w:rsid w:val="00C47567"/>
    <w:rsid w:val="00C47591"/>
    <w:rsid w:val="00C47908"/>
    <w:rsid w:val="00C4793D"/>
    <w:rsid w:val="00C47BC3"/>
    <w:rsid w:val="00C5058A"/>
    <w:rsid w:val="00C50B14"/>
    <w:rsid w:val="00C5152D"/>
    <w:rsid w:val="00C51577"/>
    <w:rsid w:val="00C52358"/>
    <w:rsid w:val="00C524A0"/>
    <w:rsid w:val="00C52610"/>
    <w:rsid w:val="00C52C2D"/>
    <w:rsid w:val="00C52D2E"/>
    <w:rsid w:val="00C52D33"/>
    <w:rsid w:val="00C53770"/>
    <w:rsid w:val="00C54C8A"/>
    <w:rsid w:val="00C552CF"/>
    <w:rsid w:val="00C555E1"/>
    <w:rsid w:val="00C5566E"/>
    <w:rsid w:val="00C55898"/>
    <w:rsid w:val="00C55FB5"/>
    <w:rsid w:val="00C56EA8"/>
    <w:rsid w:val="00C57992"/>
    <w:rsid w:val="00C57F41"/>
    <w:rsid w:val="00C57F70"/>
    <w:rsid w:val="00C5EEB6"/>
    <w:rsid w:val="00C601F0"/>
    <w:rsid w:val="00C6039E"/>
    <w:rsid w:val="00C6152B"/>
    <w:rsid w:val="00C61BD3"/>
    <w:rsid w:val="00C62054"/>
    <w:rsid w:val="00C62F86"/>
    <w:rsid w:val="00C632C4"/>
    <w:rsid w:val="00C63939"/>
    <w:rsid w:val="00C6431E"/>
    <w:rsid w:val="00C6445E"/>
    <w:rsid w:val="00C64D87"/>
    <w:rsid w:val="00C64F66"/>
    <w:rsid w:val="00C659C7"/>
    <w:rsid w:val="00C66069"/>
    <w:rsid w:val="00C6642C"/>
    <w:rsid w:val="00C664AE"/>
    <w:rsid w:val="00C664DC"/>
    <w:rsid w:val="00C66A50"/>
    <w:rsid w:val="00C670A3"/>
    <w:rsid w:val="00C672A4"/>
    <w:rsid w:val="00C70A2B"/>
    <w:rsid w:val="00C70EAE"/>
    <w:rsid w:val="00C7299B"/>
    <w:rsid w:val="00C729B1"/>
    <w:rsid w:val="00C72BFF"/>
    <w:rsid w:val="00C733D3"/>
    <w:rsid w:val="00C73D01"/>
    <w:rsid w:val="00C740AF"/>
    <w:rsid w:val="00C747EA"/>
    <w:rsid w:val="00C74DCD"/>
    <w:rsid w:val="00C7567C"/>
    <w:rsid w:val="00C76F52"/>
    <w:rsid w:val="00C77C2F"/>
    <w:rsid w:val="00C803D1"/>
    <w:rsid w:val="00C81A14"/>
    <w:rsid w:val="00C82A22"/>
    <w:rsid w:val="00C8335B"/>
    <w:rsid w:val="00C8341A"/>
    <w:rsid w:val="00C83562"/>
    <w:rsid w:val="00C83687"/>
    <w:rsid w:val="00C83A06"/>
    <w:rsid w:val="00C83B9E"/>
    <w:rsid w:val="00C85154"/>
    <w:rsid w:val="00C856AB"/>
    <w:rsid w:val="00C856BB"/>
    <w:rsid w:val="00C85974"/>
    <w:rsid w:val="00C86205"/>
    <w:rsid w:val="00C86967"/>
    <w:rsid w:val="00C86A79"/>
    <w:rsid w:val="00C8727F"/>
    <w:rsid w:val="00C87AF5"/>
    <w:rsid w:val="00C90330"/>
    <w:rsid w:val="00C903AA"/>
    <w:rsid w:val="00C904C4"/>
    <w:rsid w:val="00C904E1"/>
    <w:rsid w:val="00C90919"/>
    <w:rsid w:val="00C90CEB"/>
    <w:rsid w:val="00C91C5A"/>
    <w:rsid w:val="00C921CA"/>
    <w:rsid w:val="00C921D4"/>
    <w:rsid w:val="00C9285F"/>
    <w:rsid w:val="00C92865"/>
    <w:rsid w:val="00C92AAD"/>
    <w:rsid w:val="00C93142"/>
    <w:rsid w:val="00C93680"/>
    <w:rsid w:val="00C93900"/>
    <w:rsid w:val="00C93F71"/>
    <w:rsid w:val="00C94D7A"/>
    <w:rsid w:val="00C95182"/>
    <w:rsid w:val="00C95883"/>
    <w:rsid w:val="00C96054"/>
    <w:rsid w:val="00C96F71"/>
    <w:rsid w:val="00C9733D"/>
    <w:rsid w:val="00C97CA5"/>
    <w:rsid w:val="00C97D83"/>
    <w:rsid w:val="00CA00A1"/>
    <w:rsid w:val="00CA0263"/>
    <w:rsid w:val="00CA087E"/>
    <w:rsid w:val="00CA12BD"/>
    <w:rsid w:val="00CA144F"/>
    <w:rsid w:val="00CA174D"/>
    <w:rsid w:val="00CA1F54"/>
    <w:rsid w:val="00CA276E"/>
    <w:rsid w:val="00CA2835"/>
    <w:rsid w:val="00CA3C43"/>
    <w:rsid w:val="00CA42A8"/>
    <w:rsid w:val="00CA430B"/>
    <w:rsid w:val="00CA454C"/>
    <w:rsid w:val="00CA51BD"/>
    <w:rsid w:val="00CA5CE0"/>
    <w:rsid w:val="00CA63EE"/>
    <w:rsid w:val="00CA66B4"/>
    <w:rsid w:val="00CA7D21"/>
    <w:rsid w:val="00CB0A2B"/>
    <w:rsid w:val="00CB0C8F"/>
    <w:rsid w:val="00CB1092"/>
    <w:rsid w:val="00CB122C"/>
    <w:rsid w:val="00CB1959"/>
    <w:rsid w:val="00CB197E"/>
    <w:rsid w:val="00CB204D"/>
    <w:rsid w:val="00CB22B0"/>
    <w:rsid w:val="00CB2996"/>
    <w:rsid w:val="00CB3C31"/>
    <w:rsid w:val="00CB40B9"/>
    <w:rsid w:val="00CB436A"/>
    <w:rsid w:val="00CB44FE"/>
    <w:rsid w:val="00CB5040"/>
    <w:rsid w:val="00CB50C3"/>
    <w:rsid w:val="00CB69EE"/>
    <w:rsid w:val="00CB6CB7"/>
    <w:rsid w:val="00CB74C5"/>
    <w:rsid w:val="00CB7952"/>
    <w:rsid w:val="00CB7E50"/>
    <w:rsid w:val="00CC00DB"/>
    <w:rsid w:val="00CC0149"/>
    <w:rsid w:val="00CC02EA"/>
    <w:rsid w:val="00CC081F"/>
    <w:rsid w:val="00CC1D33"/>
    <w:rsid w:val="00CC3309"/>
    <w:rsid w:val="00CC3422"/>
    <w:rsid w:val="00CC4598"/>
    <w:rsid w:val="00CC4AB2"/>
    <w:rsid w:val="00CC4E94"/>
    <w:rsid w:val="00CC4F26"/>
    <w:rsid w:val="00CC544A"/>
    <w:rsid w:val="00CC544E"/>
    <w:rsid w:val="00CC574F"/>
    <w:rsid w:val="00CC59E4"/>
    <w:rsid w:val="00CC5C4F"/>
    <w:rsid w:val="00CC5EE8"/>
    <w:rsid w:val="00CC5F96"/>
    <w:rsid w:val="00CC695D"/>
    <w:rsid w:val="00CC7181"/>
    <w:rsid w:val="00CD0438"/>
    <w:rsid w:val="00CD08A5"/>
    <w:rsid w:val="00CD1D3B"/>
    <w:rsid w:val="00CD1FC2"/>
    <w:rsid w:val="00CD28DC"/>
    <w:rsid w:val="00CD31B2"/>
    <w:rsid w:val="00CD3B52"/>
    <w:rsid w:val="00CD3E14"/>
    <w:rsid w:val="00CD4221"/>
    <w:rsid w:val="00CD4F1D"/>
    <w:rsid w:val="00CD5397"/>
    <w:rsid w:val="00CD61B9"/>
    <w:rsid w:val="00CD74D2"/>
    <w:rsid w:val="00CE096B"/>
    <w:rsid w:val="00CE19BF"/>
    <w:rsid w:val="00CE1B23"/>
    <w:rsid w:val="00CE1BEC"/>
    <w:rsid w:val="00CE21FF"/>
    <w:rsid w:val="00CE2346"/>
    <w:rsid w:val="00CE262F"/>
    <w:rsid w:val="00CE28DB"/>
    <w:rsid w:val="00CE2B82"/>
    <w:rsid w:val="00CE317D"/>
    <w:rsid w:val="00CE38FB"/>
    <w:rsid w:val="00CE4BC0"/>
    <w:rsid w:val="00CE4EE5"/>
    <w:rsid w:val="00CE4EED"/>
    <w:rsid w:val="00CE5AB1"/>
    <w:rsid w:val="00CE61EA"/>
    <w:rsid w:val="00CE63D4"/>
    <w:rsid w:val="00CE63F6"/>
    <w:rsid w:val="00CE6C98"/>
    <w:rsid w:val="00CE7662"/>
    <w:rsid w:val="00CE76CC"/>
    <w:rsid w:val="00CE7892"/>
    <w:rsid w:val="00CE7A6D"/>
    <w:rsid w:val="00CF0056"/>
    <w:rsid w:val="00CF06C7"/>
    <w:rsid w:val="00CF08F7"/>
    <w:rsid w:val="00CF0BAD"/>
    <w:rsid w:val="00CF1043"/>
    <w:rsid w:val="00CF167F"/>
    <w:rsid w:val="00CF1D21"/>
    <w:rsid w:val="00CF20DB"/>
    <w:rsid w:val="00CF2914"/>
    <w:rsid w:val="00CF29D4"/>
    <w:rsid w:val="00CF2D35"/>
    <w:rsid w:val="00CF2D70"/>
    <w:rsid w:val="00CF2FAA"/>
    <w:rsid w:val="00CF3126"/>
    <w:rsid w:val="00CF3275"/>
    <w:rsid w:val="00CF3670"/>
    <w:rsid w:val="00CF3671"/>
    <w:rsid w:val="00CF48A1"/>
    <w:rsid w:val="00CF5116"/>
    <w:rsid w:val="00CF680D"/>
    <w:rsid w:val="00CF71E3"/>
    <w:rsid w:val="00CF72B5"/>
    <w:rsid w:val="00CF748A"/>
    <w:rsid w:val="00CF7883"/>
    <w:rsid w:val="00CF7AE0"/>
    <w:rsid w:val="00D0056E"/>
    <w:rsid w:val="00D00AAA"/>
    <w:rsid w:val="00D00C13"/>
    <w:rsid w:val="00D00C84"/>
    <w:rsid w:val="00D00D52"/>
    <w:rsid w:val="00D00FB3"/>
    <w:rsid w:val="00D0177A"/>
    <w:rsid w:val="00D01CE5"/>
    <w:rsid w:val="00D01F99"/>
    <w:rsid w:val="00D0214B"/>
    <w:rsid w:val="00D026D1"/>
    <w:rsid w:val="00D04A71"/>
    <w:rsid w:val="00D052C8"/>
    <w:rsid w:val="00D06DAB"/>
    <w:rsid w:val="00D0773C"/>
    <w:rsid w:val="00D07820"/>
    <w:rsid w:val="00D1040C"/>
    <w:rsid w:val="00D1108D"/>
    <w:rsid w:val="00D12035"/>
    <w:rsid w:val="00D15E80"/>
    <w:rsid w:val="00D15F75"/>
    <w:rsid w:val="00D16849"/>
    <w:rsid w:val="00D17793"/>
    <w:rsid w:val="00D178C7"/>
    <w:rsid w:val="00D17A12"/>
    <w:rsid w:val="00D17E2B"/>
    <w:rsid w:val="00D20B7D"/>
    <w:rsid w:val="00D21244"/>
    <w:rsid w:val="00D2234C"/>
    <w:rsid w:val="00D22777"/>
    <w:rsid w:val="00D228BD"/>
    <w:rsid w:val="00D2299C"/>
    <w:rsid w:val="00D22BFC"/>
    <w:rsid w:val="00D23039"/>
    <w:rsid w:val="00D235BE"/>
    <w:rsid w:val="00D239C5"/>
    <w:rsid w:val="00D2410D"/>
    <w:rsid w:val="00D241C0"/>
    <w:rsid w:val="00D242A6"/>
    <w:rsid w:val="00D2446C"/>
    <w:rsid w:val="00D2449D"/>
    <w:rsid w:val="00D2449E"/>
    <w:rsid w:val="00D25BB4"/>
    <w:rsid w:val="00D260B1"/>
    <w:rsid w:val="00D26C7D"/>
    <w:rsid w:val="00D27B34"/>
    <w:rsid w:val="00D3002D"/>
    <w:rsid w:val="00D3054F"/>
    <w:rsid w:val="00D31245"/>
    <w:rsid w:val="00D3182D"/>
    <w:rsid w:val="00D31DA1"/>
    <w:rsid w:val="00D32EBC"/>
    <w:rsid w:val="00D33E00"/>
    <w:rsid w:val="00D34AF2"/>
    <w:rsid w:val="00D34CE3"/>
    <w:rsid w:val="00D34FDE"/>
    <w:rsid w:val="00D351DE"/>
    <w:rsid w:val="00D369E6"/>
    <w:rsid w:val="00D378E5"/>
    <w:rsid w:val="00D37AC0"/>
    <w:rsid w:val="00D37E0F"/>
    <w:rsid w:val="00D408BC"/>
    <w:rsid w:val="00D40B12"/>
    <w:rsid w:val="00D4181A"/>
    <w:rsid w:val="00D41BE2"/>
    <w:rsid w:val="00D42041"/>
    <w:rsid w:val="00D42FD1"/>
    <w:rsid w:val="00D438B0"/>
    <w:rsid w:val="00D44194"/>
    <w:rsid w:val="00D45630"/>
    <w:rsid w:val="00D46069"/>
    <w:rsid w:val="00D46409"/>
    <w:rsid w:val="00D47E92"/>
    <w:rsid w:val="00D502B5"/>
    <w:rsid w:val="00D5132B"/>
    <w:rsid w:val="00D5193C"/>
    <w:rsid w:val="00D54174"/>
    <w:rsid w:val="00D54527"/>
    <w:rsid w:val="00D5452F"/>
    <w:rsid w:val="00D54608"/>
    <w:rsid w:val="00D55EEF"/>
    <w:rsid w:val="00D56663"/>
    <w:rsid w:val="00D609D5"/>
    <w:rsid w:val="00D60A7E"/>
    <w:rsid w:val="00D6127F"/>
    <w:rsid w:val="00D618B4"/>
    <w:rsid w:val="00D62278"/>
    <w:rsid w:val="00D62A40"/>
    <w:rsid w:val="00D62B8D"/>
    <w:rsid w:val="00D63326"/>
    <w:rsid w:val="00D63C25"/>
    <w:rsid w:val="00D64182"/>
    <w:rsid w:val="00D64B52"/>
    <w:rsid w:val="00D64F01"/>
    <w:rsid w:val="00D66CD2"/>
    <w:rsid w:val="00D67131"/>
    <w:rsid w:val="00D6763C"/>
    <w:rsid w:val="00D6766C"/>
    <w:rsid w:val="00D70517"/>
    <w:rsid w:val="00D71074"/>
    <w:rsid w:val="00D715EA"/>
    <w:rsid w:val="00D7197C"/>
    <w:rsid w:val="00D71B48"/>
    <w:rsid w:val="00D71BD6"/>
    <w:rsid w:val="00D72047"/>
    <w:rsid w:val="00D7373E"/>
    <w:rsid w:val="00D7386F"/>
    <w:rsid w:val="00D73A91"/>
    <w:rsid w:val="00D74D5B"/>
    <w:rsid w:val="00D750FE"/>
    <w:rsid w:val="00D75288"/>
    <w:rsid w:val="00D76234"/>
    <w:rsid w:val="00D7663C"/>
    <w:rsid w:val="00D778DD"/>
    <w:rsid w:val="00D77AB4"/>
    <w:rsid w:val="00D8155D"/>
    <w:rsid w:val="00D81712"/>
    <w:rsid w:val="00D8194E"/>
    <w:rsid w:val="00D82629"/>
    <w:rsid w:val="00D842FC"/>
    <w:rsid w:val="00D850D1"/>
    <w:rsid w:val="00D85806"/>
    <w:rsid w:val="00D85F46"/>
    <w:rsid w:val="00D86140"/>
    <w:rsid w:val="00D8643A"/>
    <w:rsid w:val="00D86744"/>
    <w:rsid w:val="00D867AE"/>
    <w:rsid w:val="00D8730F"/>
    <w:rsid w:val="00D875B6"/>
    <w:rsid w:val="00D900DF"/>
    <w:rsid w:val="00D9050A"/>
    <w:rsid w:val="00D9058F"/>
    <w:rsid w:val="00D90740"/>
    <w:rsid w:val="00D9107D"/>
    <w:rsid w:val="00D91760"/>
    <w:rsid w:val="00D919AC"/>
    <w:rsid w:val="00D9236B"/>
    <w:rsid w:val="00D92B5E"/>
    <w:rsid w:val="00D933B5"/>
    <w:rsid w:val="00D93645"/>
    <w:rsid w:val="00D936DB"/>
    <w:rsid w:val="00D93CB1"/>
    <w:rsid w:val="00D93E94"/>
    <w:rsid w:val="00D93F96"/>
    <w:rsid w:val="00D95602"/>
    <w:rsid w:val="00D9589E"/>
    <w:rsid w:val="00D961FB"/>
    <w:rsid w:val="00D96449"/>
    <w:rsid w:val="00D9678A"/>
    <w:rsid w:val="00D96843"/>
    <w:rsid w:val="00D96917"/>
    <w:rsid w:val="00D97003"/>
    <w:rsid w:val="00D97DF6"/>
    <w:rsid w:val="00DA0CAD"/>
    <w:rsid w:val="00DA0CF9"/>
    <w:rsid w:val="00DA0DB9"/>
    <w:rsid w:val="00DA15AB"/>
    <w:rsid w:val="00DA262E"/>
    <w:rsid w:val="00DA26BF"/>
    <w:rsid w:val="00DA29FC"/>
    <w:rsid w:val="00DA2B19"/>
    <w:rsid w:val="00DA2F85"/>
    <w:rsid w:val="00DA3365"/>
    <w:rsid w:val="00DA3F4D"/>
    <w:rsid w:val="00DA42C7"/>
    <w:rsid w:val="00DA553F"/>
    <w:rsid w:val="00DA61F1"/>
    <w:rsid w:val="00DA6DA2"/>
    <w:rsid w:val="00DA6E26"/>
    <w:rsid w:val="00DA74A1"/>
    <w:rsid w:val="00DA7B6A"/>
    <w:rsid w:val="00DB0384"/>
    <w:rsid w:val="00DB0AC5"/>
    <w:rsid w:val="00DB0B11"/>
    <w:rsid w:val="00DB0F86"/>
    <w:rsid w:val="00DB1267"/>
    <w:rsid w:val="00DB12A1"/>
    <w:rsid w:val="00DB1A77"/>
    <w:rsid w:val="00DB1E2E"/>
    <w:rsid w:val="00DB21CF"/>
    <w:rsid w:val="00DB240E"/>
    <w:rsid w:val="00DB2BA9"/>
    <w:rsid w:val="00DB3053"/>
    <w:rsid w:val="00DB3183"/>
    <w:rsid w:val="00DB466A"/>
    <w:rsid w:val="00DB4D5C"/>
    <w:rsid w:val="00DB4DE0"/>
    <w:rsid w:val="00DB5040"/>
    <w:rsid w:val="00DB58AB"/>
    <w:rsid w:val="00DB5D27"/>
    <w:rsid w:val="00DB5DD4"/>
    <w:rsid w:val="00DB5EEE"/>
    <w:rsid w:val="00DB6798"/>
    <w:rsid w:val="00DB695F"/>
    <w:rsid w:val="00DB6FCD"/>
    <w:rsid w:val="00DB70E3"/>
    <w:rsid w:val="00DC12AF"/>
    <w:rsid w:val="00DC139B"/>
    <w:rsid w:val="00DC20DF"/>
    <w:rsid w:val="00DC29D6"/>
    <w:rsid w:val="00DC2EC6"/>
    <w:rsid w:val="00DC3521"/>
    <w:rsid w:val="00DC414F"/>
    <w:rsid w:val="00DC4580"/>
    <w:rsid w:val="00DC4BAE"/>
    <w:rsid w:val="00DC4C3D"/>
    <w:rsid w:val="00DC5F3D"/>
    <w:rsid w:val="00DC6F44"/>
    <w:rsid w:val="00DC7A3E"/>
    <w:rsid w:val="00DC7A4C"/>
    <w:rsid w:val="00DC7BAC"/>
    <w:rsid w:val="00DC7C91"/>
    <w:rsid w:val="00DD0122"/>
    <w:rsid w:val="00DD0651"/>
    <w:rsid w:val="00DD07E9"/>
    <w:rsid w:val="00DD0DB4"/>
    <w:rsid w:val="00DD1330"/>
    <w:rsid w:val="00DD1E32"/>
    <w:rsid w:val="00DD1E35"/>
    <w:rsid w:val="00DD21C0"/>
    <w:rsid w:val="00DD3234"/>
    <w:rsid w:val="00DD33CD"/>
    <w:rsid w:val="00DD36E3"/>
    <w:rsid w:val="00DD3BAE"/>
    <w:rsid w:val="00DD42C9"/>
    <w:rsid w:val="00DD449A"/>
    <w:rsid w:val="00DD4A4F"/>
    <w:rsid w:val="00DD5A01"/>
    <w:rsid w:val="00DD5AB9"/>
    <w:rsid w:val="00DD5EBB"/>
    <w:rsid w:val="00DD6BD8"/>
    <w:rsid w:val="00DD72B5"/>
    <w:rsid w:val="00DD777C"/>
    <w:rsid w:val="00DD7A9A"/>
    <w:rsid w:val="00DD7CB7"/>
    <w:rsid w:val="00DE018E"/>
    <w:rsid w:val="00DE0986"/>
    <w:rsid w:val="00DE0F4B"/>
    <w:rsid w:val="00DE1A29"/>
    <w:rsid w:val="00DE1D93"/>
    <w:rsid w:val="00DE1F9C"/>
    <w:rsid w:val="00DE2A78"/>
    <w:rsid w:val="00DE3148"/>
    <w:rsid w:val="00DE33B0"/>
    <w:rsid w:val="00DE4594"/>
    <w:rsid w:val="00DE5601"/>
    <w:rsid w:val="00DE5B69"/>
    <w:rsid w:val="00DE5D9B"/>
    <w:rsid w:val="00DE6352"/>
    <w:rsid w:val="00DE6AD8"/>
    <w:rsid w:val="00DE7711"/>
    <w:rsid w:val="00DE7DAB"/>
    <w:rsid w:val="00DF03F7"/>
    <w:rsid w:val="00DF12DF"/>
    <w:rsid w:val="00DF14E7"/>
    <w:rsid w:val="00DF1B07"/>
    <w:rsid w:val="00DF2C9D"/>
    <w:rsid w:val="00DF35AB"/>
    <w:rsid w:val="00DF429C"/>
    <w:rsid w:val="00DF43BB"/>
    <w:rsid w:val="00DF4A68"/>
    <w:rsid w:val="00DF5877"/>
    <w:rsid w:val="00DF5ACB"/>
    <w:rsid w:val="00DF5B99"/>
    <w:rsid w:val="00DF6020"/>
    <w:rsid w:val="00DF644C"/>
    <w:rsid w:val="00DF664C"/>
    <w:rsid w:val="00DF7A81"/>
    <w:rsid w:val="00E000F8"/>
    <w:rsid w:val="00E0016E"/>
    <w:rsid w:val="00E003BE"/>
    <w:rsid w:val="00E00C2D"/>
    <w:rsid w:val="00E00C73"/>
    <w:rsid w:val="00E00D10"/>
    <w:rsid w:val="00E021F8"/>
    <w:rsid w:val="00E03350"/>
    <w:rsid w:val="00E03387"/>
    <w:rsid w:val="00E035E7"/>
    <w:rsid w:val="00E03CFA"/>
    <w:rsid w:val="00E03D81"/>
    <w:rsid w:val="00E047E2"/>
    <w:rsid w:val="00E0543E"/>
    <w:rsid w:val="00E05825"/>
    <w:rsid w:val="00E05837"/>
    <w:rsid w:val="00E05D7E"/>
    <w:rsid w:val="00E068F3"/>
    <w:rsid w:val="00E07EA1"/>
    <w:rsid w:val="00E1023C"/>
    <w:rsid w:val="00E10E9F"/>
    <w:rsid w:val="00E12C4D"/>
    <w:rsid w:val="00E12FA9"/>
    <w:rsid w:val="00E1363D"/>
    <w:rsid w:val="00E1398A"/>
    <w:rsid w:val="00E140ED"/>
    <w:rsid w:val="00E142F1"/>
    <w:rsid w:val="00E145FA"/>
    <w:rsid w:val="00E148DC"/>
    <w:rsid w:val="00E14A49"/>
    <w:rsid w:val="00E14F88"/>
    <w:rsid w:val="00E164E7"/>
    <w:rsid w:val="00E16718"/>
    <w:rsid w:val="00E16E34"/>
    <w:rsid w:val="00E16EC7"/>
    <w:rsid w:val="00E173DA"/>
    <w:rsid w:val="00E17E17"/>
    <w:rsid w:val="00E17EAD"/>
    <w:rsid w:val="00E20993"/>
    <w:rsid w:val="00E2120A"/>
    <w:rsid w:val="00E2123F"/>
    <w:rsid w:val="00E218F3"/>
    <w:rsid w:val="00E2274B"/>
    <w:rsid w:val="00E2275A"/>
    <w:rsid w:val="00E22C9D"/>
    <w:rsid w:val="00E2310B"/>
    <w:rsid w:val="00E233F4"/>
    <w:rsid w:val="00E23730"/>
    <w:rsid w:val="00E23C93"/>
    <w:rsid w:val="00E260EE"/>
    <w:rsid w:val="00E26283"/>
    <w:rsid w:val="00E262CD"/>
    <w:rsid w:val="00E2644B"/>
    <w:rsid w:val="00E2692E"/>
    <w:rsid w:val="00E27F1E"/>
    <w:rsid w:val="00E3030D"/>
    <w:rsid w:val="00E3055B"/>
    <w:rsid w:val="00E30E93"/>
    <w:rsid w:val="00E31127"/>
    <w:rsid w:val="00E312E7"/>
    <w:rsid w:val="00E314DE"/>
    <w:rsid w:val="00E32017"/>
    <w:rsid w:val="00E32B53"/>
    <w:rsid w:val="00E32D95"/>
    <w:rsid w:val="00E33A64"/>
    <w:rsid w:val="00E3404B"/>
    <w:rsid w:val="00E34ECD"/>
    <w:rsid w:val="00E35787"/>
    <w:rsid w:val="00E36AC5"/>
    <w:rsid w:val="00E3729D"/>
    <w:rsid w:val="00E40619"/>
    <w:rsid w:val="00E41486"/>
    <w:rsid w:val="00E41E15"/>
    <w:rsid w:val="00E421FA"/>
    <w:rsid w:val="00E427C4"/>
    <w:rsid w:val="00E43059"/>
    <w:rsid w:val="00E44357"/>
    <w:rsid w:val="00E44D45"/>
    <w:rsid w:val="00E455E4"/>
    <w:rsid w:val="00E45B13"/>
    <w:rsid w:val="00E4605A"/>
    <w:rsid w:val="00E46C8C"/>
    <w:rsid w:val="00E46E4F"/>
    <w:rsid w:val="00E470E1"/>
    <w:rsid w:val="00E472DE"/>
    <w:rsid w:val="00E47A85"/>
    <w:rsid w:val="00E47D3A"/>
    <w:rsid w:val="00E5020F"/>
    <w:rsid w:val="00E50C83"/>
    <w:rsid w:val="00E5180F"/>
    <w:rsid w:val="00E51BE5"/>
    <w:rsid w:val="00E52050"/>
    <w:rsid w:val="00E52C3E"/>
    <w:rsid w:val="00E5418B"/>
    <w:rsid w:val="00E542B7"/>
    <w:rsid w:val="00E544EF"/>
    <w:rsid w:val="00E556B0"/>
    <w:rsid w:val="00E556D9"/>
    <w:rsid w:val="00E55EB5"/>
    <w:rsid w:val="00E56219"/>
    <w:rsid w:val="00E56228"/>
    <w:rsid w:val="00E56454"/>
    <w:rsid w:val="00E565E2"/>
    <w:rsid w:val="00E5675A"/>
    <w:rsid w:val="00E568D2"/>
    <w:rsid w:val="00E56B88"/>
    <w:rsid w:val="00E57164"/>
    <w:rsid w:val="00E575F6"/>
    <w:rsid w:val="00E60ABD"/>
    <w:rsid w:val="00E60EEF"/>
    <w:rsid w:val="00E60FF5"/>
    <w:rsid w:val="00E6130D"/>
    <w:rsid w:val="00E62572"/>
    <w:rsid w:val="00E6366E"/>
    <w:rsid w:val="00E63A8C"/>
    <w:rsid w:val="00E63E68"/>
    <w:rsid w:val="00E6442D"/>
    <w:rsid w:val="00E65B33"/>
    <w:rsid w:val="00E667AC"/>
    <w:rsid w:val="00E66E07"/>
    <w:rsid w:val="00E66FD7"/>
    <w:rsid w:val="00E67292"/>
    <w:rsid w:val="00E67856"/>
    <w:rsid w:val="00E709F2"/>
    <w:rsid w:val="00E70E36"/>
    <w:rsid w:val="00E71D34"/>
    <w:rsid w:val="00E71DD1"/>
    <w:rsid w:val="00E72B94"/>
    <w:rsid w:val="00E7337F"/>
    <w:rsid w:val="00E73D3F"/>
    <w:rsid w:val="00E74F7D"/>
    <w:rsid w:val="00E75621"/>
    <w:rsid w:val="00E75914"/>
    <w:rsid w:val="00E75D2E"/>
    <w:rsid w:val="00E7645A"/>
    <w:rsid w:val="00E76925"/>
    <w:rsid w:val="00E76BF4"/>
    <w:rsid w:val="00E76CF1"/>
    <w:rsid w:val="00E803F8"/>
    <w:rsid w:val="00E81D43"/>
    <w:rsid w:val="00E81D71"/>
    <w:rsid w:val="00E81E7E"/>
    <w:rsid w:val="00E827D1"/>
    <w:rsid w:val="00E82D29"/>
    <w:rsid w:val="00E82F15"/>
    <w:rsid w:val="00E83277"/>
    <w:rsid w:val="00E833C8"/>
    <w:rsid w:val="00E83BC0"/>
    <w:rsid w:val="00E84571"/>
    <w:rsid w:val="00E84C7A"/>
    <w:rsid w:val="00E84EB6"/>
    <w:rsid w:val="00E85554"/>
    <w:rsid w:val="00E859B8"/>
    <w:rsid w:val="00E85D32"/>
    <w:rsid w:val="00E8659D"/>
    <w:rsid w:val="00E86DBF"/>
    <w:rsid w:val="00E87CA6"/>
    <w:rsid w:val="00E87EFC"/>
    <w:rsid w:val="00E90871"/>
    <w:rsid w:val="00E90BF0"/>
    <w:rsid w:val="00E90F5D"/>
    <w:rsid w:val="00E91D0A"/>
    <w:rsid w:val="00E9258A"/>
    <w:rsid w:val="00E9279C"/>
    <w:rsid w:val="00E93D55"/>
    <w:rsid w:val="00E93DF0"/>
    <w:rsid w:val="00E941BE"/>
    <w:rsid w:val="00E94231"/>
    <w:rsid w:val="00E942CE"/>
    <w:rsid w:val="00E94420"/>
    <w:rsid w:val="00E94A21"/>
    <w:rsid w:val="00E94F5D"/>
    <w:rsid w:val="00E96024"/>
    <w:rsid w:val="00E96592"/>
    <w:rsid w:val="00E97699"/>
    <w:rsid w:val="00EA07A3"/>
    <w:rsid w:val="00EA0834"/>
    <w:rsid w:val="00EA0AE8"/>
    <w:rsid w:val="00EA0C39"/>
    <w:rsid w:val="00EA0C47"/>
    <w:rsid w:val="00EA21E4"/>
    <w:rsid w:val="00EA2263"/>
    <w:rsid w:val="00EA24FA"/>
    <w:rsid w:val="00EA2F24"/>
    <w:rsid w:val="00EA4127"/>
    <w:rsid w:val="00EA47BF"/>
    <w:rsid w:val="00EA4877"/>
    <w:rsid w:val="00EA4B9A"/>
    <w:rsid w:val="00EA53AB"/>
    <w:rsid w:val="00EA5F98"/>
    <w:rsid w:val="00EA6380"/>
    <w:rsid w:val="00EA7101"/>
    <w:rsid w:val="00EA798A"/>
    <w:rsid w:val="00EA7CA7"/>
    <w:rsid w:val="00EA7E19"/>
    <w:rsid w:val="00EB0535"/>
    <w:rsid w:val="00EB05FB"/>
    <w:rsid w:val="00EB066D"/>
    <w:rsid w:val="00EB0A0E"/>
    <w:rsid w:val="00EB0F43"/>
    <w:rsid w:val="00EB1D8E"/>
    <w:rsid w:val="00EB1E7F"/>
    <w:rsid w:val="00EB2165"/>
    <w:rsid w:val="00EB2376"/>
    <w:rsid w:val="00EB46D2"/>
    <w:rsid w:val="00EB50B0"/>
    <w:rsid w:val="00EB5211"/>
    <w:rsid w:val="00EB5D64"/>
    <w:rsid w:val="00EB5F20"/>
    <w:rsid w:val="00EB6229"/>
    <w:rsid w:val="00EB6311"/>
    <w:rsid w:val="00EB6440"/>
    <w:rsid w:val="00EB65DB"/>
    <w:rsid w:val="00EB6905"/>
    <w:rsid w:val="00EC1552"/>
    <w:rsid w:val="00EC1558"/>
    <w:rsid w:val="00EC2208"/>
    <w:rsid w:val="00EC241A"/>
    <w:rsid w:val="00EC2A77"/>
    <w:rsid w:val="00EC2BFD"/>
    <w:rsid w:val="00EC357C"/>
    <w:rsid w:val="00EC3632"/>
    <w:rsid w:val="00EC375F"/>
    <w:rsid w:val="00EC5133"/>
    <w:rsid w:val="00EC5456"/>
    <w:rsid w:val="00EC5A0D"/>
    <w:rsid w:val="00EC6273"/>
    <w:rsid w:val="00EC632C"/>
    <w:rsid w:val="00EC6B3A"/>
    <w:rsid w:val="00EC752D"/>
    <w:rsid w:val="00EC7A53"/>
    <w:rsid w:val="00EC7B87"/>
    <w:rsid w:val="00ED0936"/>
    <w:rsid w:val="00ED0F00"/>
    <w:rsid w:val="00ED172A"/>
    <w:rsid w:val="00ED21B5"/>
    <w:rsid w:val="00ED282C"/>
    <w:rsid w:val="00ED30C4"/>
    <w:rsid w:val="00ED34F4"/>
    <w:rsid w:val="00ED358E"/>
    <w:rsid w:val="00ED362C"/>
    <w:rsid w:val="00ED3A96"/>
    <w:rsid w:val="00ED466C"/>
    <w:rsid w:val="00ED4B78"/>
    <w:rsid w:val="00ED5A34"/>
    <w:rsid w:val="00ED5B34"/>
    <w:rsid w:val="00ED6873"/>
    <w:rsid w:val="00ED6E5E"/>
    <w:rsid w:val="00EE053E"/>
    <w:rsid w:val="00EE0B6F"/>
    <w:rsid w:val="00EE0D03"/>
    <w:rsid w:val="00EE13CD"/>
    <w:rsid w:val="00EE1744"/>
    <w:rsid w:val="00EE1928"/>
    <w:rsid w:val="00EE1AC5"/>
    <w:rsid w:val="00EE1FC6"/>
    <w:rsid w:val="00EE223B"/>
    <w:rsid w:val="00EE24CC"/>
    <w:rsid w:val="00EE2652"/>
    <w:rsid w:val="00EE3538"/>
    <w:rsid w:val="00EE399B"/>
    <w:rsid w:val="00EE3FC5"/>
    <w:rsid w:val="00EE403B"/>
    <w:rsid w:val="00EE40F3"/>
    <w:rsid w:val="00EE501A"/>
    <w:rsid w:val="00EE5119"/>
    <w:rsid w:val="00EE516F"/>
    <w:rsid w:val="00EE5DD9"/>
    <w:rsid w:val="00EE6583"/>
    <w:rsid w:val="00EE6A77"/>
    <w:rsid w:val="00EE7255"/>
    <w:rsid w:val="00EE74A7"/>
    <w:rsid w:val="00EF03E6"/>
    <w:rsid w:val="00EF05DC"/>
    <w:rsid w:val="00EF09E1"/>
    <w:rsid w:val="00EF0A30"/>
    <w:rsid w:val="00EF1BCF"/>
    <w:rsid w:val="00EF1CD3"/>
    <w:rsid w:val="00EF1DF7"/>
    <w:rsid w:val="00EF25D0"/>
    <w:rsid w:val="00EF3080"/>
    <w:rsid w:val="00EF3177"/>
    <w:rsid w:val="00EF3498"/>
    <w:rsid w:val="00EF3AFF"/>
    <w:rsid w:val="00EF3FD1"/>
    <w:rsid w:val="00EF465C"/>
    <w:rsid w:val="00EF473B"/>
    <w:rsid w:val="00EF4AA9"/>
    <w:rsid w:val="00EF501E"/>
    <w:rsid w:val="00EF6913"/>
    <w:rsid w:val="00EF6CF9"/>
    <w:rsid w:val="00EF6E78"/>
    <w:rsid w:val="00F00117"/>
    <w:rsid w:val="00F01DED"/>
    <w:rsid w:val="00F02316"/>
    <w:rsid w:val="00F02B9D"/>
    <w:rsid w:val="00F02C89"/>
    <w:rsid w:val="00F02F4B"/>
    <w:rsid w:val="00F02FB2"/>
    <w:rsid w:val="00F03B01"/>
    <w:rsid w:val="00F03ED3"/>
    <w:rsid w:val="00F04E24"/>
    <w:rsid w:val="00F050C7"/>
    <w:rsid w:val="00F05D74"/>
    <w:rsid w:val="00F05E12"/>
    <w:rsid w:val="00F064CA"/>
    <w:rsid w:val="00F07D97"/>
    <w:rsid w:val="00F108DC"/>
    <w:rsid w:val="00F11998"/>
    <w:rsid w:val="00F11B10"/>
    <w:rsid w:val="00F11BF4"/>
    <w:rsid w:val="00F122D1"/>
    <w:rsid w:val="00F1286E"/>
    <w:rsid w:val="00F12907"/>
    <w:rsid w:val="00F13151"/>
    <w:rsid w:val="00F13B14"/>
    <w:rsid w:val="00F142A5"/>
    <w:rsid w:val="00F1445F"/>
    <w:rsid w:val="00F15373"/>
    <w:rsid w:val="00F15B4F"/>
    <w:rsid w:val="00F15EB6"/>
    <w:rsid w:val="00F15F18"/>
    <w:rsid w:val="00F1704A"/>
    <w:rsid w:val="00F1734F"/>
    <w:rsid w:val="00F17759"/>
    <w:rsid w:val="00F20255"/>
    <w:rsid w:val="00F2105A"/>
    <w:rsid w:val="00F21E36"/>
    <w:rsid w:val="00F21EBA"/>
    <w:rsid w:val="00F22134"/>
    <w:rsid w:val="00F22C73"/>
    <w:rsid w:val="00F23222"/>
    <w:rsid w:val="00F2339A"/>
    <w:rsid w:val="00F23650"/>
    <w:rsid w:val="00F23900"/>
    <w:rsid w:val="00F242F0"/>
    <w:rsid w:val="00F24334"/>
    <w:rsid w:val="00F2446B"/>
    <w:rsid w:val="00F24760"/>
    <w:rsid w:val="00F2490D"/>
    <w:rsid w:val="00F25554"/>
    <w:rsid w:val="00F258ED"/>
    <w:rsid w:val="00F25C2B"/>
    <w:rsid w:val="00F2668C"/>
    <w:rsid w:val="00F26B11"/>
    <w:rsid w:val="00F30D12"/>
    <w:rsid w:val="00F3135C"/>
    <w:rsid w:val="00F3186A"/>
    <w:rsid w:val="00F31BC7"/>
    <w:rsid w:val="00F31F09"/>
    <w:rsid w:val="00F31F1F"/>
    <w:rsid w:val="00F31F8B"/>
    <w:rsid w:val="00F32069"/>
    <w:rsid w:val="00F32CBF"/>
    <w:rsid w:val="00F33D10"/>
    <w:rsid w:val="00F34CB8"/>
    <w:rsid w:val="00F35235"/>
    <w:rsid w:val="00F3537B"/>
    <w:rsid w:val="00F357FA"/>
    <w:rsid w:val="00F35DEA"/>
    <w:rsid w:val="00F36628"/>
    <w:rsid w:val="00F36641"/>
    <w:rsid w:val="00F366A4"/>
    <w:rsid w:val="00F3703B"/>
    <w:rsid w:val="00F37804"/>
    <w:rsid w:val="00F4023D"/>
    <w:rsid w:val="00F404EE"/>
    <w:rsid w:val="00F4069B"/>
    <w:rsid w:val="00F40A6C"/>
    <w:rsid w:val="00F40E7E"/>
    <w:rsid w:val="00F4162D"/>
    <w:rsid w:val="00F422C5"/>
    <w:rsid w:val="00F438B1"/>
    <w:rsid w:val="00F43EA6"/>
    <w:rsid w:val="00F43EEA"/>
    <w:rsid w:val="00F4453B"/>
    <w:rsid w:val="00F45A12"/>
    <w:rsid w:val="00F45B0E"/>
    <w:rsid w:val="00F45B1B"/>
    <w:rsid w:val="00F45BF4"/>
    <w:rsid w:val="00F4638B"/>
    <w:rsid w:val="00F464EC"/>
    <w:rsid w:val="00F47788"/>
    <w:rsid w:val="00F4784F"/>
    <w:rsid w:val="00F47B69"/>
    <w:rsid w:val="00F47F9F"/>
    <w:rsid w:val="00F5023E"/>
    <w:rsid w:val="00F5032D"/>
    <w:rsid w:val="00F50C16"/>
    <w:rsid w:val="00F50E4C"/>
    <w:rsid w:val="00F50FDD"/>
    <w:rsid w:val="00F51A43"/>
    <w:rsid w:val="00F52056"/>
    <w:rsid w:val="00F52724"/>
    <w:rsid w:val="00F5417C"/>
    <w:rsid w:val="00F5439F"/>
    <w:rsid w:val="00F548FE"/>
    <w:rsid w:val="00F54B04"/>
    <w:rsid w:val="00F54EB5"/>
    <w:rsid w:val="00F5517B"/>
    <w:rsid w:val="00F56198"/>
    <w:rsid w:val="00F562AF"/>
    <w:rsid w:val="00F56735"/>
    <w:rsid w:val="00F603A4"/>
    <w:rsid w:val="00F604CD"/>
    <w:rsid w:val="00F624EB"/>
    <w:rsid w:val="00F63DCE"/>
    <w:rsid w:val="00F64473"/>
    <w:rsid w:val="00F653A8"/>
    <w:rsid w:val="00F6593A"/>
    <w:rsid w:val="00F65DD9"/>
    <w:rsid w:val="00F65EE3"/>
    <w:rsid w:val="00F661FE"/>
    <w:rsid w:val="00F662F8"/>
    <w:rsid w:val="00F66AFB"/>
    <w:rsid w:val="00F66B7C"/>
    <w:rsid w:val="00F66C95"/>
    <w:rsid w:val="00F66C9E"/>
    <w:rsid w:val="00F66E1F"/>
    <w:rsid w:val="00F67220"/>
    <w:rsid w:val="00F6727D"/>
    <w:rsid w:val="00F676B4"/>
    <w:rsid w:val="00F70577"/>
    <w:rsid w:val="00F70CA2"/>
    <w:rsid w:val="00F713AF"/>
    <w:rsid w:val="00F71921"/>
    <w:rsid w:val="00F72514"/>
    <w:rsid w:val="00F72610"/>
    <w:rsid w:val="00F73678"/>
    <w:rsid w:val="00F74315"/>
    <w:rsid w:val="00F7436C"/>
    <w:rsid w:val="00F7485D"/>
    <w:rsid w:val="00F75007"/>
    <w:rsid w:val="00F75692"/>
    <w:rsid w:val="00F75C9C"/>
    <w:rsid w:val="00F75E88"/>
    <w:rsid w:val="00F760AB"/>
    <w:rsid w:val="00F7657B"/>
    <w:rsid w:val="00F76C3D"/>
    <w:rsid w:val="00F773DC"/>
    <w:rsid w:val="00F77564"/>
    <w:rsid w:val="00F77E6F"/>
    <w:rsid w:val="00F77E89"/>
    <w:rsid w:val="00F77F52"/>
    <w:rsid w:val="00F80429"/>
    <w:rsid w:val="00F80C80"/>
    <w:rsid w:val="00F8104E"/>
    <w:rsid w:val="00F812F3"/>
    <w:rsid w:val="00F81842"/>
    <w:rsid w:val="00F81934"/>
    <w:rsid w:val="00F82168"/>
    <w:rsid w:val="00F82540"/>
    <w:rsid w:val="00F82801"/>
    <w:rsid w:val="00F82F5C"/>
    <w:rsid w:val="00F82FD7"/>
    <w:rsid w:val="00F831D9"/>
    <w:rsid w:val="00F856B0"/>
    <w:rsid w:val="00F85A6A"/>
    <w:rsid w:val="00F85AAD"/>
    <w:rsid w:val="00F85BE7"/>
    <w:rsid w:val="00F86509"/>
    <w:rsid w:val="00F8679A"/>
    <w:rsid w:val="00F86D74"/>
    <w:rsid w:val="00F87422"/>
    <w:rsid w:val="00F87B4C"/>
    <w:rsid w:val="00F87F48"/>
    <w:rsid w:val="00F9001B"/>
    <w:rsid w:val="00F9012D"/>
    <w:rsid w:val="00F90712"/>
    <w:rsid w:val="00F9072B"/>
    <w:rsid w:val="00F90BA2"/>
    <w:rsid w:val="00F91026"/>
    <w:rsid w:val="00F9196A"/>
    <w:rsid w:val="00F91B51"/>
    <w:rsid w:val="00F92A61"/>
    <w:rsid w:val="00F93135"/>
    <w:rsid w:val="00F933C5"/>
    <w:rsid w:val="00F9342B"/>
    <w:rsid w:val="00F9385B"/>
    <w:rsid w:val="00F941D2"/>
    <w:rsid w:val="00F9434D"/>
    <w:rsid w:val="00F95344"/>
    <w:rsid w:val="00F95520"/>
    <w:rsid w:val="00F95781"/>
    <w:rsid w:val="00F97212"/>
    <w:rsid w:val="00F97A0F"/>
    <w:rsid w:val="00F97E82"/>
    <w:rsid w:val="00F97F53"/>
    <w:rsid w:val="00FA13FC"/>
    <w:rsid w:val="00FA1782"/>
    <w:rsid w:val="00FA2803"/>
    <w:rsid w:val="00FA3288"/>
    <w:rsid w:val="00FA3F36"/>
    <w:rsid w:val="00FA48B3"/>
    <w:rsid w:val="00FA4B03"/>
    <w:rsid w:val="00FA5671"/>
    <w:rsid w:val="00FA616F"/>
    <w:rsid w:val="00FA61DF"/>
    <w:rsid w:val="00FB0866"/>
    <w:rsid w:val="00FB0FD8"/>
    <w:rsid w:val="00FB129E"/>
    <w:rsid w:val="00FB19E3"/>
    <w:rsid w:val="00FB1B88"/>
    <w:rsid w:val="00FB21D9"/>
    <w:rsid w:val="00FB2345"/>
    <w:rsid w:val="00FB2D0F"/>
    <w:rsid w:val="00FB3073"/>
    <w:rsid w:val="00FB37E0"/>
    <w:rsid w:val="00FB3BE8"/>
    <w:rsid w:val="00FB3F6B"/>
    <w:rsid w:val="00FB400E"/>
    <w:rsid w:val="00FB432E"/>
    <w:rsid w:val="00FB4CD0"/>
    <w:rsid w:val="00FB5077"/>
    <w:rsid w:val="00FB56A4"/>
    <w:rsid w:val="00FB5E65"/>
    <w:rsid w:val="00FB66D5"/>
    <w:rsid w:val="00FB69B0"/>
    <w:rsid w:val="00FB6FE3"/>
    <w:rsid w:val="00FB70F1"/>
    <w:rsid w:val="00FB714D"/>
    <w:rsid w:val="00FC0AC5"/>
    <w:rsid w:val="00FC0C6E"/>
    <w:rsid w:val="00FC14F6"/>
    <w:rsid w:val="00FC194C"/>
    <w:rsid w:val="00FC2123"/>
    <w:rsid w:val="00FC250F"/>
    <w:rsid w:val="00FC261E"/>
    <w:rsid w:val="00FC2659"/>
    <w:rsid w:val="00FC2AED"/>
    <w:rsid w:val="00FC2DC8"/>
    <w:rsid w:val="00FC2FD3"/>
    <w:rsid w:val="00FC4574"/>
    <w:rsid w:val="00FC4617"/>
    <w:rsid w:val="00FC4B78"/>
    <w:rsid w:val="00FC4DDA"/>
    <w:rsid w:val="00FC6022"/>
    <w:rsid w:val="00FC62F8"/>
    <w:rsid w:val="00FC6EFE"/>
    <w:rsid w:val="00FC767F"/>
    <w:rsid w:val="00FC7969"/>
    <w:rsid w:val="00FC79A3"/>
    <w:rsid w:val="00FC7AD6"/>
    <w:rsid w:val="00FD027B"/>
    <w:rsid w:val="00FD04B2"/>
    <w:rsid w:val="00FD061C"/>
    <w:rsid w:val="00FD0B25"/>
    <w:rsid w:val="00FD0F6F"/>
    <w:rsid w:val="00FD1395"/>
    <w:rsid w:val="00FD15B9"/>
    <w:rsid w:val="00FD1730"/>
    <w:rsid w:val="00FD198F"/>
    <w:rsid w:val="00FD1EB1"/>
    <w:rsid w:val="00FD1F21"/>
    <w:rsid w:val="00FD1FA9"/>
    <w:rsid w:val="00FD23CA"/>
    <w:rsid w:val="00FD2579"/>
    <w:rsid w:val="00FD394F"/>
    <w:rsid w:val="00FD3C15"/>
    <w:rsid w:val="00FD3D95"/>
    <w:rsid w:val="00FD3EF8"/>
    <w:rsid w:val="00FD4721"/>
    <w:rsid w:val="00FD4E84"/>
    <w:rsid w:val="00FD5947"/>
    <w:rsid w:val="00FD5C6B"/>
    <w:rsid w:val="00FD61C7"/>
    <w:rsid w:val="00FD6E94"/>
    <w:rsid w:val="00FE00BE"/>
    <w:rsid w:val="00FE0387"/>
    <w:rsid w:val="00FE0627"/>
    <w:rsid w:val="00FE0CF0"/>
    <w:rsid w:val="00FE11B6"/>
    <w:rsid w:val="00FE1B1F"/>
    <w:rsid w:val="00FE1E36"/>
    <w:rsid w:val="00FE2B2B"/>
    <w:rsid w:val="00FE3317"/>
    <w:rsid w:val="00FE365F"/>
    <w:rsid w:val="00FE3946"/>
    <w:rsid w:val="00FE3CC4"/>
    <w:rsid w:val="00FE3ED3"/>
    <w:rsid w:val="00FE42BA"/>
    <w:rsid w:val="00FE4B76"/>
    <w:rsid w:val="00FE5000"/>
    <w:rsid w:val="00FE5D4B"/>
    <w:rsid w:val="00FE5D4C"/>
    <w:rsid w:val="00FE62A4"/>
    <w:rsid w:val="00FE7706"/>
    <w:rsid w:val="00FE7B9F"/>
    <w:rsid w:val="00FE7D2F"/>
    <w:rsid w:val="00FF1E2A"/>
    <w:rsid w:val="00FF35D9"/>
    <w:rsid w:val="00FF36F2"/>
    <w:rsid w:val="00FF38E9"/>
    <w:rsid w:val="00FF3F1F"/>
    <w:rsid w:val="00FF52E4"/>
    <w:rsid w:val="00FF5B1D"/>
    <w:rsid w:val="00FF5D26"/>
    <w:rsid w:val="00FF5DC5"/>
    <w:rsid w:val="00FF6346"/>
    <w:rsid w:val="00FF6375"/>
    <w:rsid w:val="00FF6493"/>
    <w:rsid w:val="00FF71EF"/>
    <w:rsid w:val="00FF7C25"/>
    <w:rsid w:val="00FF7DE4"/>
    <w:rsid w:val="00FF7EFC"/>
    <w:rsid w:val="010F92D5"/>
    <w:rsid w:val="010F940B"/>
    <w:rsid w:val="01231EC5"/>
    <w:rsid w:val="013C918D"/>
    <w:rsid w:val="017C233B"/>
    <w:rsid w:val="01858235"/>
    <w:rsid w:val="019B3FE5"/>
    <w:rsid w:val="0212FE3E"/>
    <w:rsid w:val="026CF942"/>
    <w:rsid w:val="02874823"/>
    <w:rsid w:val="028AC699"/>
    <w:rsid w:val="029AF1AD"/>
    <w:rsid w:val="029D31C1"/>
    <w:rsid w:val="02E88192"/>
    <w:rsid w:val="02EE5846"/>
    <w:rsid w:val="02FB02FC"/>
    <w:rsid w:val="032CEAED"/>
    <w:rsid w:val="03538029"/>
    <w:rsid w:val="037EB302"/>
    <w:rsid w:val="038685BC"/>
    <w:rsid w:val="03B6E58F"/>
    <w:rsid w:val="0484E308"/>
    <w:rsid w:val="0499E71D"/>
    <w:rsid w:val="049AE459"/>
    <w:rsid w:val="04BB6B44"/>
    <w:rsid w:val="04D364B1"/>
    <w:rsid w:val="052B2A0E"/>
    <w:rsid w:val="052E07AF"/>
    <w:rsid w:val="0560C37D"/>
    <w:rsid w:val="05833589"/>
    <w:rsid w:val="05B8EDC2"/>
    <w:rsid w:val="061E1282"/>
    <w:rsid w:val="068A3287"/>
    <w:rsid w:val="06D07A57"/>
    <w:rsid w:val="06DC1412"/>
    <w:rsid w:val="07014B57"/>
    <w:rsid w:val="071A0507"/>
    <w:rsid w:val="07420269"/>
    <w:rsid w:val="077FFC13"/>
    <w:rsid w:val="078AD43F"/>
    <w:rsid w:val="07A9D8A2"/>
    <w:rsid w:val="07EB4BE2"/>
    <w:rsid w:val="08130A2A"/>
    <w:rsid w:val="085A6B0E"/>
    <w:rsid w:val="08D08471"/>
    <w:rsid w:val="08E1C1EE"/>
    <w:rsid w:val="092B90BC"/>
    <w:rsid w:val="0957B054"/>
    <w:rsid w:val="0969AD08"/>
    <w:rsid w:val="09878754"/>
    <w:rsid w:val="09AF8CA8"/>
    <w:rsid w:val="09B741AA"/>
    <w:rsid w:val="0A162398"/>
    <w:rsid w:val="0A41C891"/>
    <w:rsid w:val="0A6DE7AB"/>
    <w:rsid w:val="0AE60660"/>
    <w:rsid w:val="0AFFA87F"/>
    <w:rsid w:val="0B780952"/>
    <w:rsid w:val="0B8249EC"/>
    <w:rsid w:val="0BC2C6BF"/>
    <w:rsid w:val="0BCE5A7B"/>
    <w:rsid w:val="0BD2ED07"/>
    <w:rsid w:val="0BEAE674"/>
    <w:rsid w:val="0C665DAA"/>
    <w:rsid w:val="0C7A11C4"/>
    <w:rsid w:val="0C7B61A8"/>
    <w:rsid w:val="0C7C5C8F"/>
    <w:rsid w:val="0C7C8F07"/>
    <w:rsid w:val="0CBD424B"/>
    <w:rsid w:val="0CC59CF6"/>
    <w:rsid w:val="0CDD6D5F"/>
    <w:rsid w:val="0D6B4A19"/>
    <w:rsid w:val="0D7CD5C5"/>
    <w:rsid w:val="0D875A19"/>
    <w:rsid w:val="0D94CA7E"/>
    <w:rsid w:val="0DACC3EB"/>
    <w:rsid w:val="0E533DC2"/>
    <w:rsid w:val="0E61FC51"/>
    <w:rsid w:val="0E84E9AA"/>
    <w:rsid w:val="0F0563C5"/>
    <w:rsid w:val="0F444349"/>
    <w:rsid w:val="0F6EA162"/>
    <w:rsid w:val="0FA881A0"/>
    <w:rsid w:val="0FCDE961"/>
    <w:rsid w:val="0FE7B0E3"/>
    <w:rsid w:val="0FF36441"/>
    <w:rsid w:val="0FFDB876"/>
    <w:rsid w:val="1012024D"/>
    <w:rsid w:val="10267A51"/>
    <w:rsid w:val="105A4662"/>
    <w:rsid w:val="105E0401"/>
    <w:rsid w:val="10919423"/>
    <w:rsid w:val="11206FD2"/>
    <w:rsid w:val="1155D514"/>
    <w:rsid w:val="116DE4DF"/>
    <w:rsid w:val="11BD20AE"/>
    <w:rsid w:val="11E76245"/>
    <w:rsid w:val="120DCEE7"/>
    <w:rsid w:val="1210122B"/>
    <w:rsid w:val="121B894F"/>
    <w:rsid w:val="122BFB86"/>
    <w:rsid w:val="122DDA18"/>
    <w:rsid w:val="129BA585"/>
    <w:rsid w:val="134A2B7C"/>
    <w:rsid w:val="1363F6CE"/>
    <w:rsid w:val="13F593B2"/>
    <w:rsid w:val="1422C405"/>
    <w:rsid w:val="142B25E9"/>
    <w:rsid w:val="14313D56"/>
    <w:rsid w:val="145E22A2"/>
    <w:rsid w:val="150C1C2F"/>
    <w:rsid w:val="152AA9CD"/>
    <w:rsid w:val="15532BBA"/>
    <w:rsid w:val="1565C757"/>
    <w:rsid w:val="1586BEEA"/>
    <w:rsid w:val="15C634D4"/>
    <w:rsid w:val="15F972C0"/>
    <w:rsid w:val="16A51405"/>
    <w:rsid w:val="1714D660"/>
    <w:rsid w:val="173F9E3B"/>
    <w:rsid w:val="1755F581"/>
    <w:rsid w:val="17580531"/>
    <w:rsid w:val="178BB29C"/>
    <w:rsid w:val="17A4580F"/>
    <w:rsid w:val="17AB81EB"/>
    <w:rsid w:val="17DCEB66"/>
    <w:rsid w:val="187005F0"/>
    <w:rsid w:val="18884B50"/>
    <w:rsid w:val="18A2A1D9"/>
    <w:rsid w:val="18ABF4C6"/>
    <w:rsid w:val="1920265B"/>
    <w:rsid w:val="19657985"/>
    <w:rsid w:val="197A3E4E"/>
    <w:rsid w:val="19F17967"/>
    <w:rsid w:val="1A01F08D"/>
    <w:rsid w:val="1A0C1B23"/>
    <w:rsid w:val="1A1A50F0"/>
    <w:rsid w:val="1A282A18"/>
    <w:rsid w:val="1A2D4AEC"/>
    <w:rsid w:val="1A39D5F5"/>
    <w:rsid w:val="1A475D34"/>
    <w:rsid w:val="1A735A0B"/>
    <w:rsid w:val="1AC91D84"/>
    <w:rsid w:val="1B61E57A"/>
    <w:rsid w:val="1B6ECB2E"/>
    <w:rsid w:val="1B9F480C"/>
    <w:rsid w:val="1BE08CCE"/>
    <w:rsid w:val="1C208B8F"/>
    <w:rsid w:val="1D0AB2A3"/>
    <w:rsid w:val="1D1DEB4A"/>
    <w:rsid w:val="1D3DD2A2"/>
    <w:rsid w:val="1D406AC6"/>
    <w:rsid w:val="1D9FCEF5"/>
    <w:rsid w:val="1DB49236"/>
    <w:rsid w:val="1DBF1218"/>
    <w:rsid w:val="1E0DE6A5"/>
    <w:rsid w:val="1E2750F2"/>
    <w:rsid w:val="1EC14EA8"/>
    <w:rsid w:val="1EE2DDE1"/>
    <w:rsid w:val="1EEB9799"/>
    <w:rsid w:val="1F1D2F8D"/>
    <w:rsid w:val="1F2AD6FD"/>
    <w:rsid w:val="1F3DEE6D"/>
    <w:rsid w:val="1F4CCF3D"/>
    <w:rsid w:val="1F72D8A9"/>
    <w:rsid w:val="1FDAB7C2"/>
    <w:rsid w:val="1FEBCD22"/>
    <w:rsid w:val="20B12473"/>
    <w:rsid w:val="20C45BF8"/>
    <w:rsid w:val="20CC178C"/>
    <w:rsid w:val="212C5EC4"/>
    <w:rsid w:val="213AF677"/>
    <w:rsid w:val="215E366E"/>
    <w:rsid w:val="21DC7FFE"/>
    <w:rsid w:val="21DEAFAD"/>
    <w:rsid w:val="21EFAC30"/>
    <w:rsid w:val="22A2F61A"/>
    <w:rsid w:val="22F413D9"/>
    <w:rsid w:val="2303F7F3"/>
    <w:rsid w:val="2314CD5B"/>
    <w:rsid w:val="232CC6C8"/>
    <w:rsid w:val="2352B47B"/>
    <w:rsid w:val="23B681D5"/>
    <w:rsid w:val="23E8A793"/>
    <w:rsid w:val="23F8F020"/>
    <w:rsid w:val="2414ED30"/>
    <w:rsid w:val="243B1204"/>
    <w:rsid w:val="249C2C75"/>
    <w:rsid w:val="24BA1813"/>
    <w:rsid w:val="24E27BD9"/>
    <w:rsid w:val="24E5CE08"/>
    <w:rsid w:val="251A9F82"/>
    <w:rsid w:val="251F5729"/>
    <w:rsid w:val="252EC99C"/>
    <w:rsid w:val="2563BFCB"/>
    <w:rsid w:val="25663AC9"/>
    <w:rsid w:val="257EBA3F"/>
    <w:rsid w:val="25CE66EB"/>
    <w:rsid w:val="2675DC59"/>
    <w:rsid w:val="267D6353"/>
    <w:rsid w:val="26A7EE99"/>
    <w:rsid w:val="26DF9670"/>
    <w:rsid w:val="27083F21"/>
    <w:rsid w:val="2777462C"/>
    <w:rsid w:val="2799499E"/>
    <w:rsid w:val="279D9C25"/>
    <w:rsid w:val="27A70635"/>
    <w:rsid w:val="27E84BD1"/>
    <w:rsid w:val="280CEC63"/>
    <w:rsid w:val="284DE5AE"/>
    <w:rsid w:val="2858FD95"/>
    <w:rsid w:val="2859F9B2"/>
    <w:rsid w:val="285F6F01"/>
    <w:rsid w:val="289301C2"/>
    <w:rsid w:val="290253CB"/>
    <w:rsid w:val="290AD145"/>
    <w:rsid w:val="29111E4F"/>
    <w:rsid w:val="2973EFD2"/>
    <w:rsid w:val="29779BD2"/>
    <w:rsid w:val="29F0A279"/>
    <w:rsid w:val="29F9E0DC"/>
    <w:rsid w:val="2A2812A9"/>
    <w:rsid w:val="2A30FD84"/>
    <w:rsid w:val="2A3EEABB"/>
    <w:rsid w:val="2A5E6A58"/>
    <w:rsid w:val="2AC61612"/>
    <w:rsid w:val="2AC90B6A"/>
    <w:rsid w:val="2B77A829"/>
    <w:rsid w:val="2B8C76DC"/>
    <w:rsid w:val="2BC63EB6"/>
    <w:rsid w:val="2C0C9878"/>
    <w:rsid w:val="2C1C58FE"/>
    <w:rsid w:val="2C34ABB6"/>
    <w:rsid w:val="2C7AF73D"/>
    <w:rsid w:val="2C841EF4"/>
    <w:rsid w:val="2C89FD8D"/>
    <w:rsid w:val="2C99477D"/>
    <w:rsid w:val="2CB89FE4"/>
    <w:rsid w:val="2D34253F"/>
    <w:rsid w:val="2D43A390"/>
    <w:rsid w:val="2D460535"/>
    <w:rsid w:val="2D63B87A"/>
    <w:rsid w:val="2D661E63"/>
    <w:rsid w:val="2D68399F"/>
    <w:rsid w:val="2DB00A0C"/>
    <w:rsid w:val="2DB3553E"/>
    <w:rsid w:val="2DC353CE"/>
    <w:rsid w:val="2DEE4138"/>
    <w:rsid w:val="2E0737A6"/>
    <w:rsid w:val="2E693163"/>
    <w:rsid w:val="2E82E915"/>
    <w:rsid w:val="2EBBE218"/>
    <w:rsid w:val="2EE3ACC9"/>
    <w:rsid w:val="2F67CC05"/>
    <w:rsid w:val="2F69F9FD"/>
    <w:rsid w:val="2F6C3E92"/>
    <w:rsid w:val="2FCBAFB6"/>
    <w:rsid w:val="300332EE"/>
    <w:rsid w:val="300F411D"/>
    <w:rsid w:val="3015223A"/>
    <w:rsid w:val="30266A6B"/>
    <w:rsid w:val="3057EFE7"/>
    <w:rsid w:val="30DB81CC"/>
    <w:rsid w:val="30F35CE8"/>
    <w:rsid w:val="31567058"/>
    <w:rsid w:val="3158D61C"/>
    <w:rsid w:val="318D5A5C"/>
    <w:rsid w:val="31BCC92C"/>
    <w:rsid w:val="31D662FF"/>
    <w:rsid w:val="31FD610E"/>
    <w:rsid w:val="321282DD"/>
    <w:rsid w:val="322A4979"/>
    <w:rsid w:val="32561E0C"/>
    <w:rsid w:val="3280AF30"/>
    <w:rsid w:val="32845AF1"/>
    <w:rsid w:val="329B383F"/>
    <w:rsid w:val="32FF231F"/>
    <w:rsid w:val="332F971F"/>
    <w:rsid w:val="33538F11"/>
    <w:rsid w:val="339F754C"/>
    <w:rsid w:val="33EBF41F"/>
    <w:rsid w:val="3418F1A1"/>
    <w:rsid w:val="342EC366"/>
    <w:rsid w:val="343E140B"/>
    <w:rsid w:val="34EF6131"/>
    <w:rsid w:val="350643A2"/>
    <w:rsid w:val="3522AB50"/>
    <w:rsid w:val="3552DD3B"/>
    <w:rsid w:val="355A52E9"/>
    <w:rsid w:val="356B8D65"/>
    <w:rsid w:val="357E118D"/>
    <w:rsid w:val="359F7EBD"/>
    <w:rsid w:val="35C5576F"/>
    <w:rsid w:val="35E4A87D"/>
    <w:rsid w:val="35ECF5B6"/>
    <w:rsid w:val="35F7085F"/>
    <w:rsid w:val="36378CA3"/>
    <w:rsid w:val="3638AE5A"/>
    <w:rsid w:val="36C32607"/>
    <w:rsid w:val="370B60A9"/>
    <w:rsid w:val="371CF1E1"/>
    <w:rsid w:val="374666BD"/>
    <w:rsid w:val="37AF2601"/>
    <w:rsid w:val="38097478"/>
    <w:rsid w:val="380F7821"/>
    <w:rsid w:val="3838824E"/>
    <w:rsid w:val="385FE530"/>
    <w:rsid w:val="3880ACAB"/>
    <w:rsid w:val="38A27781"/>
    <w:rsid w:val="38B7DD5E"/>
    <w:rsid w:val="3915B50E"/>
    <w:rsid w:val="394859E0"/>
    <w:rsid w:val="397A1EF1"/>
    <w:rsid w:val="3993CB25"/>
    <w:rsid w:val="39C3E1C2"/>
    <w:rsid w:val="39C94CAA"/>
    <w:rsid w:val="39E81242"/>
    <w:rsid w:val="3A0BA523"/>
    <w:rsid w:val="3A55724A"/>
    <w:rsid w:val="3A98657E"/>
    <w:rsid w:val="3AADCD04"/>
    <w:rsid w:val="3AC2EB79"/>
    <w:rsid w:val="3B0AA65C"/>
    <w:rsid w:val="3B6ED22F"/>
    <w:rsid w:val="3B75386D"/>
    <w:rsid w:val="3C4DE6B2"/>
    <w:rsid w:val="3C9ABE4F"/>
    <w:rsid w:val="3CFF03BE"/>
    <w:rsid w:val="3D273BE3"/>
    <w:rsid w:val="3D2BCE6F"/>
    <w:rsid w:val="3D693052"/>
    <w:rsid w:val="3D810416"/>
    <w:rsid w:val="3DA11AF7"/>
    <w:rsid w:val="3DA68110"/>
    <w:rsid w:val="3DB601D2"/>
    <w:rsid w:val="3DBD7702"/>
    <w:rsid w:val="3DE90431"/>
    <w:rsid w:val="3E002095"/>
    <w:rsid w:val="3E2F38A2"/>
    <w:rsid w:val="3E54C1AE"/>
    <w:rsid w:val="3E669082"/>
    <w:rsid w:val="3E83B5F5"/>
    <w:rsid w:val="3E8730D0"/>
    <w:rsid w:val="3E8F3EFB"/>
    <w:rsid w:val="3EA4226B"/>
    <w:rsid w:val="3EB3FB81"/>
    <w:rsid w:val="3F52D99A"/>
    <w:rsid w:val="3F7E5BAD"/>
    <w:rsid w:val="3F858E0A"/>
    <w:rsid w:val="3FB2908E"/>
    <w:rsid w:val="3FEB84FD"/>
    <w:rsid w:val="3FEC8563"/>
    <w:rsid w:val="3FF9E453"/>
    <w:rsid w:val="40365E90"/>
    <w:rsid w:val="405CC0B4"/>
    <w:rsid w:val="408D362D"/>
    <w:rsid w:val="4111281F"/>
    <w:rsid w:val="41581B10"/>
    <w:rsid w:val="41A18213"/>
    <w:rsid w:val="4230316A"/>
    <w:rsid w:val="424FAFDC"/>
    <w:rsid w:val="4254A80A"/>
    <w:rsid w:val="42C876EA"/>
    <w:rsid w:val="42D2D4B7"/>
    <w:rsid w:val="42DE35A1"/>
    <w:rsid w:val="432CD4DF"/>
    <w:rsid w:val="434AE8B7"/>
    <w:rsid w:val="4367EB53"/>
    <w:rsid w:val="436CE381"/>
    <w:rsid w:val="4398353F"/>
    <w:rsid w:val="43CE96E3"/>
    <w:rsid w:val="43F0EC3A"/>
    <w:rsid w:val="44033A7A"/>
    <w:rsid w:val="440514C8"/>
    <w:rsid w:val="443922F5"/>
    <w:rsid w:val="443B957D"/>
    <w:rsid w:val="446B5586"/>
    <w:rsid w:val="44807F46"/>
    <w:rsid w:val="448D0C7E"/>
    <w:rsid w:val="44D5ADEC"/>
    <w:rsid w:val="45079D62"/>
    <w:rsid w:val="451F12D6"/>
    <w:rsid w:val="4587CA42"/>
    <w:rsid w:val="45B373A1"/>
    <w:rsid w:val="45BC2519"/>
    <w:rsid w:val="45C0698B"/>
    <w:rsid w:val="45C8BDE9"/>
    <w:rsid w:val="45D9E7FF"/>
    <w:rsid w:val="45D9E935"/>
    <w:rsid w:val="46827325"/>
    <w:rsid w:val="46A59E55"/>
    <w:rsid w:val="46BBE638"/>
    <w:rsid w:val="46E11FD3"/>
    <w:rsid w:val="470897DC"/>
    <w:rsid w:val="472CBF27"/>
    <w:rsid w:val="4795DEEF"/>
    <w:rsid w:val="47AF4484"/>
    <w:rsid w:val="47BA8713"/>
    <w:rsid w:val="4808071D"/>
    <w:rsid w:val="48262B51"/>
    <w:rsid w:val="4859A517"/>
    <w:rsid w:val="488BA5CD"/>
    <w:rsid w:val="48B5E0BA"/>
    <w:rsid w:val="48BF413C"/>
    <w:rsid w:val="48CD95FC"/>
    <w:rsid w:val="4922E68F"/>
    <w:rsid w:val="493C81CE"/>
    <w:rsid w:val="49B5CBB8"/>
    <w:rsid w:val="4A324A6C"/>
    <w:rsid w:val="4A5F26B9"/>
    <w:rsid w:val="4A7836E6"/>
    <w:rsid w:val="4AA156DF"/>
    <w:rsid w:val="4ABD5574"/>
    <w:rsid w:val="4AC95C33"/>
    <w:rsid w:val="4AE9D913"/>
    <w:rsid w:val="4AF4D98C"/>
    <w:rsid w:val="4AF91C3C"/>
    <w:rsid w:val="4B87CF77"/>
    <w:rsid w:val="4BA7D9B0"/>
    <w:rsid w:val="4BFAF736"/>
    <w:rsid w:val="4C1E0A96"/>
    <w:rsid w:val="4C2B9F64"/>
    <w:rsid w:val="4C3636D4"/>
    <w:rsid w:val="4C4264AC"/>
    <w:rsid w:val="4C677BE4"/>
    <w:rsid w:val="4C6E8DF6"/>
    <w:rsid w:val="4C7FA958"/>
    <w:rsid w:val="4CA4EAEF"/>
    <w:rsid w:val="4CAB43E3"/>
    <w:rsid w:val="4CAD3A63"/>
    <w:rsid w:val="4D313479"/>
    <w:rsid w:val="4DA85522"/>
    <w:rsid w:val="4DBD1C1F"/>
    <w:rsid w:val="4DE04AD4"/>
    <w:rsid w:val="4E7861A9"/>
    <w:rsid w:val="4EA4A0FE"/>
    <w:rsid w:val="4EC656E6"/>
    <w:rsid w:val="4EC8AFF5"/>
    <w:rsid w:val="4F02E6FF"/>
    <w:rsid w:val="4F13451A"/>
    <w:rsid w:val="4F1859A4"/>
    <w:rsid w:val="4F5D4E1E"/>
    <w:rsid w:val="4FB30560"/>
    <w:rsid w:val="4FF1AC32"/>
    <w:rsid w:val="4FFEA182"/>
    <w:rsid w:val="501050D7"/>
    <w:rsid w:val="50421CD0"/>
    <w:rsid w:val="505B2886"/>
    <w:rsid w:val="507C8374"/>
    <w:rsid w:val="509B722C"/>
    <w:rsid w:val="50AA6BC9"/>
    <w:rsid w:val="50B04370"/>
    <w:rsid w:val="50B07641"/>
    <w:rsid w:val="50B88E19"/>
    <w:rsid w:val="50BA4FA6"/>
    <w:rsid w:val="50D0A8F9"/>
    <w:rsid w:val="50FEBFB4"/>
    <w:rsid w:val="51C856A8"/>
    <w:rsid w:val="51E4659D"/>
    <w:rsid w:val="51EB8459"/>
    <w:rsid w:val="5249E8EA"/>
    <w:rsid w:val="52563C3D"/>
    <w:rsid w:val="525F595C"/>
    <w:rsid w:val="526D4FDF"/>
    <w:rsid w:val="527BFA4C"/>
    <w:rsid w:val="528F1282"/>
    <w:rsid w:val="5293F3B9"/>
    <w:rsid w:val="531C8435"/>
    <w:rsid w:val="531DC5BD"/>
    <w:rsid w:val="535266FD"/>
    <w:rsid w:val="5362BCAC"/>
    <w:rsid w:val="53A4E9E9"/>
    <w:rsid w:val="53C249FF"/>
    <w:rsid w:val="53D89404"/>
    <w:rsid w:val="53DAC796"/>
    <w:rsid w:val="53F4326E"/>
    <w:rsid w:val="54014563"/>
    <w:rsid w:val="54212FF0"/>
    <w:rsid w:val="5446FA31"/>
    <w:rsid w:val="54A890D3"/>
    <w:rsid w:val="54F79CA1"/>
    <w:rsid w:val="5504A152"/>
    <w:rsid w:val="55517514"/>
    <w:rsid w:val="55CD5277"/>
    <w:rsid w:val="55DF61E0"/>
    <w:rsid w:val="5658C487"/>
    <w:rsid w:val="566A92CD"/>
    <w:rsid w:val="56A0B89E"/>
    <w:rsid w:val="56DF4FBB"/>
    <w:rsid w:val="570FB7CF"/>
    <w:rsid w:val="5732D70A"/>
    <w:rsid w:val="57368758"/>
    <w:rsid w:val="5763939C"/>
    <w:rsid w:val="57C5EB17"/>
    <w:rsid w:val="57EE2A91"/>
    <w:rsid w:val="58075B16"/>
    <w:rsid w:val="58452336"/>
    <w:rsid w:val="586E71DB"/>
    <w:rsid w:val="58ED1982"/>
    <w:rsid w:val="5936BE84"/>
    <w:rsid w:val="5947A113"/>
    <w:rsid w:val="5963A9FB"/>
    <w:rsid w:val="5967E16C"/>
    <w:rsid w:val="597EB49B"/>
    <w:rsid w:val="598BB8EE"/>
    <w:rsid w:val="599451CA"/>
    <w:rsid w:val="59C76DF9"/>
    <w:rsid w:val="5A05D557"/>
    <w:rsid w:val="5A4E4F98"/>
    <w:rsid w:val="5AF609E1"/>
    <w:rsid w:val="5AF7E266"/>
    <w:rsid w:val="5B0682DE"/>
    <w:rsid w:val="5B2566AC"/>
    <w:rsid w:val="5C049544"/>
    <w:rsid w:val="5C09F365"/>
    <w:rsid w:val="5C315505"/>
    <w:rsid w:val="5C3976FB"/>
    <w:rsid w:val="5CB92FDA"/>
    <w:rsid w:val="5CF59587"/>
    <w:rsid w:val="5D1F2280"/>
    <w:rsid w:val="5D22B88B"/>
    <w:rsid w:val="5D3A2849"/>
    <w:rsid w:val="5D9C3BA3"/>
    <w:rsid w:val="5DB04D8F"/>
    <w:rsid w:val="5DB1DD02"/>
    <w:rsid w:val="5DBCB284"/>
    <w:rsid w:val="5DC2A2F5"/>
    <w:rsid w:val="5DD6067C"/>
    <w:rsid w:val="5DEA7B85"/>
    <w:rsid w:val="5E10C7CB"/>
    <w:rsid w:val="5E25CBE0"/>
    <w:rsid w:val="5E363174"/>
    <w:rsid w:val="5E77C360"/>
    <w:rsid w:val="5EB2CC21"/>
    <w:rsid w:val="5EB4C55A"/>
    <w:rsid w:val="5EC0E836"/>
    <w:rsid w:val="5EE701AB"/>
    <w:rsid w:val="5EE9E238"/>
    <w:rsid w:val="5F3EFD03"/>
    <w:rsid w:val="5F4174B5"/>
    <w:rsid w:val="5F465257"/>
    <w:rsid w:val="5F62B3A7"/>
    <w:rsid w:val="5F99AA5B"/>
    <w:rsid w:val="5FC45269"/>
    <w:rsid w:val="5FC603C1"/>
    <w:rsid w:val="600F08EE"/>
    <w:rsid w:val="601984D3"/>
    <w:rsid w:val="605119C5"/>
    <w:rsid w:val="60B9555E"/>
    <w:rsid w:val="60DA3C90"/>
    <w:rsid w:val="60F62728"/>
    <w:rsid w:val="6102DA26"/>
    <w:rsid w:val="613C8A8B"/>
    <w:rsid w:val="619DE418"/>
    <w:rsid w:val="62F65AB6"/>
    <w:rsid w:val="6303D3FF"/>
    <w:rsid w:val="6313E42C"/>
    <w:rsid w:val="633E1BAF"/>
    <w:rsid w:val="6343747C"/>
    <w:rsid w:val="63583035"/>
    <w:rsid w:val="63703D10"/>
    <w:rsid w:val="63900405"/>
    <w:rsid w:val="63B6097D"/>
    <w:rsid w:val="6422DD61"/>
    <w:rsid w:val="6439D3FF"/>
    <w:rsid w:val="64633E26"/>
    <w:rsid w:val="646B740E"/>
    <w:rsid w:val="6509CB90"/>
    <w:rsid w:val="650F3820"/>
    <w:rsid w:val="6515484F"/>
    <w:rsid w:val="65AF69A8"/>
    <w:rsid w:val="65C0A35D"/>
    <w:rsid w:val="665215D4"/>
    <w:rsid w:val="665F9269"/>
    <w:rsid w:val="6675F8F5"/>
    <w:rsid w:val="667C1D6D"/>
    <w:rsid w:val="66953B0B"/>
    <w:rsid w:val="66BA015A"/>
    <w:rsid w:val="67123982"/>
    <w:rsid w:val="671ACF64"/>
    <w:rsid w:val="67408B8A"/>
    <w:rsid w:val="6748962D"/>
    <w:rsid w:val="67796328"/>
    <w:rsid w:val="67E5D683"/>
    <w:rsid w:val="67E852AA"/>
    <w:rsid w:val="68008BDE"/>
    <w:rsid w:val="68353689"/>
    <w:rsid w:val="6858BAB4"/>
    <w:rsid w:val="6860619E"/>
    <w:rsid w:val="687C4473"/>
    <w:rsid w:val="687DFBAB"/>
    <w:rsid w:val="69127F92"/>
    <w:rsid w:val="694F88FB"/>
    <w:rsid w:val="69632C4A"/>
    <w:rsid w:val="6A058BAA"/>
    <w:rsid w:val="6A5AADE3"/>
    <w:rsid w:val="6AB97CD3"/>
    <w:rsid w:val="6AF62897"/>
    <w:rsid w:val="6AF94BDC"/>
    <w:rsid w:val="6BE89AA8"/>
    <w:rsid w:val="6C091DBB"/>
    <w:rsid w:val="6C5C8A1B"/>
    <w:rsid w:val="6C937364"/>
    <w:rsid w:val="6CC28127"/>
    <w:rsid w:val="6CF4A245"/>
    <w:rsid w:val="6D080F8E"/>
    <w:rsid w:val="6D64B9AB"/>
    <w:rsid w:val="6D7EF0D7"/>
    <w:rsid w:val="6DC603FF"/>
    <w:rsid w:val="6E0AFF85"/>
    <w:rsid w:val="6E2D2E5E"/>
    <w:rsid w:val="6E782FC5"/>
    <w:rsid w:val="6E7B251D"/>
    <w:rsid w:val="6E8991BC"/>
    <w:rsid w:val="6EA27E2E"/>
    <w:rsid w:val="6EBBB657"/>
    <w:rsid w:val="6F32E66E"/>
    <w:rsid w:val="7051D3D8"/>
    <w:rsid w:val="705E7388"/>
    <w:rsid w:val="70E043E9"/>
    <w:rsid w:val="70F539EF"/>
    <w:rsid w:val="70FD45DD"/>
    <w:rsid w:val="716E4224"/>
    <w:rsid w:val="71A11712"/>
    <w:rsid w:val="71A915CB"/>
    <w:rsid w:val="71CED506"/>
    <w:rsid w:val="71D2970C"/>
    <w:rsid w:val="71D863BE"/>
    <w:rsid w:val="71D893C5"/>
    <w:rsid w:val="720DD9A8"/>
    <w:rsid w:val="72355BF7"/>
    <w:rsid w:val="7261FA4D"/>
    <w:rsid w:val="72B56B6B"/>
    <w:rsid w:val="72B680A1"/>
    <w:rsid w:val="72F46581"/>
    <w:rsid w:val="732F14EF"/>
    <w:rsid w:val="733E0E8C"/>
    <w:rsid w:val="7348DE61"/>
    <w:rsid w:val="738B3663"/>
    <w:rsid w:val="73D0A59C"/>
    <w:rsid w:val="73ED8833"/>
    <w:rsid w:val="73FD5BC9"/>
    <w:rsid w:val="740C65AD"/>
    <w:rsid w:val="742610A6"/>
    <w:rsid w:val="745159BE"/>
    <w:rsid w:val="746D33E0"/>
    <w:rsid w:val="74947996"/>
    <w:rsid w:val="74AA1875"/>
    <w:rsid w:val="74CAA620"/>
    <w:rsid w:val="74D2BD10"/>
    <w:rsid w:val="74EDFD0E"/>
    <w:rsid w:val="74F0F266"/>
    <w:rsid w:val="754394D6"/>
    <w:rsid w:val="7558699B"/>
    <w:rsid w:val="7569640C"/>
    <w:rsid w:val="75A3C01D"/>
    <w:rsid w:val="75B578CE"/>
    <w:rsid w:val="75CE1053"/>
    <w:rsid w:val="75E67217"/>
    <w:rsid w:val="765AD7AF"/>
    <w:rsid w:val="766FDBC4"/>
    <w:rsid w:val="76E5804B"/>
    <w:rsid w:val="778C2A52"/>
    <w:rsid w:val="77B4E9A1"/>
    <w:rsid w:val="77FFF65C"/>
    <w:rsid w:val="788881D5"/>
    <w:rsid w:val="790C4994"/>
    <w:rsid w:val="795F9C9E"/>
    <w:rsid w:val="7961EE1F"/>
    <w:rsid w:val="7973788D"/>
    <w:rsid w:val="7987949B"/>
    <w:rsid w:val="7AD2035C"/>
    <w:rsid w:val="7B404098"/>
    <w:rsid w:val="7B755C40"/>
    <w:rsid w:val="7BD1F785"/>
    <w:rsid w:val="7BEEF12C"/>
    <w:rsid w:val="7C72CF80"/>
    <w:rsid w:val="7C789537"/>
    <w:rsid w:val="7C9161DD"/>
    <w:rsid w:val="7C99B71A"/>
    <w:rsid w:val="7CC3BF44"/>
    <w:rsid w:val="7DB43BA6"/>
    <w:rsid w:val="7DD82619"/>
    <w:rsid w:val="7DDA48BC"/>
    <w:rsid w:val="7DE41B12"/>
    <w:rsid w:val="7DF83539"/>
    <w:rsid w:val="7E5FE6B7"/>
    <w:rsid w:val="7EB58F95"/>
    <w:rsid w:val="7EB6CD5F"/>
    <w:rsid w:val="7EC77497"/>
    <w:rsid w:val="7EE07F23"/>
    <w:rsid w:val="7F2E013B"/>
    <w:rsid w:val="7F5946E5"/>
    <w:rsid w:val="7F5B8FC1"/>
    <w:rsid w:val="7F65E2D1"/>
    <w:rsid w:val="7FDAB0C0"/>
    <w:rsid w:val="7FF65E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B8DCE7A-3256-4433-BB61-487844D4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CD"/>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4"/>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4"/>
    </w:rPr>
  </w:style>
  <w:style w:type="character" w:customStyle="1" w:styleId="Heading6Char">
    <w:name w:val="Heading 6 Char"/>
    <w:basedOn w:val="DefaultParagraphFont"/>
    <w:link w:val="Heading6"/>
    <w:uiPriority w:val="9"/>
    <w:semiHidden/>
    <w:rsid w:val="00C90919"/>
    <w:rPr>
      <w:smallCaps/>
      <w:color w:val="EF7C00" w:themeColor="accent6"/>
      <w:spacing w:val="5"/>
      <w:sz w:val="24"/>
    </w:rPr>
  </w:style>
  <w:style w:type="character" w:customStyle="1" w:styleId="Heading7Char">
    <w:name w:val="Heading 7 Char"/>
    <w:basedOn w:val="DefaultParagraphFont"/>
    <w:link w:val="Heading7"/>
    <w:uiPriority w:val="9"/>
    <w:semiHidden/>
    <w:rsid w:val="00C90919"/>
    <w:rPr>
      <w:b/>
      <w:bCs/>
      <w:smallCaps/>
      <w:color w:val="EF7C00" w:themeColor="accent6"/>
      <w:spacing w:val="10"/>
      <w:sz w:val="24"/>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sz w:val="24"/>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sz w:val="24"/>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D90740"/>
    <w:pPr>
      <w:spacing w:after="0" w:line="240" w:lineRule="auto"/>
    </w:pPr>
    <w:tblPr>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Pr>
    <w:tcPr>
      <w:shd w:val="clear" w:color="auto" w:fill="FDF1FC"/>
    </w:tcPr>
  </w:style>
  <w:style w:type="table" w:customStyle="1" w:styleId="Style1">
    <w:name w:val="Style1"/>
    <w:basedOn w:val="TableNormal"/>
    <w:uiPriority w:val="99"/>
    <w:rsid w:val="00596CAA"/>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character" w:customStyle="1" w:styleId="ui-provider">
    <w:name w:val="ui-provider"/>
    <w:basedOn w:val="DefaultParagraphFont"/>
    <w:rsid w:val="009C0F64"/>
  </w:style>
  <w:style w:type="character" w:styleId="Hyperlink">
    <w:name w:val="Hyperlink"/>
    <w:basedOn w:val="DefaultParagraphFont"/>
    <w:uiPriority w:val="99"/>
    <w:unhideWhenUsed/>
    <w:rsid w:val="009C03E3"/>
    <w:rPr>
      <w:color w:val="EF7C00" w:themeColor="hyperlink"/>
      <w:u w:val="single"/>
    </w:rPr>
  </w:style>
  <w:style w:type="paragraph" w:styleId="EndnoteText">
    <w:name w:val="endnote text"/>
    <w:basedOn w:val="Normal"/>
    <w:link w:val="EndnoteTextChar"/>
    <w:uiPriority w:val="99"/>
    <w:semiHidden/>
    <w:unhideWhenUsed/>
    <w:rsid w:val="009C03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3E3"/>
    <w:rPr>
      <w:sz w:val="20"/>
      <w:szCs w:val="20"/>
    </w:rPr>
  </w:style>
  <w:style w:type="character" w:styleId="EndnoteReference">
    <w:name w:val="endnote reference"/>
    <w:basedOn w:val="DefaultParagraphFont"/>
    <w:uiPriority w:val="99"/>
    <w:semiHidden/>
    <w:unhideWhenUsed/>
    <w:rsid w:val="009C03E3"/>
    <w:rPr>
      <w:vertAlign w:val="superscript"/>
    </w:rPr>
  </w:style>
  <w:style w:type="paragraph" w:customStyle="1" w:styleId="paragraph">
    <w:name w:val="paragraph"/>
    <w:basedOn w:val="Normal"/>
    <w:rsid w:val="00A3416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3416E"/>
  </w:style>
  <w:style w:type="character" w:customStyle="1" w:styleId="eop">
    <w:name w:val="eop"/>
    <w:basedOn w:val="DefaultParagraphFont"/>
    <w:rsid w:val="00A3416E"/>
  </w:style>
  <w:style w:type="paragraph" w:styleId="NormalWeb">
    <w:name w:val="Normal (Web)"/>
    <w:basedOn w:val="Normal"/>
    <w:uiPriority w:val="99"/>
    <w:unhideWhenUsed/>
    <w:rsid w:val="0022232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F856B0"/>
    <w:rPr>
      <w:color w:val="605E5C"/>
      <w:shd w:val="clear" w:color="auto" w:fill="E1DFDD"/>
    </w:rPr>
  </w:style>
  <w:style w:type="character" w:customStyle="1" w:styleId="contextualspellingandgrammarerror">
    <w:name w:val="contextualspellingandgrammarerror"/>
    <w:basedOn w:val="DefaultParagraphFont"/>
    <w:rsid w:val="008D0166"/>
  </w:style>
  <w:style w:type="character" w:customStyle="1" w:styleId="spellingerror">
    <w:name w:val="spellingerror"/>
    <w:basedOn w:val="DefaultParagraphFont"/>
    <w:rsid w:val="003F0199"/>
  </w:style>
  <w:style w:type="table" w:styleId="ListTable4">
    <w:name w:val="List Table 4"/>
    <w:basedOn w:val="TableNormal"/>
    <w:uiPriority w:val="49"/>
    <w:rsid w:val="00D1040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D1040C"/>
    <w:pPr>
      <w:widowControl w:val="0"/>
      <w:autoSpaceDE w:val="0"/>
      <w:autoSpaceDN w:val="0"/>
      <w:spacing w:after="0" w:line="240" w:lineRule="auto"/>
      <w:ind w:left="819"/>
    </w:pPr>
    <w:rPr>
      <w:rFonts w:ascii="Arial" w:eastAsia="Arial" w:hAnsi="Arial" w:cs="Arial"/>
      <w:sz w:val="22"/>
      <w:lang w:val="en-US"/>
    </w:rPr>
  </w:style>
  <w:style w:type="paragraph" w:customStyle="1" w:styleId="pf0">
    <w:name w:val="pf0"/>
    <w:basedOn w:val="Normal"/>
    <w:rsid w:val="006E390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6E3905"/>
    <w:rPr>
      <w:rFonts w:ascii="Segoe UI" w:hAnsi="Segoe UI" w:cs="Segoe UI" w:hint="default"/>
      <w:sz w:val="18"/>
      <w:szCs w:val="18"/>
    </w:rPr>
  </w:style>
  <w:style w:type="character" w:styleId="FollowedHyperlink">
    <w:name w:val="FollowedHyperlink"/>
    <w:basedOn w:val="DefaultParagraphFont"/>
    <w:uiPriority w:val="99"/>
    <w:semiHidden/>
    <w:unhideWhenUsed/>
    <w:rsid w:val="008559CB"/>
    <w:rPr>
      <w:color w:val="E0DFE6" w:themeColor="followedHyperlink"/>
      <w:u w:val="single"/>
    </w:rPr>
  </w:style>
  <w:style w:type="table" w:styleId="PlainTable4">
    <w:name w:val="Plain Table 4"/>
    <w:basedOn w:val="TableNormal"/>
    <w:uiPriority w:val="44"/>
    <w:rsid w:val="007F5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wacimagecontainer">
    <w:name w:val="wacimagecontainer"/>
    <w:basedOn w:val="DefaultParagraphFont"/>
    <w:rsid w:val="00D936DB"/>
  </w:style>
  <w:style w:type="table" w:customStyle="1" w:styleId="Style2">
    <w:name w:val="Style2"/>
    <w:basedOn w:val="TableNormal"/>
    <w:uiPriority w:val="99"/>
    <w:rsid w:val="00D34CE3"/>
    <w:pPr>
      <w:spacing w:after="0" w:line="240" w:lineRule="auto"/>
      <w:jc w:val="left"/>
    </w:pPr>
    <w:tblPr/>
  </w:style>
  <w:style w:type="table" w:customStyle="1" w:styleId="Style3">
    <w:name w:val="Style3"/>
    <w:basedOn w:val="TableNormal"/>
    <w:uiPriority w:val="99"/>
    <w:rsid w:val="002C15FD"/>
    <w:pPr>
      <w:spacing w:after="0" w:line="240" w:lineRule="auto"/>
      <w:jc w:val="left"/>
    </w:pPr>
    <w:tblPr/>
  </w:style>
  <w:style w:type="table" w:customStyle="1" w:styleId="Style4">
    <w:name w:val="Style4"/>
    <w:basedOn w:val="TableNormal"/>
    <w:uiPriority w:val="99"/>
    <w:rsid w:val="002C15FD"/>
    <w:pPr>
      <w:spacing w:after="0" w:line="240" w:lineRule="auto"/>
      <w:jc w:val="left"/>
    </w:pPr>
    <w:tblPr/>
  </w:style>
  <w:style w:type="table" w:styleId="GridTable1Light-Accent3">
    <w:name w:val="Grid Table 1 Light Accent 3"/>
    <w:basedOn w:val="TableNormal"/>
    <w:uiPriority w:val="46"/>
    <w:rsid w:val="00762EE7"/>
    <w:pPr>
      <w:spacing w:after="0" w:line="240" w:lineRule="auto"/>
    </w:pPr>
    <w:tblPr>
      <w:tblStyleRowBandSize w:val="1"/>
      <w:tblStyleColBandSize w:val="1"/>
      <w:tblBorders>
        <w:top w:val="single" w:sz="4" w:space="0" w:color="530F93" w:themeColor="text2"/>
        <w:left w:val="single" w:sz="4" w:space="0" w:color="530F93" w:themeColor="text2"/>
        <w:bottom w:val="single" w:sz="4" w:space="0" w:color="530F93" w:themeColor="text2"/>
        <w:right w:val="single" w:sz="4" w:space="0" w:color="530F93" w:themeColor="text2"/>
        <w:insideH w:val="single" w:sz="4" w:space="0" w:color="530F93" w:themeColor="text2"/>
        <w:insideV w:val="single" w:sz="4" w:space="0" w:color="530F93" w:themeColor="text2"/>
      </w:tblBorders>
    </w:tblPr>
    <w:tcPr>
      <w:shd w:val="clear" w:color="auto" w:fill="F5EDFD"/>
    </w:tcPr>
    <w:tblStylePr w:type="firstRow">
      <w:rPr>
        <w:b/>
        <w:bCs/>
      </w:rPr>
      <w:tblPr/>
      <w:tcPr>
        <w:tcBorders>
          <w:bottom w:val="single" w:sz="12" w:space="0" w:color="D4A5FF" w:themeColor="accent3" w:themeTint="99"/>
        </w:tcBorders>
      </w:tcPr>
    </w:tblStylePr>
    <w:tblStylePr w:type="lastRow">
      <w:rPr>
        <w:b/>
        <w:bCs/>
      </w:rPr>
      <w:tblPr/>
      <w:tcPr>
        <w:tcBorders>
          <w:top w:val="double" w:sz="2" w:space="0" w:color="D4A5FF"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64E48"/>
    <w:pPr>
      <w:spacing w:after="0" w:line="240" w:lineRule="auto"/>
    </w:pPr>
    <w:tblPr>
      <w:tblBorders>
        <w:top w:val="single" w:sz="4" w:space="0" w:color="530F93" w:themeColor="text2"/>
        <w:left w:val="single" w:sz="4" w:space="0" w:color="530F93" w:themeColor="text2"/>
        <w:bottom w:val="single" w:sz="4" w:space="0" w:color="530F93" w:themeColor="text2"/>
        <w:right w:val="single" w:sz="4" w:space="0" w:color="530F93" w:themeColor="text2"/>
        <w:insideH w:val="single" w:sz="4" w:space="0" w:color="530F93" w:themeColor="text2"/>
        <w:insideV w:val="single" w:sz="4" w:space="0" w:color="530F93" w:themeColor="text2"/>
      </w:tblBorders>
    </w:tblPr>
  </w:style>
  <w:style w:type="table" w:customStyle="1" w:styleId="Style5">
    <w:name w:val="Style5"/>
    <w:basedOn w:val="TableNormal"/>
    <w:uiPriority w:val="99"/>
    <w:rsid w:val="00A01845"/>
    <w:pPr>
      <w:spacing w:after="0" w:line="240" w:lineRule="auto"/>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0805">
      <w:bodyDiv w:val="1"/>
      <w:marLeft w:val="0"/>
      <w:marRight w:val="0"/>
      <w:marTop w:val="0"/>
      <w:marBottom w:val="0"/>
      <w:divBdr>
        <w:top w:val="none" w:sz="0" w:space="0" w:color="auto"/>
        <w:left w:val="none" w:sz="0" w:space="0" w:color="auto"/>
        <w:bottom w:val="none" w:sz="0" w:space="0" w:color="auto"/>
        <w:right w:val="none" w:sz="0" w:space="0" w:color="auto"/>
      </w:divBdr>
      <w:divsChild>
        <w:div w:id="306319412">
          <w:marLeft w:val="446"/>
          <w:marRight w:val="0"/>
          <w:marTop w:val="0"/>
          <w:marBottom w:val="200"/>
          <w:divBdr>
            <w:top w:val="none" w:sz="0" w:space="0" w:color="auto"/>
            <w:left w:val="none" w:sz="0" w:space="0" w:color="auto"/>
            <w:bottom w:val="none" w:sz="0" w:space="0" w:color="auto"/>
            <w:right w:val="none" w:sz="0" w:space="0" w:color="auto"/>
          </w:divBdr>
        </w:div>
        <w:div w:id="341974209">
          <w:marLeft w:val="446"/>
          <w:marRight w:val="0"/>
          <w:marTop w:val="0"/>
          <w:marBottom w:val="200"/>
          <w:divBdr>
            <w:top w:val="none" w:sz="0" w:space="0" w:color="auto"/>
            <w:left w:val="none" w:sz="0" w:space="0" w:color="auto"/>
            <w:bottom w:val="none" w:sz="0" w:space="0" w:color="auto"/>
            <w:right w:val="none" w:sz="0" w:space="0" w:color="auto"/>
          </w:divBdr>
        </w:div>
        <w:div w:id="518355523">
          <w:marLeft w:val="446"/>
          <w:marRight w:val="0"/>
          <w:marTop w:val="0"/>
          <w:marBottom w:val="200"/>
          <w:divBdr>
            <w:top w:val="none" w:sz="0" w:space="0" w:color="auto"/>
            <w:left w:val="none" w:sz="0" w:space="0" w:color="auto"/>
            <w:bottom w:val="none" w:sz="0" w:space="0" w:color="auto"/>
            <w:right w:val="none" w:sz="0" w:space="0" w:color="auto"/>
          </w:divBdr>
        </w:div>
        <w:div w:id="529149842">
          <w:marLeft w:val="446"/>
          <w:marRight w:val="0"/>
          <w:marTop w:val="0"/>
          <w:marBottom w:val="200"/>
          <w:divBdr>
            <w:top w:val="none" w:sz="0" w:space="0" w:color="auto"/>
            <w:left w:val="none" w:sz="0" w:space="0" w:color="auto"/>
            <w:bottom w:val="none" w:sz="0" w:space="0" w:color="auto"/>
            <w:right w:val="none" w:sz="0" w:space="0" w:color="auto"/>
          </w:divBdr>
        </w:div>
        <w:div w:id="701902886">
          <w:marLeft w:val="446"/>
          <w:marRight w:val="0"/>
          <w:marTop w:val="0"/>
          <w:marBottom w:val="200"/>
          <w:divBdr>
            <w:top w:val="none" w:sz="0" w:space="0" w:color="auto"/>
            <w:left w:val="none" w:sz="0" w:space="0" w:color="auto"/>
            <w:bottom w:val="none" w:sz="0" w:space="0" w:color="auto"/>
            <w:right w:val="none" w:sz="0" w:space="0" w:color="auto"/>
          </w:divBdr>
        </w:div>
        <w:div w:id="1055466120">
          <w:marLeft w:val="446"/>
          <w:marRight w:val="0"/>
          <w:marTop w:val="0"/>
          <w:marBottom w:val="200"/>
          <w:divBdr>
            <w:top w:val="none" w:sz="0" w:space="0" w:color="auto"/>
            <w:left w:val="none" w:sz="0" w:space="0" w:color="auto"/>
            <w:bottom w:val="none" w:sz="0" w:space="0" w:color="auto"/>
            <w:right w:val="none" w:sz="0" w:space="0" w:color="auto"/>
          </w:divBdr>
        </w:div>
        <w:div w:id="1069502915">
          <w:marLeft w:val="446"/>
          <w:marRight w:val="0"/>
          <w:marTop w:val="0"/>
          <w:marBottom w:val="0"/>
          <w:divBdr>
            <w:top w:val="none" w:sz="0" w:space="0" w:color="auto"/>
            <w:left w:val="none" w:sz="0" w:space="0" w:color="auto"/>
            <w:bottom w:val="none" w:sz="0" w:space="0" w:color="auto"/>
            <w:right w:val="none" w:sz="0" w:space="0" w:color="auto"/>
          </w:divBdr>
        </w:div>
        <w:div w:id="1582565425">
          <w:marLeft w:val="446"/>
          <w:marRight w:val="0"/>
          <w:marTop w:val="0"/>
          <w:marBottom w:val="200"/>
          <w:divBdr>
            <w:top w:val="none" w:sz="0" w:space="0" w:color="auto"/>
            <w:left w:val="none" w:sz="0" w:space="0" w:color="auto"/>
            <w:bottom w:val="none" w:sz="0" w:space="0" w:color="auto"/>
            <w:right w:val="none" w:sz="0" w:space="0" w:color="auto"/>
          </w:divBdr>
        </w:div>
        <w:div w:id="1913269968">
          <w:marLeft w:val="446"/>
          <w:marRight w:val="0"/>
          <w:marTop w:val="0"/>
          <w:marBottom w:val="200"/>
          <w:divBdr>
            <w:top w:val="none" w:sz="0" w:space="0" w:color="auto"/>
            <w:left w:val="none" w:sz="0" w:space="0" w:color="auto"/>
            <w:bottom w:val="none" w:sz="0" w:space="0" w:color="auto"/>
            <w:right w:val="none" w:sz="0" w:space="0" w:color="auto"/>
          </w:divBdr>
        </w:div>
      </w:divsChild>
    </w:div>
    <w:div w:id="350225206">
      <w:bodyDiv w:val="1"/>
      <w:marLeft w:val="0"/>
      <w:marRight w:val="0"/>
      <w:marTop w:val="0"/>
      <w:marBottom w:val="0"/>
      <w:divBdr>
        <w:top w:val="none" w:sz="0" w:space="0" w:color="auto"/>
        <w:left w:val="none" w:sz="0" w:space="0" w:color="auto"/>
        <w:bottom w:val="none" w:sz="0" w:space="0" w:color="auto"/>
        <w:right w:val="none" w:sz="0" w:space="0" w:color="auto"/>
      </w:divBdr>
    </w:div>
    <w:div w:id="416947188">
      <w:bodyDiv w:val="1"/>
      <w:marLeft w:val="0"/>
      <w:marRight w:val="0"/>
      <w:marTop w:val="0"/>
      <w:marBottom w:val="0"/>
      <w:divBdr>
        <w:top w:val="none" w:sz="0" w:space="0" w:color="auto"/>
        <w:left w:val="none" w:sz="0" w:space="0" w:color="auto"/>
        <w:bottom w:val="none" w:sz="0" w:space="0" w:color="auto"/>
        <w:right w:val="none" w:sz="0" w:space="0" w:color="auto"/>
      </w:divBdr>
    </w:div>
    <w:div w:id="438379815">
      <w:bodyDiv w:val="1"/>
      <w:marLeft w:val="0"/>
      <w:marRight w:val="0"/>
      <w:marTop w:val="0"/>
      <w:marBottom w:val="0"/>
      <w:divBdr>
        <w:top w:val="none" w:sz="0" w:space="0" w:color="auto"/>
        <w:left w:val="none" w:sz="0" w:space="0" w:color="auto"/>
        <w:bottom w:val="none" w:sz="0" w:space="0" w:color="auto"/>
        <w:right w:val="none" w:sz="0" w:space="0" w:color="auto"/>
      </w:divBdr>
    </w:div>
    <w:div w:id="769857305">
      <w:bodyDiv w:val="1"/>
      <w:marLeft w:val="0"/>
      <w:marRight w:val="0"/>
      <w:marTop w:val="0"/>
      <w:marBottom w:val="0"/>
      <w:divBdr>
        <w:top w:val="none" w:sz="0" w:space="0" w:color="auto"/>
        <w:left w:val="none" w:sz="0" w:space="0" w:color="auto"/>
        <w:bottom w:val="none" w:sz="0" w:space="0" w:color="auto"/>
        <w:right w:val="none" w:sz="0" w:space="0" w:color="auto"/>
      </w:divBdr>
    </w:div>
    <w:div w:id="783232089">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1069957583">
      <w:bodyDiv w:val="1"/>
      <w:marLeft w:val="0"/>
      <w:marRight w:val="0"/>
      <w:marTop w:val="0"/>
      <w:marBottom w:val="0"/>
      <w:divBdr>
        <w:top w:val="none" w:sz="0" w:space="0" w:color="auto"/>
        <w:left w:val="none" w:sz="0" w:space="0" w:color="auto"/>
        <w:bottom w:val="none" w:sz="0" w:space="0" w:color="auto"/>
        <w:right w:val="none" w:sz="0" w:space="0" w:color="auto"/>
      </w:divBdr>
    </w:div>
    <w:div w:id="1072200659">
      <w:bodyDiv w:val="1"/>
      <w:marLeft w:val="0"/>
      <w:marRight w:val="0"/>
      <w:marTop w:val="0"/>
      <w:marBottom w:val="0"/>
      <w:divBdr>
        <w:top w:val="none" w:sz="0" w:space="0" w:color="auto"/>
        <w:left w:val="none" w:sz="0" w:space="0" w:color="auto"/>
        <w:bottom w:val="none" w:sz="0" w:space="0" w:color="auto"/>
        <w:right w:val="none" w:sz="0" w:space="0" w:color="auto"/>
      </w:divBdr>
    </w:div>
    <w:div w:id="1104883542">
      <w:bodyDiv w:val="1"/>
      <w:marLeft w:val="0"/>
      <w:marRight w:val="0"/>
      <w:marTop w:val="0"/>
      <w:marBottom w:val="0"/>
      <w:divBdr>
        <w:top w:val="none" w:sz="0" w:space="0" w:color="auto"/>
        <w:left w:val="none" w:sz="0" w:space="0" w:color="auto"/>
        <w:bottom w:val="none" w:sz="0" w:space="0" w:color="auto"/>
        <w:right w:val="none" w:sz="0" w:space="0" w:color="auto"/>
      </w:divBdr>
      <w:divsChild>
        <w:div w:id="832572607">
          <w:marLeft w:val="274"/>
          <w:marRight w:val="0"/>
          <w:marTop w:val="0"/>
          <w:marBottom w:val="0"/>
          <w:divBdr>
            <w:top w:val="none" w:sz="0" w:space="0" w:color="auto"/>
            <w:left w:val="none" w:sz="0" w:space="0" w:color="auto"/>
            <w:bottom w:val="none" w:sz="0" w:space="0" w:color="auto"/>
            <w:right w:val="none" w:sz="0" w:space="0" w:color="auto"/>
          </w:divBdr>
        </w:div>
        <w:div w:id="1891577123">
          <w:marLeft w:val="274"/>
          <w:marRight w:val="0"/>
          <w:marTop w:val="0"/>
          <w:marBottom w:val="0"/>
          <w:divBdr>
            <w:top w:val="none" w:sz="0" w:space="0" w:color="auto"/>
            <w:left w:val="none" w:sz="0" w:space="0" w:color="auto"/>
            <w:bottom w:val="none" w:sz="0" w:space="0" w:color="auto"/>
            <w:right w:val="none" w:sz="0" w:space="0" w:color="auto"/>
          </w:divBdr>
        </w:div>
        <w:div w:id="1996951415">
          <w:marLeft w:val="274"/>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33007386">
      <w:bodyDiv w:val="1"/>
      <w:marLeft w:val="0"/>
      <w:marRight w:val="0"/>
      <w:marTop w:val="0"/>
      <w:marBottom w:val="0"/>
      <w:divBdr>
        <w:top w:val="none" w:sz="0" w:space="0" w:color="auto"/>
        <w:left w:val="none" w:sz="0" w:space="0" w:color="auto"/>
        <w:bottom w:val="none" w:sz="0" w:space="0" w:color="auto"/>
        <w:right w:val="none" w:sz="0" w:space="0" w:color="auto"/>
      </w:divBdr>
    </w:div>
    <w:div w:id="1425495153">
      <w:bodyDiv w:val="1"/>
      <w:marLeft w:val="0"/>
      <w:marRight w:val="0"/>
      <w:marTop w:val="0"/>
      <w:marBottom w:val="0"/>
      <w:divBdr>
        <w:top w:val="none" w:sz="0" w:space="0" w:color="auto"/>
        <w:left w:val="none" w:sz="0" w:space="0" w:color="auto"/>
        <w:bottom w:val="none" w:sz="0" w:space="0" w:color="auto"/>
        <w:right w:val="none" w:sz="0" w:space="0" w:color="auto"/>
      </w:divBdr>
    </w:div>
    <w:div w:id="1540049856">
      <w:bodyDiv w:val="1"/>
      <w:marLeft w:val="0"/>
      <w:marRight w:val="0"/>
      <w:marTop w:val="0"/>
      <w:marBottom w:val="0"/>
      <w:divBdr>
        <w:top w:val="none" w:sz="0" w:space="0" w:color="auto"/>
        <w:left w:val="none" w:sz="0" w:space="0" w:color="auto"/>
        <w:bottom w:val="none" w:sz="0" w:space="0" w:color="auto"/>
        <w:right w:val="none" w:sz="0" w:space="0" w:color="auto"/>
      </w:divBdr>
      <w:divsChild>
        <w:div w:id="165637009">
          <w:marLeft w:val="446"/>
          <w:marRight w:val="0"/>
          <w:marTop w:val="0"/>
          <w:marBottom w:val="0"/>
          <w:divBdr>
            <w:top w:val="none" w:sz="0" w:space="0" w:color="auto"/>
            <w:left w:val="none" w:sz="0" w:space="0" w:color="auto"/>
            <w:bottom w:val="none" w:sz="0" w:space="0" w:color="auto"/>
            <w:right w:val="none" w:sz="0" w:space="0" w:color="auto"/>
          </w:divBdr>
        </w:div>
        <w:div w:id="305745436">
          <w:marLeft w:val="446"/>
          <w:marRight w:val="0"/>
          <w:marTop w:val="0"/>
          <w:marBottom w:val="0"/>
          <w:divBdr>
            <w:top w:val="none" w:sz="0" w:space="0" w:color="auto"/>
            <w:left w:val="none" w:sz="0" w:space="0" w:color="auto"/>
            <w:bottom w:val="none" w:sz="0" w:space="0" w:color="auto"/>
            <w:right w:val="none" w:sz="0" w:space="0" w:color="auto"/>
          </w:divBdr>
        </w:div>
        <w:div w:id="522329284">
          <w:marLeft w:val="446"/>
          <w:marRight w:val="0"/>
          <w:marTop w:val="0"/>
          <w:marBottom w:val="0"/>
          <w:divBdr>
            <w:top w:val="none" w:sz="0" w:space="0" w:color="auto"/>
            <w:left w:val="none" w:sz="0" w:space="0" w:color="auto"/>
            <w:bottom w:val="none" w:sz="0" w:space="0" w:color="auto"/>
            <w:right w:val="none" w:sz="0" w:space="0" w:color="auto"/>
          </w:divBdr>
        </w:div>
        <w:div w:id="582490692">
          <w:marLeft w:val="446"/>
          <w:marRight w:val="0"/>
          <w:marTop w:val="0"/>
          <w:marBottom w:val="0"/>
          <w:divBdr>
            <w:top w:val="none" w:sz="0" w:space="0" w:color="auto"/>
            <w:left w:val="none" w:sz="0" w:space="0" w:color="auto"/>
            <w:bottom w:val="none" w:sz="0" w:space="0" w:color="auto"/>
            <w:right w:val="none" w:sz="0" w:space="0" w:color="auto"/>
          </w:divBdr>
        </w:div>
        <w:div w:id="590510694">
          <w:marLeft w:val="446"/>
          <w:marRight w:val="0"/>
          <w:marTop w:val="0"/>
          <w:marBottom w:val="0"/>
          <w:divBdr>
            <w:top w:val="none" w:sz="0" w:space="0" w:color="auto"/>
            <w:left w:val="none" w:sz="0" w:space="0" w:color="auto"/>
            <w:bottom w:val="none" w:sz="0" w:space="0" w:color="auto"/>
            <w:right w:val="none" w:sz="0" w:space="0" w:color="auto"/>
          </w:divBdr>
        </w:div>
        <w:div w:id="642588725">
          <w:marLeft w:val="446"/>
          <w:marRight w:val="0"/>
          <w:marTop w:val="0"/>
          <w:marBottom w:val="0"/>
          <w:divBdr>
            <w:top w:val="none" w:sz="0" w:space="0" w:color="auto"/>
            <w:left w:val="none" w:sz="0" w:space="0" w:color="auto"/>
            <w:bottom w:val="none" w:sz="0" w:space="0" w:color="auto"/>
            <w:right w:val="none" w:sz="0" w:space="0" w:color="auto"/>
          </w:divBdr>
        </w:div>
        <w:div w:id="764037171">
          <w:marLeft w:val="446"/>
          <w:marRight w:val="0"/>
          <w:marTop w:val="0"/>
          <w:marBottom w:val="0"/>
          <w:divBdr>
            <w:top w:val="none" w:sz="0" w:space="0" w:color="auto"/>
            <w:left w:val="none" w:sz="0" w:space="0" w:color="auto"/>
            <w:bottom w:val="none" w:sz="0" w:space="0" w:color="auto"/>
            <w:right w:val="none" w:sz="0" w:space="0" w:color="auto"/>
          </w:divBdr>
        </w:div>
        <w:div w:id="921066325">
          <w:marLeft w:val="446"/>
          <w:marRight w:val="0"/>
          <w:marTop w:val="0"/>
          <w:marBottom w:val="0"/>
          <w:divBdr>
            <w:top w:val="none" w:sz="0" w:space="0" w:color="auto"/>
            <w:left w:val="none" w:sz="0" w:space="0" w:color="auto"/>
            <w:bottom w:val="none" w:sz="0" w:space="0" w:color="auto"/>
            <w:right w:val="none" w:sz="0" w:space="0" w:color="auto"/>
          </w:divBdr>
        </w:div>
        <w:div w:id="950551945">
          <w:marLeft w:val="446"/>
          <w:marRight w:val="0"/>
          <w:marTop w:val="0"/>
          <w:marBottom w:val="0"/>
          <w:divBdr>
            <w:top w:val="none" w:sz="0" w:space="0" w:color="auto"/>
            <w:left w:val="none" w:sz="0" w:space="0" w:color="auto"/>
            <w:bottom w:val="none" w:sz="0" w:space="0" w:color="auto"/>
            <w:right w:val="none" w:sz="0" w:space="0" w:color="auto"/>
          </w:divBdr>
        </w:div>
        <w:div w:id="982200367">
          <w:marLeft w:val="446"/>
          <w:marRight w:val="0"/>
          <w:marTop w:val="0"/>
          <w:marBottom w:val="0"/>
          <w:divBdr>
            <w:top w:val="none" w:sz="0" w:space="0" w:color="auto"/>
            <w:left w:val="none" w:sz="0" w:space="0" w:color="auto"/>
            <w:bottom w:val="none" w:sz="0" w:space="0" w:color="auto"/>
            <w:right w:val="none" w:sz="0" w:space="0" w:color="auto"/>
          </w:divBdr>
        </w:div>
        <w:div w:id="1028603778">
          <w:marLeft w:val="446"/>
          <w:marRight w:val="0"/>
          <w:marTop w:val="0"/>
          <w:marBottom w:val="0"/>
          <w:divBdr>
            <w:top w:val="none" w:sz="0" w:space="0" w:color="auto"/>
            <w:left w:val="none" w:sz="0" w:space="0" w:color="auto"/>
            <w:bottom w:val="none" w:sz="0" w:space="0" w:color="auto"/>
            <w:right w:val="none" w:sz="0" w:space="0" w:color="auto"/>
          </w:divBdr>
        </w:div>
        <w:div w:id="1124420877">
          <w:marLeft w:val="446"/>
          <w:marRight w:val="0"/>
          <w:marTop w:val="0"/>
          <w:marBottom w:val="0"/>
          <w:divBdr>
            <w:top w:val="none" w:sz="0" w:space="0" w:color="auto"/>
            <w:left w:val="none" w:sz="0" w:space="0" w:color="auto"/>
            <w:bottom w:val="none" w:sz="0" w:space="0" w:color="auto"/>
            <w:right w:val="none" w:sz="0" w:space="0" w:color="auto"/>
          </w:divBdr>
        </w:div>
        <w:div w:id="1221861118">
          <w:marLeft w:val="446"/>
          <w:marRight w:val="0"/>
          <w:marTop w:val="0"/>
          <w:marBottom w:val="0"/>
          <w:divBdr>
            <w:top w:val="none" w:sz="0" w:space="0" w:color="auto"/>
            <w:left w:val="none" w:sz="0" w:space="0" w:color="auto"/>
            <w:bottom w:val="none" w:sz="0" w:space="0" w:color="auto"/>
            <w:right w:val="none" w:sz="0" w:space="0" w:color="auto"/>
          </w:divBdr>
        </w:div>
        <w:div w:id="1249659574">
          <w:marLeft w:val="446"/>
          <w:marRight w:val="0"/>
          <w:marTop w:val="0"/>
          <w:marBottom w:val="0"/>
          <w:divBdr>
            <w:top w:val="none" w:sz="0" w:space="0" w:color="auto"/>
            <w:left w:val="none" w:sz="0" w:space="0" w:color="auto"/>
            <w:bottom w:val="none" w:sz="0" w:space="0" w:color="auto"/>
            <w:right w:val="none" w:sz="0" w:space="0" w:color="auto"/>
          </w:divBdr>
        </w:div>
        <w:div w:id="1466893807">
          <w:marLeft w:val="446"/>
          <w:marRight w:val="0"/>
          <w:marTop w:val="0"/>
          <w:marBottom w:val="0"/>
          <w:divBdr>
            <w:top w:val="none" w:sz="0" w:space="0" w:color="auto"/>
            <w:left w:val="none" w:sz="0" w:space="0" w:color="auto"/>
            <w:bottom w:val="none" w:sz="0" w:space="0" w:color="auto"/>
            <w:right w:val="none" w:sz="0" w:space="0" w:color="auto"/>
          </w:divBdr>
        </w:div>
        <w:div w:id="1470320843">
          <w:marLeft w:val="446"/>
          <w:marRight w:val="0"/>
          <w:marTop w:val="0"/>
          <w:marBottom w:val="0"/>
          <w:divBdr>
            <w:top w:val="none" w:sz="0" w:space="0" w:color="auto"/>
            <w:left w:val="none" w:sz="0" w:space="0" w:color="auto"/>
            <w:bottom w:val="none" w:sz="0" w:space="0" w:color="auto"/>
            <w:right w:val="none" w:sz="0" w:space="0" w:color="auto"/>
          </w:divBdr>
        </w:div>
        <w:div w:id="1851142177">
          <w:marLeft w:val="446"/>
          <w:marRight w:val="0"/>
          <w:marTop w:val="0"/>
          <w:marBottom w:val="0"/>
          <w:divBdr>
            <w:top w:val="none" w:sz="0" w:space="0" w:color="auto"/>
            <w:left w:val="none" w:sz="0" w:space="0" w:color="auto"/>
            <w:bottom w:val="none" w:sz="0" w:space="0" w:color="auto"/>
            <w:right w:val="none" w:sz="0" w:space="0" w:color="auto"/>
          </w:divBdr>
        </w:div>
        <w:div w:id="2040885307">
          <w:marLeft w:val="446"/>
          <w:marRight w:val="0"/>
          <w:marTop w:val="0"/>
          <w:marBottom w:val="0"/>
          <w:divBdr>
            <w:top w:val="none" w:sz="0" w:space="0" w:color="auto"/>
            <w:left w:val="none" w:sz="0" w:space="0" w:color="auto"/>
            <w:bottom w:val="none" w:sz="0" w:space="0" w:color="auto"/>
            <w:right w:val="none" w:sz="0" w:space="0" w:color="auto"/>
          </w:divBdr>
        </w:div>
      </w:divsChild>
    </w:div>
    <w:div w:id="1554804108">
      <w:bodyDiv w:val="1"/>
      <w:marLeft w:val="0"/>
      <w:marRight w:val="0"/>
      <w:marTop w:val="0"/>
      <w:marBottom w:val="0"/>
      <w:divBdr>
        <w:top w:val="none" w:sz="0" w:space="0" w:color="auto"/>
        <w:left w:val="none" w:sz="0" w:space="0" w:color="auto"/>
        <w:bottom w:val="none" w:sz="0" w:space="0" w:color="auto"/>
        <w:right w:val="none" w:sz="0" w:space="0" w:color="auto"/>
      </w:divBdr>
    </w:div>
    <w:div w:id="1783303836">
      <w:bodyDiv w:val="1"/>
      <w:marLeft w:val="0"/>
      <w:marRight w:val="0"/>
      <w:marTop w:val="0"/>
      <w:marBottom w:val="0"/>
      <w:divBdr>
        <w:top w:val="none" w:sz="0" w:space="0" w:color="auto"/>
        <w:left w:val="none" w:sz="0" w:space="0" w:color="auto"/>
        <w:bottom w:val="none" w:sz="0" w:space="0" w:color="auto"/>
        <w:right w:val="none" w:sz="0" w:space="0" w:color="auto"/>
      </w:divBdr>
    </w:div>
    <w:div w:id="1821774897">
      <w:bodyDiv w:val="1"/>
      <w:marLeft w:val="0"/>
      <w:marRight w:val="0"/>
      <w:marTop w:val="0"/>
      <w:marBottom w:val="0"/>
      <w:divBdr>
        <w:top w:val="none" w:sz="0" w:space="0" w:color="auto"/>
        <w:left w:val="none" w:sz="0" w:space="0" w:color="auto"/>
        <w:bottom w:val="none" w:sz="0" w:space="0" w:color="auto"/>
        <w:right w:val="none" w:sz="0" w:space="0" w:color="auto"/>
      </w:divBdr>
    </w:div>
    <w:div w:id="2035299037">
      <w:bodyDiv w:val="1"/>
      <w:marLeft w:val="0"/>
      <w:marRight w:val="0"/>
      <w:marTop w:val="0"/>
      <w:marBottom w:val="0"/>
      <w:divBdr>
        <w:top w:val="none" w:sz="0" w:space="0" w:color="auto"/>
        <w:left w:val="none" w:sz="0" w:space="0" w:color="auto"/>
        <w:bottom w:val="none" w:sz="0" w:space="0" w:color="auto"/>
        <w:right w:val="none" w:sz="0" w:space="0" w:color="auto"/>
      </w:divBdr>
      <w:divsChild>
        <w:div w:id="127938269">
          <w:marLeft w:val="994"/>
          <w:marRight w:val="0"/>
          <w:marTop w:val="0"/>
          <w:marBottom w:val="0"/>
          <w:divBdr>
            <w:top w:val="none" w:sz="0" w:space="0" w:color="auto"/>
            <w:left w:val="none" w:sz="0" w:space="0" w:color="auto"/>
            <w:bottom w:val="none" w:sz="0" w:space="0" w:color="auto"/>
            <w:right w:val="none" w:sz="0" w:space="0" w:color="auto"/>
          </w:divBdr>
        </w:div>
        <w:div w:id="1217205315">
          <w:marLeft w:val="994"/>
          <w:marRight w:val="0"/>
          <w:marTop w:val="0"/>
          <w:marBottom w:val="0"/>
          <w:divBdr>
            <w:top w:val="none" w:sz="0" w:space="0" w:color="auto"/>
            <w:left w:val="none" w:sz="0" w:space="0" w:color="auto"/>
            <w:bottom w:val="none" w:sz="0" w:space="0" w:color="auto"/>
            <w:right w:val="none" w:sz="0" w:space="0" w:color="auto"/>
          </w:divBdr>
        </w:div>
        <w:div w:id="1381906867">
          <w:marLeft w:val="994"/>
          <w:marRight w:val="0"/>
          <w:marTop w:val="0"/>
          <w:marBottom w:val="0"/>
          <w:divBdr>
            <w:top w:val="none" w:sz="0" w:space="0" w:color="auto"/>
            <w:left w:val="none" w:sz="0" w:space="0" w:color="auto"/>
            <w:bottom w:val="none" w:sz="0" w:space="0" w:color="auto"/>
            <w:right w:val="none" w:sz="0" w:space="0" w:color="auto"/>
          </w:divBdr>
        </w:div>
        <w:div w:id="1529442782">
          <w:marLeft w:val="994"/>
          <w:marRight w:val="0"/>
          <w:marTop w:val="0"/>
          <w:marBottom w:val="0"/>
          <w:divBdr>
            <w:top w:val="none" w:sz="0" w:space="0" w:color="auto"/>
            <w:left w:val="none" w:sz="0" w:space="0" w:color="auto"/>
            <w:bottom w:val="none" w:sz="0" w:space="0" w:color="auto"/>
            <w:right w:val="none" w:sz="0" w:space="0" w:color="auto"/>
          </w:divBdr>
        </w:div>
        <w:div w:id="1669286594">
          <w:marLeft w:val="994"/>
          <w:marRight w:val="0"/>
          <w:marTop w:val="0"/>
          <w:marBottom w:val="0"/>
          <w:divBdr>
            <w:top w:val="none" w:sz="0" w:space="0" w:color="auto"/>
            <w:left w:val="none" w:sz="0" w:space="0" w:color="auto"/>
            <w:bottom w:val="none" w:sz="0" w:space="0" w:color="auto"/>
            <w:right w:val="none" w:sz="0" w:space="0" w:color="auto"/>
          </w:divBdr>
        </w:div>
        <w:div w:id="1990595845">
          <w:marLeft w:val="994"/>
          <w:marRight w:val="0"/>
          <w:marTop w:val="0"/>
          <w:marBottom w:val="0"/>
          <w:divBdr>
            <w:top w:val="none" w:sz="0" w:space="0" w:color="auto"/>
            <w:left w:val="none" w:sz="0" w:space="0" w:color="auto"/>
            <w:bottom w:val="none" w:sz="0" w:space="0" w:color="auto"/>
            <w:right w:val="none" w:sz="0" w:space="0" w:color="auto"/>
          </w:divBdr>
        </w:div>
      </w:divsChild>
    </w:div>
    <w:div w:id="212580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glossaryDocument" Target="glossary/document.xml"/><Relationship Id="rId21" Type="http://schemas.openxmlformats.org/officeDocument/2006/relationships/image" Target="media/image11.svg"/><Relationship Id="rId34" Type="http://schemas.openxmlformats.org/officeDocument/2006/relationships/hyperlink" Target="https://www.researchgate.net/publication/324759008_Expert_Teaching_What_is_it_-and_how_might_we_develop_it_Peps_Mccrea"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educationendowmentfoundation.org.uk/education-evidence/more-resources-and-support/using-research-eviden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6.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6629237f3b0122a378a7e6ef/Induction_for_early_career_teachers__England__statutory_guidance_.pdf" TargetMode="External"/><Relationship Id="rId32" Type="http://schemas.openxmlformats.org/officeDocument/2006/relationships/hyperlink" Target="https://assets.publishing.service.gov.uk/media/661d24ac08c3be25cfbd3e61/Initial_Teacher_Training_and_Early_Career_Framework.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assets.publishing.service.gov.uk/media/6629237f3b0122a378a7e6ef/Induction_for_early_career_teachers__England__statutory_guidance_.pdf" TargetMode="External"/><Relationship Id="rId28" Type="http://schemas.openxmlformats.org/officeDocument/2006/relationships/hyperlink" Target="https://www.youtube.com/embed/4hr5NDZ7D6M?feature=oembed"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5.png"/><Relationship Id="rId30" Type="http://schemas.openxmlformats.org/officeDocument/2006/relationships/hyperlink" Target="https://www.youtube.com/watch?v=4hr5NDZ7D6M" TargetMode="External"/><Relationship Id="rId35" Type="http://schemas.openxmlformats.org/officeDocument/2006/relationships/hyperlink" Target="https://whatworkswellbeing.org/wp-content/uploads/2023/03/DfE-Resource-updated-graphics-July-2023-2.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B083E66F444315B5E402CE40BA1EE7"/>
        <w:category>
          <w:name w:val="General"/>
          <w:gallery w:val="placeholder"/>
        </w:category>
        <w:types>
          <w:type w:val="bbPlcHdr"/>
        </w:types>
        <w:behaviors>
          <w:behavior w:val="content"/>
        </w:behaviors>
        <w:guid w:val="{C375BAF0-F9C1-4D41-8CD6-E55365AE05A0}"/>
      </w:docPartPr>
      <w:docPartBody>
        <w:p w:rsidR="00CA50D4" w:rsidRDefault="00A221B9">
          <w:pPr>
            <w:pStyle w:val="7DB083E66F444315B5E402CE40BA1EE7"/>
          </w:pPr>
          <w:r>
            <w:rPr>
              <w:rFonts w:asciiTheme="majorHAnsi" w:eastAsiaTheme="majorEastAsia" w:hAnsiTheme="majorHAnsi" w:cstheme="majorBidi"/>
              <w:color w:val="156082" w:themeColor="accent1"/>
              <w:sz w:val="88"/>
              <w:szCs w:val="88"/>
            </w:rPr>
            <w:t>[Document title]</w:t>
          </w:r>
        </w:p>
      </w:docPartBody>
    </w:docPart>
    <w:docPart>
      <w:docPartPr>
        <w:name w:val="8B9A1B30375A4CD896B2DBE9869DB0A3"/>
        <w:category>
          <w:name w:val="General"/>
          <w:gallery w:val="placeholder"/>
        </w:category>
        <w:types>
          <w:type w:val="bbPlcHdr"/>
        </w:types>
        <w:behaviors>
          <w:behavior w:val="content"/>
        </w:behaviors>
        <w:guid w:val="{DF331EC7-4E93-408A-97B6-3C7A10EA619C}"/>
      </w:docPartPr>
      <w:docPartBody>
        <w:p w:rsidR="00CA50D4" w:rsidRDefault="00A221B9">
          <w:pPr>
            <w:pStyle w:val="8B9A1B30375A4CD896B2DBE9869DB0A3"/>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Font Regular">
    <w:altName w:val="Cambria"/>
    <w:panose1 w:val="00000000000000000000"/>
    <w:charset w:val="00"/>
    <w:family w:val="roman"/>
    <w:notTrueType/>
    <w:pitch w:val="default"/>
  </w:font>
  <w:font w:name="Noto Sans Symbols">
    <w:altName w:val="Times New Roman"/>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33CB"/>
    <w:rsid w:val="00030053"/>
    <w:rsid w:val="00036F04"/>
    <w:rsid w:val="0007558F"/>
    <w:rsid w:val="000D7619"/>
    <w:rsid w:val="000E62FB"/>
    <w:rsid w:val="001211F8"/>
    <w:rsid w:val="00125626"/>
    <w:rsid w:val="001859EB"/>
    <w:rsid w:val="003270E4"/>
    <w:rsid w:val="003438E3"/>
    <w:rsid w:val="003A73EB"/>
    <w:rsid w:val="003B167C"/>
    <w:rsid w:val="003D729B"/>
    <w:rsid w:val="00415DA0"/>
    <w:rsid w:val="00491279"/>
    <w:rsid w:val="00491783"/>
    <w:rsid w:val="004C1D05"/>
    <w:rsid w:val="0052610B"/>
    <w:rsid w:val="005E0F26"/>
    <w:rsid w:val="00606F3A"/>
    <w:rsid w:val="00620476"/>
    <w:rsid w:val="006256B7"/>
    <w:rsid w:val="00637445"/>
    <w:rsid w:val="00641A53"/>
    <w:rsid w:val="00645D98"/>
    <w:rsid w:val="006962AF"/>
    <w:rsid w:val="006F3203"/>
    <w:rsid w:val="00733608"/>
    <w:rsid w:val="0075250A"/>
    <w:rsid w:val="007E77D1"/>
    <w:rsid w:val="00817EAA"/>
    <w:rsid w:val="00821F7C"/>
    <w:rsid w:val="00842C36"/>
    <w:rsid w:val="00843C38"/>
    <w:rsid w:val="0089568A"/>
    <w:rsid w:val="008E6177"/>
    <w:rsid w:val="0092125F"/>
    <w:rsid w:val="009A45ED"/>
    <w:rsid w:val="009B3323"/>
    <w:rsid w:val="009D6C9F"/>
    <w:rsid w:val="00A05E4A"/>
    <w:rsid w:val="00A221B9"/>
    <w:rsid w:val="00A52392"/>
    <w:rsid w:val="00A70D83"/>
    <w:rsid w:val="00A731CA"/>
    <w:rsid w:val="00AF79F0"/>
    <w:rsid w:val="00B31CBE"/>
    <w:rsid w:val="00BB481D"/>
    <w:rsid w:val="00C25BF8"/>
    <w:rsid w:val="00C5719C"/>
    <w:rsid w:val="00C64F66"/>
    <w:rsid w:val="00C95252"/>
    <w:rsid w:val="00CA50D4"/>
    <w:rsid w:val="00CF0BAD"/>
    <w:rsid w:val="00D110D1"/>
    <w:rsid w:val="00D538C1"/>
    <w:rsid w:val="00D7490A"/>
    <w:rsid w:val="00DB7B7C"/>
    <w:rsid w:val="00E21165"/>
    <w:rsid w:val="00E24959"/>
    <w:rsid w:val="00E354CF"/>
    <w:rsid w:val="00E44513"/>
    <w:rsid w:val="00E46748"/>
    <w:rsid w:val="00E74205"/>
    <w:rsid w:val="00E803F8"/>
    <w:rsid w:val="00E9596B"/>
    <w:rsid w:val="00E96592"/>
    <w:rsid w:val="00E96EDE"/>
    <w:rsid w:val="00EA7CA7"/>
    <w:rsid w:val="00EE5BB2"/>
    <w:rsid w:val="00F04E24"/>
    <w:rsid w:val="00F13E6D"/>
    <w:rsid w:val="00F548FE"/>
    <w:rsid w:val="00F73404"/>
    <w:rsid w:val="00FA600A"/>
    <w:rsid w:val="00FE2B46"/>
    <w:rsid w:val="00FE7D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B083E66F444315B5E402CE40BA1EE7">
    <w:name w:val="7DB083E66F444315B5E402CE40BA1EE7"/>
    <w:rPr>
      <w:kern w:val="2"/>
      <w14:ligatures w14:val="standardContextual"/>
    </w:rPr>
  </w:style>
  <w:style w:type="paragraph" w:customStyle="1" w:styleId="8B9A1B30375A4CD896B2DBE9869DB0A3">
    <w:name w:val="8B9A1B30375A4CD896B2DBE9869DB0A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0254-0D50-4948-92F3-BEA53B9BC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Pages>
  <Words>5118</Words>
  <Characters>29176</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ECT Programme Introduction</vt:lpstr>
    </vt:vector>
  </TitlesOfParts>
  <Company/>
  <LinksUpToDate>false</LinksUpToDate>
  <CharactersWithSpaces>34226</CharactersWithSpaces>
  <SharedDoc>false</SharedDoc>
  <HLinks>
    <vt:vector size="180" baseType="variant">
      <vt:variant>
        <vt:i4>7667816</vt:i4>
      </vt:variant>
      <vt:variant>
        <vt:i4>87</vt:i4>
      </vt:variant>
      <vt:variant>
        <vt:i4>0</vt:i4>
      </vt:variant>
      <vt:variant>
        <vt:i4>5</vt:i4>
      </vt:variant>
      <vt:variant>
        <vt:lpwstr/>
      </vt:variant>
      <vt:variant>
        <vt:lpwstr>Content</vt:lpwstr>
      </vt:variant>
      <vt:variant>
        <vt:i4>2228282</vt:i4>
      </vt:variant>
      <vt:variant>
        <vt:i4>84</vt:i4>
      </vt:variant>
      <vt:variant>
        <vt:i4>0</vt:i4>
      </vt:variant>
      <vt:variant>
        <vt:i4>5</vt:i4>
      </vt:variant>
      <vt:variant>
        <vt:lpwstr>https://whatworkswellbeing.org/wp-content/uploads/2023/03/DfE-Resource-updated-graphics-July-2023-2.pdf</vt:lpwstr>
      </vt:variant>
      <vt:variant>
        <vt:lpwstr/>
      </vt:variant>
      <vt:variant>
        <vt:i4>7340032</vt:i4>
      </vt:variant>
      <vt:variant>
        <vt:i4>81</vt:i4>
      </vt:variant>
      <vt:variant>
        <vt:i4>0</vt:i4>
      </vt:variant>
      <vt:variant>
        <vt:i4>5</vt:i4>
      </vt:variant>
      <vt:variant>
        <vt:lpwstr>https://www.researchgate.net/publication/324759008_Expert_Teaching_What_is_it_-and_how_might_we_develop_it_Peps_Mccrea</vt:lpwstr>
      </vt:variant>
      <vt:variant>
        <vt:lpwstr/>
      </vt:variant>
      <vt:variant>
        <vt:i4>5111880</vt:i4>
      </vt:variant>
      <vt:variant>
        <vt:i4>78</vt:i4>
      </vt:variant>
      <vt:variant>
        <vt:i4>0</vt:i4>
      </vt:variant>
      <vt:variant>
        <vt:i4>5</vt:i4>
      </vt:variant>
      <vt:variant>
        <vt:lpwstr>https://educationendowmentfoundation.org.uk/education-evidence/more-resources-and-support/using-research-evidence</vt:lpwstr>
      </vt:variant>
      <vt:variant>
        <vt:lpwstr/>
      </vt:variant>
      <vt:variant>
        <vt:i4>5898306</vt:i4>
      </vt:variant>
      <vt:variant>
        <vt:i4>75</vt:i4>
      </vt:variant>
      <vt:variant>
        <vt:i4>0</vt:i4>
      </vt:variant>
      <vt:variant>
        <vt:i4>5</vt:i4>
      </vt:variant>
      <vt:variant>
        <vt:lpwstr>https://assets.publishing.service.gov.uk/media/661d24ac08c3be25cfbd3e61/Initial_Teacher_Training_and_Early_Career_Framework.pdf</vt:lpwstr>
      </vt:variant>
      <vt:variant>
        <vt:lpwstr/>
      </vt:variant>
      <vt:variant>
        <vt:i4>7667816</vt:i4>
      </vt:variant>
      <vt:variant>
        <vt:i4>72</vt:i4>
      </vt:variant>
      <vt:variant>
        <vt:i4>0</vt:i4>
      </vt:variant>
      <vt:variant>
        <vt:i4>5</vt:i4>
      </vt:variant>
      <vt:variant>
        <vt:lpwstr/>
      </vt:variant>
      <vt:variant>
        <vt:lpwstr>Content</vt:lpwstr>
      </vt:variant>
      <vt:variant>
        <vt:i4>1310747</vt:i4>
      </vt:variant>
      <vt:variant>
        <vt:i4>69</vt:i4>
      </vt:variant>
      <vt:variant>
        <vt:i4>0</vt:i4>
      </vt:variant>
      <vt:variant>
        <vt:i4>5</vt:i4>
      </vt:variant>
      <vt:variant>
        <vt:lpwstr/>
      </vt:variant>
      <vt:variant>
        <vt:lpwstr>APactions</vt:lpwstr>
      </vt:variant>
      <vt:variant>
        <vt:i4>6619239</vt:i4>
      </vt:variant>
      <vt:variant>
        <vt:i4>66</vt:i4>
      </vt:variant>
      <vt:variant>
        <vt:i4>0</vt:i4>
      </vt:variant>
      <vt:variant>
        <vt:i4>5</vt:i4>
      </vt:variant>
      <vt:variant>
        <vt:lpwstr/>
      </vt:variant>
      <vt:variant>
        <vt:lpwstr>SENDactions</vt:lpwstr>
      </vt:variant>
      <vt:variant>
        <vt:i4>1376258</vt:i4>
      </vt:variant>
      <vt:variant>
        <vt:i4>63</vt:i4>
      </vt:variant>
      <vt:variant>
        <vt:i4>0</vt:i4>
      </vt:variant>
      <vt:variant>
        <vt:i4>5</vt:i4>
      </vt:variant>
      <vt:variant>
        <vt:lpwstr/>
      </vt:variant>
      <vt:variant>
        <vt:lpwstr>Secondaryactions</vt:lpwstr>
      </vt:variant>
      <vt:variant>
        <vt:i4>6553701</vt:i4>
      </vt:variant>
      <vt:variant>
        <vt:i4>60</vt:i4>
      </vt:variant>
      <vt:variant>
        <vt:i4>0</vt:i4>
      </vt:variant>
      <vt:variant>
        <vt:i4>5</vt:i4>
      </vt:variant>
      <vt:variant>
        <vt:lpwstr/>
      </vt:variant>
      <vt:variant>
        <vt:lpwstr>Primaryactions</vt:lpwstr>
      </vt:variant>
      <vt:variant>
        <vt:i4>7209081</vt:i4>
      </vt:variant>
      <vt:variant>
        <vt:i4>57</vt:i4>
      </vt:variant>
      <vt:variant>
        <vt:i4>0</vt:i4>
      </vt:variant>
      <vt:variant>
        <vt:i4>5</vt:i4>
      </vt:variant>
      <vt:variant>
        <vt:lpwstr/>
      </vt:variant>
      <vt:variant>
        <vt:lpwstr>EYFSactions</vt:lpwstr>
      </vt:variant>
      <vt:variant>
        <vt:i4>7667816</vt:i4>
      </vt:variant>
      <vt:variant>
        <vt:i4>54</vt:i4>
      </vt:variant>
      <vt:variant>
        <vt:i4>0</vt:i4>
      </vt:variant>
      <vt:variant>
        <vt:i4>5</vt:i4>
      </vt:variant>
      <vt:variant>
        <vt:lpwstr/>
      </vt:variant>
      <vt:variant>
        <vt:lpwstr>Content</vt:lpwstr>
      </vt:variant>
      <vt:variant>
        <vt:i4>7667816</vt:i4>
      </vt:variant>
      <vt:variant>
        <vt:i4>51</vt:i4>
      </vt:variant>
      <vt:variant>
        <vt:i4>0</vt:i4>
      </vt:variant>
      <vt:variant>
        <vt:i4>5</vt:i4>
      </vt:variant>
      <vt:variant>
        <vt:lpwstr/>
      </vt:variant>
      <vt:variant>
        <vt:lpwstr>Content</vt:lpwstr>
      </vt:variant>
      <vt:variant>
        <vt:i4>7667816</vt:i4>
      </vt:variant>
      <vt:variant>
        <vt:i4>48</vt:i4>
      </vt:variant>
      <vt:variant>
        <vt:i4>0</vt:i4>
      </vt:variant>
      <vt:variant>
        <vt:i4>5</vt:i4>
      </vt:variant>
      <vt:variant>
        <vt:lpwstr/>
      </vt:variant>
      <vt:variant>
        <vt:lpwstr>Content</vt:lpwstr>
      </vt:variant>
      <vt:variant>
        <vt:i4>6750329</vt:i4>
      </vt:variant>
      <vt:variant>
        <vt:i4>45</vt:i4>
      </vt:variant>
      <vt:variant>
        <vt:i4>0</vt:i4>
      </vt:variant>
      <vt:variant>
        <vt:i4>5</vt:i4>
      </vt:variant>
      <vt:variant>
        <vt:lpwstr>https://www.youtube.com/watch?v=4hr5NDZ7D6M</vt:lpwstr>
      </vt:variant>
      <vt:variant>
        <vt:lpwstr/>
      </vt:variant>
      <vt:variant>
        <vt:i4>7667816</vt:i4>
      </vt:variant>
      <vt:variant>
        <vt:i4>42</vt:i4>
      </vt:variant>
      <vt:variant>
        <vt:i4>0</vt:i4>
      </vt:variant>
      <vt:variant>
        <vt:i4>5</vt:i4>
      </vt:variant>
      <vt:variant>
        <vt:lpwstr/>
      </vt:variant>
      <vt:variant>
        <vt:lpwstr>Content</vt:lpwstr>
      </vt:variant>
      <vt:variant>
        <vt:i4>7667816</vt:i4>
      </vt:variant>
      <vt:variant>
        <vt:i4>39</vt:i4>
      </vt:variant>
      <vt:variant>
        <vt:i4>0</vt:i4>
      </vt:variant>
      <vt:variant>
        <vt:i4>5</vt:i4>
      </vt:variant>
      <vt:variant>
        <vt:lpwstr/>
      </vt:variant>
      <vt:variant>
        <vt:lpwstr>Content</vt:lpwstr>
      </vt:variant>
      <vt:variant>
        <vt:i4>5832776</vt:i4>
      </vt:variant>
      <vt:variant>
        <vt:i4>36</vt:i4>
      </vt:variant>
      <vt:variant>
        <vt:i4>0</vt:i4>
      </vt:variant>
      <vt:variant>
        <vt:i4>5</vt:i4>
      </vt:variant>
      <vt:variant>
        <vt:lpwstr>https://assets.publishing.service.gov.uk/media/6629237f3b0122a378a7e6ef/Induction_for_early_career_teachers__England__statutory_guidance_.pdf</vt:lpwstr>
      </vt:variant>
      <vt:variant>
        <vt:lpwstr/>
      </vt:variant>
      <vt:variant>
        <vt:i4>7667816</vt:i4>
      </vt:variant>
      <vt:variant>
        <vt:i4>33</vt:i4>
      </vt:variant>
      <vt:variant>
        <vt:i4>0</vt:i4>
      </vt:variant>
      <vt:variant>
        <vt:i4>5</vt:i4>
      </vt:variant>
      <vt:variant>
        <vt:lpwstr/>
      </vt:variant>
      <vt:variant>
        <vt:lpwstr>Content</vt:lpwstr>
      </vt:variant>
      <vt:variant>
        <vt:i4>5832776</vt:i4>
      </vt:variant>
      <vt:variant>
        <vt:i4>30</vt:i4>
      </vt:variant>
      <vt:variant>
        <vt:i4>0</vt:i4>
      </vt:variant>
      <vt:variant>
        <vt:i4>5</vt:i4>
      </vt:variant>
      <vt:variant>
        <vt:lpwstr>https://assets.publishing.service.gov.uk/media/6629237f3b0122a378a7e6ef/Induction_for_early_career_teachers__England__statutory_guidance_.pdf</vt:lpwstr>
      </vt:variant>
      <vt:variant>
        <vt:lpwstr/>
      </vt:variant>
      <vt:variant>
        <vt:i4>7667816</vt:i4>
      </vt:variant>
      <vt:variant>
        <vt:i4>27</vt:i4>
      </vt:variant>
      <vt:variant>
        <vt:i4>0</vt:i4>
      </vt:variant>
      <vt:variant>
        <vt:i4>5</vt:i4>
      </vt:variant>
      <vt:variant>
        <vt:lpwstr/>
      </vt:variant>
      <vt:variant>
        <vt:lpwstr>Content</vt:lpwstr>
      </vt:variant>
      <vt:variant>
        <vt:i4>7536761</vt:i4>
      </vt:variant>
      <vt:variant>
        <vt:i4>24</vt:i4>
      </vt:variant>
      <vt:variant>
        <vt:i4>0</vt:i4>
      </vt:variant>
      <vt:variant>
        <vt:i4>5</vt:i4>
      </vt:variant>
      <vt:variant>
        <vt:lpwstr/>
      </vt:variant>
      <vt:variant>
        <vt:lpwstr>FurtherReadingAndResources</vt:lpwstr>
      </vt:variant>
      <vt:variant>
        <vt:i4>6553722</vt:i4>
      </vt:variant>
      <vt:variant>
        <vt:i4>21</vt:i4>
      </vt:variant>
      <vt:variant>
        <vt:i4>0</vt:i4>
      </vt:variant>
      <vt:variant>
        <vt:i4>5</vt:i4>
      </vt:variant>
      <vt:variant>
        <vt:lpwstr/>
      </vt:variant>
      <vt:variant>
        <vt:lpwstr>actions</vt:lpwstr>
      </vt:variant>
      <vt:variant>
        <vt:i4>8323195</vt:i4>
      </vt:variant>
      <vt:variant>
        <vt:i4>18</vt:i4>
      </vt:variant>
      <vt:variant>
        <vt:i4>0</vt:i4>
      </vt:variant>
      <vt:variant>
        <vt:i4>5</vt:i4>
      </vt:variant>
      <vt:variant>
        <vt:lpwstr/>
      </vt:variant>
      <vt:variant>
        <vt:lpwstr>StrategiesToManageYourWellBeing</vt:lpwstr>
      </vt:variant>
      <vt:variant>
        <vt:i4>7602272</vt:i4>
      </vt:variant>
      <vt:variant>
        <vt:i4>15</vt:i4>
      </vt:variant>
      <vt:variant>
        <vt:i4>0</vt:i4>
      </vt:variant>
      <vt:variant>
        <vt:i4>5</vt:i4>
      </vt:variant>
      <vt:variant>
        <vt:lpwstr/>
      </vt:variant>
      <vt:variant>
        <vt:lpwstr>PersonalProfessionalDevelopment</vt:lpwstr>
      </vt:variant>
      <vt:variant>
        <vt:i4>1114138</vt:i4>
      </vt:variant>
      <vt:variant>
        <vt:i4>12</vt:i4>
      </vt:variant>
      <vt:variant>
        <vt:i4>0</vt:i4>
      </vt:variant>
      <vt:variant>
        <vt:i4>5</vt:i4>
      </vt:variant>
      <vt:variant>
        <vt:lpwstr/>
      </vt:variant>
      <vt:variant>
        <vt:lpwstr>UsingResearchtoInformPractice</vt:lpwstr>
      </vt:variant>
      <vt:variant>
        <vt:i4>8061038</vt:i4>
      </vt:variant>
      <vt:variant>
        <vt:i4>9</vt:i4>
      </vt:variant>
      <vt:variant>
        <vt:i4>0</vt:i4>
      </vt:variant>
      <vt:variant>
        <vt:i4>5</vt:i4>
      </vt:variant>
      <vt:variant>
        <vt:lpwstr/>
      </vt:variant>
      <vt:variant>
        <vt:lpwstr>DevelopingExpertise</vt:lpwstr>
      </vt:variant>
      <vt:variant>
        <vt:i4>917531</vt:i4>
      </vt:variant>
      <vt:variant>
        <vt:i4>6</vt:i4>
      </vt:variant>
      <vt:variant>
        <vt:i4>0</vt:i4>
      </vt:variant>
      <vt:variant>
        <vt:i4>5</vt:i4>
      </vt:variant>
      <vt:variant>
        <vt:lpwstr/>
      </vt:variant>
      <vt:variant>
        <vt:lpwstr>ECTroles</vt:lpwstr>
      </vt:variant>
      <vt:variant>
        <vt:i4>6291557</vt:i4>
      </vt:variant>
      <vt:variant>
        <vt:i4>3</vt:i4>
      </vt:variant>
      <vt:variant>
        <vt:i4>0</vt:i4>
      </vt:variant>
      <vt:variant>
        <vt:i4>5</vt:i4>
      </vt:variant>
      <vt:variant>
        <vt:lpwstr/>
      </vt:variant>
      <vt:variant>
        <vt:lpwstr>programmeY1</vt:lpwstr>
      </vt:variant>
      <vt:variant>
        <vt:i4>8061036</vt:i4>
      </vt:variant>
      <vt:variant>
        <vt:i4>0</vt:i4>
      </vt:variant>
      <vt:variant>
        <vt:i4>0</vt:i4>
      </vt:variant>
      <vt:variant>
        <vt:i4>5</vt:i4>
      </vt:variant>
      <vt:variant>
        <vt:lpwstr/>
      </vt:variant>
      <vt:variant>
        <vt:lpwstr>ECFandNIOT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Introduction</dc:title>
  <dc:subject>Module 1: How can you create a powerful learning environment?</dc:subject>
  <dc:creator>[</dc:creator>
  <cp:keywords/>
  <dc:description/>
  <cp:lastModifiedBy>Rosie Jonas</cp:lastModifiedBy>
  <cp:revision>2228</cp:revision>
  <cp:lastPrinted>2023-06-11T11:16:00Z</cp:lastPrinted>
  <dcterms:created xsi:type="dcterms:W3CDTF">2022-12-17T10:15:00Z</dcterms:created>
  <dcterms:modified xsi:type="dcterms:W3CDTF">2026-04-28T12:42:00Z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GrammarlyDocumentId">
    <vt:lpwstr>58cd5a9048133bd51aed09e45db3c364ee3567e5a90ecc44c5c461606e6b3774</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248;#Rosie Eccles;#446;#Matthew Peach</vt:lpwstr>
  </property>
  <property fmtid="{D5CDD505-2E9C-101B-9397-08002B2CF9AE}" pid="12" name="docLang">
    <vt:lpwstr>en</vt:lpwstr>
  </property>
</Properties>
</file>